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127" w:rsidRDefault="00B94D44">
      <w:pPr>
        <w:pStyle w:val="a3"/>
        <w:spacing w:before="54"/>
        <w:ind w:left="160"/>
        <w:rPr>
          <w:rFonts w:ascii="Times New Roman" w:eastAsia="Times New Roman" w:hAnsi="Times New Roman" w:cs="Times New Roman"/>
          <w:lang w:eastAsia="zh-CN"/>
        </w:rPr>
      </w:pPr>
      <w:bookmarkStart w:id="0" w:name="_bookmark0"/>
      <w:bookmarkStart w:id="1" w:name="餐厨垃圾处理厂运行、维护及其安全技术标准-征求意见稿"/>
      <w:bookmarkEnd w:id="0"/>
      <w:bookmarkEnd w:id="1"/>
      <w:r>
        <w:rPr>
          <w:rFonts w:ascii="Times New Roman"/>
          <w:spacing w:val="-1"/>
          <w:lang w:eastAsia="zh-CN"/>
        </w:rPr>
        <w:t>UDC</w:t>
      </w:r>
    </w:p>
    <w:p w:rsidR="000B6127" w:rsidRDefault="00B94D44">
      <w:pPr>
        <w:tabs>
          <w:tab w:val="left" w:pos="5040"/>
        </w:tabs>
        <w:spacing w:before="539"/>
        <w:ind w:right="2024"/>
        <w:jc w:val="center"/>
        <w:rPr>
          <w:rFonts w:ascii="Calibri" w:eastAsia="Calibri" w:hAnsi="Calibri" w:cs="Calibri"/>
          <w:sz w:val="84"/>
          <w:szCs w:val="84"/>
          <w:lang w:eastAsia="zh-CN"/>
        </w:rPr>
      </w:pPr>
      <w:r>
        <w:rPr>
          <w:lang w:eastAsia="zh-CN"/>
        </w:rPr>
        <w:br w:type="column"/>
      </w:r>
      <w:r>
        <w:rPr>
          <w:rFonts w:ascii="宋体" w:eastAsia="宋体" w:hAnsi="宋体" w:cs="宋体"/>
          <w:sz w:val="36"/>
          <w:szCs w:val="36"/>
          <w:lang w:eastAsia="zh-CN"/>
        </w:rPr>
        <w:lastRenderedPageBreak/>
        <w:t>中华人民共和国行业标准</w:t>
      </w:r>
      <w:r>
        <w:rPr>
          <w:rFonts w:ascii="宋体" w:eastAsia="宋体" w:hAnsi="宋体" w:cs="宋体"/>
          <w:sz w:val="36"/>
          <w:szCs w:val="36"/>
          <w:lang w:eastAsia="zh-CN"/>
        </w:rPr>
        <w:tab/>
      </w:r>
      <w:r>
        <w:rPr>
          <w:rFonts w:ascii="Calibri" w:eastAsia="Calibri" w:hAnsi="Calibri" w:cs="Calibri"/>
          <w:sz w:val="84"/>
          <w:szCs w:val="84"/>
          <w:lang w:eastAsia="zh-CN"/>
        </w:rPr>
        <w:t>CJJ</w:t>
      </w:r>
    </w:p>
    <w:p w:rsidR="000B6127" w:rsidRDefault="00B94D44">
      <w:pPr>
        <w:pStyle w:val="Heading2"/>
        <w:spacing w:before="73" w:line="381" w:lineRule="exact"/>
        <w:ind w:left="5760"/>
        <w:rPr>
          <w:rFonts w:ascii="Times New Roman" w:eastAsia="Times New Roman" w:hAnsi="Times New Roman" w:cs="Times New Roman"/>
          <w:sz w:val="24"/>
          <w:szCs w:val="24"/>
          <w:lang w:eastAsia="zh-CN"/>
        </w:rPr>
      </w:pPr>
      <w:r>
        <w:rPr>
          <w:rFonts w:ascii="Calibri" w:eastAsia="Calibri" w:hAnsi="Calibri" w:cs="Calibri"/>
          <w:lang w:eastAsia="zh-CN"/>
        </w:rPr>
        <w:t>C</w:t>
      </w:r>
      <w:r>
        <w:rPr>
          <w:rFonts w:ascii="Calibri" w:eastAsia="Calibri" w:hAnsi="Calibri" w:cs="Calibri"/>
          <w:spacing w:val="-2"/>
          <w:lang w:eastAsia="zh-CN"/>
        </w:rPr>
        <w:t xml:space="preserve"> </w:t>
      </w:r>
      <w:r>
        <w:rPr>
          <w:rFonts w:ascii="Calibri" w:eastAsia="Calibri" w:hAnsi="Calibri" w:cs="Calibri"/>
          <w:lang w:eastAsia="zh-CN"/>
        </w:rPr>
        <w:t>J</w:t>
      </w:r>
      <w:r>
        <w:rPr>
          <w:rFonts w:ascii="Calibri" w:eastAsia="Calibri" w:hAnsi="Calibri" w:cs="Calibri"/>
          <w:spacing w:val="-4"/>
          <w:lang w:eastAsia="zh-CN"/>
        </w:rPr>
        <w:t xml:space="preserve"> </w:t>
      </w:r>
      <w:r>
        <w:rPr>
          <w:rFonts w:ascii="Calibri" w:eastAsia="Calibri" w:hAnsi="Calibri" w:cs="Calibri"/>
          <w:lang w:eastAsia="zh-CN"/>
        </w:rPr>
        <w:t>J</w:t>
      </w:r>
      <w:r>
        <w:rPr>
          <w:rFonts w:ascii="Calibri" w:eastAsia="Calibri" w:hAnsi="Calibri" w:cs="Calibri"/>
          <w:spacing w:val="-3"/>
          <w:lang w:eastAsia="zh-CN"/>
        </w:rPr>
        <w:t xml:space="preserve"> </w:t>
      </w:r>
      <w:r>
        <w:rPr>
          <w:rFonts w:ascii="Calibri" w:eastAsia="Calibri" w:hAnsi="Calibri" w:cs="Calibri"/>
          <w:spacing w:val="29"/>
          <w:lang w:eastAsia="zh-CN"/>
        </w:rPr>
        <w:t>/T</w:t>
      </w:r>
      <w:r>
        <w:rPr>
          <w:rFonts w:ascii="Calibri" w:eastAsia="Calibri" w:hAnsi="Calibri" w:cs="Calibri"/>
          <w:spacing w:val="-2"/>
          <w:lang w:eastAsia="zh-CN"/>
        </w:rPr>
        <w:t xml:space="preserve"> </w:t>
      </w:r>
      <w:r>
        <w:rPr>
          <w:rFonts w:cs="宋体"/>
          <w:lang w:eastAsia="zh-CN"/>
        </w:rPr>
        <w:t>—</w:t>
      </w:r>
      <w:r>
        <w:rPr>
          <w:rFonts w:cs="宋体"/>
          <w:spacing w:val="-16"/>
          <w:lang w:eastAsia="zh-CN"/>
        </w:rPr>
        <w:t xml:space="preserve"> </w:t>
      </w:r>
      <w:r>
        <w:rPr>
          <w:rFonts w:ascii="Calibri" w:eastAsia="Calibri" w:hAnsi="Calibri" w:cs="Calibri"/>
          <w:spacing w:val="38"/>
          <w:lang w:eastAsia="zh-CN"/>
        </w:rPr>
        <w:t>201</w:t>
      </w:r>
      <w:r>
        <w:rPr>
          <w:rFonts w:ascii="Calibri" w:eastAsia="Calibri" w:hAnsi="Calibri" w:cs="Calibri"/>
          <w:spacing w:val="-3"/>
          <w:lang w:eastAsia="zh-CN"/>
        </w:rPr>
        <w:t xml:space="preserve"> </w:t>
      </w:r>
      <w:r>
        <w:rPr>
          <w:rFonts w:ascii="Times New Roman" w:eastAsia="Times New Roman" w:hAnsi="Times New Roman" w:cs="Times New Roman"/>
          <w:sz w:val="24"/>
          <w:szCs w:val="24"/>
          <w:lang w:eastAsia="zh-CN"/>
        </w:rPr>
        <w:t>x</w:t>
      </w:r>
    </w:p>
    <w:p w:rsidR="000B6127" w:rsidRDefault="000B6127">
      <w:pPr>
        <w:tabs>
          <w:tab w:val="left" w:pos="5385"/>
          <w:tab w:val="left" w:pos="6806"/>
        </w:tabs>
        <w:spacing w:line="381" w:lineRule="exact"/>
        <w:ind w:left="-18"/>
        <w:rPr>
          <w:rFonts w:ascii="Times New Roman" w:eastAsia="Times New Roman" w:hAnsi="Times New Roman" w:cs="Times New Roman"/>
          <w:sz w:val="24"/>
          <w:szCs w:val="24"/>
          <w:lang w:eastAsia="zh-CN"/>
        </w:rPr>
      </w:pPr>
      <w:r w:rsidRPr="000B6127">
        <w:rPr>
          <w:rFonts w:eastAsiaTheme="minorHAnsi"/>
        </w:rPr>
        <w:pict>
          <v:group id="_x0000_s1030" style="position:absolute;left:0;text-align:left;margin-left:88.05pt;margin-top:18.6pt;width:484.6pt;height:.1pt;z-index:-45400;mso-position-horizontal-relative:page" coordorigin="1761,372" coordsize="9692,2">
            <v:shape id="_x0000_s1031" style="position:absolute;left:1761;top:372;width:9692;height:2" coordorigin="1761,372" coordsize="9692,0" path="m1761,372r9692,e" filled="f" strokeweight="1.5pt">
              <v:path arrowok="t"/>
            </v:shape>
            <w10:wrap anchorx="page"/>
          </v:group>
        </w:pict>
      </w:r>
      <w:r w:rsidR="00B94D44">
        <w:rPr>
          <w:rFonts w:ascii="Calibri" w:eastAsia="Calibri" w:hAnsi="Calibri" w:cs="Calibri"/>
          <w:sz w:val="28"/>
          <w:szCs w:val="28"/>
          <w:lang w:eastAsia="zh-CN"/>
        </w:rPr>
        <w:t>P</w:t>
      </w:r>
      <w:r w:rsidR="00B94D44">
        <w:rPr>
          <w:rFonts w:ascii="Calibri" w:eastAsia="Calibri" w:hAnsi="Calibri" w:cs="Calibri"/>
          <w:sz w:val="28"/>
          <w:szCs w:val="28"/>
          <w:lang w:eastAsia="zh-CN"/>
        </w:rPr>
        <w:tab/>
      </w:r>
      <w:r w:rsidR="00B94D44">
        <w:rPr>
          <w:rFonts w:ascii="宋体" w:eastAsia="宋体" w:hAnsi="宋体" w:cs="宋体"/>
          <w:sz w:val="28"/>
          <w:szCs w:val="28"/>
          <w:lang w:eastAsia="zh-CN"/>
        </w:rPr>
        <w:t>备案号</w:t>
      </w:r>
      <w:r w:rsidR="00B94D44">
        <w:rPr>
          <w:rFonts w:ascii="宋体" w:eastAsia="宋体" w:hAnsi="宋体" w:cs="宋体"/>
          <w:spacing w:val="-66"/>
          <w:sz w:val="28"/>
          <w:szCs w:val="28"/>
          <w:lang w:eastAsia="zh-CN"/>
        </w:rPr>
        <w:t xml:space="preserve"> </w:t>
      </w:r>
      <w:r w:rsidR="00B94D44">
        <w:rPr>
          <w:rFonts w:ascii="Calibri" w:eastAsia="Calibri" w:hAnsi="Calibri" w:cs="Calibri"/>
          <w:sz w:val="28"/>
          <w:szCs w:val="28"/>
          <w:lang w:eastAsia="zh-CN"/>
        </w:rPr>
        <w:t>J</w:t>
      </w:r>
      <w:r w:rsidR="00B94D44">
        <w:rPr>
          <w:rFonts w:ascii="Calibri" w:eastAsia="Calibri" w:hAnsi="Calibri" w:cs="Calibri"/>
          <w:sz w:val="28"/>
          <w:szCs w:val="28"/>
          <w:lang w:eastAsia="zh-CN"/>
        </w:rPr>
        <w:tab/>
      </w:r>
      <w:r w:rsidR="00B94D44">
        <w:rPr>
          <w:rFonts w:ascii="宋体" w:eastAsia="宋体" w:hAnsi="宋体" w:cs="宋体"/>
          <w:sz w:val="28"/>
          <w:szCs w:val="28"/>
          <w:lang w:eastAsia="zh-CN"/>
        </w:rPr>
        <w:t>—</w:t>
      </w:r>
      <w:r w:rsidR="00B94D44">
        <w:rPr>
          <w:rFonts w:ascii="宋体" w:eastAsia="宋体" w:hAnsi="宋体" w:cs="宋体"/>
          <w:spacing w:val="-82"/>
          <w:sz w:val="28"/>
          <w:szCs w:val="28"/>
          <w:lang w:eastAsia="zh-CN"/>
        </w:rPr>
        <w:t xml:space="preserve"> </w:t>
      </w:r>
      <w:r w:rsidR="00B94D44">
        <w:rPr>
          <w:rFonts w:ascii="Calibri" w:eastAsia="Calibri" w:hAnsi="Calibri" w:cs="Calibri"/>
          <w:spacing w:val="17"/>
          <w:sz w:val="28"/>
          <w:szCs w:val="28"/>
          <w:lang w:eastAsia="zh-CN"/>
        </w:rPr>
        <w:t>201</w:t>
      </w:r>
      <w:r w:rsidR="00B94D44">
        <w:rPr>
          <w:rFonts w:ascii="Times New Roman" w:eastAsia="Times New Roman" w:hAnsi="Times New Roman" w:cs="Times New Roman"/>
          <w:spacing w:val="17"/>
          <w:sz w:val="24"/>
          <w:szCs w:val="24"/>
          <w:lang w:eastAsia="zh-CN"/>
        </w:rPr>
        <w:t>x</w:t>
      </w:r>
    </w:p>
    <w:p w:rsidR="000B6127" w:rsidRDefault="000B6127">
      <w:pPr>
        <w:spacing w:before="3"/>
        <w:rPr>
          <w:rFonts w:ascii="Times New Roman" w:eastAsia="Times New Roman" w:hAnsi="Times New Roman" w:cs="Times New Roman"/>
          <w:sz w:val="32"/>
          <w:szCs w:val="32"/>
          <w:lang w:eastAsia="zh-CN"/>
        </w:rPr>
      </w:pPr>
    </w:p>
    <w:p w:rsidR="000B6127" w:rsidRDefault="00B94D44">
      <w:pPr>
        <w:ind w:right="2022"/>
        <w:jc w:val="center"/>
        <w:rPr>
          <w:rFonts w:ascii="Microsoft JhengHei" w:eastAsia="Microsoft JhengHei" w:hAnsi="Microsoft JhengHei" w:cs="Microsoft JhengHei"/>
          <w:sz w:val="36"/>
          <w:szCs w:val="36"/>
          <w:lang w:eastAsia="zh-CN"/>
        </w:rPr>
      </w:pPr>
      <w:r>
        <w:rPr>
          <w:rFonts w:ascii="Microsoft JhengHei" w:eastAsia="Microsoft JhengHei" w:hAnsi="Microsoft JhengHei" w:cs="Microsoft JhengHei"/>
          <w:b/>
          <w:bCs/>
          <w:sz w:val="36"/>
          <w:szCs w:val="36"/>
          <w:lang w:eastAsia="zh-CN"/>
        </w:rPr>
        <w:t>餐厨垃圾处理厂运行维护技术规程</w:t>
      </w:r>
    </w:p>
    <w:p w:rsidR="000B6127" w:rsidRDefault="00B94D44">
      <w:pPr>
        <w:pStyle w:val="Heading3"/>
        <w:spacing w:before="189" w:line="408" w:lineRule="auto"/>
        <w:ind w:left="836" w:right="2861"/>
        <w:jc w:val="center"/>
        <w:rPr>
          <w:rFonts w:ascii="Times New Roman" w:eastAsia="Times New Roman" w:hAnsi="Times New Roman" w:cs="Times New Roman"/>
          <w:b w:val="0"/>
          <w:bCs w:val="0"/>
        </w:rPr>
      </w:pPr>
      <w:r>
        <w:rPr>
          <w:rFonts w:ascii="Times New Roman"/>
          <w:spacing w:val="-3"/>
        </w:rPr>
        <w:t xml:space="preserve">Technical </w:t>
      </w:r>
      <w:r>
        <w:rPr>
          <w:rFonts w:ascii="Times New Roman"/>
        </w:rPr>
        <w:t>specification for operation and</w:t>
      </w:r>
      <w:r>
        <w:rPr>
          <w:rFonts w:ascii="Times New Roman"/>
          <w:spacing w:val="-7"/>
        </w:rPr>
        <w:t xml:space="preserve"> </w:t>
      </w:r>
      <w:r>
        <w:rPr>
          <w:rFonts w:ascii="Times New Roman"/>
        </w:rPr>
        <w:t>maintenance of food waste treatment</w:t>
      </w:r>
      <w:r>
        <w:rPr>
          <w:rFonts w:ascii="Times New Roman"/>
          <w:spacing w:val="-11"/>
        </w:rPr>
        <w:t xml:space="preserve"> </w:t>
      </w:r>
      <w:r>
        <w:rPr>
          <w:rFonts w:ascii="Times New Roman"/>
        </w:rPr>
        <w:t>plant</w:t>
      </w:r>
    </w:p>
    <w:p w:rsidR="000B6127" w:rsidRDefault="00B94D44">
      <w:pPr>
        <w:pStyle w:val="a3"/>
        <w:spacing w:before="0" w:line="261" w:lineRule="exact"/>
        <w:ind w:left="0" w:right="2024"/>
        <w:jc w:val="center"/>
        <w:rPr>
          <w:rFonts w:cs="宋体"/>
          <w:lang w:eastAsia="zh-CN"/>
        </w:rPr>
      </w:pPr>
      <w:r>
        <w:rPr>
          <w:rFonts w:cs="宋体"/>
          <w:lang w:eastAsia="zh-CN"/>
        </w:rPr>
        <w:t>（征求意见稿）</w:t>
      </w: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spacing w:before="4"/>
        <w:rPr>
          <w:rFonts w:ascii="宋体" w:eastAsia="宋体" w:hAnsi="宋体" w:cs="宋体"/>
          <w:sz w:val="20"/>
          <w:szCs w:val="20"/>
          <w:lang w:eastAsia="zh-CN"/>
        </w:rPr>
      </w:pPr>
    </w:p>
    <w:p w:rsidR="000B6127" w:rsidRDefault="000B6127">
      <w:pPr>
        <w:pStyle w:val="a3"/>
        <w:tabs>
          <w:tab w:val="left" w:pos="4721"/>
        </w:tabs>
        <w:spacing w:before="0"/>
        <w:ind w:left="0" w:right="1938"/>
        <w:jc w:val="center"/>
        <w:rPr>
          <w:rFonts w:cs="宋体"/>
          <w:lang w:eastAsia="zh-CN"/>
        </w:rPr>
      </w:pPr>
      <w:r w:rsidRPr="000B6127">
        <w:pict>
          <v:group id="_x0000_s1028" style="position:absolute;left:0;text-align:left;margin-left:88.05pt;margin-top:21.35pt;width:438.9pt;height:.1pt;z-index:1048;mso-position-horizontal-relative:page" coordorigin="1761,427" coordsize="8778,2">
            <v:shape id="_x0000_s1029" style="position:absolute;left:1761;top:427;width:8778;height:2" coordorigin="1761,427" coordsize="8778,0" path="m1761,427r8778,e" filled="f" strokeweight="1.5pt">
              <v:path arrowok="t"/>
            </v:shape>
            <w10:wrap anchorx="page"/>
          </v:group>
        </w:pict>
      </w:r>
      <w:r w:rsidR="00B94D44">
        <w:rPr>
          <w:rFonts w:ascii="Times New Roman" w:eastAsia="Times New Roman" w:hAnsi="Times New Roman" w:cs="Times New Roman"/>
          <w:lang w:eastAsia="zh-CN"/>
        </w:rPr>
        <w:t xml:space="preserve">201x-xx-xx </w:t>
      </w:r>
      <w:r w:rsidR="00B94D44">
        <w:rPr>
          <w:rFonts w:ascii="Times New Roman" w:eastAsia="Times New Roman" w:hAnsi="Times New Roman" w:cs="Times New Roman"/>
          <w:spacing w:val="2"/>
          <w:lang w:eastAsia="zh-CN"/>
        </w:rPr>
        <w:t xml:space="preserve"> </w:t>
      </w:r>
      <w:r w:rsidR="00B94D44">
        <w:rPr>
          <w:rFonts w:cs="宋体"/>
          <w:lang w:eastAsia="zh-CN"/>
        </w:rPr>
        <w:t>发布</w:t>
      </w:r>
      <w:r w:rsidR="00B94D44">
        <w:rPr>
          <w:rFonts w:cs="宋体"/>
          <w:lang w:eastAsia="zh-CN"/>
        </w:rPr>
        <w:tab/>
      </w:r>
      <w:r w:rsidR="00B94D44">
        <w:rPr>
          <w:rFonts w:ascii="Times New Roman" w:eastAsia="Times New Roman" w:hAnsi="Times New Roman" w:cs="Times New Roman"/>
          <w:lang w:eastAsia="zh-CN"/>
        </w:rPr>
        <w:t>201x-xx-xx</w:t>
      </w:r>
      <w:r w:rsidR="00B94D44">
        <w:rPr>
          <w:rFonts w:ascii="Times New Roman" w:eastAsia="Times New Roman" w:hAnsi="Times New Roman" w:cs="Times New Roman"/>
          <w:spacing w:val="1"/>
          <w:lang w:eastAsia="zh-CN"/>
        </w:rPr>
        <w:t xml:space="preserve"> </w:t>
      </w:r>
      <w:r w:rsidR="00B94D44">
        <w:rPr>
          <w:rFonts w:cs="宋体"/>
          <w:lang w:eastAsia="zh-CN"/>
        </w:rPr>
        <w:t>实施</w:t>
      </w:r>
    </w:p>
    <w:p w:rsidR="000B6127" w:rsidRDefault="00B94D44">
      <w:pPr>
        <w:pStyle w:val="Heading2"/>
        <w:tabs>
          <w:tab w:val="left" w:pos="4760"/>
        </w:tabs>
        <w:spacing w:before="182"/>
        <w:ind w:right="2022"/>
        <w:jc w:val="center"/>
        <w:rPr>
          <w:rFonts w:cs="宋体"/>
          <w:lang w:eastAsia="zh-CN"/>
        </w:rPr>
      </w:pPr>
      <w:r>
        <w:rPr>
          <w:rFonts w:cs="宋体"/>
          <w:spacing w:val="-1"/>
          <w:lang w:eastAsia="zh-CN"/>
        </w:rPr>
        <w:t>中华人民共和国住房和城乡建设部</w:t>
      </w:r>
      <w:r>
        <w:rPr>
          <w:rFonts w:cs="宋体"/>
          <w:spacing w:val="-1"/>
          <w:lang w:eastAsia="zh-CN"/>
        </w:rPr>
        <w:tab/>
      </w:r>
      <w:r>
        <w:rPr>
          <w:rFonts w:cs="宋体"/>
          <w:lang w:eastAsia="zh-CN"/>
        </w:rPr>
        <w:t>发布</w:t>
      </w:r>
    </w:p>
    <w:p w:rsidR="000B6127" w:rsidRDefault="000B6127">
      <w:pPr>
        <w:jc w:val="center"/>
        <w:rPr>
          <w:rFonts w:ascii="宋体" w:eastAsia="宋体" w:hAnsi="宋体" w:cs="宋体"/>
          <w:lang w:eastAsia="zh-CN"/>
        </w:rPr>
        <w:sectPr w:rsidR="000B6127">
          <w:type w:val="continuous"/>
          <w:pgSz w:w="11910" w:h="16840"/>
          <w:pgMar w:top="1460" w:right="320" w:bottom="280" w:left="1640" w:header="720" w:footer="720" w:gutter="0"/>
          <w:cols w:num="2" w:space="720" w:equalWidth="0">
            <w:col w:w="667" w:space="40"/>
            <w:col w:w="9243"/>
          </w:cols>
        </w:sectPr>
      </w:pPr>
    </w:p>
    <w:p w:rsidR="000B6127" w:rsidRDefault="00B94D44">
      <w:pPr>
        <w:pStyle w:val="a3"/>
        <w:spacing w:before="1"/>
        <w:ind w:left="1671" w:right="1671"/>
        <w:jc w:val="center"/>
        <w:rPr>
          <w:rFonts w:cs="宋体"/>
          <w:lang w:eastAsia="zh-CN"/>
        </w:rPr>
      </w:pPr>
      <w:r>
        <w:rPr>
          <w:rFonts w:cs="宋体"/>
          <w:lang w:eastAsia="zh-CN"/>
        </w:rPr>
        <w:lastRenderedPageBreak/>
        <w:t>中华人民共和国行业标准</w:t>
      </w:r>
    </w:p>
    <w:p w:rsidR="000B6127" w:rsidRDefault="000B6127">
      <w:pPr>
        <w:rPr>
          <w:rFonts w:ascii="宋体" w:eastAsia="宋体" w:hAnsi="宋体" w:cs="宋体"/>
          <w:sz w:val="24"/>
          <w:szCs w:val="24"/>
          <w:lang w:eastAsia="zh-CN"/>
        </w:rPr>
      </w:pPr>
    </w:p>
    <w:p w:rsidR="000B6127" w:rsidRDefault="000B6127">
      <w:pPr>
        <w:spacing w:before="9"/>
        <w:rPr>
          <w:rFonts w:ascii="宋体" w:eastAsia="宋体" w:hAnsi="宋体" w:cs="宋体"/>
          <w:sz w:val="17"/>
          <w:szCs w:val="17"/>
          <w:lang w:eastAsia="zh-CN"/>
        </w:rPr>
      </w:pPr>
    </w:p>
    <w:p w:rsidR="000B6127" w:rsidRDefault="00B94D44">
      <w:pPr>
        <w:pStyle w:val="Heading3"/>
        <w:ind w:left="1671" w:right="1671"/>
        <w:jc w:val="center"/>
        <w:rPr>
          <w:rFonts w:cs="Microsoft JhengHei"/>
          <w:b w:val="0"/>
          <w:bCs w:val="0"/>
          <w:lang w:eastAsia="zh-CN"/>
        </w:rPr>
      </w:pPr>
      <w:r>
        <w:rPr>
          <w:rFonts w:cs="Microsoft JhengHei"/>
          <w:lang w:eastAsia="zh-CN"/>
        </w:rPr>
        <w:t>餐厨垃圾处理厂运行维护技术规程</w:t>
      </w:r>
    </w:p>
    <w:p w:rsidR="000B6127" w:rsidRDefault="00B94D44">
      <w:pPr>
        <w:pStyle w:val="a3"/>
        <w:spacing w:before="180" w:line="408" w:lineRule="auto"/>
        <w:ind w:left="1673" w:right="1671"/>
        <w:jc w:val="center"/>
        <w:rPr>
          <w:rFonts w:ascii="Times New Roman" w:eastAsia="Times New Roman" w:hAnsi="Times New Roman" w:cs="Times New Roman"/>
        </w:rPr>
      </w:pPr>
      <w:r>
        <w:rPr>
          <w:rFonts w:ascii="Times New Roman"/>
          <w:spacing w:val="-3"/>
        </w:rPr>
        <w:t xml:space="preserve">Technical </w:t>
      </w:r>
      <w:r>
        <w:rPr>
          <w:rFonts w:ascii="Times New Roman"/>
        </w:rPr>
        <w:t>specification for operation and</w:t>
      </w:r>
      <w:r>
        <w:rPr>
          <w:rFonts w:ascii="Times New Roman"/>
          <w:spacing w:val="3"/>
        </w:rPr>
        <w:t xml:space="preserve"> </w:t>
      </w:r>
      <w:r>
        <w:rPr>
          <w:rFonts w:ascii="Times New Roman"/>
        </w:rPr>
        <w:t>maintenance of food waste treatment</w:t>
      </w:r>
      <w:r>
        <w:rPr>
          <w:rFonts w:ascii="Times New Roman"/>
          <w:spacing w:val="-4"/>
        </w:rPr>
        <w:t xml:space="preserve"> </w:t>
      </w:r>
      <w:r>
        <w:rPr>
          <w:rFonts w:ascii="Times New Roman"/>
        </w:rPr>
        <w:t>plant</w:t>
      </w:r>
    </w:p>
    <w:p w:rsidR="000B6127" w:rsidRDefault="00B94D44">
      <w:pPr>
        <w:spacing w:before="8"/>
        <w:ind w:left="1673" w:right="1669"/>
        <w:jc w:val="center"/>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CJJ/</w:t>
      </w:r>
      <w:r>
        <w:rPr>
          <w:rFonts w:ascii="Times New Roman" w:eastAsia="Times New Roman" w:hAnsi="Times New Roman" w:cs="Times New Roman"/>
          <w:sz w:val="24"/>
          <w:szCs w:val="24"/>
          <w:lang w:eastAsia="zh-CN"/>
        </w:rPr>
        <w:t>xxx</w:t>
      </w:r>
      <w:r>
        <w:rPr>
          <w:rFonts w:ascii="Times New Roman" w:eastAsia="Times New Roman" w:hAnsi="Times New Roman" w:cs="Times New Roman"/>
          <w:b/>
          <w:bCs/>
          <w:sz w:val="24"/>
          <w:szCs w:val="24"/>
          <w:lang w:eastAsia="zh-CN"/>
        </w:rPr>
        <w:t>–</w:t>
      </w:r>
      <w:r>
        <w:rPr>
          <w:rFonts w:ascii="Times New Roman" w:eastAsia="Times New Roman" w:hAnsi="Times New Roman" w:cs="Times New Roman"/>
          <w:b/>
          <w:bCs/>
          <w:spacing w:val="2"/>
          <w:sz w:val="24"/>
          <w:szCs w:val="24"/>
          <w:lang w:eastAsia="zh-CN"/>
        </w:rPr>
        <w:t xml:space="preserve"> </w:t>
      </w:r>
      <w:r>
        <w:rPr>
          <w:rFonts w:ascii="Times New Roman" w:eastAsia="Times New Roman" w:hAnsi="Times New Roman" w:cs="Times New Roman"/>
          <w:b/>
          <w:bCs/>
          <w:sz w:val="24"/>
          <w:szCs w:val="24"/>
          <w:lang w:eastAsia="zh-CN"/>
        </w:rPr>
        <w:t>201X</w:t>
      </w:r>
    </w:p>
    <w:p w:rsidR="000B6127" w:rsidRDefault="00B94D44">
      <w:pPr>
        <w:pStyle w:val="a3"/>
        <w:spacing w:line="357" w:lineRule="auto"/>
        <w:ind w:left="1800" w:right="766" w:firstLine="1632"/>
        <w:rPr>
          <w:rFonts w:cs="宋体"/>
          <w:lang w:eastAsia="zh-CN"/>
        </w:rPr>
      </w:pPr>
      <w:r>
        <w:rPr>
          <w:rFonts w:cs="宋体"/>
          <w:lang w:eastAsia="zh-CN"/>
        </w:rPr>
        <w:t>（征求意见稿）</w:t>
      </w:r>
      <w:r>
        <w:rPr>
          <w:rFonts w:cs="宋体"/>
          <w:lang w:eastAsia="zh-CN"/>
        </w:rPr>
        <w:t xml:space="preserve"> </w:t>
      </w:r>
      <w:r>
        <w:rPr>
          <w:rFonts w:cs="宋体"/>
          <w:lang w:eastAsia="zh-CN"/>
        </w:rPr>
        <w:t>批准部门：中华人民共和国住房和城乡建设部</w:t>
      </w:r>
      <w:r>
        <w:rPr>
          <w:rFonts w:cs="宋体"/>
          <w:lang w:eastAsia="zh-CN"/>
        </w:rPr>
        <w:t xml:space="preserve"> </w:t>
      </w:r>
      <w:r>
        <w:rPr>
          <w:rFonts w:cs="宋体"/>
          <w:lang w:eastAsia="zh-CN"/>
        </w:rPr>
        <w:t>施行日期：</w:t>
      </w:r>
      <w:r>
        <w:rPr>
          <w:rFonts w:ascii="Times New Roman" w:eastAsia="Times New Roman" w:hAnsi="Times New Roman" w:cs="Times New Roman"/>
          <w:lang w:eastAsia="zh-CN"/>
        </w:rPr>
        <w:t>201x</w:t>
      </w:r>
      <w:r>
        <w:rPr>
          <w:rFonts w:ascii="Times New Roman" w:eastAsia="Times New Roman" w:hAnsi="Times New Roman" w:cs="Times New Roman"/>
          <w:spacing w:val="2"/>
          <w:lang w:eastAsia="zh-CN"/>
        </w:rPr>
        <w:t xml:space="preserve"> </w:t>
      </w:r>
      <w:r>
        <w:rPr>
          <w:rFonts w:cs="宋体"/>
          <w:lang w:eastAsia="zh-CN"/>
        </w:rPr>
        <w:t>年</w:t>
      </w:r>
      <w:r>
        <w:rPr>
          <w:rFonts w:cs="宋体"/>
          <w:spacing w:val="-63"/>
          <w:lang w:eastAsia="zh-CN"/>
        </w:rPr>
        <w:t xml:space="preserve"> </w:t>
      </w:r>
      <w:r>
        <w:rPr>
          <w:rFonts w:ascii="Times New Roman" w:eastAsia="Times New Roman" w:hAnsi="Times New Roman" w:cs="Times New Roman"/>
          <w:lang w:eastAsia="zh-CN"/>
        </w:rPr>
        <w:t xml:space="preserve">xx </w:t>
      </w:r>
      <w:r>
        <w:rPr>
          <w:rFonts w:cs="宋体"/>
          <w:lang w:eastAsia="zh-CN"/>
        </w:rPr>
        <w:t>月</w:t>
      </w:r>
      <w:r>
        <w:rPr>
          <w:rFonts w:cs="宋体"/>
          <w:spacing w:val="-60"/>
          <w:lang w:eastAsia="zh-CN"/>
        </w:rPr>
        <w:t xml:space="preserve"> </w:t>
      </w:r>
      <w:r>
        <w:rPr>
          <w:rFonts w:ascii="Times New Roman" w:eastAsia="Times New Roman" w:hAnsi="Times New Roman" w:cs="Times New Roman"/>
          <w:lang w:eastAsia="zh-CN"/>
        </w:rPr>
        <w:t>xx</w:t>
      </w:r>
      <w:r>
        <w:rPr>
          <w:rFonts w:ascii="Times New Roman" w:eastAsia="Times New Roman" w:hAnsi="Times New Roman" w:cs="Times New Roman"/>
          <w:spacing w:val="2"/>
          <w:lang w:eastAsia="zh-CN"/>
        </w:rPr>
        <w:t xml:space="preserve"> </w:t>
      </w:r>
      <w:r>
        <w:rPr>
          <w:rFonts w:cs="宋体"/>
          <w:lang w:eastAsia="zh-CN"/>
        </w:rPr>
        <w:t>日</w:t>
      </w: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rPr>
          <w:rFonts w:ascii="宋体" w:eastAsia="宋体" w:hAnsi="宋体" w:cs="宋体"/>
          <w:sz w:val="24"/>
          <w:szCs w:val="24"/>
          <w:lang w:eastAsia="zh-CN"/>
        </w:rPr>
      </w:pPr>
    </w:p>
    <w:p w:rsidR="000B6127" w:rsidRDefault="000B6127">
      <w:pPr>
        <w:spacing w:before="5"/>
        <w:rPr>
          <w:rFonts w:ascii="宋体" w:eastAsia="宋体" w:hAnsi="宋体" w:cs="宋体"/>
          <w:sz w:val="33"/>
          <w:szCs w:val="33"/>
          <w:lang w:eastAsia="zh-CN"/>
        </w:rPr>
      </w:pPr>
    </w:p>
    <w:p w:rsidR="000B6127" w:rsidRDefault="00B94D44">
      <w:pPr>
        <w:pStyle w:val="a3"/>
        <w:spacing w:before="0"/>
        <w:ind w:left="1671" w:right="1671"/>
        <w:jc w:val="center"/>
        <w:rPr>
          <w:rFonts w:cs="宋体"/>
          <w:lang w:eastAsia="zh-CN"/>
        </w:rPr>
      </w:pPr>
      <w:r>
        <w:rPr>
          <w:rFonts w:cs="宋体"/>
          <w:lang w:eastAsia="zh-CN"/>
        </w:rPr>
        <w:t>中国建筑工业出版社</w:t>
      </w:r>
    </w:p>
    <w:p w:rsidR="000B6127" w:rsidRDefault="000B6127">
      <w:pPr>
        <w:rPr>
          <w:rFonts w:ascii="宋体" w:eastAsia="宋体" w:hAnsi="宋体" w:cs="宋体"/>
          <w:sz w:val="24"/>
          <w:szCs w:val="24"/>
          <w:lang w:eastAsia="zh-CN"/>
        </w:rPr>
      </w:pPr>
    </w:p>
    <w:p w:rsidR="000B6127" w:rsidRDefault="000B6127">
      <w:pPr>
        <w:spacing w:before="7"/>
        <w:rPr>
          <w:rFonts w:ascii="宋体" w:eastAsia="宋体" w:hAnsi="宋体" w:cs="宋体"/>
          <w:sz w:val="23"/>
          <w:szCs w:val="23"/>
          <w:lang w:eastAsia="zh-CN"/>
        </w:rPr>
      </w:pPr>
    </w:p>
    <w:p w:rsidR="000B6127" w:rsidRDefault="00B94D44">
      <w:pPr>
        <w:pStyle w:val="a3"/>
        <w:tabs>
          <w:tab w:val="left" w:pos="772"/>
        </w:tabs>
        <w:spacing w:before="0"/>
        <w:ind w:left="0"/>
        <w:jc w:val="center"/>
        <w:rPr>
          <w:rFonts w:cs="宋体"/>
          <w:lang w:eastAsia="zh-CN"/>
        </w:rPr>
      </w:pPr>
      <w:r>
        <w:rPr>
          <w:rFonts w:ascii="Times New Roman" w:eastAsia="Times New Roman" w:hAnsi="Times New Roman" w:cs="Times New Roman"/>
          <w:lang w:eastAsia="zh-CN"/>
        </w:rPr>
        <w:t>201X</w:t>
      </w:r>
      <w:r>
        <w:rPr>
          <w:rFonts w:ascii="Times New Roman" w:eastAsia="Times New Roman" w:hAnsi="Times New Roman" w:cs="Times New Roman"/>
          <w:lang w:eastAsia="zh-CN"/>
        </w:rPr>
        <w:tab/>
      </w:r>
      <w:r>
        <w:rPr>
          <w:rFonts w:cs="宋体"/>
          <w:lang w:eastAsia="zh-CN"/>
        </w:rPr>
        <w:t>北京</w:t>
      </w:r>
    </w:p>
    <w:p w:rsidR="000B6127" w:rsidRDefault="000B6127">
      <w:pPr>
        <w:jc w:val="center"/>
        <w:rPr>
          <w:rFonts w:ascii="宋体" w:eastAsia="宋体" w:hAnsi="宋体" w:cs="宋体"/>
          <w:lang w:eastAsia="zh-CN"/>
        </w:rPr>
        <w:sectPr w:rsidR="000B6127">
          <w:pgSz w:w="11910" w:h="16840"/>
          <w:pgMar w:top="1460" w:right="1680" w:bottom="280" w:left="1680" w:header="720" w:footer="720" w:gutter="0"/>
          <w:cols w:space="720"/>
        </w:sectPr>
      </w:pPr>
    </w:p>
    <w:p w:rsidR="000B6127" w:rsidRDefault="00B94D44">
      <w:pPr>
        <w:pStyle w:val="Heading1"/>
        <w:tabs>
          <w:tab w:val="left" w:pos="4498"/>
        </w:tabs>
        <w:spacing w:line="416" w:lineRule="exact"/>
        <w:ind w:left="600" w:right="766" w:firstLine="3147"/>
        <w:rPr>
          <w:b w:val="0"/>
          <w:bCs w:val="0"/>
          <w:lang w:eastAsia="zh-CN"/>
        </w:rPr>
      </w:pPr>
      <w:r>
        <w:rPr>
          <w:lang w:eastAsia="zh-CN"/>
        </w:rPr>
        <w:lastRenderedPageBreak/>
        <w:t>前</w:t>
      </w:r>
      <w:r>
        <w:rPr>
          <w:lang w:eastAsia="zh-CN"/>
        </w:rPr>
        <w:tab/>
      </w:r>
      <w:r>
        <w:rPr>
          <w:lang w:eastAsia="zh-CN"/>
        </w:rPr>
        <w:t>言</w:t>
      </w:r>
    </w:p>
    <w:p w:rsidR="000B6127" w:rsidRDefault="00B94D44">
      <w:pPr>
        <w:pStyle w:val="a3"/>
        <w:spacing w:before="169" w:line="343" w:lineRule="auto"/>
        <w:ind w:right="116" w:firstLine="479"/>
        <w:jc w:val="both"/>
        <w:rPr>
          <w:rFonts w:cs="宋体"/>
          <w:lang w:eastAsia="zh-CN"/>
        </w:rPr>
      </w:pPr>
      <w:r>
        <w:rPr>
          <w:rFonts w:cs="宋体"/>
          <w:lang w:eastAsia="zh-CN"/>
        </w:rPr>
        <w:t>根据住房和城乡建设部《关于印发〈</w:t>
      </w:r>
      <w:r>
        <w:rPr>
          <w:rFonts w:ascii="Times New Roman" w:eastAsia="Times New Roman" w:hAnsi="Times New Roman" w:cs="Times New Roman"/>
          <w:lang w:eastAsia="zh-CN"/>
        </w:rPr>
        <w:t>2008</w:t>
      </w:r>
      <w:r>
        <w:rPr>
          <w:rFonts w:ascii="Times New Roman" w:eastAsia="Times New Roman" w:hAnsi="Times New Roman" w:cs="Times New Roman"/>
          <w:spacing w:val="20"/>
          <w:lang w:eastAsia="zh-CN"/>
        </w:rPr>
        <w:t xml:space="preserve"> </w:t>
      </w:r>
      <w:r>
        <w:rPr>
          <w:rFonts w:cs="宋体"/>
          <w:lang w:eastAsia="zh-CN"/>
        </w:rPr>
        <w:t>年工程建设标准规范制订、修订</w:t>
      </w:r>
      <w:r>
        <w:rPr>
          <w:rFonts w:cs="宋体"/>
          <w:lang w:eastAsia="zh-CN"/>
        </w:rPr>
        <w:t xml:space="preserve"> </w:t>
      </w:r>
      <w:r>
        <w:rPr>
          <w:rFonts w:cs="宋体"/>
          <w:spacing w:val="-3"/>
          <w:lang w:eastAsia="zh-CN"/>
        </w:rPr>
        <w:t>计划（第一批）〉的通知》（建标</w:t>
      </w:r>
      <w:r>
        <w:rPr>
          <w:rFonts w:ascii="Times New Roman" w:eastAsia="Times New Roman" w:hAnsi="Times New Roman" w:cs="Times New Roman"/>
          <w:spacing w:val="-3"/>
          <w:lang w:eastAsia="zh-CN"/>
        </w:rPr>
        <w:t>[2008]02</w:t>
      </w:r>
      <w:r>
        <w:rPr>
          <w:rFonts w:ascii="Times New Roman" w:eastAsia="Times New Roman" w:hAnsi="Times New Roman" w:cs="Times New Roman"/>
          <w:spacing w:val="-9"/>
          <w:lang w:eastAsia="zh-CN"/>
        </w:rPr>
        <w:t xml:space="preserve"> </w:t>
      </w:r>
      <w:r>
        <w:rPr>
          <w:rFonts w:cs="宋体"/>
          <w:lang w:eastAsia="zh-CN"/>
        </w:rPr>
        <w:t>号）和《关于同意调整并增加行业标</w:t>
      </w:r>
      <w:r>
        <w:rPr>
          <w:rFonts w:cs="宋体"/>
          <w:lang w:eastAsia="zh-CN"/>
        </w:rPr>
        <w:t xml:space="preserve"> </w:t>
      </w:r>
      <w:r>
        <w:rPr>
          <w:rFonts w:cs="宋体"/>
          <w:lang w:eastAsia="zh-CN"/>
        </w:rPr>
        <w:t>准〈餐厨垃圾处理厂运行维护技术规程〉主编单位的函》（建标</w:t>
      </w:r>
      <w:r>
        <w:rPr>
          <w:rFonts w:ascii="Times New Roman" w:eastAsia="Times New Roman" w:hAnsi="Times New Roman" w:cs="Times New Roman"/>
          <w:lang w:eastAsia="zh-CN"/>
        </w:rPr>
        <w:t>[2012] 27</w:t>
      </w:r>
      <w:r>
        <w:rPr>
          <w:rFonts w:ascii="Times New Roman" w:eastAsia="Times New Roman" w:hAnsi="Times New Roman" w:cs="Times New Roman"/>
          <w:spacing w:val="45"/>
          <w:lang w:eastAsia="zh-CN"/>
        </w:rPr>
        <w:t xml:space="preserve"> </w:t>
      </w:r>
      <w:r>
        <w:rPr>
          <w:rFonts w:cs="宋体"/>
          <w:lang w:eastAsia="zh-CN"/>
        </w:rPr>
        <w:t>号）</w:t>
      </w:r>
      <w:r>
        <w:rPr>
          <w:rFonts w:cs="宋体"/>
          <w:lang w:eastAsia="zh-CN"/>
        </w:rPr>
        <w:t xml:space="preserve"> </w:t>
      </w:r>
      <w:r>
        <w:rPr>
          <w:rFonts w:cs="宋体"/>
          <w:spacing w:val="-3"/>
          <w:lang w:eastAsia="zh-CN"/>
        </w:rPr>
        <w:t>文件的要求，标准编制组经广泛调查研究，认真总结实践经验，参考有关国际标</w:t>
      </w:r>
      <w:r>
        <w:rPr>
          <w:rFonts w:cs="宋体"/>
          <w:spacing w:val="-112"/>
          <w:lang w:eastAsia="zh-CN"/>
        </w:rPr>
        <w:t xml:space="preserve"> </w:t>
      </w:r>
      <w:r>
        <w:rPr>
          <w:rFonts w:cs="宋体"/>
          <w:lang w:eastAsia="zh-CN"/>
        </w:rPr>
        <w:t>准和国外先进标准，并在广泛征求意见的基础上，制订了本规程。</w:t>
      </w:r>
    </w:p>
    <w:p w:rsidR="000B6127" w:rsidRDefault="00B94D44">
      <w:pPr>
        <w:pStyle w:val="a3"/>
        <w:spacing w:before="50" w:line="338" w:lineRule="auto"/>
        <w:ind w:right="116" w:firstLine="482"/>
        <w:jc w:val="both"/>
        <w:rPr>
          <w:rFonts w:cs="宋体"/>
          <w:lang w:eastAsia="zh-CN"/>
        </w:rPr>
      </w:pPr>
      <w:r>
        <w:rPr>
          <w:rFonts w:cs="宋体"/>
          <w:spacing w:val="-3"/>
          <w:lang w:eastAsia="zh-CN"/>
        </w:rPr>
        <w:t>本规程的主要技术内容是：</w:t>
      </w:r>
      <w:r>
        <w:rPr>
          <w:rFonts w:ascii="Times New Roman" w:eastAsia="Times New Roman" w:hAnsi="Times New Roman" w:cs="Times New Roman"/>
          <w:spacing w:val="-3"/>
          <w:lang w:eastAsia="zh-CN"/>
        </w:rPr>
        <w:t>1</w:t>
      </w:r>
      <w:r>
        <w:rPr>
          <w:rFonts w:cs="宋体"/>
          <w:spacing w:val="-3"/>
          <w:lang w:eastAsia="zh-CN"/>
        </w:rPr>
        <w:t>、总则；</w:t>
      </w:r>
      <w:r>
        <w:rPr>
          <w:rFonts w:ascii="Times New Roman" w:eastAsia="Times New Roman" w:hAnsi="Times New Roman" w:cs="Times New Roman"/>
          <w:spacing w:val="-3"/>
          <w:lang w:eastAsia="zh-CN"/>
        </w:rPr>
        <w:t>2</w:t>
      </w:r>
      <w:r>
        <w:rPr>
          <w:rFonts w:cs="宋体"/>
          <w:spacing w:val="-3"/>
          <w:lang w:eastAsia="zh-CN"/>
        </w:rPr>
        <w:t>、运行管理；</w:t>
      </w:r>
      <w:r>
        <w:rPr>
          <w:rFonts w:ascii="Times New Roman" w:eastAsia="Times New Roman" w:hAnsi="Times New Roman" w:cs="Times New Roman"/>
          <w:spacing w:val="-3"/>
          <w:lang w:eastAsia="zh-CN"/>
        </w:rPr>
        <w:t>3</w:t>
      </w:r>
      <w:r>
        <w:rPr>
          <w:rFonts w:cs="宋体"/>
          <w:spacing w:val="-3"/>
          <w:lang w:eastAsia="zh-CN"/>
        </w:rPr>
        <w:t>、维护保养；</w:t>
      </w:r>
      <w:r>
        <w:rPr>
          <w:rFonts w:ascii="Times New Roman" w:eastAsia="Times New Roman" w:hAnsi="Times New Roman" w:cs="Times New Roman"/>
          <w:spacing w:val="-3"/>
          <w:lang w:eastAsia="zh-CN"/>
        </w:rPr>
        <w:t>4</w:t>
      </w:r>
      <w:r>
        <w:rPr>
          <w:rFonts w:cs="宋体"/>
          <w:spacing w:val="-3"/>
          <w:lang w:eastAsia="zh-CN"/>
        </w:rPr>
        <w:t>、安全</w:t>
      </w:r>
      <w:r>
        <w:rPr>
          <w:rFonts w:cs="宋体"/>
          <w:lang w:eastAsia="zh-CN"/>
        </w:rPr>
        <w:t xml:space="preserve"> </w:t>
      </w:r>
      <w:r>
        <w:rPr>
          <w:rFonts w:cs="宋体"/>
          <w:lang w:eastAsia="zh-CN"/>
        </w:rPr>
        <w:t>管理。</w:t>
      </w:r>
    </w:p>
    <w:p w:rsidR="000B6127" w:rsidRDefault="00B94D44">
      <w:pPr>
        <w:pStyle w:val="a3"/>
        <w:spacing w:before="56" w:line="357" w:lineRule="auto"/>
        <w:ind w:right="115" w:firstLine="482"/>
        <w:jc w:val="both"/>
        <w:rPr>
          <w:rFonts w:cs="宋体"/>
          <w:lang w:eastAsia="zh-CN"/>
        </w:rPr>
      </w:pPr>
      <w:r>
        <w:rPr>
          <w:rFonts w:cs="宋体"/>
          <w:spacing w:val="-3"/>
          <w:lang w:eastAsia="zh-CN"/>
        </w:rPr>
        <w:t>本规程由住房和城乡建设部负责管理，由华中科技大学负责具体技术内容的</w:t>
      </w:r>
      <w:r>
        <w:rPr>
          <w:rFonts w:cs="宋体"/>
          <w:lang w:eastAsia="zh-CN"/>
        </w:rPr>
        <w:t xml:space="preserve"> </w:t>
      </w:r>
      <w:r>
        <w:rPr>
          <w:rFonts w:cs="宋体"/>
          <w:spacing w:val="-10"/>
          <w:lang w:eastAsia="zh-CN"/>
        </w:rPr>
        <w:t>解释。执行过程中如有意见或建议，请寄送华中科技大学环境科学与工程学院（地</w:t>
      </w:r>
      <w:r>
        <w:rPr>
          <w:rFonts w:cs="宋体"/>
          <w:spacing w:val="-93"/>
          <w:lang w:eastAsia="zh-CN"/>
        </w:rPr>
        <w:t xml:space="preserve"> </w:t>
      </w:r>
      <w:r>
        <w:rPr>
          <w:rFonts w:cs="宋体"/>
          <w:lang w:eastAsia="zh-CN"/>
        </w:rPr>
        <w:t>址：湖北省武汉市洪山区珞喻路</w:t>
      </w:r>
      <w:r>
        <w:rPr>
          <w:rFonts w:cs="宋体"/>
          <w:spacing w:val="-60"/>
          <w:lang w:eastAsia="zh-CN"/>
        </w:rPr>
        <w:t xml:space="preserve"> </w:t>
      </w:r>
      <w:r>
        <w:rPr>
          <w:rFonts w:ascii="Times New Roman" w:eastAsia="Times New Roman" w:hAnsi="Times New Roman" w:cs="Times New Roman"/>
          <w:lang w:eastAsia="zh-CN"/>
        </w:rPr>
        <w:t xml:space="preserve">1037 </w:t>
      </w:r>
      <w:r>
        <w:rPr>
          <w:rFonts w:cs="宋体"/>
          <w:lang w:eastAsia="zh-CN"/>
        </w:rPr>
        <w:t>号；邮政编码：</w:t>
      </w:r>
      <w:r>
        <w:rPr>
          <w:rFonts w:ascii="Times New Roman" w:eastAsia="Times New Roman" w:hAnsi="Times New Roman" w:cs="Times New Roman"/>
          <w:lang w:eastAsia="zh-CN"/>
        </w:rPr>
        <w:t>430074</w:t>
      </w:r>
      <w:r>
        <w:rPr>
          <w:rFonts w:cs="宋体"/>
          <w:lang w:eastAsia="zh-CN"/>
        </w:rPr>
        <w:t>）。</w:t>
      </w:r>
    </w:p>
    <w:p w:rsidR="000B6127" w:rsidRDefault="00B94D44">
      <w:pPr>
        <w:pStyle w:val="a3"/>
        <w:spacing w:before="5"/>
        <w:ind w:left="602" w:right="766"/>
        <w:rPr>
          <w:rFonts w:cs="宋体"/>
          <w:lang w:eastAsia="zh-CN"/>
        </w:rPr>
      </w:pPr>
      <w:r>
        <w:rPr>
          <w:rFonts w:cs="宋体"/>
          <w:lang w:eastAsia="zh-CN"/>
        </w:rPr>
        <w:t>本规程主编单位：华中科技大学</w:t>
      </w:r>
    </w:p>
    <w:p w:rsidR="000B6127" w:rsidRDefault="00B94D44">
      <w:pPr>
        <w:pStyle w:val="a3"/>
        <w:spacing w:before="154" w:line="357" w:lineRule="auto"/>
        <w:ind w:left="600" w:right="766" w:firstLine="1920"/>
        <w:rPr>
          <w:rFonts w:cs="宋体"/>
          <w:lang w:eastAsia="zh-CN"/>
        </w:rPr>
      </w:pPr>
      <w:r>
        <w:rPr>
          <w:rFonts w:cs="宋体"/>
          <w:lang w:eastAsia="zh-CN"/>
        </w:rPr>
        <w:t>杭州市固体废弃物处理有限公司</w:t>
      </w:r>
      <w:r>
        <w:rPr>
          <w:rFonts w:cs="宋体"/>
          <w:lang w:eastAsia="zh-CN"/>
        </w:rPr>
        <w:t xml:space="preserve"> </w:t>
      </w:r>
      <w:r>
        <w:rPr>
          <w:rFonts w:cs="宋体"/>
          <w:lang w:eastAsia="zh-CN"/>
        </w:rPr>
        <w:t>本规程参编单位：</w:t>
      </w:r>
    </w:p>
    <w:p w:rsidR="000B6127" w:rsidRDefault="00B94D44">
      <w:pPr>
        <w:pStyle w:val="a3"/>
        <w:spacing w:before="36" w:line="357" w:lineRule="auto"/>
        <w:ind w:left="557" w:right="3166" w:firstLine="43"/>
        <w:rPr>
          <w:rFonts w:cs="宋体"/>
          <w:lang w:eastAsia="zh-CN"/>
        </w:rPr>
      </w:pPr>
      <w:r>
        <w:rPr>
          <w:rFonts w:cs="宋体"/>
          <w:lang w:eastAsia="zh-CN"/>
        </w:rPr>
        <w:t>本规程主要起草人员：</w:t>
      </w:r>
      <w:r>
        <w:rPr>
          <w:rFonts w:cs="宋体"/>
          <w:lang w:eastAsia="zh-CN"/>
        </w:rPr>
        <w:t xml:space="preserve"> </w:t>
      </w:r>
      <w:r>
        <w:rPr>
          <w:rFonts w:cs="宋体"/>
          <w:lang w:eastAsia="zh-CN"/>
        </w:rPr>
        <w:t>本规程主要审查人员：</w:t>
      </w: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rPr>
          <w:rFonts w:ascii="宋体" w:eastAsia="宋体" w:hAnsi="宋体" w:cs="宋体"/>
          <w:sz w:val="20"/>
          <w:szCs w:val="20"/>
          <w:lang w:eastAsia="zh-CN"/>
        </w:rPr>
      </w:pPr>
    </w:p>
    <w:p w:rsidR="000B6127" w:rsidRDefault="000B6127">
      <w:pPr>
        <w:spacing w:before="13"/>
        <w:rPr>
          <w:rFonts w:ascii="宋体" w:eastAsia="宋体" w:hAnsi="宋体" w:cs="宋体"/>
          <w:sz w:val="17"/>
          <w:szCs w:val="17"/>
          <w:lang w:eastAsia="zh-CN"/>
        </w:rPr>
      </w:pPr>
    </w:p>
    <w:p w:rsidR="000B6127" w:rsidRDefault="00B94D44">
      <w:pPr>
        <w:spacing w:before="63"/>
        <w:ind w:left="1671" w:right="1671"/>
        <w:jc w:val="center"/>
        <w:rPr>
          <w:rFonts w:ascii="Calibri" w:eastAsia="Calibri" w:hAnsi="Calibri" w:cs="Calibri"/>
          <w:sz w:val="18"/>
          <w:szCs w:val="18"/>
          <w:lang w:eastAsia="zh-CN"/>
        </w:rPr>
      </w:pPr>
      <w:r>
        <w:rPr>
          <w:rFonts w:ascii="Calibri"/>
          <w:w w:val="99"/>
          <w:sz w:val="18"/>
          <w:lang w:eastAsia="zh-CN"/>
        </w:rPr>
        <w:t>1</w:t>
      </w:r>
    </w:p>
    <w:p w:rsidR="000B6127" w:rsidRDefault="000B6127">
      <w:pPr>
        <w:jc w:val="center"/>
        <w:rPr>
          <w:rFonts w:ascii="Calibri" w:eastAsia="Calibri" w:hAnsi="Calibri" w:cs="Calibri"/>
          <w:sz w:val="18"/>
          <w:szCs w:val="18"/>
          <w:lang w:eastAsia="zh-CN"/>
        </w:rPr>
        <w:sectPr w:rsidR="000B6127">
          <w:pgSz w:w="11910" w:h="16840"/>
          <w:pgMar w:top="1500" w:right="1680" w:bottom="280" w:left="1680" w:header="720" w:footer="720" w:gutter="0"/>
          <w:cols w:space="720"/>
        </w:sectPr>
      </w:pPr>
    </w:p>
    <w:p w:rsidR="000B6127" w:rsidRDefault="000B6127">
      <w:pPr>
        <w:spacing w:before="7"/>
        <w:rPr>
          <w:rFonts w:ascii="Calibri" w:eastAsia="Calibri" w:hAnsi="Calibri" w:cs="Calibri"/>
          <w:sz w:val="12"/>
          <w:szCs w:val="12"/>
          <w:lang w:eastAsia="zh-CN"/>
        </w:rPr>
      </w:pPr>
    </w:p>
    <w:p w:rsidR="000B6127" w:rsidRDefault="00B94D44">
      <w:pPr>
        <w:pStyle w:val="Heading2"/>
        <w:tabs>
          <w:tab w:val="left" w:pos="842"/>
        </w:tabs>
        <w:spacing w:before="14"/>
        <w:ind w:right="93"/>
        <w:jc w:val="center"/>
        <w:rPr>
          <w:rFonts w:cs="宋体"/>
          <w:lang w:eastAsia="zh-CN"/>
        </w:rPr>
      </w:pPr>
      <w:r>
        <w:rPr>
          <w:rFonts w:cs="宋体"/>
          <w:lang w:eastAsia="zh-CN"/>
        </w:rPr>
        <w:t>目</w:t>
      </w:r>
      <w:r>
        <w:rPr>
          <w:rFonts w:cs="宋体"/>
          <w:lang w:eastAsia="zh-CN"/>
        </w:rPr>
        <w:tab/>
      </w:r>
      <w:r>
        <w:rPr>
          <w:rFonts w:cs="宋体"/>
          <w:lang w:eastAsia="zh-CN"/>
        </w:rPr>
        <w:t>次</w:t>
      </w:r>
    </w:p>
    <w:p w:rsidR="000B6127" w:rsidRDefault="000B6127">
      <w:pPr>
        <w:pStyle w:val="a3"/>
        <w:spacing w:before="131" w:line="313" w:lineRule="exact"/>
        <w:ind w:left="12"/>
        <w:jc w:val="center"/>
        <w:rPr>
          <w:rFonts w:cs="宋体"/>
          <w:lang w:eastAsia="zh-CN"/>
        </w:rPr>
      </w:pPr>
      <w:r>
        <w:fldChar w:fldCharType="begin"/>
      </w:r>
      <w:r>
        <w:rPr>
          <w:lang w:eastAsia="zh-CN"/>
        </w:rPr>
        <w:instrText>HYPERLINK \l "_bookmark1"</w:instrText>
      </w:r>
      <w:r>
        <w:fldChar w:fldCharType="separate"/>
      </w:r>
      <w:r w:rsidR="00B94D44">
        <w:rPr>
          <w:rFonts w:cs="宋体"/>
          <w:lang w:eastAsia="zh-CN"/>
        </w:rPr>
        <w:t>1</w:t>
      </w:r>
      <w:r w:rsidR="00B94D44">
        <w:rPr>
          <w:rFonts w:cs="宋体"/>
          <w:spacing w:val="-1"/>
          <w:lang w:eastAsia="zh-CN"/>
        </w:rPr>
        <w:t xml:space="preserve"> </w:t>
      </w:r>
      <w:r w:rsidR="00B94D44">
        <w:rPr>
          <w:rFonts w:cs="宋体"/>
          <w:lang w:eastAsia="zh-CN"/>
        </w:rPr>
        <w:t>总</w:t>
      </w:r>
      <w:r w:rsidR="00B94D44">
        <w:rPr>
          <w:rFonts w:cs="宋体"/>
          <w:lang w:eastAsia="zh-CN"/>
        </w:rPr>
        <w:t xml:space="preserve">  </w:t>
      </w:r>
      <w:r w:rsidR="00B94D44">
        <w:rPr>
          <w:rFonts w:cs="宋体"/>
          <w:lang w:eastAsia="zh-CN"/>
        </w:rPr>
        <w:t>则</w:t>
      </w:r>
      <w:r w:rsidR="00B94D44">
        <w:rPr>
          <w:rFonts w:cs="宋体"/>
          <w:spacing w:val="-118"/>
          <w:lang w:eastAsia="zh-CN"/>
        </w:rPr>
        <w:t xml:space="preserve"> </w:t>
      </w:r>
      <w:r w:rsidR="00B94D44">
        <w:rPr>
          <w:rFonts w:cs="宋体"/>
          <w:lang w:eastAsia="zh-CN"/>
        </w:rPr>
        <w:t>............................................................</w:t>
      </w:r>
      <w:r w:rsidR="00B94D44">
        <w:rPr>
          <w:rFonts w:cs="宋体"/>
          <w:spacing w:val="-101"/>
          <w:lang w:eastAsia="zh-CN"/>
        </w:rPr>
        <w:t xml:space="preserve"> </w:t>
      </w:r>
      <w:r w:rsidR="00B94D44">
        <w:rPr>
          <w:rFonts w:cs="宋体"/>
          <w:lang w:eastAsia="zh-CN"/>
        </w:rPr>
        <w:t>1</w:t>
      </w:r>
      <w:r>
        <w:fldChar w:fldCharType="end"/>
      </w:r>
      <w:r w:rsidR="00B94D44">
        <w:rPr>
          <w:rFonts w:cs="宋体"/>
          <w:lang w:eastAsia="zh-CN"/>
        </w:rPr>
        <w:t xml:space="preserve"> </w:t>
      </w:r>
    </w:p>
    <w:p w:rsidR="000B6127" w:rsidRDefault="000B6127">
      <w:pPr>
        <w:pStyle w:val="a3"/>
        <w:spacing w:before="0" w:line="312" w:lineRule="exact"/>
        <w:ind w:left="12"/>
        <w:jc w:val="center"/>
        <w:rPr>
          <w:rFonts w:cs="宋体"/>
          <w:lang w:eastAsia="zh-CN"/>
        </w:rPr>
      </w:pPr>
      <w:r>
        <w:fldChar w:fldCharType="begin"/>
      </w:r>
      <w:r>
        <w:rPr>
          <w:lang w:eastAsia="zh-CN"/>
        </w:rPr>
        <w:instrText>HYPERLINK \l "_bookmark2"</w:instrText>
      </w:r>
      <w:r>
        <w:fldChar w:fldCharType="separate"/>
      </w:r>
      <w:r w:rsidR="00B94D44">
        <w:rPr>
          <w:rFonts w:cs="宋体"/>
          <w:lang w:eastAsia="zh-CN"/>
        </w:rPr>
        <w:t>2</w:t>
      </w:r>
      <w:r w:rsidR="00B94D44">
        <w:rPr>
          <w:rFonts w:cs="宋体"/>
          <w:spacing w:val="-1"/>
          <w:lang w:eastAsia="zh-CN"/>
        </w:rPr>
        <w:t xml:space="preserve"> </w:t>
      </w:r>
      <w:r w:rsidR="00B94D44">
        <w:rPr>
          <w:rFonts w:cs="宋体"/>
          <w:lang w:eastAsia="zh-CN"/>
        </w:rPr>
        <w:t>运</w:t>
      </w:r>
      <w:r w:rsidR="00B94D44">
        <w:rPr>
          <w:rFonts w:cs="宋体"/>
          <w:lang w:eastAsia="zh-CN"/>
        </w:rPr>
        <w:t xml:space="preserve"> </w:t>
      </w:r>
      <w:r w:rsidR="00B94D44">
        <w:rPr>
          <w:rFonts w:cs="宋体"/>
          <w:lang w:eastAsia="zh-CN"/>
        </w:rPr>
        <w:t>行</w:t>
      </w:r>
      <w:r w:rsidR="00B94D44">
        <w:rPr>
          <w:rFonts w:cs="宋体"/>
          <w:lang w:eastAsia="zh-CN"/>
        </w:rPr>
        <w:t xml:space="preserve"> </w:t>
      </w:r>
      <w:r w:rsidR="00B94D44">
        <w:rPr>
          <w:rFonts w:cs="宋体"/>
          <w:lang w:eastAsia="zh-CN"/>
        </w:rPr>
        <w:t>管</w:t>
      </w:r>
      <w:r w:rsidR="00B94D44">
        <w:rPr>
          <w:rFonts w:cs="宋体"/>
          <w:lang w:eastAsia="zh-CN"/>
        </w:rPr>
        <w:t xml:space="preserve"> </w:t>
      </w:r>
      <w:r w:rsidR="00B94D44">
        <w:rPr>
          <w:rFonts w:cs="宋体"/>
          <w:lang w:eastAsia="zh-CN"/>
        </w:rPr>
        <w:t>理</w:t>
      </w:r>
      <w:r w:rsidR="00B94D44">
        <w:rPr>
          <w:rFonts w:cs="宋体"/>
          <w:spacing w:val="-118"/>
          <w:lang w:eastAsia="zh-CN"/>
        </w:rPr>
        <w:t xml:space="preserve"> </w:t>
      </w:r>
      <w:r w:rsidR="00B94D44">
        <w:rPr>
          <w:rFonts w:cs="宋体"/>
          <w:lang w:eastAsia="zh-CN"/>
        </w:rPr>
        <w:t>.......................................................</w:t>
      </w:r>
      <w:r w:rsidR="00B94D44">
        <w:rPr>
          <w:rFonts w:cs="宋体"/>
          <w:spacing w:val="-101"/>
          <w:lang w:eastAsia="zh-CN"/>
        </w:rPr>
        <w:t xml:space="preserve"> </w:t>
      </w:r>
      <w:r w:rsidR="00B94D44">
        <w:rPr>
          <w:rFonts w:cs="宋体"/>
          <w:lang w:eastAsia="zh-CN"/>
        </w:rPr>
        <w:t>1</w:t>
      </w:r>
      <w:r>
        <w:fldChar w:fldCharType="end"/>
      </w:r>
      <w:r w:rsidR="00B94D44">
        <w:rPr>
          <w:rFonts w:cs="宋体"/>
          <w:lang w:eastAsia="zh-CN"/>
        </w:rPr>
        <w:t xml:space="preserve"> </w:t>
      </w:r>
    </w:p>
    <w:p w:rsidR="000B6127" w:rsidRDefault="000B6127">
      <w:pPr>
        <w:pStyle w:val="a3"/>
        <w:spacing w:before="0" w:line="312" w:lineRule="exact"/>
        <w:ind w:left="538" w:right="103"/>
        <w:rPr>
          <w:rFonts w:cs="宋体"/>
        </w:rPr>
      </w:pPr>
      <w:r>
        <w:fldChar w:fldCharType="begin"/>
      </w:r>
      <w:r>
        <w:rPr>
          <w:lang w:eastAsia="zh-CN"/>
        </w:rPr>
        <w:instrText>HYPERLINK \l "_bookmark3"</w:instrText>
      </w:r>
      <w:r>
        <w:fldChar w:fldCharType="separate"/>
      </w:r>
      <w:r w:rsidR="00B94D44">
        <w:rPr>
          <w:rFonts w:cs="宋体"/>
          <w:lang w:eastAsia="zh-CN"/>
        </w:rPr>
        <w:t xml:space="preserve">2.1 </w:t>
      </w:r>
      <w:r w:rsidR="00B94D44">
        <w:rPr>
          <w:rFonts w:cs="宋体"/>
          <w:lang w:eastAsia="zh-CN"/>
        </w:rPr>
        <w:t>一般规定</w:t>
      </w:r>
      <w:r w:rsidR="00B94D44">
        <w:rPr>
          <w:rFonts w:cs="宋体"/>
          <w:spacing w:val="-57"/>
          <w:lang w:eastAsia="zh-CN"/>
        </w:rPr>
        <w:t xml:space="preserve"> </w:t>
      </w:r>
      <w:r w:rsidR="00B94D44">
        <w:rPr>
          <w:rFonts w:cs="宋体"/>
          <w:lang w:eastAsia="zh-CN"/>
        </w:rPr>
        <w:t>....................................................</w:t>
      </w:r>
      <w:r w:rsidR="00B94D44">
        <w:rPr>
          <w:rFonts w:cs="宋体"/>
          <w:spacing w:val="-101"/>
          <w:lang w:eastAsia="zh-CN"/>
        </w:rPr>
        <w:t xml:space="preserve"> </w:t>
      </w:r>
      <w:r w:rsidR="00B94D44">
        <w:rPr>
          <w:rFonts w:cs="宋体"/>
        </w:rPr>
        <w:t>1</w:t>
      </w:r>
      <w:r>
        <w:fldChar w:fldCharType="end"/>
      </w:r>
      <w:r w:rsidR="00B94D44">
        <w:rPr>
          <w:rFonts w:cs="宋体"/>
        </w:rPr>
        <w:t xml:space="preserve"> </w:t>
      </w:r>
    </w:p>
    <w:p w:rsidR="000B6127" w:rsidRDefault="000B6127">
      <w:pPr>
        <w:pStyle w:val="a3"/>
        <w:spacing w:before="0" w:line="312" w:lineRule="exact"/>
        <w:ind w:left="538" w:right="103"/>
        <w:rPr>
          <w:rFonts w:cs="宋体"/>
        </w:rPr>
      </w:pPr>
      <w:hyperlink w:anchor="_bookmark4" w:history="1">
        <w:r w:rsidR="00B94D44">
          <w:rPr>
            <w:rFonts w:cs="宋体"/>
          </w:rPr>
          <w:t>2.2</w:t>
        </w:r>
        <w:r w:rsidR="00B94D44">
          <w:rPr>
            <w:rFonts w:cs="宋体"/>
            <w:spacing w:val="-60"/>
          </w:rPr>
          <w:t xml:space="preserve"> </w:t>
        </w:r>
        <w:proofErr w:type="gramStart"/>
        <w:r w:rsidR="00B94D44">
          <w:rPr>
            <w:rFonts w:cs="宋体"/>
          </w:rPr>
          <w:t>计量设施</w:t>
        </w:r>
        <w:r w:rsidR="00B94D44">
          <w:rPr>
            <w:rFonts w:cs="宋体"/>
            <w:spacing w:val="-118"/>
          </w:rPr>
          <w:t xml:space="preserve"> </w:t>
        </w:r>
        <w:r w:rsidR="00B94D44">
          <w:rPr>
            <w:rFonts w:cs="宋体"/>
          </w:rPr>
          <w:t>.....................................................</w:t>
        </w:r>
        <w:proofErr w:type="gramEnd"/>
        <w:r w:rsidR="00B94D44">
          <w:rPr>
            <w:rFonts w:cs="宋体"/>
            <w:spacing w:val="-101"/>
          </w:rPr>
          <w:t xml:space="preserve"> </w:t>
        </w:r>
        <w:r w:rsidR="00B94D44">
          <w:rPr>
            <w:rFonts w:cs="宋体"/>
          </w:rPr>
          <w:t>2</w:t>
        </w:r>
      </w:hyperlink>
      <w:r w:rsidR="00B94D44">
        <w:rPr>
          <w:rFonts w:cs="宋体"/>
        </w:rPr>
        <w:t xml:space="preserve"> </w:t>
      </w:r>
    </w:p>
    <w:p w:rsidR="000B6127" w:rsidRDefault="000B6127">
      <w:pPr>
        <w:pStyle w:val="a3"/>
        <w:spacing w:before="0" w:line="312" w:lineRule="exact"/>
        <w:ind w:left="538" w:right="103"/>
        <w:rPr>
          <w:rFonts w:cs="宋体"/>
        </w:rPr>
      </w:pPr>
      <w:hyperlink w:anchor="_bookmark5" w:history="1">
        <w:r w:rsidR="00B94D44">
          <w:rPr>
            <w:rFonts w:cs="宋体"/>
          </w:rPr>
          <w:t>2.3</w:t>
        </w:r>
        <w:r w:rsidR="00B94D44">
          <w:rPr>
            <w:rFonts w:cs="宋体"/>
            <w:spacing w:val="-60"/>
          </w:rPr>
          <w:t xml:space="preserve"> </w:t>
        </w:r>
        <w:proofErr w:type="gramStart"/>
        <w:r w:rsidR="00B94D44">
          <w:rPr>
            <w:rFonts w:cs="宋体"/>
          </w:rPr>
          <w:t>卸料设施</w:t>
        </w:r>
        <w:r w:rsidR="00B94D44">
          <w:rPr>
            <w:rFonts w:cs="宋体"/>
            <w:spacing w:val="-118"/>
          </w:rPr>
          <w:t xml:space="preserve"> </w:t>
        </w:r>
        <w:r w:rsidR="00B94D44">
          <w:rPr>
            <w:rFonts w:cs="宋体"/>
          </w:rPr>
          <w:t>.....................................................</w:t>
        </w:r>
        <w:proofErr w:type="gramEnd"/>
        <w:r w:rsidR="00B94D44">
          <w:rPr>
            <w:rFonts w:cs="宋体"/>
            <w:spacing w:val="-101"/>
          </w:rPr>
          <w:t xml:space="preserve"> </w:t>
        </w:r>
        <w:r w:rsidR="00B94D44">
          <w:rPr>
            <w:rFonts w:cs="宋体"/>
          </w:rPr>
          <w:t>2</w:t>
        </w:r>
      </w:hyperlink>
      <w:r w:rsidR="00B94D44">
        <w:rPr>
          <w:rFonts w:cs="宋体"/>
        </w:rPr>
        <w:t xml:space="preserve"> </w:t>
      </w:r>
    </w:p>
    <w:p w:rsidR="000B6127" w:rsidRDefault="000B6127">
      <w:pPr>
        <w:pStyle w:val="a3"/>
        <w:spacing w:before="0" w:line="312" w:lineRule="exact"/>
        <w:ind w:left="538" w:right="103"/>
        <w:rPr>
          <w:rFonts w:cs="宋体"/>
        </w:rPr>
      </w:pPr>
      <w:hyperlink w:anchor="_bookmark6" w:history="1">
        <w:r w:rsidR="00B94D44">
          <w:rPr>
            <w:rFonts w:cs="宋体"/>
          </w:rPr>
          <w:t>2.4</w:t>
        </w:r>
        <w:r w:rsidR="00B94D44">
          <w:rPr>
            <w:rFonts w:cs="宋体"/>
            <w:spacing w:val="-60"/>
          </w:rPr>
          <w:t xml:space="preserve"> </w:t>
        </w:r>
        <w:r w:rsidR="00B94D44">
          <w:rPr>
            <w:rFonts w:cs="宋体"/>
          </w:rPr>
          <w:t>预处理系统</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2</w:t>
        </w:r>
      </w:hyperlink>
      <w:r w:rsidR="00B94D44">
        <w:rPr>
          <w:rFonts w:cs="宋体"/>
        </w:rPr>
        <w:t xml:space="preserve"> </w:t>
      </w:r>
    </w:p>
    <w:p w:rsidR="000B6127" w:rsidRDefault="000B6127">
      <w:pPr>
        <w:pStyle w:val="a3"/>
        <w:spacing w:before="0" w:line="312" w:lineRule="exact"/>
        <w:ind w:left="538" w:right="103"/>
        <w:rPr>
          <w:rFonts w:cs="宋体"/>
        </w:rPr>
      </w:pPr>
      <w:hyperlink w:anchor="_bookmark7" w:history="1">
        <w:r w:rsidR="00B94D44">
          <w:rPr>
            <w:rFonts w:cs="宋体"/>
          </w:rPr>
          <w:t>2.5</w:t>
        </w:r>
        <w:r w:rsidR="00B94D44">
          <w:rPr>
            <w:rFonts w:cs="宋体"/>
            <w:spacing w:val="-60"/>
          </w:rPr>
          <w:t xml:space="preserve"> </w:t>
        </w:r>
        <w:r w:rsidR="00B94D44">
          <w:rPr>
            <w:rFonts w:cs="宋体"/>
          </w:rPr>
          <w:t>厌氧消化及附属设施</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3</w:t>
        </w:r>
      </w:hyperlink>
      <w:r w:rsidR="00B94D44">
        <w:rPr>
          <w:rFonts w:cs="宋体"/>
        </w:rPr>
        <w:t xml:space="preserve"> </w:t>
      </w:r>
    </w:p>
    <w:p w:rsidR="000B6127" w:rsidRDefault="000B6127">
      <w:pPr>
        <w:pStyle w:val="a3"/>
        <w:spacing w:before="0" w:line="312" w:lineRule="exact"/>
        <w:ind w:left="538" w:right="103"/>
        <w:rPr>
          <w:rFonts w:cs="宋体"/>
        </w:rPr>
      </w:pPr>
      <w:hyperlink w:anchor="_bookmark8" w:history="1">
        <w:r w:rsidR="00B94D44">
          <w:rPr>
            <w:rFonts w:cs="宋体"/>
          </w:rPr>
          <w:t xml:space="preserve">2.6 </w:t>
        </w:r>
        <w:r w:rsidR="00B94D44">
          <w:rPr>
            <w:rFonts w:cs="宋体"/>
          </w:rPr>
          <w:t>好氧堆肥系统</w:t>
        </w:r>
        <w:r w:rsidR="00B94D44">
          <w:rPr>
            <w:rFonts w:cs="宋体"/>
            <w:spacing w:val="-58"/>
          </w:rPr>
          <w:t xml:space="preserve"> </w:t>
        </w:r>
        <w:r w:rsidR="00B94D44">
          <w:rPr>
            <w:rFonts w:cs="宋体"/>
          </w:rPr>
          <w:t>................................................</w:t>
        </w:r>
        <w:r w:rsidR="00B94D44">
          <w:rPr>
            <w:rFonts w:cs="宋体"/>
            <w:spacing w:val="-101"/>
          </w:rPr>
          <w:t xml:space="preserve"> </w:t>
        </w:r>
        <w:r w:rsidR="00B94D44">
          <w:rPr>
            <w:rFonts w:cs="宋体"/>
          </w:rPr>
          <w:t>5</w:t>
        </w:r>
      </w:hyperlink>
      <w:r w:rsidR="00B94D44">
        <w:rPr>
          <w:rFonts w:cs="宋体"/>
        </w:rPr>
        <w:t xml:space="preserve"> </w:t>
      </w:r>
    </w:p>
    <w:p w:rsidR="000B6127" w:rsidRDefault="000B6127">
      <w:pPr>
        <w:pStyle w:val="a3"/>
        <w:spacing w:before="0" w:line="312" w:lineRule="exact"/>
        <w:ind w:left="538" w:right="103"/>
        <w:rPr>
          <w:rFonts w:cs="宋体"/>
          <w:lang w:eastAsia="zh-CN"/>
        </w:rPr>
      </w:pPr>
      <w:r>
        <w:fldChar w:fldCharType="begin"/>
      </w:r>
      <w:r>
        <w:rPr>
          <w:lang w:eastAsia="zh-CN"/>
        </w:rPr>
        <w:instrText>HYPERLINK \l "_bookmark9"</w:instrText>
      </w:r>
      <w:r>
        <w:fldChar w:fldCharType="separate"/>
      </w:r>
      <w:r w:rsidR="00B94D44">
        <w:rPr>
          <w:rFonts w:cs="宋体"/>
          <w:lang w:eastAsia="zh-CN"/>
        </w:rPr>
        <w:t xml:space="preserve">2.7 </w:t>
      </w:r>
      <w:r w:rsidR="00B94D44">
        <w:rPr>
          <w:rFonts w:cs="宋体"/>
          <w:lang w:eastAsia="zh-CN"/>
        </w:rPr>
        <w:t>饲料化系统</w:t>
      </w:r>
      <w:r w:rsidR="00B94D44">
        <w:rPr>
          <w:rFonts w:cs="宋体"/>
          <w:spacing w:val="-58"/>
          <w:lang w:eastAsia="zh-CN"/>
        </w:rPr>
        <w:t xml:space="preserve"> </w:t>
      </w:r>
      <w:r w:rsidR="00B94D44">
        <w:rPr>
          <w:rFonts w:cs="宋体"/>
          <w:lang w:eastAsia="zh-CN"/>
        </w:rPr>
        <w:t>..................................................</w:t>
      </w:r>
      <w:r w:rsidR="00B94D44">
        <w:rPr>
          <w:rFonts w:cs="宋体"/>
          <w:spacing w:val="-101"/>
          <w:lang w:eastAsia="zh-CN"/>
        </w:rPr>
        <w:t xml:space="preserve"> </w:t>
      </w:r>
      <w:r w:rsidR="00B94D44">
        <w:rPr>
          <w:rFonts w:cs="宋体"/>
          <w:lang w:eastAsia="zh-CN"/>
        </w:rPr>
        <w:t>5</w:t>
      </w:r>
      <w:r>
        <w:fldChar w:fldCharType="end"/>
      </w:r>
      <w:r w:rsidR="00B94D44">
        <w:rPr>
          <w:rFonts w:cs="宋体"/>
          <w:lang w:eastAsia="zh-CN"/>
        </w:rPr>
        <w:t xml:space="preserve"> </w:t>
      </w:r>
    </w:p>
    <w:p w:rsidR="000B6127" w:rsidRDefault="000B6127">
      <w:pPr>
        <w:pStyle w:val="a3"/>
        <w:spacing w:before="0" w:line="312" w:lineRule="exact"/>
        <w:ind w:left="538" w:right="103"/>
        <w:rPr>
          <w:rFonts w:cs="宋体"/>
        </w:rPr>
      </w:pPr>
      <w:r>
        <w:fldChar w:fldCharType="begin"/>
      </w:r>
      <w:r>
        <w:rPr>
          <w:lang w:eastAsia="zh-CN"/>
        </w:rPr>
        <w:instrText>HYPERLINK \l "_bookmark10"</w:instrText>
      </w:r>
      <w:r>
        <w:fldChar w:fldCharType="separate"/>
      </w:r>
      <w:r w:rsidR="00B94D44">
        <w:rPr>
          <w:rFonts w:cs="宋体"/>
          <w:lang w:eastAsia="zh-CN"/>
        </w:rPr>
        <w:t xml:space="preserve">2.8 </w:t>
      </w:r>
      <w:r w:rsidR="00B94D44">
        <w:rPr>
          <w:rFonts w:cs="宋体"/>
          <w:lang w:eastAsia="zh-CN"/>
        </w:rPr>
        <w:t>污水处理设施</w:t>
      </w:r>
      <w:r w:rsidR="00B94D44">
        <w:rPr>
          <w:rFonts w:cs="宋体"/>
          <w:spacing w:val="-58"/>
          <w:lang w:eastAsia="zh-CN"/>
        </w:rPr>
        <w:t xml:space="preserve"> </w:t>
      </w:r>
      <w:r w:rsidR="00B94D44">
        <w:rPr>
          <w:rFonts w:cs="宋体"/>
          <w:lang w:eastAsia="zh-CN"/>
        </w:rPr>
        <w:t>................................................</w:t>
      </w:r>
      <w:r w:rsidR="00B94D44">
        <w:rPr>
          <w:rFonts w:cs="宋体"/>
          <w:spacing w:val="-101"/>
          <w:lang w:eastAsia="zh-CN"/>
        </w:rPr>
        <w:t xml:space="preserve"> </w:t>
      </w:r>
      <w:r w:rsidR="00B94D44">
        <w:rPr>
          <w:rFonts w:cs="宋体"/>
        </w:rPr>
        <w:t>5</w:t>
      </w:r>
      <w:r>
        <w:fldChar w:fldCharType="end"/>
      </w:r>
      <w:r w:rsidR="00B94D44">
        <w:rPr>
          <w:rFonts w:cs="宋体"/>
        </w:rPr>
        <w:t xml:space="preserve"> </w:t>
      </w:r>
    </w:p>
    <w:p w:rsidR="000B6127" w:rsidRDefault="000B6127">
      <w:pPr>
        <w:pStyle w:val="a3"/>
        <w:spacing w:before="0" w:line="312" w:lineRule="exact"/>
        <w:ind w:left="538" w:right="103"/>
        <w:rPr>
          <w:rFonts w:cs="宋体"/>
        </w:rPr>
      </w:pPr>
      <w:hyperlink w:anchor="_bookmark11" w:history="1">
        <w:r w:rsidR="00B94D44">
          <w:rPr>
            <w:rFonts w:cs="宋体"/>
          </w:rPr>
          <w:t>2.9</w:t>
        </w:r>
        <w:r w:rsidR="00B94D44">
          <w:rPr>
            <w:rFonts w:cs="宋体"/>
            <w:spacing w:val="-60"/>
          </w:rPr>
          <w:t xml:space="preserve"> </w:t>
        </w:r>
        <w:r w:rsidR="00B94D44">
          <w:rPr>
            <w:rFonts w:cs="宋体"/>
          </w:rPr>
          <w:t>臭气处理系统</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6</w:t>
        </w:r>
      </w:hyperlink>
      <w:r w:rsidR="00B94D44">
        <w:rPr>
          <w:rFonts w:cs="宋体"/>
        </w:rPr>
        <w:t xml:space="preserve"> </w:t>
      </w:r>
    </w:p>
    <w:p w:rsidR="000B6127" w:rsidRDefault="000B6127">
      <w:pPr>
        <w:pStyle w:val="a3"/>
        <w:spacing w:before="0" w:line="312" w:lineRule="exact"/>
        <w:ind w:left="538" w:right="103"/>
        <w:rPr>
          <w:rFonts w:cs="宋体"/>
        </w:rPr>
      </w:pPr>
      <w:hyperlink w:anchor="_bookmark12" w:history="1">
        <w:r w:rsidR="00B94D44">
          <w:rPr>
            <w:rFonts w:cs="宋体"/>
          </w:rPr>
          <w:t xml:space="preserve">2.10 </w:t>
        </w:r>
        <w:r w:rsidR="00B94D44">
          <w:rPr>
            <w:rFonts w:cs="宋体"/>
          </w:rPr>
          <w:t>电气与自控系统</w:t>
        </w:r>
        <w:r w:rsidR="00B94D44">
          <w:rPr>
            <w:rFonts w:cs="宋体"/>
            <w:spacing w:val="-58"/>
          </w:rPr>
          <w:t xml:space="preserve"> </w:t>
        </w:r>
        <w:r w:rsidR="00B94D44">
          <w:rPr>
            <w:rFonts w:cs="宋体"/>
          </w:rPr>
          <w:t>.............................................</w:t>
        </w:r>
        <w:r w:rsidR="00B94D44">
          <w:rPr>
            <w:rFonts w:cs="宋体"/>
            <w:spacing w:val="-101"/>
          </w:rPr>
          <w:t xml:space="preserve"> </w:t>
        </w:r>
        <w:r w:rsidR="00B94D44">
          <w:rPr>
            <w:rFonts w:cs="宋体"/>
          </w:rPr>
          <w:t>6</w:t>
        </w:r>
      </w:hyperlink>
      <w:r w:rsidR="00B94D44">
        <w:rPr>
          <w:rFonts w:cs="宋体"/>
        </w:rPr>
        <w:t xml:space="preserve"> </w:t>
      </w:r>
    </w:p>
    <w:p w:rsidR="000B6127" w:rsidRDefault="000B6127">
      <w:pPr>
        <w:pStyle w:val="a3"/>
        <w:spacing w:before="0" w:line="312" w:lineRule="exact"/>
        <w:ind w:left="538" w:right="103"/>
        <w:rPr>
          <w:rFonts w:cs="宋体"/>
          <w:lang w:eastAsia="zh-CN"/>
        </w:rPr>
      </w:pPr>
      <w:r>
        <w:fldChar w:fldCharType="begin"/>
      </w:r>
      <w:r>
        <w:rPr>
          <w:lang w:eastAsia="zh-CN"/>
        </w:rPr>
        <w:instrText>HYPERLINK \l "_bookmark13"</w:instrText>
      </w:r>
      <w:r>
        <w:fldChar w:fldCharType="separate"/>
      </w:r>
      <w:r w:rsidR="00B94D44">
        <w:rPr>
          <w:rFonts w:cs="宋体"/>
          <w:lang w:eastAsia="zh-CN"/>
        </w:rPr>
        <w:t>2.11</w:t>
      </w:r>
      <w:r w:rsidR="00B94D44">
        <w:rPr>
          <w:rFonts w:cs="宋体"/>
          <w:spacing w:val="-60"/>
          <w:lang w:eastAsia="zh-CN"/>
        </w:rPr>
        <w:t xml:space="preserve"> </w:t>
      </w:r>
      <w:r w:rsidR="00B94D44">
        <w:rPr>
          <w:rFonts w:cs="宋体"/>
          <w:lang w:eastAsia="zh-CN"/>
        </w:rPr>
        <w:t>检测室</w:t>
      </w:r>
      <w:r w:rsidR="00B94D44">
        <w:rPr>
          <w:rFonts w:cs="宋体"/>
          <w:spacing w:val="-118"/>
          <w:lang w:eastAsia="zh-CN"/>
        </w:rPr>
        <w:t xml:space="preserve"> </w:t>
      </w:r>
      <w:r w:rsidR="00B94D44">
        <w:rPr>
          <w:rFonts w:cs="宋体"/>
          <w:lang w:eastAsia="zh-CN"/>
        </w:rPr>
        <w:t>......................................................</w:t>
      </w:r>
      <w:r w:rsidR="00B94D44">
        <w:rPr>
          <w:rFonts w:cs="宋体"/>
          <w:spacing w:val="-101"/>
          <w:lang w:eastAsia="zh-CN"/>
        </w:rPr>
        <w:t xml:space="preserve"> </w:t>
      </w:r>
      <w:r w:rsidR="00B94D44">
        <w:rPr>
          <w:rFonts w:cs="宋体"/>
          <w:lang w:eastAsia="zh-CN"/>
        </w:rPr>
        <w:t>7</w:t>
      </w:r>
      <w:r>
        <w:fldChar w:fldCharType="end"/>
      </w:r>
      <w:r w:rsidR="00B94D44">
        <w:rPr>
          <w:rFonts w:cs="宋体"/>
          <w:lang w:eastAsia="zh-CN"/>
        </w:rPr>
        <w:t xml:space="preserve"> </w:t>
      </w:r>
    </w:p>
    <w:p w:rsidR="000B6127" w:rsidRDefault="000B6127">
      <w:pPr>
        <w:pStyle w:val="a3"/>
        <w:spacing w:before="0" w:line="312" w:lineRule="exact"/>
        <w:ind w:left="538" w:right="103"/>
        <w:rPr>
          <w:rFonts w:cs="宋体"/>
        </w:rPr>
      </w:pPr>
      <w:r>
        <w:fldChar w:fldCharType="begin"/>
      </w:r>
      <w:r>
        <w:rPr>
          <w:lang w:eastAsia="zh-CN"/>
        </w:rPr>
        <w:instrText>HYPERLINK \l "_bookmark14"</w:instrText>
      </w:r>
      <w:r>
        <w:fldChar w:fldCharType="separate"/>
      </w:r>
      <w:r w:rsidR="00B94D44">
        <w:rPr>
          <w:rFonts w:cs="宋体"/>
          <w:lang w:eastAsia="zh-CN"/>
        </w:rPr>
        <w:t>2.12</w:t>
      </w:r>
      <w:r w:rsidR="00B94D44">
        <w:rPr>
          <w:rFonts w:cs="宋体"/>
          <w:spacing w:val="-60"/>
          <w:lang w:eastAsia="zh-CN"/>
        </w:rPr>
        <w:t xml:space="preserve"> </w:t>
      </w:r>
      <w:r w:rsidR="00B94D44">
        <w:rPr>
          <w:rFonts w:cs="宋体"/>
          <w:lang w:eastAsia="zh-CN"/>
        </w:rPr>
        <w:t>生产运行记录及报表</w:t>
      </w:r>
      <w:r w:rsidR="00B94D44">
        <w:rPr>
          <w:rFonts w:cs="宋体"/>
          <w:spacing w:val="-118"/>
          <w:lang w:eastAsia="zh-CN"/>
        </w:rPr>
        <w:t xml:space="preserve"> </w:t>
      </w:r>
      <w:r w:rsidR="00B94D44">
        <w:rPr>
          <w:rFonts w:cs="宋体"/>
          <w:lang w:eastAsia="zh-CN"/>
        </w:rPr>
        <w:t>.........................</w:t>
      </w:r>
      <w:r w:rsidR="00B94D44">
        <w:rPr>
          <w:rFonts w:cs="宋体"/>
          <w:lang w:eastAsia="zh-CN"/>
        </w:rPr>
        <w:t>.................</w:t>
      </w:r>
      <w:r w:rsidR="00B94D44">
        <w:rPr>
          <w:rFonts w:cs="宋体"/>
          <w:spacing w:val="-101"/>
          <w:lang w:eastAsia="zh-CN"/>
        </w:rPr>
        <w:t xml:space="preserve"> </w:t>
      </w:r>
      <w:r w:rsidR="00B94D44">
        <w:rPr>
          <w:rFonts w:cs="宋体"/>
        </w:rPr>
        <w:t>8</w:t>
      </w:r>
      <w:r>
        <w:fldChar w:fldCharType="end"/>
      </w:r>
      <w:r w:rsidR="00B94D44">
        <w:rPr>
          <w:rFonts w:cs="宋体"/>
        </w:rPr>
        <w:t xml:space="preserve"> </w:t>
      </w:r>
    </w:p>
    <w:p w:rsidR="000B6127" w:rsidRDefault="000B6127">
      <w:pPr>
        <w:pStyle w:val="a3"/>
        <w:spacing w:before="0" w:line="312" w:lineRule="exact"/>
        <w:ind w:left="12"/>
        <w:jc w:val="center"/>
        <w:rPr>
          <w:rFonts w:cs="宋体"/>
        </w:rPr>
      </w:pPr>
      <w:hyperlink w:anchor="_bookmark15" w:history="1">
        <w:r w:rsidR="00B94D44">
          <w:rPr>
            <w:rFonts w:cs="宋体"/>
          </w:rPr>
          <w:t>3</w:t>
        </w:r>
        <w:r w:rsidR="00B94D44">
          <w:rPr>
            <w:rFonts w:cs="宋体"/>
            <w:spacing w:val="-1"/>
          </w:rPr>
          <w:t xml:space="preserve"> </w:t>
        </w:r>
        <w:r w:rsidR="00B94D44">
          <w:rPr>
            <w:rFonts w:cs="宋体"/>
          </w:rPr>
          <w:t>维</w:t>
        </w:r>
        <w:r w:rsidR="00B94D44">
          <w:rPr>
            <w:rFonts w:cs="宋体"/>
          </w:rPr>
          <w:t xml:space="preserve"> </w:t>
        </w:r>
        <w:r w:rsidR="00B94D44">
          <w:rPr>
            <w:rFonts w:cs="宋体"/>
          </w:rPr>
          <w:t>护</w:t>
        </w:r>
        <w:r w:rsidR="00B94D44">
          <w:rPr>
            <w:rFonts w:cs="宋体"/>
          </w:rPr>
          <w:t xml:space="preserve"> </w:t>
        </w:r>
        <w:r w:rsidR="00B94D44">
          <w:rPr>
            <w:rFonts w:cs="宋体"/>
          </w:rPr>
          <w:t>保</w:t>
        </w:r>
        <w:r w:rsidR="00B94D44">
          <w:rPr>
            <w:rFonts w:cs="宋体"/>
          </w:rPr>
          <w:t xml:space="preserve"> </w:t>
        </w:r>
        <w:r w:rsidR="00B94D44">
          <w:rPr>
            <w:rFonts w:cs="宋体"/>
          </w:rPr>
          <w:t>养</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10</w:t>
        </w:r>
      </w:hyperlink>
      <w:r w:rsidR="00B94D44">
        <w:rPr>
          <w:rFonts w:cs="宋体"/>
        </w:rPr>
        <w:t xml:space="preserve"> </w:t>
      </w:r>
    </w:p>
    <w:p w:rsidR="000B6127" w:rsidRDefault="000B6127">
      <w:pPr>
        <w:pStyle w:val="a3"/>
        <w:spacing w:before="0" w:line="312" w:lineRule="exact"/>
        <w:ind w:left="538" w:right="103"/>
        <w:rPr>
          <w:rFonts w:cs="宋体"/>
        </w:rPr>
      </w:pPr>
      <w:hyperlink w:anchor="_bookmark16" w:history="1">
        <w:r w:rsidR="00B94D44">
          <w:rPr>
            <w:rFonts w:cs="宋体"/>
          </w:rPr>
          <w:t xml:space="preserve">3.1 </w:t>
        </w:r>
        <w:r w:rsidR="00B94D44">
          <w:rPr>
            <w:rFonts w:cs="宋体"/>
          </w:rPr>
          <w:t>一般规定</w:t>
        </w:r>
        <w:r w:rsidR="00B94D44">
          <w:rPr>
            <w:rFonts w:cs="宋体"/>
            <w:spacing w:val="-57"/>
          </w:rPr>
          <w:t xml:space="preserve"> </w:t>
        </w:r>
        <w:r w:rsidR="00B94D44">
          <w:rPr>
            <w:rFonts w:cs="宋体"/>
          </w:rPr>
          <w:t>...................................................</w:t>
        </w:r>
        <w:r w:rsidR="00B94D44">
          <w:rPr>
            <w:rFonts w:cs="宋体"/>
            <w:spacing w:val="-101"/>
          </w:rPr>
          <w:t xml:space="preserve"> </w:t>
        </w:r>
        <w:r w:rsidR="00B94D44">
          <w:rPr>
            <w:rFonts w:cs="宋体"/>
          </w:rPr>
          <w:t>10</w:t>
        </w:r>
      </w:hyperlink>
      <w:r w:rsidR="00B94D44">
        <w:rPr>
          <w:rFonts w:cs="宋体"/>
        </w:rPr>
        <w:t xml:space="preserve"> </w:t>
      </w:r>
    </w:p>
    <w:p w:rsidR="000B6127" w:rsidRDefault="000B6127">
      <w:pPr>
        <w:pStyle w:val="a3"/>
        <w:spacing w:before="0" w:line="312" w:lineRule="exact"/>
        <w:ind w:left="538" w:right="103"/>
        <w:rPr>
          <w:rFonts w:cs="宋体"/>
        </w:rPr>
      </w:pPr>
      <w:hyperlink w:anchor="_bookmark17" w:history="1">
        <w:r w:rsidR="00B94D44">
          <w:rPr>
            <w:rFonts w:cs="宋体"/>
          </w:rPr>
          <w:t>3.2</w:t>
        </w:r>
        <w:r w:rsidR="00B94D44">
          <w:rPr>
            <w:rFonts w:cs="宋体"/>
            <w:spacing w:val="-60"/>
          </w:rPr>
          <w:t xml:space="preserve"> </w:t>
        </w:r>
        <w:r w:rsidR="00B94D44">
          <w:rPr>
            <w:rFonts w:cs="宋体"/>
          </w:rPr>
          <w:t>计量、卸料设施</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10</w:t>
        </w:r>
      </w:hyperlink>
      <w:r w:rsidR="00B94D44">
        <w:rPr>
          <w:rFonts w:cs="宋体"/>
        </w:rPr>
        <w:t xml:space="preserve"> </w:t>
      </w:r>
    </w:p>
    <w:p w:rsidR="000B6127" w:rsidRDefault="000B6127">
      <w:pPr>
        <w:pStyle w:val="a3"/>
        <w:spacing w:before="0" w:line="312" w:lineRule="exact"/>
        <w:ind w:left="538" w:right="103"/>
        <w:rPr>
          <w:rFonts w:cs="宋体"/>
        </w:rPr>
      </w:pPr>
      <w:hyperlink w:anchor="_bookmark18" w:history="1">
        <w:r w:rsidR="00B94D44">
          <w:rPr>
            <w:rFonts w:cs="宋体"/>
          </w:rPr>
          <w:t xml:space="preserve">3.3 </w:t>
        </w:r>
        <w:r w:rsidR="00B94D44">
          <w:rPr>
            <w:rFonts w:cs="宋体"/>
          </w:rPr>
          <w:t>预处理设备</w:t>
        </w:r>
        <w:r w:rsidR="00B94D44">
          <w:rPr>
            <w:rFonts w:cs="宋体"/>
            <w:spacing w:val="-58"/>
          </w:rPr>
          <w:t xml:space="preserve"> </w:t>
        </w:r>
        <w:r w:rsidR="00B94D44">
          <w:rPr>
            <w:rFonts w:cs="宋体"/>
          </w:rPr>
          <w:t>.................................................</w:t>
        </w:r>
        <w:r w:rsidR="00B94D44">
          <w:rPr>
            <w:rFonts w:cs="宋体"/>
            <w:spacing w:val="-101"/>
          </w:rPr>
          <w:t xml:space="preserve"> </w:t>
        </w:r>
        <w:r w:rsidR="00B94D44">
          <w:rPr>
            <w:rFonts w:cs="宋体"/>
          </w:rPr>
          <w:t>10</w:t>
        </w:r>
      </w:hyperlink>
      <w:r w:rsidR="00B94D44">
        <w:rPr>
          <w:rFonts w:cs="宋体"/>
        </w:rPr>
        <w:t xml:space="preserve"> </w:t>
      </w:r>
    </w:p>
    <w:p w:rsidR="000B6127" w:rsidRDefault="000B6127">
      <w:pPr>
        <w:pStyle w:val="a3"/>
        <w:spacing w:before="0" w:line="312" w:lineRule="exact"/>
        <w:ind w:left="538" w:right="103"/>
        <w:rPr>
          <w:rFonts w:cs="宋体"/>
        </w:rPr>
      </w:pPr>
      <w:hyperlink w:anchor="_bookmark19" w:history="1">
        <w:r w:rsidR="00B94D44">
          <w:rPr>
            <w:rFonts w:cs="宋体"/>
            <w:lang w:eastAsia="zh-CN"/>
          </w:rPr>
          <w:t>3.4</w:t>
        </w:r>
        <w:r w:rsidR="00B94D44">
          <w:rPr>
            <w:rFonts w:cs="宋体"/>
            <w:spacing w:val="-60"/>
            <w:lang w:eastAsia="zh-CN"/>
          </w:rPr>
          <w:t xml:space="preserve"> </w:t>
        </w:r>
        <w:r w:rsidR="00B94D44">
          <w:rPr>
            <w:rFonts w:cs="宋体"/>
            <w:lang w:eastAsia="zh-CN"/>
          </w:rPr>
          <w:t>主处理设备及附属设施</w:t>
        </w:r>
        <w:r w:rsidR="00B94D44">
          <w:rPr>
            <w:rFonts w:cs="宋体"/>
            <w:spacing w:val="-118"/>
            <w:lang w:eastAsia="zh-CN"/>
          </w:rPr>
          <w:t xml:space="preserve"> </w:t>
        </w:r>
        <w:r w:rsidR="00B94D44">
          <w:rPr>
            <w:rFonts w:cs="宋体"/>
            <w:lang w:eastAsia="zh-CN"/>
          </w:rPr>
          <w:t>........................................</w:t>
        </w:r>
        <w:r w:rsidR="00B94D44">
          <w:rPr>
            <w:rFonts w:cs="宋体"/>
            <w:spacing w:val="-101"/>
            <w:lang w:eastAsia="zh-CN"/>
          </w:rPr>
          <w:t xml:space="preserve"> </w:t>
        </w:r>
        <w:r w:rsidR="00B94D44">
          <w:rPr>
            <w:rFonts w:cs="宋体"/>
          </w:rPr>
          <w:t>11</w:t>
        </w:r>
      </w:hyperlink>
      <w:r w:rsidR="00B94D44">
        <w:rPr>
          <w:rFonts w:cs="宋体"/>
        </w:rPr>
        <w:t xml:space="preserve"> </w:t>
      </w:r>
    </w:p>
    <w:p w:rsidR="000B6127" w:rsidRDefault="000B6127">
      <w:pPr>
        <w:pStyle w:val="a3"/>
        <w:spacing w:before="0" w:line="312" w:lineRule="exact"/>
        <w:ind w:left="538" w:right="103"/>
        <w:rPr>
          <w:rFonts w:cs="宋体"/>
        </w:rPr>
      </w:pPr>
      <w:hyperlink w:anchor="_bookmark20" w:history="1">
        <w:r w:rsidR="00B94D44">
          <w:rPr>
            <w:rFonts w:cs="宋体"/>
          </w:rPr>
          <w:t>3.5</w:t>
        </w:r>
        <w:r w:rsidR="00B94D44">
          <w:rPr>
            <w:rFonts w:cs="宋体"/>
            <w:spacing w:val="-60"/>
          </w:rPr>
          <w:t xml:space="preserve"> </w:t>
        </w:r>
        <w:r w:rsidR="00B94D44">
          <w:rPr>
            <w:rFonts w:cs="宋体"/>
          </w:rPr>
          <w:t>环保设施</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12</w:t>
        </w:r>
      </w:hyperlink>
      <w:r w:rsidR="00B94D44">
        <w:rPr>
          <w:rFonts w:cs="宋体"/>
        </w:rPr>
        <w:t xml:space="preserve"> </w:t>
      </w:r>
    </w:p>
    <w:p w:rsidR="000B6127" w:rsidRDefault="000B6127">
      <w:pPr>
        <w:pStyle w:val="a3"/>
        <w:spacing w:before="0" w:line="312" w:lineRule="exact"/>
        <w:ind w:left="538" w:right="103"/>
        <w:rPr>
          <w:rFonts w:cs="宋体"/>
        </w:rPr>
      </w:pPr>
      <w:hyperlink w:anchor="_bookmark21" w:history="1">
        <w:r w:rsidR="00B94D44">
          <w:rPr>
            <w:rFonts w:cs="宋体"/>
          </w:rPr>
          <w:t>3.6</w:t>
        </w:r>
        <w:r w:rsidR="00B94D44">
          <w:rPr>
            <w:rFonts w:cs="宋体"/>
            <w:spacing w:val="-60"/>
          </w:rPr>
          <w:t xml:space="preserve"> </w:t>
        </w:r>
        <w:r w:rsidR="00B94D44">
          <w:rPr>
            <w:rFonts w:cs="宋体"/>
          </w:rPr>
          <w:t>电气与自控系统</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12</w:t>
        </w:r>
      </w:hyperlink>
      <w:r w:rsidR="00B94D44">
        <w:rPr>
          <w:rFonts w:cs="宋体"/>
        </w:rPr>
        <w:t xml:space="preserve"> </w:t>
      </w:r>
    </w:p>
    <w:p w:rsidR="000B6127" w:rsidRDefault="000B6127">
      <w:pPr>
        <w:pStyle w:val="a3"/>
        <w:spacing w:before="0" w:line="312" w:lineRule="exact"/>
        <w:ind w:left="538" w:right="103"/>
        <w:rPr>
          <w:rFonts w:cs="宋体"/>
          <w:lang w:eastAsia="zh-CN"/>
        </w:rPr>
      </w:pPr>
      <w:r>
        <w:fldChar w:fldCharType="begin"/>
      </w:r>
      <w:r>
        <w:rPr>
          <w:lang w:eastAsia="zh-CN"/>
        </w:rPr>
        <w:instrText>HYPERLINK \l "_bookmark22"</w:instrText>
      </w:r>
      <w:r>
        <w:fldChar w:fldCharType="separate"/>
      </w:r>
      <w:r w:rsidR="00B94D44">
        <w:rPr>
          <w:rFonts w:cs="宋体"/>
          <w:lang w:eastAsia="zh-CN"/>
        </w:rPr>
        <w:t>3.7</w:t>
      </w:r>
      <w:r w:rsidR="00B94D44">
        <w:rPr>
          <w:rFonts w:cs="宋体"/>
          <w:spacing w:val="-60"/>
          <w:lang w:eastAsia="zh-CN"/>
        </w:rPr>
        <w:t xml:space="preserve"> </w:t>
      </w:r>
      <w:r w:rsidR="00B94D44">
        <w:rPr>
          <w:rFonts w:cs="宋体"/>
          <w:lang w:eastAsia="zh-CN"/>
        </w:rPr>
        <w:t>检测室</w:t>
      </w:r>
      <w:r w:rsidR="00B94D44">
        <w:rPr>
          <w:rFonts w:cs="宋体"/>
          <w:spacing w:val="-118"/>
          <w:lang w:eastAsia="zh-CN"/>
        </w:rPr>
        <w:t xml:space="preserve"> </w:t>
      </w:r>
      <w:r w:rsidR="00B94D44">
        <w:rPr>
          <w:rFonts w:cs="宋体"/>
          <w:lang w:eastAsia="zh-CN"/>
        </w:rPr>
        <w:t>..................................</w:t>
      </w:r>
      <w:r w:rsidR="00B94D44">
        <w:rPr>
          <w:rFonts w:cs="宋体"/>
          <w:lang w:eastAsia="zh-CN"/>
        </w:rPr>
        <w:t>....................</w:t>
      </w:r>
      <w:r w:rsidR="00B94D44">
        <w:rPr>
          <w:rFonts w:cs="宋体"/>
          <w:spacing w:val="-101"/>
          <w:lang w:eastAsia="zh-CN"/>
        </w:rPr>
        <w:t xml:space="preserve"> </w:t>
      </w:r>
      <w:r w:rsidR="00B94D44">
        <w:rPr>
          <w:rFonts w:cs="宋体"/>
          <w:lang w:eastAsia="zh-CN"/>
        </w:rPr>
        <w:t>13</w:t>
      </w:r>
      <w:r>
        <w:fldChar w:fldCharType="end"/>
      </w:r>
      <w:r w:rsidR="00B94D44">
        <w:rPr>
          <w:rFonts w:cs="宋体"/>
          <w:lang w:eastAsia="zh-CN"/>
        </w:rPr>
        <w:t xml:space="preserve"> </w:t>
      </w:r>
    </w:p>
    <w:p w:rsidR="000B6127" w:rsidRDefault="000B6127">
      <w:pPr>
        <w:pStyle w:val="a3"/>
        <w:spacing w:before="0" w:line="312" w:lineRule="exact"/>
        <w:ind w:left="12"/>
        <w:jc w:val="center"/>
        <w:rPr>
          <w:rFonts w:cs="宋体"/>
          <w:lang w:eastAsia="zh-CN"/>
        </w:rPr>
      </w:pPr>
      <w:r>
        <w:fldChar w:fldCharType="begin"/>
      </w:r>
      <w:r>
        <w:rPr>
          <w:lang w:eastAsia="zh-CN"/>
        </w:rPr>
        <w:instrText>HYPERLINK \l "_bookmark23"</w:instrText>
      </w:r>
      <w:r>
        <w:fldChar w:fldCharType="separate"/>
      </w:r>
      <w:r w:rsidR="00B94D44">
        <w:rPr>
          <w:rFonts w:cs="宋体"/>
          <w:lang w:eastAsia="zh-CN"/>
        </w:rPr>
        <w:t>4</w:t>
      </w:r>
      <w:r w:rsidR="00B94D44">
        <w:rPr>
          <w:rFonts w:cs="宋体"/>
          <w:spacing w:val="-1"/>
          <w:lang w:eastAsia="zh-CN"/>
        </w:rPr>
        <w:t xml:space="preserve"> </w:t>
      </w:r>
      <w:r w:rsidR="00B94D44">
        <w:rPr>
          <w:rFonts w:cs="宋体"/>
          <w:lang w:eastAsia="zh-CN"/>
        </w:rPr>
        <w:t>安</w:t>
      </w:r>
      <w:r w:rsidR="00B94D44">
        <w:rPr>
          <w:rFonts w:cs="宋体"/>
          <w:lang w:eastAsia="zh-CN"/>
        </w:rPr>
        <w:t xml:space="preserve"> </w:t>
      </w:r>
      <w:r w:rsidR="00B94D44">
        <w:rPr>
          <w:rFonts w:cs="宋体"/>
          <w:lang w:eastAsia="zh-CN"/>
        </w:rPr>
        <w:t>全</w:t>
      </w:r>
      <w:r w:rsidR="00B94D44">
        <w:rPr>
          <w:rFonts w:cs="宋体"/>
          <w:lang w:eastAsia="zh-CN"/>
        </w:rPr>
        <w:t xml:space="preserve"> </w:t>
      </w:r>
      <w:r w:rsidR="00B94D44">
        <w:rPr>
          <w:rFonts w:cs="宋体"/>
          <w:lang w:eastAsia="zh-CN"/>
        </w:rPr>
        <w:t>管</w:t>
      </w:r>
      <w:r w:rsidR="00B94D44">
        <w:rPr>
          <w:rFonts w:cs="宋体"/>
          <w:lang w:eastAsia="zh-CN"/>
        </w:rPr>
        <w:t xml:space="preserve"> </w:t>
      </w:r>
      <w:r w:rsidR="00B94D44">
        <w:rPr>
          <w:rFonts w:cs="宋体"/>
          <w:lang w:eastAsia="zh-CN"/>
        </w:rPr>
        <w:t>理</w:t>
      </w:r>
      <w:r w:rsidR="00B94D44">
        <w:rPr>
          <w:rFonts w:cs="宋体"/>
          <w:spacing w:val="-118"/>
          <w:lang w:eastAsia="zh-CN"/>
        </w:rPr>
        <w:t xml:space="preserve"> </w:t>
      </w:r>
      <w:r w:rsidR="00B94D44">
        <w:rPr>
          <w:rFonts w:cs="宋体"/>
          <w:lang w:eastAsia="zh-CN"/>
        </w:rPr>
        <w:t>......................................................</w:t>
      </w:r>
      <w:r w:rsidR="00B94D44">
        <w:rPr>
          <w:rFonts w:cs="宋体"/>
          <w:spacing w:val="-101"/>
          <w:lang w:eastAsia="zh-CN"/>
        </w:rPr>
        <w:t xml:space="preserve"> </w:t>
      </w:r>
      <w:r w:rsidR="00B94D44">
        <w:rPr>
          <w:rFonts w:cs="宋体"/>
          <w:lang w:eastAsia="zh-CN"/>
        </w:rPr>
        <w:t>15</w:t>
      </w:r>
      <w:r>
        <w:fldChar w:fldCharType="end"/>
      </w:r>
      <w:r w:rsidR="00B94D44">
        <w:rPr>
          <w:rFonts w:cs="宋体"/>
          <w:lang w:eastAsia="zh-CN"/>
        </w:rPr>
        <w:t xml:space="preserve"> </w:t>
      </w:r>
    </w:p>
    <w:p w:rsidR="000B6127" w:rsidRDefault="000B6127">
      <w:pPr>
        <w:pStyle w:val="a3"/>
        <w:spacing w:before="0" w:line="312" w:lineRule="exact"/>
        <w:ind w:left="538" w:right="103"/>
        <w:rPr>
          <w:rFonts w:cs="宋体"/>
        </w:rPr>
      </w:pPr>
      <w:r>
        <w:fldChar w:fldCharType="begin"/>
      </w:r>
      <w:r>
        <w:rPr>
          <w:lang w:eastAsia="zh-CN"/>
        </w:rPr>
        <w:instrText>HYPERLINK \l "_bookmark24"</w:instrText>
      </w:r>
      <w:r>
        <w:fldChar w:fldCharType="separate"/>
      </w:r>
      <w:r w:rsidR="00B94D44">
        <w:rPr>
          <w:rFonts w:cs="宋体"/>
          <w:lang w:eastAsia="zh-CN"/>
        </w:rPr>
        <w:t xml:space="preserve">4.1 </w:t>
      </w:r>
      <w:r w:rsidR="00B94D44">
        <w:rPr>
          <w:rFonts w:cs="宋体"/>
          <w:lang w:eastAsia="zh-CN"/>
        </w:rPr>
        <w:t>一般规定</w:t>
      </w:r>
      <w:r w:rsidR="00B94D44">
        <w:rPr>
          <w:rFonts w:cs="宋体"/>
          <w:spacing w:val="-57"/>
          <w:lang w:eastAsia="zh-CN"/>
        </w:rPr>
        <w:t xml:space="preserve"> </w:t>
      </w:r>
      <w:r w:rsidR="00B94D44">
        <w:rPr>
          <w:rFonts w:cs="宋体"/>
          <w:lang w:eastAsia="zh-CN"/>
        </w:rPr>
        <w:t>...................................................</w:t>
      </w:r>
      <w:r w:rsidR="00B94D44">
        <w:rPr>
          <w:rFonts w:cs="宋体"/>
          <w:spacing w:val="-101"/>
          <w:lang w:eastAsia="zh-CN"/>
        </w:rPr>
        <w:t xml:space="preserve"> </w:t>
      </w:r>
      <w:r w:rsidR="00B94D44">
        <w:rPr>
          <w:rFonts w:cs="宋体"/>
        </w:rPr>
        <w:t>15</w:t>
      </w:r>
      <w:r>
        <w:fldChar w:fldCharType="end"/>
      </w:r>
      <w:r w:rsidR="00B94D44">
        <w:rPr>
          <w:rFonts w:cs="宋体"/>
        </w:rPr>
        <w:t xml:space="preserve"> </w:t>
      </w:r>
    </w:p>
    <w:p w:rsidR="000B6127" w:rsidRDefault="000B6127">
      <w:pPr>
        <w:pStyle w:val="a3"/>
        <w:spacing w:before="0" w:line="312" w:lineRule="exact"/>
        <w:ind w:left="538" w:right="103"/>
        <w:rPr>
          <w:rFonts w:cs="宋体"/>
        </w:rPr>
      </w:pPr>
      <w:hyperlink w:anchor="_bookmark25" w:history="1">
        <w:r w:rsidR="00B94D44">
          <w:rPr>
            <w:rFonts w:cs="宋体"/>
          </w:rPr>
          <w:t>4.2</w:t>
        </w:r>
        <w:r w:rsidR="00B94D44">
          <w:rPr>
            <w:rFonts w:cs="宋体"/>
            <w:spacing w:val="-60"/>
          </w:rPr>
          <w:t xml:space="preserve"> </w:t>
        </w:r>
        <w:r w:rsidR="00B94D44">
          <w:rPr>
            <w:rFonts w:cs="宋体"/>
          </w:rPr>
          <w:t>计量系统</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15</w:t>
        </w:r>
      </w:hyperlink>
      <w:r w:rsidR="00B94D44">
        <w:rPr>
          <w:rFonts w:cs="宋体"/>
        </w:rPr>
        <w:t xml:space="preserve"> </w:t>
      </w:r>
    </w:p>
    <w:p w:rsidR="000B6127" w:rsidRDefault="000B6127">
      <w:pPr>
        <w:pStyle w:val="a3"/>
        <w:spacing w:before="0" w:line="312" w:lineRule="exact"/>
        <w:ind w:left="538" w:right="103"/>
        <w:rPr>
          <w:rFonts w:cs="宋体"/>
        </w:rPr>
      </w:pPr>
      <w:hyperlink w:anchor="_bookmark26" w:history="1">
        <w:r w:rsidR="00B94D44">
          <w:rPr>
            <w:rFonts w:cs="宋体"/>
          </w:rPr>
          <w:t>4.3</w:t>
        </w:r>
        <w:r w:rsidR="00B94D44">
          <w:rPr>
            <w:rFonts w:cs="宋体"/>
            <w:spacing w:val="-60"/>
          </w:rPr>
          <w:t xml:space="preserve"> </w:t>
        </w:r>
        <w:r w:rsidR="00B94D44">
          <w:rPr>
            <w:rFonts w:cs="宋体"/>
          </w:rPr>
          <w:t>厌氧消化及附属设施</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16</w:t>
        </w:r>
      </w:hyperlink>
      <w:r w:rsidR="00B94D44">
        <w:rPr>
          <w:rFonts w:cs="宋体"/>
        </w:rPr>
        <w:t xml:space="preserve"> </w:t>
      </w:r>
    </w:p>
    <w:p w:rsidR="000B6127" w:rsidRDefault="000B6127">
      <w:pPr>
        <w:pStyle w:val="a3"/>
        <w:spacing w:before="0" w:line="312" w:lineRule="exact"/>
        <w:ind w:left="538" w:right="103"/>
        <w:rPr>
          <w:rFonts w:cs="宋体"/>
        </w:rPr>
      </w:pPr>
      <w:hyperlink w:anchor="_bookmark27" w:history="1">
        <w:r w:rsidR="00B94D44">
          <w:rPr>
            <w:rFonts w:cs="宋体"/>
          </w:rPr>
          <w:t>4.4</w:t>
        </w:r>
        <w:r w:rsidR="00B94D44">
          <w:rPr>
            <w:rFonts w:cs="宋体"/>
            <w:spacing w:val="-60"/>
          </w:rPr>
          <w:t xml:space="preserve"> </w:t>
        </w:r>
        <w:r w:rsidR="00B94D44">
          <w:rPr>
            <w:rFonts w:cs="宋体"/>
          </w:rPr>
          <w:t>机械设备系统</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16</w:t>
        </w:r>
      </w:hyperlink>
      <w:r w:rsidR="00B94D44">
        <w:rPr>
          <w:rFonts w:cs="宋体"/>
        </w:rPr>
        <w:t xml:space="preserve"> </w:t>
      </w:r>
    </w:p>
    <w:p w:rsidR="000B6127" w:rsidRDefault="000B6127">
      <w:pPr>
        <w:pStyle w:val="a3"/>
        <w:spacing w:before="0" w:line="312" w:lineRule="exact"/>
        <w:ind w:left="538" w:right="103"/>
        <w:rPr>
          <w:rFonts w:cs="宋体"/>
        </w:rPr>
      </w:pPr>
      <w:hyperlink w:anchor="_bookmark28" w:history="1">
        <w:r w:rsidR="00B94D44">
          <w:rPr>
            <w:rFonts w:cs="宋体"/>
          </w:rPr>
          <w:t>4.5</w:t>
        </w:r>
        <w:r w:rsidR="00B94D44">
          <w:rPr>
            <w:rFonts w:cs="宋体"/>
            <w:spacing w:val="-60"/>
          </w:rPr>
          <w:t xml:space="preserve"> </w:t>
        </w:r>
        <w:r w:rsidR="00B94D44">
          <w:rPr>
            <w:rFonts w:cs="宋体"/>
          </w:rPr>
          <w:t>电气与自控系统</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17</w:t>
        </w:r>
      </w:hyperlink>
      <w:r w:rsidR="00B94D44">
        <w:rPr>
          <w:rFonts w:cs="宋体"/>
        </w:rPr>
        <w:t xml:space="preserve"> </w:t>
      </w:r>
    </w:p>
    <w:p w:rsidR="000B6127" w:rsidRDefault="000B6127">
      <w:pPr>
        <w:pStyle w:val="a3"/>
        <w:spacing w:before="0" w:line="312" w:lineRule="exact"/>
        <w:ind w:left="538" w:right="103"/>
        <w:rPr>
          <w:rFonts w:cs="宋体"/>
        </w:rPr>
      </w:pPr>
      <w:hyperlink w:anchor="_bookmark29" w:history="1">
        <w:r w:rsidR="00B94D44">
          <w:rPr>
            <w:rFonts w:cs="宋体"/>
          </w:rPr>
          <w:t>4.6</w:t>
        </w:r>
        <w:r w:rsidR="00B94D44">
          <w:rPr>
            <w:rFonts w:cs="宋体"/>
            <w:spacing w:val="-60"/>
          </w:rPr>
          <w:t xml:space="preserve"> </w:t>
        </w:r>
        <w:r w:rsidR="00B94D44">
          <w:rPr>
            <w:rFonts w:cs="宋体"/>
          </w:rPr>
          <w:t>检测室</w:t>
        </w:r>
        <w:r w:rsidR="00B94D44">
          <w:rPr>
            <w:rFonts w:cs="宋体"/>
            <w:spacing w:val="-118"/>
          </w:rPr>
          <w:t xml:space="preserve"> </w:t>
        </w:r>
        <w:r w:rsidR="00B94D44">
          <w:rPr>
            <w:rFonts w:cs="宋体"/>
          </w:rPr>
          <w:t>......................................................</w:t>
        </w:r>
        <w:r w:rsidR="00B94D44">
          <w:rPr>
            <w:rFonts w:cs="宋体"/>
            <w:spacing w:val="-101"/>
          </w:rPr>
          <w:t xml:space="preserve"> </w:t>
        </w:r>
        <w:r w:rsidR="00B94D44">
          <w:rPr>
            <w:rFonts w:cs="宋体"/>
          </w:rPr>
          <w:t>17</w:t>
        </w:r>
      </w:hyperlink>
      <w:r w:rsidR="00B94D44">
        <w:rPr>
          <w:rFonts w:cs="宋体"/>
        </w:rPr>
        <w:t xml:space="preserve"> </w:t>
      </w:r>
    </w:p>
    <w:p w:rsidR="000B6127" w:rsidRDefault="00B94D44">
      <w:pPr>
        <w:pStyle w:val="a3"/>
        <w:spacing w:before="0" w:line="312" w:lineRule="exact"/>
        <w:ind w:left="12"/>
        <w:jc w:val="center"/>
        <w:rPr>
          <w:rFonts w:cs="宋体"/>
        </w:rPr>
      </w:pPr>
      <w:r>
        <w:rPr>
          <w:rFonts w:cs="宋体"/>
        </w:rPr>
        <w:t xml:space="preserve">  </w:t>
      </w:r>
      <w:r>
        <w:rPr>
          <w:rFonts w:cs="宋体"/>
          <w:spacing w:val="-1"/>
        </w:rPr>
        <w:t xml:space="preserve"> </w:t>
      </w:r>
      <w:hyperlink w:anchor="_bookmark30" w:history="1">
        <w:r>
          <w:rPr>
            <w:rFonts w:cs="宋体"/>
          </w:rPr>
          <w:t>4.7</w:t>
        </w:r>
        <w:r>
          <w:rPr>
            <w:rFonts w:cs="宋体"/>
            <w:spacing w:val="-60"/>
          </w:rPr>
          <w:t xml:space="preserve"> </w:t>
        </w:r>
        <w:r>
          <w:rPr>
            <w:rFonts w:cs="宋体"/>
          </w:rPr>
          <w:t>应急预案</w:t>
        </w:r>
        <w:r>
          <w:rPr>
            <w:rFonts w:cs="宋体"/>
            <w:spacing w:val="-58"/>
          </w:rPr>
          <w:t xml:space="preserve"> </w:t>
        </w:r>
        <w:r>
          <w:rPr>
            <w:rFonts w:cs="宋体"/>
          </w:rPr>
          <w:t>....................................................</w:t>
        </w:r>
        <w:r>
          <w:rPr>
            <w:rFonts w:cs="宋体"/>
            <w:spacing w:val="-101"/>
          </w:rPr>
          <w:t xml:space="preserve"> </w:t>
        </w:r>
        <w:r>
          <w:rPr>
            <w:rFonts w:cs="宋体"/>
          </w:rPr>
          <w:t>17</w:t>
        </w:r>
      </w:hyperlink>
      <w:r>
        <w:rPr>
          <w:rFonts w:cs="宋体"/>
        </w:rPr>
        <w:t xml:space="preserve"> </w:t>
      </w:r>
    </w:p>
    <w:p w:rsidR="000B6127" w:rsidRDefault="000B6127">
      <w:pPr>
        <w:pStyle w:val="a3"/>
        <w:spacing w:before="0" w:line="312" w:lineRule="exact"/>
        <w:ind w:left="105" w:right="93"/>
        <w:jc w:val="center"/>
        <w:rPr>
          <w:rFonts w:cs="宋体"/>
          <w:lang w:eastAsia="zh-CN"/>
        </w:rPr>
      </w:pPr>
      <w:r>
        <w:fldChar w:fldCharType="begin"/>
      </w:r>
      <w:r>
        <w:rPr>
          <w:lang w:eastAsia="zh-CN"/>
        </w:rPr>
        <w:instrText>HYPERLINK \l "_bookmark31"</w:instrText>
      </w:r>
      <w:r>
        <w:fldChar w:fldCharType="separate"/>
      </w:r>
      <w:r w:rsidR="00B94D44">
        <w:rPr>
          <w:rFonts w:cs="宋体"/>
          <w:lang w:eastAsia="zh-CN"/>
        </w:rPr>
        <w:t>本规程用词说明</w:t>
      </w:r>
      <w:r w:rsidR="00B94D44">
        <w:rPr>
          <w:rFonts w:cs="宋体"/>
          <w:spacing w:val="-118"/>
          <w:lang w:eastAsia="zh-CN"/>
        </w:rPr>
        <w:t xml:space="preserve"> </w:t>
      </w:r>
      <w:r w:rsidR="00B94D44">
        <w:rPr>
          <w:rFonts w:cs="宋体"/>
          <w:lang w:eastAsia="zh-CN"/>
        </w:rPr>
        <w:t>.....................................................</w:t>
      </w:r>
      <w:r w:rsidR="00B94D44">
        <w:rPr>
          <w:rFonts w:cs="宋体"/>
          <w:spacing w:val="-101"/>
          <w:lang w:eastAsia="zh-CN"/>
        </w:rPr>
        <w:t xml:space="preserve"> </w:t>
      </w:r>
      <w:r w:rsidR="00B94D44">
        <w:rPr>
          <w:rFonts w:cs="宋体"/>
          <w:lang w:eastAsia="zh-CN"/>
        </w:rPr>
        <w:t>19</w:t>
      </w:r>
      <w:r>
        <w:fldChar w:fldCharType="end"/>
      </w:r>
      <w:r w:rsidR="00B94D44">
        <w:rPr>
          <w:rFonts w:cs="宋体"/>
          <w:lang w:eastAsia="zh-CN"/>
        </w:rPr>
        <w:t xml:space="preserve"> </w:t>
      </w:r>
    </w:p>
    <w:p w:rsidR="000B6127" w:rsidRDefault="000B6127">
      <w:pPr>
        <w:pStyle w:val="a3"/>
        <w:spacing w:before="0" w:line="313" w:lineRule="exact"/>
        <w:ind w:left="0" w:right="105"/>
        <w:jc w:val="center"/>
        <w:rPr>
          <w:rFonts w:cs="宋体"/>
        </w:rPr>
      </w:pPr>
      <w:r>
        <w:fldChar w:fldCharType="begin"/>
      </w:r>
      <w:r>
        <w:rPr>
          <w:lang w:eastAsia="zh-CN"/>
        </w:rPr>
        <w:instrText>HYPERLINK \l "_bookmark32"</w:instrText>
      </w:r>
      <w:r>
        <w:fldChar w:fldCharType="separate"/>
      </w:r>
      <w:r w:rsidR="00B94D44">
        <w:rPr>
          <w:rFonts w:cs="宋体"/>
          <w:lang w:eastAsia="zh-CN"/>
        </w:rPr>
        <w:t>引用标准名录</w:t>
      </w:r>
      <w:r w:rsidR="00B94D44">
        <w:rPr>
          <w:rFonts w:cs="宋体"/>
          <w:spacing w:val="-118"/>
          <w:lang w:eastAsia="zh-CN"/>
        </w:rPr>
        <w:t xml:space="preserve"> </w:t>
      </w:r>
      <w:r w:rsidR="00B94D44">
        <w:rPr>
          <w:rFonts w:cs="宋体"/>
          <w:lang w:eastAsia="zh-CN"/>
        </w:rPr>
        <w:t>.......................................................</w:t>
      </w:r>
      <w:r w:rsidR="00B94D44">
        <w:rPr>
          <w:rFonts w:cs="宋体"/>
          <w:spacing w:val="-101"/>
          <w:lang w:eastAsia="zh-CN"/>
        </w:rPr>
        <w:t xml:space="preserve"> </w:t>
      </w:r>
      <w:r w:rsidR="00B94D44">
        <w:rPr>
          <w:rFonts w:cs="宋体"/>
        </w:rPr>
        <w:t>20</w:t>
      </w:r>
      <w:r>
        <w:fldChar w:fldCharType="end"/>
      </w:r>
    </w:p>
    <w:p w:rsidR="000B6127" w:rsidRDefault="000B6127">
      <w:pPr>
        <w:spacing w:line="313" w:lineRule="exact"/>
        <w:jc w:val="center"/>
        <w:rPr>
          <w:rFonts w:ascii="宋体" w:eastAsia="宋体" w:hAnsi="宋体" w:cs="宋体"/>
        </w:rPr>
        <w:sectPr w:rsidR="000B6127">
          <w:pgSz w:w="11910" w:h="16840"/>
          <w:pgMar w:top="1580" w:right="1580" w:bottom="280" w:left="1680" w:header="720" w:footer="720" w:gutter="0"/>
          <w:cols w:space="720"/>
        </w:sectPr>
      </w:pPr>
    </w:p>
    <w:p w:rsidR="000B6127" w:rsidRDefault="000B6127">
      <w:pPr>
        <w:rPr>
          <w:rFonts w:ascii="宋体" w:eastAsia="宋体" w:hAnsi="宋体" w:cs="宋体"/>
          <w:sz w:val="20"/>
          <w:szCs w:val="20"/>
        </w:rPr>
      </w:pPr>
    </w:p>
    <w:p w:rsidR="000B6127" w:rsidRDefault="000B6127">
      <w:pPr>
        <w:spacing w:before="8"/>
        <w:rPr>
          <w:rFonts w:ascii="宋体" w:eastAsia="宋体" w:hAnsi="宋体" w:cs="宋体"/>
          <w:sz w:val="16"/>
          <w:szCs w:val="16"/>
        </w:rPr>
      </w:pPr>
    </w:p>
    <w:p w:rsidR="000B6127" w:rsidRDefault="00B94D44">
      <w:pPr>
        <w:pStyle w:val="Heading2"/>
        <w:spacing w:before="61"/>
        <w:ind w:right="94"/>
        <w:jc w:val="center"/>
        <w:rPr>
          <w:rFonts w:ascii="Cambria" w:eastAsia="Cambria" w:hAnsi="Cambria" w:cs="Cambria"/>
        </w:rPr>
      </w:pPr>
      <w:r>
        <w:rPr>
          <w:rFonts w:ascii="Cambria"/>
        </w:rPr>
        <w:t>Contents</w:t>
      </w:r>
    </w:p>
    <w:p w:rsidR="000B6127" w:rsidRDefault="000B6127">
      <w:pPr>
        <w:pStyle w:val="a3"/>
        <w:spacing w:before="108" w:line="313" w:lineRule="exact"/>
        <w:ind w:left="12"/>
        <w:jc w:val="center"/>
        <w:rPr>
          <w:rFonts w:cs="宋体"/>
        </w:rPr>
      </w:pPr>
      <w:hyperlink w:anchor="_bookmark1" w:history="1">
        <w:r w:rsidR="00B94D44">
          <w:t>1</w:t>
        </w:r>
        <w:r w:rsidR="00B94D44">
          <w:rPr>
            <w:spacing w:val="-1"/>
          </w:rPr>
          <w:t xml:space="preserve"> </w:t>
        </w:r>
        <w:r w:rsidR="00B94D44">
          <w:t xml:space="preserve">General </w:t>
        </w:r>
        <w:proofErr w:type="gramStart"/>
        <w:r w:rsidR="00B94D44">
          <w:t>Provisions</w:t>
        </w:r>
        <w:proofErr w:type="gramEnd"/>
        <w:r w:rsidR="00B94D44">
          <w:rPr>
            <w:spacing w:val="-118"/>
          </w:rPr>
          <w:t xml:space="preserve"> </w:t>
        </w:r>
        <w:r w:rsidR="00B94D44">
          <w:t>................................................</w:t>
        </w:r>
        <w:r w:rsidR="00B94D44">
          <w:rPr>
            <w:spacing w:val="-101"/>
          </w:rPr>
          <w:t xml:space="preserve"> </w:t>
        </w:r>
        <w:r w:rsidR="00B94D44">
          <w:t>1</w:t>
        </w:r>
      </w:hyperlink>
      <w:r w:rsidR="00B94D44">
        <w:rPr>
          <w:color w:val="0000FF"/>
        </w:rPr>
        <w:t xml:space="preserve"> </w:t>
      </w:r>
    </w:p>
    <w:p w:rsidR="000B6127" w:rsidRDefault="000B6127">
      <w:pPr>
        <w:pStyle w:val="a3"/>
        <w:spacing w:before="0" w:line="312" w:lineRule="exact"/>
        <w:ind w:left="12"/>
        <w:jc w:val="center"/>
        <w:rPr>
          <w:rFonts w:cs="宋体"/>
        </w:rPr>
      </w:pPr>
      <w:hyperlink w:anchor="_bookmark2" w:history="1">
        <w:proofErr w:type="gramStart"/>
        <w:r w:rsidR="00B94D44">
          <w:t>2</w:t>
        </w:r>
        <w:r w:rsidR="00B94D44">
          <w:rPr>
            <w:spacing w:val="-1"/>
          </w:rPr>
          <w:t xml:space="preserve"> </w:t>
        </w:r>
        <w:r w:rsidR="00B94D44">
          <w:t>Operation Management</w:t>
        </w:r>
        <w:r w:rsidR="00B94D44">
          <w:rPr>
            <w:spacing w:val="-118"/>
          </w:rPr>
          <w:t xml:space="preserve"> </w:t>
        </w:r>
        <w:r w:rsidR="00B94D44">
          <w:t>..............................................</w:t>
        </w:r>
        <w:r w:rsidR="00B94D44">
          <w:rPr>
            <w:spacing w:val="-101"/>
          </w:rPr>
          <w:t xml:space="preserve"> </w:t>
        </w:r>
        <w:r w:rsidR="00B94D44">
          <w:t>1</w:t>
        </w:r>
        <w:proofErr w:type="gramEnd"/>
      </w:hyperlink>
      <w:r w:rsidR="00B94D44">
        <w:rPr>
          <w:color w:val="0000FF"/>
        </w:rPr>
        <w:t xml:space="preserve"> </w:t>
      </w:r>
    </w:p>
    <w:p w:rsidR="000B6127" w:rsidRDefault="000B6127">
      <w:pPr>
        <w:pStyle w:val="a3"/>
        <w:spacing w:before="0" w:line="312" w:lineRule="exact"/>
        <w:ind w:left="538"/>
        <w:jc w:val="both"/>
        <w:rPr>
          <w:rFonts w:cs="宋体"/>
        </w:rPr>
      </w:pPr>
      <w:hyperlink w:anchor="_bookmark3" w:history="1">
        <w:r w:rsidR="00B94D44">
          <w:t>2.1 General Requirements</w:t>
        </w:r>
        <w:r w:rsidR="00B94D44">
          <w:rPr>
            <w:spacing w:val="-58"/>
          </w:rPr>
          <w:t xml:space="preserve"> </w:t>
        </w:r>
        <w:r w:rsidR="00B94D44">
          <w:t>........................................</w:t>
        </w:r>
        <w:r w:rsidR="00B94D44">
          <w:rPr>
            <w:spacing w:val="-101"/>
          </w:rPr>
          <w:t xml:space="preserve"> </w:t>
        </w:r>
        <w:r w:rsidR="00B94D44">
          <w:t>1</w:t>
        </w:r>
      </w:hyperlink>
      <w:r w:rsidR="00B94D44">
        <w:rPr>
          <w:color w:val="0000FF"/>
        </w:rPr>
        <w:t xml:space="preserve"> </w:t>
      </w:r>
    </w:p>
    <w:p w:rsidR="000B6127" w:rsidRDefault="000B6127">
      <w:pPr>
        <w:pStyle w:val="a3"/>
        <w:spacing w:before="0" w:line="312" w:lineRule="exact"/>
        <w:ind w:left="538"/>
        <w:jc w:val="both"/>
        <w:rPr>
          <w:rFonts w:cs="宋体"/>
        </w:rPr>
      </w:pPr>
      <w:hyperlink w:anchor="_bookmark4" w:history="1">
        <w:r w:rsidR="00B94D44">
          <w:t>2.2 Metering Facility</w:t>
        </w:r>
        <w:r w:rsidR="00B94D44">
          <w:rPr>
            <w:spacing w:val="-58"/>
          </w:rPr>
          <w:t xml:space="preserve"> </w:t>
        </w:r>
        <w:r w:rsidR="00B94D44">
          <w:t>...........................................</w:t>
        </w:r>
        <w:r w:rsidR="00B94D44">
          <w:rPr>
            <w:spacing w:val="-101"/>
          </w:rPr>
          <w:t xml:space="preserve"> </w:t>
        </w:r>
        <w:r w:rsidR="00B94D44">
          <w:t>2</w:t>
        </w:r>
      </w:hyperlink>
      <w:r w:rsidR="00B94D44">
        <w:rPr>
          <w:color w:val="0000FF"/>
        </w:rPr>
        <w:t xml:space="preserve"> </w:t>
      </w:r>
    </w:p>
    <w:p w:rsidR="000B6127" w:rsidRDefault="000B6127">
      <w:pPr>
        <w:pStyle w:val="a3"/>
        <w:spacing w:before="0" w:line="312" w:lineRule="exact"/>
        <w:ind w:left="538"/>
        <w:jc w:val="both"/>
        <w:rPr>
          <w:rFonts w:cs="宋体"/>
        </w:rPr>
      </w:pPr>
      <w:hyperlink w:anchor="_bookmark5" w:history="1">
        <w:r w:rsidR="00B94D44">
          <w:t>2.3 Unloading Facility</w:t>
        </w:r>
        <w:r w:rsidR="00B94D44">
          <w:rPr>
            <w:spacing w:val="-58"/>
          </w:rPr>
          <w:t xml:space="preserve"> </w:t>
        </w:r>
        <w:r w:rsidR="00B94D44">
          <w:t>.......................................</w:t>
        </w:r>
        <w:r w:rsidR="00B94D44">
          <w:t>...</w:t>
        </w:r>
        <w:r w:rsidR="00B94D44">
          <w:rPr>
            <w:spacing w:val="-101"/>
          </w:rPr>
          <w:t xml:space="preserve"> </w:t>
        </w:r>
        <w:r w:rsidR="00B94D44">
          <w:t>2</w:t>
        </w:r>
      </w:hyperlink>
      <w:r w:rsidR="00B94D44">
        <w:rPr>
          <w:color w:val="0000FF"/>
        </w:rPr>
        <w:t xml:space="preserve"> </w:t>
      </w:r>
    </w:p>
    <w:p w:rsidR="000B6127" w:rsidRDefault="000B6127">
      <w:pPr>
        <w:pStyle w:val="a3"/>
        <w:spacing w:before="29" w:line="312" w:lineRule="exact"/>
        <w:ind w:left="538" w:right="103"/>
        <w:jc w:val="both"/>
        <w:rPr>
          <w:rFonts w:cs="宋体"/>
        </w:rPr>
      </w:pPr>
      <w:hyperlink w:anchor="_bookmark6" w:history="1">
        <w:r w:rsidR="00B94D44">
          <w:t>2.4 Pre-treatment System</w:t>
        </w:r>
        <w:r w:rsidR="00B94D44">
          <w:rPr>
            <w:spacing w:val="-58"/>
          </w:rPr>
          <w:t xml:space="preserve"> </w:t>
        </w:r>
        <w:r w:rsidR="00B94D44">
          <w:t>........................................</w:t>
        </w:r>
        <w:r w:rsidR="00B94D44">
          <w:rPr>
            <w:spacing w:val="-101"/>
          </w:rPr>
          <w:t xml:space="preserve"> </w:t>
        </w:r>
        <w:r w:rsidR="00B94D44">
          <w:t>2</w:t>
        </w:r>
      </w:hyperlink>
      <w:r w:rsidR="00B94D44">
        <w:rPr>
          <w:color w:val="0000FF"/>
        </w:rPr>
        <w:t xml:space="preserve"> </w:t>
      </w:r>
      <w:hyperlink w:anchor="_bookmark7" w:history="1">
        <w:r w:rsidR="00B94D44">
          <w:t>2.5 Anaerobic Digestion and Ancillary Facility</w:t>
        </w:r>
        <w:r w:rsidR="00B94D44">
          <w:rPr>
            <w:spacing w:val="-58"/>
          </w:rPr>
          <w:t xml:space="preserve"> </w:t>
        </w:r>
        <w:r w:rsidR="00B94D44">
          <w:t>..................</w:t>
        </w:r>
        <w:r w:rsidR="00B94D44">
          <w:rPr>
            <w:spacing w:val="-101"/>
          </w:rPr>
          <w:t xml:space="preserve"> </w:t>
        </w:r>
        <w:r w:rsidR="00B94D44">
          <w:t>3</w:t>
        </w:r>
      </w:hyperlink>
      <w:r w:rsidR="00B94D44">
        <w:rPr>
          <w:color w:val="0000FF"/>
        </w:rPr>
        <w:t xml:space="preserve"> </w:t>
      </w:r>
      <w:hyperlink w:anchor="_bookmark8" w:history="1">
        <w:r w:rsidR="00B94D44">
          <w:t xml:space="preserve">2.6 Aerobic Composting </w:t>
        </w:r>
        <w:proofErr w:type="gramStart"/>
        <w:r w:rsidR="00B94D44">
          <w:t>System</w:t>
        </w:r>
        <w:r w:rsidR="00B94D44">
          <w:rPr>
            <w:spacing w:val="-58"/>
          </w:rPr>
          <w:t xml:space="preserve"> </w:t>
        </w:r>
        <w:r w:rsidR="00B94D44">
          <w:t>...................................</w:t>
        </w:r>
        <w:proofErr w:type="gramEnd"/>
        <w:r w:rsidR="00B94D44">
          <w:rPr>
            <w:spacing w:val="-101"/>
          </w:rPr>
          <w:t xml:space="preserve"> </w:t>
        </w:r>
        <w:r w:rsidR="00B94D44">
          <w:t>5</w:t>
        </w:r>
      </w:hyperlink>
      <w:r w:rsidR="00B94D44">
        <w:rPr>
          <w:color w:val="0000FF"/>
        </w:rPr>
        <w:t xml:space="preserve"> </w:t>
      </w:r>
    </w:p>
    <w:p w:rsidR="000B6127" w:rsidRDefault="000B6127">
      <w:pPr>
        <w:pStyle w:val="a3"/>
        <w:spacing w:before="0" w:line="283" w:lineRule="exact"/>
        <w:ind w:left="538"/>
        <w:jc w:val="both"/>
        <w:rPr>
          <w:rFonts w:cs="宋体"/>
        </w:rPr>
      </w:pPr>
      <w:hyperlink w:anchor="_bookmark9" w:history="1">
        <w:r w:rsidR="00B94D44">
          <w:t>2.7 Feeding System</w:t>
        </w:r>
        <w:r w:rsidR="00B94D44">
          <w:rPr>
            <w:spacing w:val="-58"/>
          </w:rPr>
          <w:t xml:space="preserve"> </w:t>
        </w:r>
        <w:r w:rsidR="00B94D44">
          <w:t>..............................................</w:t>
        </w:r>
        <w:r w:rsidR="00B94D44">
          <w:rPr>
            <w:spacing w:val="-101"/>
          </w:rPr>
          <w:t xml:space="preserve"> </w:t>
        </w:r>
        <w:r w:rsidR="00B94D44">
          <w:t>5</w:t>
        </w:r>
      </w:hyperlink>
      <w:r w:rsidR="00B94D44">
        <w:rPr>
          <w:color w:val="0000FF"/>
        </w:rPr>
        <w:t xml:space="preserve"> </w:t>
      </w:r>
    </w:p>
    <w:p w:rsidR="000B6127" w:rsidRDefault="000B6127">
      <w:pPr>
        <w:pStyle w:val="a3"/>
        <w:spacing w:before="0" w:line="312" w:lineRule="exact"/>
        <w:ind w:left="538"/>
        <w:jc w:val="both"/>
        <w:rPr>
          <w:rFonts w:cs="宋体"/>
        </w:rPr>
      </w:pPr>
      <w:hyperlink w:anchor="_bookmark10" w:history="1">
        <w:r w:rsidR="00B94D44">
          <w:t>2.8 Sewage Treatment System</w:t>
        </w:r>
        <w:r w:rsidR="00B94D44">
          <w:rPr>
            <w:spacing w:val="-58"/>
          </w:rPr>
          <w:t xml:space="preserve"> </w:t>
        </w:r>
        <w:r w:rsidR="00B94D44">
          <w:t>.....................................</w:t>
        </w:r>
        <w:r w:rsidR="00B94D44">
          <w:rPr>
            <w:spacing w:val="-101"/>
          </w:rPr>
          <w:t xml:space="preserve"> </w:t>
        </w:r>
        <w:r w:rsidR="00B94D44">
          <w:t>5</w:t>
        </w:r>
      </w:hyperlink>
      <w:r w:rsidR="00B94D44">
        <w:rPr>
          <w:color w:val="0000FF"/>
        </w:rPr>
        <w:t xml:space="preserve"> </w:t>
      </w:r>
    </w:p>
    <w:p w:rsidR="000B6127" w:rsidRDefault="000B6127">
      <w:pPr>
        <w:pStyle w:val="a3"/>
        <w:spacing w:before="0" w:line="312" w:lineRule="exact"/>
        <w:ind w:left="538"/>
        <w:jc w:val="both"/>
        <w:rPr>
          <w:rFonts w:cs="宋体"/>
        </w:rPr>
      </w:pPr>
      <w:hyperlink w:anchor="_bookmark11" w:history="1">
        <w:r w:rsidR="00B94D44">
          <w:t>2.9 Deodorizing System</w:t>
        </w:r>
        <w:r w:rsidR="00B94D44">
          <w:rPr>
            <w:spacing w:val="-58"/>
          </w:rPr>
          <w:t xml:space="preserve"> </w:t>
        </w:r>
        <w:r w:rsidR="00B94D44">
          <w:t>..........................................</w:t>
        </w:r>
        <w:r w:rsidR="00B94D44">
          <w:rPr>
            <w:spacing w:val="-101"/>
          </w:rPr>
          <w:t xml:space="preserve"> </w:t>
        </w:r>
        <w:r w:rsidR="00B94D44">
          <w:t>6</w:t>
        </w:r>
      </w:hyperlink>
      <w:r w:rsidR="00B94D44">
        <w:rPr>
          <w:color w:val="0000FF"/>
        </w:rPr>
        <w:t xml:space="preserve"> </w:t>
      </w:r>
    </w:p>
    <w:p w:rsidR="000B6127" w:rsidRDefault="000B6127">
      <w:pPr>
        <w:pStyle w:val="a3"/>
        <w:spacing w:before="29" w:line="312" w:lineRule="exact"/>
        <w:ind w:left="538" w:right="103"/>
        <w:jc w:val="both"/>
        <w:rPr>
          <w:rFonts w:cs="宋体"/>
        </w:rPr>
      </w:pPr>
      <w:hyperlink w:anchor="_bookmark12" w:history="1">
        <w:r w:rsidR="00B94D44">
          <w:t xml:space="preserve">2.10 Electrical and Automatic Control </w:t>
        </w:r>
        <w:proofErr w:type="gramStart"/>
        <w:r w:rsidR="00B94D44">
          <w:t>System</w:t>
        </w:r>
        <w:r w:rsidR="00B94D44">
          <w:rPr>
            <w:spacing w:val="-58"/>
          </w:rPr>
          <w:t xml:space="preserve"> </w:t>
        </w:r>
        <w:r w:rsidR="00B94D44">
          <w:t>....................</w:t>
        </w:r>
        <w:proofErr w:type="gramEnd"/>
        <w:r w:rsidR="00B94D44">
          <w:rPr>
            <w:spacing w:val="-101"/>
          </w:rPr>
          <w:t xml:space="preserve"> </w:t>
        </w:r>
        <w:r w:rsidR="00B94D44">
          <w:t>6</w:t>
        </w:r>
      </w:hyperlink>
      <w:r w:rsidR="00B94D44">
        <w:rPr>
          <w:color w:val="0000FF"/>
        </w:rPr>
        <w:t xml:space="preserve"> </w:t>
      </w:r>
      <w:hyperlink w:anchor="_bookmark13" w:history="1">
        <w:r w:rsidR="00B94D44">
          <w:t>2.11 Detecting Room</w:t>
        </w:r>
        <w:r w:rsidR="00B94D44">
          <w:rPr>
            <w:spacing w:val="-58"/>
          </w:rPr>
          <w:t xml:space="preserve"> </w:t>
        </w:r>
        <w:r w:rsidR="00B94D44">
          <w:t>..............</w:t>
        </w:r>
        <w:r w:rsidR="00B94D44">
          <w:t>...............................</w:t>
        </w:r>
        <w:r w:rsidR="00B94D44">
          <w:rPr>
            <w:spacing w:val="-101"/>
          </w:rPr>
          <w:t xml:space="preserve"> </w:t>
        </w:r>
        <w:r w:rsidR="00B94D44">
          <w:t>7</w:t>
        </w:r>
      </w:hyperlink>
      <w:r w:rsidR="00B94D44">
        <w:rPr>
          <w:color w:val="0000FF"/>
        </w:rPr>
        <w:t xml:space="preserve"> </w:t>
      </w:r>
    </w:p>
    <w:p w:rsidR="000B6127" w:rsidRDefault="000B6127">
      <w:pPr>
        <w:pStyle w:val="a3"/>
        <w:spacing w:before="0" w:line="312" w:lineRule="exact"/>
        <w:ind w:left="118" w:right="103" w:firstLine="419"/>
        <w:rPr>
          <w:rFonts w:cs="宋体"/>
        </w:rPr>
      </w:pPr>
      <w:hyperlink w:anchor="_bookmark14" w:history="1">
        <w:r w:rsidR="00B94D44">
          <w:t>2.12</w:t>
        </w:r>
        <w:r w:rsidR="00B94D44">
          <w:rPr>
            <w:spacing w:val="1"/>
          </w:rPr>
          <w:t xml:space="preserve"> </w:t>
        </w:r>
        <w:r w:rsidR="00B94D44">
          <w:t>Records</w:t>
        </w:r>
        <w:r w:rsidR="00B94D44">
          <w:rPr>
            <w:spacing w:val="1"/>
          </w:rPr>
          <w:t xml:space="preserve"> </w:t>
        </w:r>
        <w:r w:rsidR="00B94D44">
          <w:t>and</w:t>
        </w:r>
        <w:r w:rsidR="00B94D44">
          <w:rPr>
            <w:spacing w:val="1"/>
          </w:rPr>
          <w:t xml:space="preserve"> </w:t>
        </w:r>
        <w:r w:rsidR="00B94D44">
          <w:t>Reports</w:t>
        </w:r>
        <w:r w:rsidR="00B94D44">
          <w:rPr>
            <w:spacing w:val="1"/>
          </w:rPr>
          <w:t xml:space="preserve"> </w:t>
        </w:r>
        <w:r w:rsidR="00B94D44">
          <w:t>of</w:t>
        </w:r>
        <w:r w:rsidR="00B94D44">
          <w:rPr>
            <w:spacing w:val="1"/>
          </w:rPr>
          <w:t xml:space="preserve"> </w:t>
        </w:r>
        <w:r w:rsidR="00B94D44">
          <w:t>Production</w:t>
        </w:r>
        <w:r w:rsidR="00B94D44">
          <w:rPr>
            <w:spacing w:val="1"/>
          </w:rPr>
          <w:t xml:space="preserve"> </w:t>
        </w:r>
        <w:r w:rsidR="00B94D44">
          <w:t>and</w:t>
        </w:r>
        <w:r w:rsidR="00B94D44">
          <w:rPr>
            <w:spacing w:val="1"/>
          </w:rPr>
          <w:t xml:space="preserve"> </w:t>
        </w:r>
        <w:r w:rsidR="00B94D44">
          <w:t>Operation</w:t>
        </w:r>
        <w:r w:rsidR="00B94D44">
          <w:rPr>
            <w:spacing w:val="-57"/>
          </w:rPr>
          <w:t xml:space="preserve"> </w:t>
        </w:r>
        <w:r w:rsidR="00B94D44">
          <w:t>............</w:t>
        </w:r>
        <w:r w:rsidR="00B94D44">
          <w:rPr>
            <w:spacing w:val="-100"/>
          </w:rPr>
          <w:t xml:space="preserve"> </w:t>
        </w:r>
        <w:r w:rsidR="00B94D44">
          <w:t>8</w:t>
        </w:r>
      </w:hyperlink>
      <w:r w:rsidR="00B94D44">
        <w:rPr>
          <w:color w:val="0000FF"/>
        </w:rPr>
        <w:t xml:space="preserve"> </w:t>
      </w:r>
      <w:hyperlink w:anchor="_bookmark15" w:history="1">
        <w:r w:rsidR="00B94D44">
          <w:t>3</w:t>
        </w:r>
        <w:r w:rsidR="00B94D44">
          <w:rPr>
            <w:spacing w:val="-1"/>
          </w:rPr>
          <w:t xml:space="preserve"> </w:t>
        </w:r>
        <w:r w:rsidR="00B94D44">
          <w:t>Maintenance</w:t>
        </w:r>
        <w:r w:rsidR="00B94D44">
          <w:rPr>
            <w:spacing w:val="-118"/>
          </w:rPr>
          <w:t xml:space="preserve"> </w:t>
        </w:r>
        <w:r w:rsidR="00B94D44">
          <w:t>......................................................</w:t>
        </w:r>
        <w:r w:rsidR="00B94D44">
          <w:rPr>
            <w:spacing w:val="-101"/>
          </w:rPr>
          <w:t xml:space="preserve"> </w:t>
        </w:r>
        <w:r w:rsidR="00B94D44">
          <w:t>10</w:t>
        </w:r>
      </w:hyperlink>
      <w:r w:rsidR="00B94D44">
        <w:rPr>
          <w:color w:val="0000FF"/>
        </w:rPr>
        <w:t xml:space="preserve"> </w:t>
      </w:r>
    </w:p>
    <w:p w:rsidR="000B6127" w:rsidRDefault="000B6127">
      <w:pPr>
        <w:pStyle w:val="a3"/>
        <w:spacing w:before="0" w:line="312" w:lineRule="exact"/>
        <w:ind w:left="538" w:right="103"/>
        <w:jc w:val="both"/>
        <w:rPr>
          <w:rFonts w:cs="宋体"/>
        </w:rPr>
      </w:pPr>
      <w:hyperlink w:anchor="_bookmark16" w:history="1">
        <w:r w:rsidR="00B94D44">
          <w:t>3.1 General Requirements</w:t>
        </w:r>
        <w:r w:rsidR="00B94D44">
          <w:rPr>
            <w:spacing w:val="-58"/>
          </w:rPr>
          <w:t xml:space="preserve"> </w:t>
        </w:r>
        <w:r w:rsidR="00B94D44">
          <w:t>.......................................</w:t>
        </w:r>
        <w:r w:rsidR="00B94D44">
          <w:rPr>
            <w:spacing w:val="-101"/>
          </w:rPr>
          <w:t xml:space="preserve"> </w:t>
        </w:r>
        <w:r w:rsidR="00B94D44">
          <w:t>10</w:t>
        </w:r>
      </w:hyperlink>
      <w:r w:rsidR="00B94D44">
        <w:rPr>
          <w:color w:val="0000FF"/>
        </w:rPr>
        <w:t xml:space="preserve"> </w:t>
      </w:r>
      <w:hyperlink w:anchor="_bookmark17" w:history="1">
        <w:r w:rsidR="00B94D44">
          <w:t>3.2 Metering and Unloading Facility</w:t>
        </w:r>
        <w:r w:rsidR="00B94D44">
          <w:rPr>
            <w:spacing w:val="63"/>
          </w:rPr>
          <w:t xml:space="preserve"> </w:t>
        </w:r>
        <w:r w:rsidR="00B94D44">
          <w:t>...........................</w:t>
        </w:r>
        <w:r w:rsidR="00B94D44">
          <w:rPr>
            <w:spacing w:val="-101"/>
          </w:rPr>
          <w:t xml:space="preserve"> </w:t>
        </w:r>
        <w:r w:rsidR="00B94D44">
          <w:t>10</w:t>
        </w:r>
      </w:hyperlink>
      <w:r w:rsidR="00B94D44">
        <w:rPr>
          <w:color w:val="0000FF"/>
        </w:rPr>
        <w:t xml:space="preserve"> </w:t>
      </w:r>
    </w:p>
    <w:p w:rsidR="000B6127" w:rsidRDefault="000B6127">
      <w:pPr>
        <w:pStyle w:val="a3"/>
        <w:spacing w:before="0" w:line="312" w:lineRule="exact"/>
        <w:ind w:left="538" w:right="103"/>
        <w:jc w:val="both"/>
        <w:rPr>
          <w:rFonts w:cs="宋体"/>
        </w:rPr>
      </w:pPr>
      <w:hyperlink w:anchor="_bookmark18" w:history="1">
        <w:r w:rsidR="00B94D44">
          <w:t>3.3 Pre-treatment Equipment</w:t>
        </w:r>
        <w:r w:rsidR="00B94D44">
          <w:rPr>
            <w:spacing w:val="-58"/>
          </w:rPr>
          <w:t xml:space="preserve"> </w:t>
        </w:r>
        <w:r w:rsidR="00B94D44">
          <w:t>....................................</w:t>
        </w:r>
        <w:r w:rsidR="00B94D44">
          <w:rPr>
            <w:spacing w:val="-101"/>
          </w:rPr>
          <w:t xml:space="preserve"> </w:t>
        </w:r>
        <w:r w:rsidR="00B94D44">
          <w:t>10</w:t>
        </w:r>
      </w:hyperlink>
      <w:r w:rsidR="00B94D44">
        <w:rPr>
          <w:color w:val="0000FF"/>
        </w:rPr>
        <w:t xml:space="preserve"> </w:t>
      </w:r>
      <w:hyperlink w:anchor="_bookmark19" w:history="1">
        <w:r w:rsidR="00B94D44">
          <w:t>3.4 Main treatment Equipment and Ancillary Facility</w:t>
        </w:r>
        <w:r w:rsidR="00B94D44">
          <w:rPr>
            <w:spacing w:val="-58"/>
          </w:rPr>
          <w:t xml:space="preserve"> </w:t>
        </w:r>
        <w:r w:rsidR="00B94D44">
          <w:t>............</w:t>
        </w:r>
        <w:r w:rsidR="00B94D44">
          <w:rPr>
            <w:spacing w:val="-101"/>
          </w:rPr>
          <w:t xml:space="preserve"> </w:t>
        </w:r>
        <w:r w:rsidR="00B94D44">
          <w:t>11</w:t>
        </w:r>
      </w:hyperlink>
      <w:r w:rsidR="00B94D44">
        <w:rPr>
          <w:color w:val="0000FF"/>
        </w:rPr>
        <w:t xml:space="preserve"> </w:t>
      </w:r>
      <w:hyperlink w:anchor="_bookmark20" w:history="1">
        <w:r w:rsidR="00B94D44">
          <w:t xml:space="preserve">3.5 Environmental Protection </w:t>
        </w:r>
        <w:proofErr w:type="gramStart"/>
        <w:r w:rsidR="00B94D44">
          <w:t>Facility</w:t>
        </w:r>
        <w:r w:rsidR="00B94D44">
          <w:rPr>
            <w:spacing w:val="-58"/>
          </w:rPr>
          <w:t xml:space="preserve"> </w:t>
        </w:r>
        <w:r w:rsidR="00B94D44">
          <w:t>..........................</w:t>
        </w:r>
        <w:proofErr w:type="gramEnd"/>
        <w:r w:rsidR="00B94D44">
          <w:rPr>
            <w:spacing w:val="-101"/>
          </w:rPr>
          <w:t xml:space="preserve"> </w:t>
        </w:r>
        <w:r w:rsidR="00B94D44">
          <w:t>12</w:t>
        </w:r>
      </w:hyperlink>
      <w:r w:rsidR="00B94D44">
        <w:rPr>
          <w:color w:val="0000FF"/>
        </w:rPr>
        <w:t xml:space="preserve"> </w:t>
      </w:r>
    </w:p>
    <w:p w:rsidR="000B6127" w:rsidRDefault="000B6127">
      <w:pPr>
        <w:pStyle w:val="a3"/>
        <w:spacing w:before="0" w:line="312" w:lineRule="exact"/>
        <w:ind w:left="538" w:right="103"/>
        <w:jc w:val="both"/>
        <w:rPr>
          <w:rFonts w:cs="宋体"/>
        </w:rPr>
      </w:pPr>
      <w:hyperlink w:anchor="_bookmark21" w:history="1">
        <w:r w:rsidR="00B94D44">
          <w:t xml:space="preserve">3.6 Electrical and Automatic Control </w:t>
        </w:r>
        <w:proofErr w:type="gramStart"/>
        <w:r w:rsidR="00B94D44">
          <w:t>System</w:t>
        </w:r>
        <w:r w:rsidR="00B94D44">
          <w:rPr>
            <w:spacing w:val="-58"/>
          </w:rPr>
          <w:t xml:space="preserve"> </w:t>
        </w:r>
        <w:r w:rsidR="00B94D44">
          <w:t>....................</w:t>
        </w:r>
        <w:proofErr w:type="gramEnd"/>
        <w:r w:rsidR="00B94D44">
          <w:rPr>
            <w:spacing w:val="-101"/>
          </w:rPr>
          <w:t xml:space="preserve"> </w:t>
        </w:r>
        <w:r w:rsidR="00B94D44">
          <w:t>12</w:t>
        </w:r>
      </w:hyperlink>
      <w:r w:rsidR="00B94D44">
        <w:rPr>
          <w:color w:val="0000FF"/>
        </w:rPr>
        <w:t xml:space="preserve"> </w:t>
      </w:r>
      <w:hyperlink w:anchor="_bookmark22" w:history="1">
        <w:r w:rsidR="00B94D44">
          <w:t>3.7 Detecting Room</w:t>
        </w:r>
        <w:r w:rsidR="00B94D44">
          <w:rPr>
            <w:spacing w:val="-58"/>
          </w:rPr>
          <w:t xml:space="preserve"> </w:t>
        </w:r>
        <w:r w:rsidR="00B94D44">
          <w:t>.............................................</w:t>
        </w:r>
        <w:r w:rsidR="00B94D44">
          <w:rPr>
            <w:spacing w:val="-101"/>
          </w:rPr>
          <w:t xml:space="preserve"> </w:t>
        </w:r>
        <w:r w:rsidR="00B94D44">
          <w:t>13</w:t>
        </w:r>
      </w:hyperlink>
      <w:r w:rsidR="00B94D44">
        <w:rPr>
          <w:color w:val="0000FF"/>
        </w:rPr>
        <w:t xml:space="preserve"> </w:t>
      </w:r>
    </w:p>
    <w:p w:rsidR="000B6127" w:rsidRDefault="000B6127">
      <w:pPr>
        <w:pStyle w:val="a3"/>
        <w:spacing w:before="0" w:line="282" w:lineRule="exact"/>
        <w:ind w:left="12"/>
        <w:jc w:val="center"/>
        <w:rPr>
          <w:rFonts w:cs="宋体"/>
        </w:rPr>
      </w:pPr>
      <w:hyperlink w:anchor="_bookmark23" w:history="1">
        <w:proofErr w:type="gramStart"/>
        <w:r w:rsidR="00B94D44">
          <w:t>4</w:t>
        </w:r>
        <w:r w:rsidR="00B94D44">
          <w:rPr>
            <w:spacing w:val="-1"/>
          </w:rPr>
          <w:t xml:space="preserve"> </w:t>
        </w:r>
        <w:r w:rsidR="00B94D44">
          <w:t>Safety Management</w:t>
        </w:r>
        <w:r w:rsidR="00B94D44">
          <w:rPr>
            <w:spacing w:val="-118"/>
          </w:rPr>
          <w:t xml:space="preserve"> </w:t>
        </w:r>
        <w:r w:rsidR="00B94D44">
          <w:t>................................................</w:t>
        </w:r>
        <w:r w:rsidR="00B94D44">
          <w:rPr>
            <w:spacing w:val="-101"/>
          </w:rPr>
          <w:t xml:space="preserve"> </w:t>
        </w:r>
        <w:r w:rsidR="00B94D44">
          <w:t>15</w:t>
        </w:r>
        <w:proofErr w:type="gramEnd"/>
      </w:hyperlink>
      <w:r w:rsidR="00B94D44">
        <w:rPr>
          <w:color w:val="0000FF"/>
        </w:rPr>
        <w:t xml:space="preserve"> </w:t>
      </w:r>
    </w:p>
    <w:p w:rsidR="000B6127" w:rsidRDefault="000B6127">
      <w:pPr>
        <w:pStyle w:val="a3"/>
        <w:spacing w:before="0" w:line="312" w:lineRule="exact"/>
        <w:ind w:left="538"/>
        <w:jc w:val="both"/>
        <w:rPr>
          <w:rFonts w:cs="宋体"/>
        </w:rPr>
      </w:pPr>
      <w:hyperlink w:anchor="_bookmark24" w:history="1">
        <w:r w:rsidR="00B94D44">
          <w:t>4.1 General Requirements</w:t>
        </w:r>
        <w:r w:rsidR="00B94D44">
          <w:rPr>
            <w:spacing w:val="-58"/>
          </w:rPr>
          <w:t xml:space="preserve"> </w:t>
        </w:r>
        <w:r w:rsidR="00B94D44">
          <w:t>.......................................</w:t>
        </w:r>
        <w:r w:rsidR="00B94D44">
          <w:rPr>
            <w:spacing w:val="-101"/>
          </w:rPr>
          <w:t xml:space="preserve"> </w:t>
        </w:r>
        <w:r w:rsidR="00B94D44">
          <w:t>15</w:t>
        </w:r>
      </w:hyperlink>
      <w:r w:rsidR="00B94D44">
        <w:rPr>
          <w:color w:val="0000FF"/>
        </w:rPr>
        <w:t xml:space="preserve"> </w:t>
      </w:r>
    </w:p>
    <w:p w:rsidR="000B6127" w:rsidRDefault="000B6127">
      <w:pPr>
        <w:pStyle w:val="a3"/>
        <w:spacing w:before="0" w:line="312" w:lineRule="exact"/>
        <w:ind w:left="538"/>
        <w:jc w:val="both"/>
        <w:rPr>
          <w:rFonts w:cs="宋体"/>
        </w:rPr>
      </w:pPr>
      <w:hyperlink w:anchor="_bookmark25" w:history="1">
        <w:r w:rsidR="00B94D44">
          <w:t>4.2 Metering Facility</w:t>
        </w:r>
        <w:r w:rsidR="00B94D44">
          <w:rPr>
            <w:spacing w:val="-58"/>
          </w:rPr>
          <w:t xml:space="preserve"> </w:t>
        </w:r>
        <w:r w:rsidR="00B94D44">
          <w:t>..........................................</w:t>
        </w:r>
        <w:r w:rsidR="00B94D44">
          <w:rPr>
            <w:spacing w:val="-101"/>
          </w:rPr>
          <w:t xml:space="preserve"> </w:t>
        </w:r>
        <w:r w:rsidR="00B94D44">
          <w:t>15</w:t>
        </w:r>
      </w:hyperlink>
      <w:r w:rsidR="00B94D44">
        <w:rPr>
          <w:color w:val="0000FF"/>
        </w:rPr>
        <w:t xml:space="preserve"> </w:t>
      </w:r>
    </w:p>
    <w:p w:rsidR="000B6127" w:rsidRDefault="000B6127">
      <w:pPr>
        <w:pStyle w:val="a3"/>
        <w:spacing w:before="29" w:line="312" w:lineRule="exact"/>
        <w:ind w:left="538" w:right="103"/>
        <w:jc w:val="both"/>
        <w:rPr>
          <w:rFonts w:cs="宋体"/>
        </w:rPr>
      </w:pPr>
      <w:hyperlink w:anchor="_bookmark26" w:history="1">
        <w:r w:rsidR="00B94D44">
          <w:t xml:space="preserve">4.3 Anaerobic Digestion and Ancillary </w:t>
        </w:r>
        <w:proofErr w:type="gramStart"/>
        <w:r w:rsidR="00B94D44">
          <w:t>Facility</w:t>
        </w:r>
        <w:r w:rsidR="00B94D44">
          <w:rPr>
            <w:spacing w:val="-58"/>
          </w:rPr>
          <w:t xml:space="preserve"> </w:t>
        </w:r>
        <w:r w:rsidR="00B94D44">
          <w:t>.................</w:t>
        </w:r>
        <w:proofErr w:type="gramEnd"/>
        <w:r w:rsidR="00B94D44">
          <w:rPr>
            <w:spacing w:val="-101"/>
          </w:rPr>
          <w:t xml:space="preserve"> </w:t>
        </w:r>
        <w:r w:rsidR="00B94D44">
          <w:t>16</w:t>
        </w:r>
      </w:hyperlink>
      <w:r w:rsidR="00B94D44">
        <w:rPr>
          <w:color w:val="0000FF"/>
        </w:rPr>
        <w:t xml:space="preserve"> </w:t>
      </w:r>
      <w:hyperlink w:anchor="_bookmark27" w:history="1">
        <w:r w:rsidR="00B94D44">
          <w:t>4.4 Mechanical Facility System</w:t>
        </w:r>
        <w:r w:rsidR="00B94D44">
          <w:rPr>
            <w:spacing w:val="-58"/>
          </w:rPr>
          <w:t xml:space="preserve"> </w:t>
        </w:r>
        <w:r w:rsidR="00B94D44">
          <w:t>.................................</w:t>
        </w:r>
        <w:r w:rsidR="00B94D44">
          <w:rPr>
            <w:spacing w:val="-101"/>
          </w:rPr>
          <w:t xml:space="preserve"> </w:t>
        </w:r>
        <w:r w:rsidR="00B94D44">
          <w:t>16</w:t>
        </w:r>
      </w:hyperlink>
      <w:r w:rsidR="00B94D44">
        <w:rPr>
          <w:color w:val="0000FF"/>
        </w:rPr>
        <w:t xml:space="preserve"> </w:t>
      </w:r>
      <w:hyperlink w:anchor="_bookmark28" w:history="1">
        <w:r w:rsidR="00B94D44">
          <w:t>4.5 Electrical and Automatic Contro</w:t>
        </w:r>
        <w:r w:rsidR="00B94D44">
          <w:t xml:space="preserve">l </w:t>
        </w:r>
        <w:proofErr w:type="gramStart"/>
        <w:r w:rsidR="00B94D44">
          <w:t>System</w:t>
        </w:r>
        <w:r w:rsidR="00B94D44">
          <w:rPr>
            <w:spacing w:val="-58"/>
          </w:rPr>
          <w:t xml:space="preserve"> </w:t>
        </w:r>
        <w:r w:rsidR="00B94D44">
          <w:t>....................</w:t>
        </w:r>
        <w:proofErr w:type="gramEnd"/>
        <w:r w:rsidR="00B94D44">
          <w:rPr>
            <w:spacing w:val="-101"/>
          </w:rPr>
          <w:t xml:space="preserve"> </w:t>
        </w:r>
        <w:r w:rsidR="00B94D44">
          <w:t>17</w:t>
        </w:r>
      </w:hyperlink>
      <w:r w:rsidR="00B94D44">
        <w:rPr>
          <w:color w:val="0000FF"/>
        </w:rPr>
        <w:t xml:space="preserve"> </w:t>
      </w:r>
      <w:hyperlink w:anchor="_bookmark29" w:history="1">
        <w:r w:rsidR="00B94D44">
          <w:t>4.6 Detecting Room</w:t>
        </w:r>
        <w:r w:rsidR="00B94D44">
          <w:rPr>
            <w:spacing w:val="-58"/>
          </w:rPr>
          <w:t xml:space="preserve"> </w:t>
        </w:r>
        <w:r w:rsidR="00B94D44">
          <w:t>.............................................</w:t>
        </w:r>
        <w:r w:rsidR="00B94D44">
          <w:rPr>
            <w:spacing w:val="-101"/>
          </w:rPr>
          <w:t xml:space="preserve"> </w:t>
        </w:r>
        <w:r w:rsidR="00B94D44">
          <w:t>17</w:t>
        </w:r>
      </w:hyperlink>
      <w:r w:rsidR="00B94D44">
        <w:rPr>
          <w:color w:val="0000FF"/>
        </w:rPr>
        <w:t xml:space="preserve"> </w:t>
      </w:r>
    </w:p>
    <w:p w:rsidR="000B6127" w:rsidRDefault="000B6127">
      <w:pPr>
        <w:pStyle w:val="a3"/>
        <w:spacing w:before="0" w:line="282" w:lineRule="exact"/>
        <w:ind w:left="538"/>
        <w:jc w:val="both"/>
        <w:rPr>
          <w:rFonts w:cs="宋体"/>
        </w:rPr>
      </w:pPr>
      <w:hyperlink w:anchor="_bookmark30" w:history="1">
        <w:r w:rsidR="00B94D44">
          <w:t>4.7 Emergency Plan</w:t>
        </w:r>
        <w:r w:rsidR="00B94D44">
          <w:rPr>
            <w:spacing w:val="-58"/>
          </w:rPr>
          <w:t xml:space="preserve"> </w:t>
        </w:r>
        <w:r w:rsidR="00B94D44">
          <w:t>.............................................</w:t>
        </w:r>
        <w:r w:rsidR="00B94D44">
          <w:rPr>
            <w:spacing w:val="-101"/>
          </w:rPr>
          <w:t xml:space="preserve"> </w:t>
        </w:r>
        <w:r w:rsidR="00B94D44">
          <w:t>17</w:t>
        </w:r>
      </w:hyperlink>
      <w:r w:rsidR="00B94D44">
        <w:rPr>
          <w:color w:val="0000FF"/>
        </w:rPr>
        <w:t xml:space="preserve"> </w:t>
      </w:r>
    </w:p>
    <w:p w:rsidR="000B6127" w:rsidRDefault="000B6127">
      <w:pPr>
        <w:pStyle w:val="a3"/>
        <w:spacing w:before="0"/>
        <w:ind w:left="108" w:right="93"/>
        <w:jc w:val="center"/>
        <w:rPr>
          <w:rFonts w:cs="宋体"/>
        </w:rPr>
      </w:pPr>
      <w:hyperlink w:anchor="_bookmark31" w:history="1">
        <w:r w:rsidR="00B94D44">
          <w:t>Explanation of</w:t>
        </w:r>
        <w:r w:rsidR="00B94D44">
          <w:rPr>
            <w:spacing w:val="-1"/>
          </w:rPr>
          <w:t xml:space="preserve"> </w:t>
        </w:r>
        <w:r w:rsidR="00B94D44">
          <w:t xml:space="preserve">Wording in This </w:t>
        </w:r>
        <w:proofErr w:type="gramStart"/>
        <w:r w:rsidR="00B94D44">
          <w:t>Specification</w:t>
        </w:r>
        <w:r w:rsidR="00B94D44">
          <w:rPr>
            <w:spacing w:val="-118"/>
          </w:rPr>
          <w:t xml:space="preserve"> </w:t>
        </w:r>
        <w:r w:rsidR="00B94D44">
          <w:t>.......................</w:t>
        </w:r>
        <w:proofErr w:type="gramEnd"/>
        <w:r w:rsidR="00B94D44">
          <w:rPr>
            <w:spacing w:val="-101"/>
          </w:rPr>
          <w:t xml:space="preserve"> </w:t>
        </w:r>
        <w:r w:rsidR="00B94D44">
          <w:t>19</w:t>
        </w:r>
      </w:hyperlink>
      <w:r w:rsidR="00B94D44">
        <w:rPr>
          <w:color w:val="0000FF"/>
        </w:rPr>
        <w:t xml:space="preserve"> </w:t>
      </w:r>
      <w:hyperlink w:anchor="_bookmark32" w:history="1">
        <w:r w:rsidR="00B94D44">
          <w:t>Normative Standards</w:t>
        </w:r>
        <w:r w:rsidR="00B94D44">
          <w:rPr>
            <w:spacing w:val="-118"/>
          </w:rPr>
          <w:t xml:space="preserve"> </w:t>
        </w:r>
        <w:r w:rsidR="00B94D44">
          <w:t>................................................</w:t>
        </w:r>
        <w:r w:rsidR="00B94D44">
          <w:rPr>
            <w:spacing w:val="-101"/>
          </w:rPr>
          <w:t xml:space="preserve"> </w:t>
        </w:r>
        <w:r w:rsidR="00B94D44">
          <w:t>20</w:t>
        </w:r>
      </w:hyperlink>
      <w:r w:rsidR="00B94D44">
        <w:rPr>
          <w:color w:val="0000FF"/>
        </w:rPr>
        <w:t xml:space="preserve"> </w:t>
      </w:r>
    </w:p>
    <w:p w:rsidR="000B6127" w:rsidRDefault="000B6127">
      <w:pPr>
        <w:jc w:val="center"/>
        <w:rPr>
          <w:rFonts w:ascii="宋体" w:eastAsia="宋体" w:hAnsi="宋体" w:cs="宋体"/>
        </w:rPr>
        <w:sectPr w:rsidR="000B6127">
          <w:pgSz w:w="11910" w:h="16840"/>
          <w:pgMar w:top="1580" w:right="1580" w:bottom="280" w:left="1680" w:header="720" w:footer="720" w:gutter="0"/>
          <w:cols w:space="720"/>
        </w:sectPr>
      </w:pPr>
    </w:p>
    <w:p w:rsidR="000B6127" w:rsidRDefault="000B6127">
      <w:pPr>
        <w:spacing w:before="4"/>
        <w:rPr>
          <w:rFonts w:ascii="宋体" w:eastAsia="宋体" w:hAnsi="宋体" w:cs="宋体"/>
          <w:sz w:val="16"/>
          <w:szCs w:val="16"/>
        </w:rPr>
      </w:pPr>
    </w:p>
    <w:p w:rsidR="000B6127" w:rsidRDefault="00B94D44">
      <w:pPr>
        <w:pStyle w:val="Heading1"/>
        <w:tabs>
          <w:tab w:val="left" w:pos="900"/>
        </w:tabs>
        <w:spacing w:line="434" w:lineRule="exact"/>
        <w:ind w:right="2"/>
        <w:jc w:val="center"/>
        <w:rPr>
          <w:b w:val="0"/>
          <w:bCs w:val="0"/>
          <w:lang w:eastAsia="zh-CN"/>
        </w:rPr>
      </w:pPr>
      <w:bookmarkStart w:id="2" w:name="_bookmark1"/>
      <w:bookmarkEnd w:id="2"/>
      <w:r>
        <w:rPr>
          <w:rFonts w:ascii="Times New Roman" w:eastAsia="Times New Roman" w:hAnsi="Times New Roman" w:cs="Times New Roman"/>
          <w:lang w:eastAsia="zh-CN"/>
        </w:rPr>
        <w:t xml:space="preserve">1  </w:t>
      </w:r>
      <w:r>
        <w:rPr>
          <w:lang w:eastAsia="zh-CN"/>
        </w:rPr>
        <w:t>总</w:t>
      </w:r>
      <w:r>
        <w:rPr>
          <w:lang w:eastAsia="zh-CN"/>
        </w:rPr>
        <w:tab/>
      </w:r>
      <w:r>
        <w:rPr>
          <w:lang w:eastAsia="zh-CN"/>
        </w:rPr>
        <w:t>则</w:t>
      </w:r>
    </w:p>
    <w:p w:rsidR="000B6127" w:rsidRDefault="00B94D44">
      <w:pPr>
        <w:pStyle w:val="a3"/>
        <w:spacing w:before="169" w:line="338" w:lineRule="auto"/>
        <w:ind w:right="46"/>
        <w:rPr>
          <w:rFonts w:cs="宋体"/>
          <w:lang w:eastAsia="zh-CN"/>
        </w:rPr>
      </w:pPr>
      <w:r>
        <w:rPr>
          <w:rFonts w:ascii="Times New Roman" w:eastAsia="Times New Roman" w:hAnsi="Times New Roman" w:cs="Times New Roman"/>
          <w:b/>
          <w:bCs/>
          <w:lang w:eastAsia="zh-CN"/>
        </w:rPr>
        <w:t>1.0.1</w:t>
      </w:r>
      <w:r>
        <w:rPr>
          <w:rFonts w:ascii="Times New Roman" w:eastAsia="Times New Roman" w:hAnsi="Times New Roman" w:cs="Times New Roman"/>
          <w:b/>
          <w:bCs/>
          <w:spacing w:val="18"/>
          <w:lang w:eastAsia="zh-CN"/>
        </w:rPr>
        <w:t xml:space="preserve"> </w:t>
      </w:r>
      <w:r>
        <w:rPr>
          <w:rFonts w:cs="宋体"/>
          <w:lang w:eastAsia="zh-CN"/>
        </w:rPr>
        <w:t>为贯彻国家有关餐厨垃圾处理的法规和技术要求，保障餐厨垃圾处理厂正</w:t>
      </w:r>
      <w:r>
        <w:rPr>
          <w:rFonts w:cs="宋体"/>
          <w:lang w:eastAsia="zh-CN"/>
        </w:rPr>
        <w:t xml:space="preserve"> </w:t>
      </w:r>
      <w:r>
        <w:rPr>
          <w:rFonts w:cs="宋体"/>
          <w:lang w:eastAsia="zh-CN"/>
        </w:rPr>
        <w:t>常、安全运行，达到防治污染、保护环境的要求，制定本规程。</w:t>
      </w:r>
    </w:p>
    <w:p w:rsidR="000B6127" w:rsidRDefault="00B94D44">
      <w:pPr>
        <w:pStyle w:val="a3"/>
        <w:spacing w:before="55" w:line="338" w:lineRule="auto"/>
        <w:ind w:right="46"/>
        <w:rPr>
          <w:rFonts w:cs="宋体"/>
          <w:lang w:eastAsia="zh-CN"/>
        </w:rPr>
      </w:pPr>
      <w:r>
        <w:rPr>
          <w:rFonts w:ascii="Times New Roman" w:eastAsia="Times New Roman" w:hAnsi="Times New Roman" w:cs="Times New Roman"/>
          <w:b/>
          <w:bCs/>
          <w:lang w:eastAsia="zh-CN"/>
        </w:rPr>
        <w:t>1.0.2</w:t>
      </w:r>
      <w:r>
        <w:rPr>
          <w:rFonts w:ascii="Times New Roman" w:eastAsia="Times New Roman" w:hAnsi="Times New Roman" w:cs="Times New Roman"/>
          <w:b/>
          <w:bCs/>
          <w:spacing w:val="16"/>
          <w:lang w:eastAsia="zh-CN"/>
        </w:rPr>
        <w:t xml:space="preserve"> </w:t>
      </w:r>
      <w:r>
        <w:rPr>
          <w:rFonts w:cs="宋体"/>
          <w:lang w:eastAsia="zh-CN"/>
        </w:rPr>
        <w:t>本规程适用于新建、扩建或改建的餐厨垃圾处理厂的运行、维护、安全管</w:t>
      </w:r>
      <w:r>
        <w:rPr>
          <w:rFonts w:cs="宋体"/>
          <w:lang w:eastAsia="zh-CN"/>
        </w:rPr>
        <w:t xml:space="preserve"> </w:t>
      </w:r>
      <w:r>
        <w:rPr>
          <w:rFonts w:cs="宋体"/>
          <w:lang w:eastAsia="zh-CN"/>
        </w:rPr>
        <w:t>理。</w:t>
      </w:r>
    </w:p>
    <w:p w:rsidR="000B6127" w:rsidRDefault="00B94D44">
      <w:pPr>
        <w:pStyle w:val="a3"/>
        <w:spacing w:before="55" w:line="338" w:lineRule="auto"/>
        <w:ind w:right="46"/>
        <w:rPr>
          <w:rFonts w:cs="宋体"/>
          <w:lang w:eastAsia="zh-CN"/>
        </w:rPr>
      </w:pPr>
      <w:r>
        <w:rPr>
          <w:rFonts w:ascii="Times New Roman" w:eastAsia="Times New Roman" w:hAnsi="Times New Roman" w:cs="Times New Roman"/>
          <w:b/>
          <w:bCs/>
          <w:lang w:eastAsia="zh-CN"/>
        </w:rPr>
        <w:t>1.0.3</w:t>
      </w:r>
      <w:r>
        <w:rPr>
          <w:rFonts w:ascii="Times New Roman" w:eastAsia="Times New Roman" w:hAnsi="Times New Roman" w:cs="Times New Roman"/>
          <w:b/>
          <w:bCs/>
          <w:spacing w:val="18"/>
          <w:lang w:eastAsia="zh-CN"/>
        </w:rPr>
        <w:t xml:space="preserve"> </w:t>
      </w:r>
      <w:r>
        <w:rPr>
          <w:rFonts w:cs="宋体"/>
          <w:lang w:eastAsia="zh-CN"/>
        </w:rPr>
        <w:t>餐厨垃圾处理厂的运行、维护、安全管理，除应符合本规程外，尚应符合</w:t>
      </w:r>
      <w:r>
        <w:rPr>
          <w:rFonts w:cs="宋体"/>
          <w:lang w:eastAsia="zh-CN"/>
        </w:rPr>
        <w:t xml:space="preserve"> </w:t>
      </w:r>
      <w:r>
        <w:rPr>
          <w:rFonts w:cs="宋体"/>
          <w:lang w:eastAsia="zh-CN"/>
        </w:rPr>
        <w:t>国家现行有关标准的规定。</w:t>
      </w:r>
    </w:p>
    <w:p w:rsidR="000B6127" w:rsidRDefault="000B6127">
      <w:pPr>
        <w:spacing w:line="338" w:lineRule="auto"/>
        <w:rPr>
          <w:rFonts w:ascii="宋体" w:eastAsia="宋体" w:hAnsi="宋体" w:cs="宋体"/>
          <w:lang w:eastAsia="zh-CN"/>
        </w:rPr>
        <w:sectPr w:rsidR="000B6127">
          <w:footerReference w:type="default" r:id="rId6"/>
          <w:pgSz w:w="11910" w:h="16840"/>
          <w:pgMar w:top="1580" w:right="1680" w:bottom="1380" w:left="1680" w:header="0" w:footer="1195" w:gutter="0"/>
          <w:cols w:space="720"/>
        </w:sectPr>
      </w:pPr>
    </w:p>
    <w:p w:rsidR="000B6127" w:rsidRDefault="00B94D44">
      <w:pPr>
        <w:pStyle w:val="Heading1"/>
        <w:spacing w:line="416" w:lineRule="exact"/>
        <w:ind w:right="98"/>
        <w:jc w:val="center"/>
        <w:rPr>
          <w:b w:val="0"/>
          <w:bCs w:val="0"/>
          <w:lang w:eastAsia="zh-CN"/>
        </w:rPr>
      </w:pPr>
      <w:bookmarkStart w:id="3" w:name="_bookmark2"/>
      <w:bookmarkEnd w:id="3"/>
      <w:r>
        <w:rPr>
          <w:rFonts w:ascii="Times New Roman" w:eastAsia="Times New Roman" w:hAnsi="Times New Roman" w:cs="Times New Roman"/>
          <w:lang w:eastAsia="zh-CN"/>
        </w:rPr>
        <w:lastRenderedPageBreak/>
        <w:t xml:space="preserve">2  </w:t>
      </w:r>
      <w:r>
        <w:rPr>
          <w:lang w:eastAsia="zh-CN"/>
        </w:rPr>
        <w:t>运</w:t>
      </w:r>
      <w:r>
        <w:rPr>
          <w:lang w:eastAsia="zh-CN"/>
        </w:rPr>
        <w:t xml:space="preserve">  </w:t>
      </w:r>
      <w:r>
        <w:rPr>
          <w:lang w:eastAsia="zh-CN"/>
        </w:rPr>
        <w:t>行</w:t>
      </w:r>
      <w:r>
        <w:rPr>
          <w:lang w:eastAsia="zh-CN"/>
        </w:rPr>
        <w:t xml:space="preserve">  </w:t>
      </w:r>
      <w:r>
        <w:rPr>
          <w:lang w:eastAsia="zh-CN"/>
        </w:rPr>
        <w:t>管</w:t>
      </w:r>
      <w:r>
        <w:rPr>
          <w:lang w:eastAsia="zh-CN"/>
        </w:rPr>
        <w:t xml:space="preserve"> </w:t>
      </w:r>
      <w:r>
        <w:rPr>
          <w:spacing w:val="3"/>
          <w:lang w:eastAsia="zh-CN"/>
        </w:rPr>
        <w:t xml:space="preserve"> </w:t>
      </w:r>
      <w:r>
        <w:rPr>
          <w:lang w:eastAsia="zh-CN"/>
        </w:rPr>
        <w:t>理</w:t>
      </w:r>
    </w:p>
    <w:p w:rsidR="000B6127" w:rsidRDefault="00B94D44">
      <w:pPr>
        <w:pStyle w:val="Heading3"/>
        <w:spacing w:before="92"/>
        <w:ind w:right="96"/>
        <w:jc w:val="center"/>
        <w:rPr>
          <w:b w:val="0"/>
          <w:bCs w:val="0"/>
          <w:lang w:eastAsia="zh-CN"/>
        </w:rPr>
      </w:pPr>
      <w:bookmarkStart w:id="4" w:name="_bookmark3"/>
      <w:bookmarkEnd w:id="4"/>
      <w:r>
        <w:rPr>
          <w:rFonts w:ascii="Trebuchet MS" w:eastAsia="Trebuchet MS" w:hAnsi="Trebuchet MS" w:cs="Trebuchet MS"/>
          <w:lang w:eastAsia="zh-CN"/>
        </w:rPr>
        <w:t>2.1</w:t>
      </w:r>
      <w:r>
        <w:rPr>
          <w:rFonts w:ascii="Trebuchet MS" w:eastAsia="Trebuchet MS" w:hAnsi="Trebuchet MS" w:cs="Trebuchet MS"/>
          <w:spacing w:val="43"/>
          <w:lang w:eastAsia="zh-CN"/>
        </w:rPr>
        <w:t xml:space="preserve"> </w:t>
      </w:r>
      <w:r>
        <w:rPr>
          <w:lang w:eastAsia="zh-CN"/>
        </w:rPr>
        <w:t>一般规定</w:t>
      </w:r>
    </w:p>
    <w:p w:rsidR="000B6127" w:rsidRDefault="00B94D44">
      <w:pPr>
        <w:tabs>
          <w:tab w:val="left" w:pos="840"/>
        </w:tabs>
        <w:spacing w:before="126"/>
        <w:ind w:left="120" w:right="103"/>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2.1.1</w:t>
      </w:r>
      <w:r>
        <w:rPr>
          <w:rFonts w:ascii="Times New Roman" w:eastAsia="Times New Roman" w:hAnsi="Times New Roman" w:cs="Times New Roman"/>
          <w:b/>
          <w:bCs/>
          <w:sz w:val="24"/>
          <w:szCs w:val="24"/>
          <w:lang w:eastAsia="zh-CN"/>
        </w:rPr>
        <w:tab/>
      </w:r>
      <w:r>
        <w:rPr>
          <w:rFonts w:ascii="宋体" w:eastAsia="宋体" w:hAnsi="宋体" w:cs="宋体"/>
          <w:sz w:val="24"/>
          <w:szCs w:val="24"/>
          <w:lang w:eastAsia="zh-CN"/>
        </w:rPr>
        <w:t>餐厨垃圾处理厂严禁接受有毒有害污泥、有害垃圾。</w:t>
      </w:r>
    </w:p>
    <w:p w:rsidR="000B6127" w:rsidRDefault="00B94D44">
      <w:pPr>
        <w:pStyle w:val="a3"/>
        <w:spacing w:line="338" w:lineRule="auto"/>
        <w:ind w:right="103"/>
        <w:rPr>
          <w:rFonts w:cs="宋体"/>
          <w:lang w:eastAsia="zh-CN"/>
        </w:rPr>
      </w:pPr>
      <w:r>
        <w:rPr>
          <w:rFonts w:ascii="Times New Roman" w:eastAsia="Times New Roman" w:hAnsi="Times New Roman" w:cs="Times New Roman"/>
          <w:b/>
          <w:bCs/>
          <w:lang w:eastAsia="zh-CN"/>
        </w:rPr>
        <w:t>2.1.2</w:t>
      </w:r>
      <w:r>
        <w:rPr>
          <w:rFonts w:ascii="Times New Roman" w:eastAsia="Times New Roman" w:hAnsi="Times New Roman" w:cs="Times New Roman"/>
          <w:b/>
          <w:bCs/>
          <w:spacing w:val="16"/>
          <w:lang w:eastAsia="zh-CN"/>
        </w:rPr>
        <w:t xml:space="preserve"> </w:t>
      </w:r>
      <w:r>
        <w:rPr>
          <w:rFonts w:cs="宋体"/>
          <w:lang w:eastAsia="zh-CN"/>
        </w:rPr>
        <w:t>餐厨垃圾处理厂应依据本规程制定相应的运行管理制度、各岗位运行操作</w:t>
      </w:r>
      <w:r>
        <w:rPr>
          <w:rFonts w:cs="宋体"/>
          <w:lang w:eastAsia="zh-CN"/>
        </w:rPr>
        <w:t xml:space="preserve"> </w:t>
      </w:r>
      <w:r>
        <w:rPr>
          <w:rFonts w:cs="宋体"/>
          <w:lang w:eastAsia="zh-CN"/>
        </w:rPr>
        <w:t>规程、各设施和设备运行管理手册，并定期修订。</w:t>
      </w:r>
    </w:p>
    <w:p w:rsidR="000B6127" w:rsidRDefault="00B94D44">
      <w:pPr>
        <w:pStyle w:val="a3"/>
        <w:tabs>
          <w:tab w:val="left" w:pos="840"/>
        </w:tabs>
        <w:spacing w:before="55" w:line="338" w:lineRule="auto"/>
        <w:ind w:right="216"/>
        <w:rPr>
          <w:rFonts w:cs="宋体"/>
          <w:lang w:eastAsia="zh-CN"/>
        </w:rPr>
      </w:pPr>
      <w:r>
        <w:rPr>
          <w:rFonts w:ascii="Times New Roman" w:eastAsia="Times New Roman" w:hAnsi="Times New Roman" w:cs="Times New Roman"/>
          <w:b/>
          <w:bCs/>
          <w:lang w:eastAsia="zh-CN"/>
        </w:rPr>
        <w:t>2.1.3</w:t>
      </w:r>
      <w:r>
        <w:rPr>
          <w:rFonts w:ascii="Times New Roman" w:eastAsia="Times New Roman" w:hAnsi="Times New Roman" w:cs="Times New Roman"/>
          <w:b/>
          <w:bCs/>
          <w:lang w:eastAsia="zh-CN"/>
        </w:rPr>
        <w:tab/>
      </w:r>
      <w:r>
        <w:rPr>
          <w:rFonts w:cs="宋体"/>
          <w:lang w:eastAsia="zh-CN"/>
        </w:rPr>
        <w:t>运行参数应符合国家现行标准《餐厨垃圾处理技术规范》</w:t>
      </w:r>
      <w:r>
        <w:rPr>
          <w:rFonts w:ascii="Times New Roman" w:eastAsia="Times New Roman" w:hAnsi="Times New Roman" w:cs="Times New Roman"/>
          <w:lang w:eastAsia="zh-CN"/>
        </w:rPr>
        <w:t>CJJ  184</w:t>
      </w:r>
      <w:r>
        <w:rPr>
          <w:rFonts w:ascii="Times New Roman" w:eastAsia="Times New Roman" w:hAnsi="Times New Roman" w:cs="Times New Roman"/>
          <w:spacing w:val="-21"/>
          <w:lang w:eastAsia="zh-CN"/>
        </w:rPr>
        <w:t xml:space="preserve"> </w:t>
      </w:r>
      <w:r>
        <w:rPr>
          <w:rFonts w:cs="宋体"/>
          <w:lang w:eastAsia="zh-CN"/>
        </w:rPr>
        <w:t>的规定</w:t>
      </w:r>
      <w:r>
        <w:rPr>
          <w:rFonts w:cs="宋体"/>
          <w:lang w:eastAsia="zh-CN"/>
        </w:rPr>
        <w:t xml:space="preserve"> </w:t>
      </w:r>
      <w:r>
        <w:rPr>
          <w:rFonts w:cs="宋体"/>
          <w:lang w:eastAsia="zh-CN"/>
        </w:rPr>
        <w:t>和对本厂设计所要求的技术指标。</w:t>
      </w:r>
    </w:p>
    <w:p w:rsidR="000B6127" w:rsidRDefault="00B94D44">
      <w:pPr>
        <w:pStyle w:val="a3"/>
        <w:tabs>
          <w:tab w:val="left" w:pos="840"/>
        </w:tabs>
        <w:spacing w:before="55"/>
        <w:ind w:right="103"/>
        <w:rPr>
          <w:rFonts w:cs="宋体"/>
          <w:lang w:eastAsia="zh-CN"/>
        </w:rPr>
      </w:pPr>
      <w:r>
        <w:rPr>
          <w:rFonts w:ascii="Times New Roman" w:eastAsia="Times New Roman" w:hAnsi="Times New Roman" w:cs="Times New Roman"/>
          <w:b/>
          <w:bCs/>
          <w:lang w:eastAsia="zh-CN"/>
        </w:rPr>
        <w:t>2.1.4</w:t>
      </w:r>
      <w:r>
        <w:rPr>
          <w:rFonts w:ascii="Times New Roman" w:eastAsia="Times New Roman" w:hAnsi="Times New Roman" w:cs="Times New Roman"/>
          <w:b/>
          <w:bCs/>
          <w:lang w:eastAsia="zh-CN"/>
        </w:rPr>
        <w:tab/>
      </w:r>
      <w:r>
        <w:rPr>
          <w:rFonts w:cs="宋体"/>
          <w:lang w:eastAsia="zh-CN"/>
        </w:rPr>
        <w:t>运行管理人员应熟悉本厂处理工艺和设施、设备的运行要求与技术指标。</w:t>
      </w:r>
    </w:p>
    <w:p w:rsidR="000B6127" w:rsidRDefault="00B94D44">
      <w:pPr>
        <w:pStyle w:val="a3"/>
        <w:spacing w:before="136" w:line="338" w:lineRule="auto"/>
        <w:ind w:right="103"/>
        <w:rPr>
          <w:rFonts w:cs="宋体"/>
          <w:lang w:eastAsia="zh-CN"/>
        </w:rPr>
      </w:pPr>
      <w:r>
        <w:rPr>
          <w:rFonts w:ascii="Times New Roman" w:eastAsia="Times New Roman" w:hAnsi="Times New Roman" w:cs="Times New Roman"/>
          <w:b/>
          <w:bCs/>
          <w:lang w:eastAsia="zh-CN"/>
        </w:rPr>
        <w:t>2.1.5</w:t>
      </w:r>
      <w:r>
        <w:rPr>
          <w:rFonts w:ascii="Times New Roman" w:eastAsia="Times New Roman" w:hAnsi="Times New Roman" w:cs="Times New Roman"/>
          <w:b/>
          <w:bCs/>
          <w:spacing w:val="59"/>
          <w:lang w:eastAsia="zh-CN"/>
        </w:rPr>
        <w:t xml:space="preserve"> </w:t>
      </w:r>
      <w:r>
        <w:rPr>
          <w:rFonts w:cs="宋体"/>
          <w:spacing w:val="-3"/>
          <w:lang w:eastAsia="zh-CN"/>
        </w:rPr>
        <w:t>操作人员应熟悉本岗位设施、设备的运行要求和技术指标，并应了解本厂</w:t>
      </w:r>
      <w:r>
        <w:rPr>
          <w:rFonts w:cs="宋体"/>
          <w:lang w:eastAsia="zh-CN"/>
        </w:rPr>
        <w:t xml:space="preserve"> </w:t>
      </w:r>
      <w:r>
        <w:rPr>
          <w:rFonts w:cs="宋体"/>
          <w:lang w:eastAsia="zh-CN"/>
        </w:rPr>
        <w:t>处理工艺。</w:t>
      </w:r>
    </w:p>
    <w:p w:rsidR="000B6127" w:rsidRDefault="00B94D44">
      <w:pPr>
        <w:pStyle w:val="a3"/>
        <w:spacing w:before="55" w:line="348" w:lineRule="auto"/>
        <w:ind w:right="103"/>
        <w:rPr>
          <w:rFonts w:cs="宋体"/>
          <w:lang w:eastAsia="zh-CN"/>
        </w:rPr>
      </w:pPr>
      <w:r>
        <w:rPr>
          <w:rFonts w:ascii="Times New Roman" w:eastAsia="Times New Roman" w:hAnsi="Times New Roman" w:cs="Times New Roman"/>
          <w:b/>
          <w:bCs/>
          <w:lang w:eastAsia="zh-CN"/>
        </w:rPr>
        <w:t>2.1.6</w:t>
      </w:r>
      <w:r>
        <w:rPr>
          <w:rFonts w:ascii="Times New Roman" w:eastAsia="Times New Roman" w:hAnsi="Times New Roman" w:cs="Times New Roman"/>
          <w:b/>
          <w:bCs/>
          <w:spacing w:val="18"/>
          <w:lang w:eastAsia="zh-CN"/>
        </w:rPr>
        <w:t xml:space="preserve"> </w:t>
      </w:r>
      <w:r>
        <w:rPr>
          <w:rFonts w:cs="宋体"/>
          <w:lang w:eastAsia="zh-CN"/>
        </w:rPr>
        <w:t>应在显著位置标示工艺流程图、自控系统及供电系统图等。各岗位的明显</w:t>
      </w:r>
      <w:r>
        <w:rPr>
          <w:rFonts w:cs="宋体"/>
          <w:lang w:eastAsia="zh-CN"/>
        </w:rPr>
        <w:t xml:space="preserve"> </w:t>
      </w:r>
      <w:r>
        <w:rPr>
          <w:rFonts w:cs="宋体"/>
          <w:lang w:eastAsia="zh-CN"/>
        </w:rPr>
        <w:t>部位，应张贴必要的工作图表、操作规程，宜对全场关键部位进行实时监控。</w:t>
      </w:r>
      <w:r>
        <w:rPr>
          <w:rFonts w:cs="宋体"/>
          <w:lang w:eastAsia="zh-CN"/>
        </w:rPr>
        <w:t xml:space="preserve"> </w:t>
      </w:r>
      <w:r>
        <w:rPr>
          <w:rFonts w:ascii="Times New Roman" w:eastAsia="Times New Roman" w:hAnsi="Times New Roman" w:cs="Times New Roman"/>
          <w:b/>
          <w:bCs/>
          <w:lang w:eastAsia="zh-CN"/>
        </w:rPr>
        <w:t xml:space="preserve">2.1.7   </w:t>
      </w:r>
      <w:r>
        <w:rPr>
          <w:rFonts w:ascii="Times New Roman" w:eastAsia="Times New Roman" w:hAnsi="Times New Roman" w:cs="Times New Roman"/>
          <w:b/>
          <w:bCs/>
          <w:spacing w:val="26"/>
          <w:lang w:eastAsia="zh-CN"/>
        </w:rPr>
        <w:t xml:space="preserve"> </w:t>
      </w:r>
      <w:r>
        <w:rPr>
          <w:rFonts w:cs="宋体"/>
          <w:spacing w:val="-11"/>
          <w:lang w:eastAsia="zh-CN"/>
        </w:rPr>
        <w:t>各种设施、设备应保持清洁，应防止水、泥、气泄漏对环境带来二次污染。</w:t>
      </w:r>
    </w:p>
    <w:p w:rsidR="000B6127" w:rsidRDefault="00B94D44">
      <w:pPr>
        <w:pStyle w:val="a3"/>
        <w:spacing w:before="16" w:line="338" w:lineRule="auto"/>
        <w:ind w:right="103"/>
        <w:rPr>
          <w:rFonts w:cs="宋体"/>
          <w:lang w:eastAsia="zh-CN"/>
        </w:rPr>
      </w:pPr>
      <w:r>
        <w:rPr>
          <w:rFonts w:ascii="Times New Roman" w:eastAsia="Times New Roman" w:hAnsi="Times New Roman" w:cs="Times New Roman"/>
          <w:b/>
          <w:bCs/>
          <w:lang w:eastAsia="zh-CN"/>
        </w:rPr>
        <w:t>2.1.8</w:t>
      </w:r>
      <w:r>
        <w:rPr>
          <w:rFonts w:ascii="Times New Roman" w:eastAsia="Times New Roman" w:hAnsi="Times New Roman" w:cs="Times New Roman"/>
          <w:b/>
          <w:bCs/>
          <w:spacing w:val="1"/>
          <w:lang w:eastAsia="zh-CN"/>
        </w:rPr>
        <w:t xml:space="preserve"> </w:t>
      </w:r>
      <w:r>
        <w:rPr>
          <w:rFonts w:cs="宋体"/>
          <w:spacing w:val="-3"/>
          <w:lang w:eastAsia="zh-CN"/>
        </w:rPr>
        <w:t>启动设备应按操作规程做好全面检查和准备工作，确认无误后方可开机运</w:t>
      </w:r>
      <w:r>
        <w:rPr>
          <w:rFonts w:cs="宋体"/>
          <w:lang w:eastAsia="zh-CN"/>
        </w:rPr>
        <w:t xml:space="preserve"> </w:t>
      </w:r>
      <w:r>
        <w:rPr>
          <w:rFonts w:cs="宋体"/>
          <w:lang w:eastAsia="zh-CN"/>
        </w:rPr>
        <w:t>行。</w:t>
      </w:r>
    </w:p>
    <w:p w:rsidR="000B6127" w:rsidRDefault="00B94D44">
      <w:pPr>
        <w:pStyle w:val="a3"/>
        <w:spacing w:before="56" w:line="338" w:lineRule="auto"/>
        <w:ind w:right="103"/>
        <w:rPr>
          <w:rFonts w:cs="宋体"/>
          <w:lang w:eastAsia="zh-CN"/>
        </w:rPr>
      </w:pPr>
      <w:r>
        <w:rPr>
          <w:rFonts w:ascii="Times New Roman" w:eastAsia="Times New Roman" w:hAnsi="Times New Roman" w:cs="Times New Roman"/>
          <w:b/>
          <w:bCs/>
          <w:lang w:eastAsia="zh-CN"/>
        </w:rPr>
        <w:t>2.1.9</w:t>
      </w:r>
      <w:r>
        <w:rPr>
          <w:rFonts w:ascii="Times New Roman" w:eastAsia="Times New Roman" w:hAnsi="Times New Roman" w:cs="Times New Roman"/>
          <w:b/>
          <w:bCs/>
          <w:spacing w:val="59"/>
          <w:lang w:eastAsia="zh-CN"/>
        </w:rPr>
        <w:t xml:space="preserve"> </w:t>
      </w:r>
      <w:r>
        <w:rPr>
          <w:rFonts w:cs="宋体"/>
          <w:spacing w:val="-3"/>
          <w:lang w:eastAsia="zh-CN"/>
        </w:rPr>
        <w:t>各岗位的操作人员，应按时填写必要的运行记录、当班工作记录与交接班</w:t>
      </w:r>
      <w:r>
        <w:rPr>
          <w:rFonts w:cs="宋体"/>
          <w:lang w:eastAsia="zh-CN"/>
        </w:rPr>
        <w:t xml:space="preserve"> </w:t>
      </w:r>
      <w:r>
        <w:rPr>
          <w:rFonts w:cs="宋体"/>
          <w:lang w:eastAsia="zh-CN"/>
        </w:rPr>
        <w:t>记录，数据应准确无误。运行管理人员应定期检查原始记录。</w:t>
      </w:r>
    </w:p>
    <w:p w:rsidR="000B6127" w:rsidRDefault="00B94D44">
      <w:pPr>
        <w:pStyle w:val="a3"/>
        <w:spacing w:before="55" w:line="338" w:lineRule="auto"/>
        <w:ind w:right="103"/>
        <w:rPr>
          <w:rFonts w:cs="宋体"/>
          <w:lang w:eastAsia="zh-CN"/>
        </w:rPr>
      </w:pPr>
      <w:r>
        <w:rPr>
          <w:rFonts w:ascii="Times New Roman" w:eastAsia="Times New Roman" w:hAnsi="Times New Roman" w:cs="Times New Roman"/>
          <w:b/>
          <w:bCs/>
          <w:lang w:eastAsia="zh-CN"/>
        </w:rPr>
        <w:t>2.1.10</w:t>
      </w:r>
      <w:r>
        <w:rPr>
          <w:rFonts w:ascii="Times New Roman" w:eastAsia="Times New Roman" w:hAnsi="Times New Roman" w:cs="Times New Roman"/>
          <w:b/>
          <w:bCs/>
          <w:spacing w:val="16"/>
          <w:lang w:eastAsia="zh-CN"/>
        </w:rPr>
        <w:t xml:space="preserve"> </w:t>
      </w:r>
      <w:r>
        <w:rPr>
          <w:rFonts w:cs="宋体"/>
          <w:lang w:eastAsia="zh-CN"/>
        </w:rPr>
        <w:t>运行管理人员和操作人员应按工艺和管理要求，按时巡视检查设施、设</w:t>
      </w:r>
      <w:r>
        <w:rPr>
          <w:rFonts w:cs="宋体"/>
          <w:lang w:eastAsia="zh-CN"/>
        </w:rPr>
        <w:t xml:space="preserve"> </w:t>
      </w:r>
      <w:r>
        <w:rPr>
          <w:rFonts w:cs="宋体"/>
          <w:lang w:eastAsia="zh-CN"/>
        </w:rPr>
        <w:t>备及其电器和仪表的运行情况，做好巡查记录。</w:t>
      </w:r>
    </w:p>
    <w:p w:rsidR="000B6127" w:rsidRDefault="00B94D44">
      <w:pPr>
        <w:tabs>
          <w:tab w:val="left" w:pos="945"/>
        </w:tabs>
        <w:spacing w:before="55"/>
        <w:ind w:left="120" w:right="103"/>
        <w:rPr>
          <w:rFonts w:ascii="宋体" w:eastAsia="宋体" w:hAnsi="宋体" w:cs="宋体"/>
          <w:sz w:val="24"/>
          <w:szCs w:val="24"/>
          <w:lang w:eastAsia="zh-CN"/>
        </w:rPr>
      </w:pPr>
      <w:r>
        <w:rPr>
          <w:rFonts w:ascii="Times New Roman" w:eastAsia="Times New Roman" w:hAnsi="Times New Roman" w:cs="Times New Roman"/>
          <w:b/>
          <w:bCs/>
          <w:spacing w:val="-3"/>
          <w:sz w:val="24"/>
          <w:szCs w:val="24"/>
          <w:lang w:eastAsia="zh-CN"/>
        </w:rPr>
        <w:t>2.1.11</w:t>
      </w:r>
      <w:r>
        <w:rPr>
          <w:rFonts w:ascii="Times New Roman" w:eastAsia="Times New Roman" w:hAnsi="Times New Roman" w:cs="Times New Roman"/>
          <w:b/>
          <w:bCs/>
          <w:spacing w:val="-3"/>
          <w:sz w:val="24"/>
          <w:szCs w:val="24"/>
          <w:lang w:eastAsia="zh-CN"/>
        </w:rPr>
        <w:tab/>
      </w:r>
      <w:r>
        <w:rPr>
          <w:rFonts w:ascii="宋体" w:eastAsia="宋体" w:hAnsi="宋体" w:cs="宋体"/>
          <w:sz w:val="24"/>
          <w:szCs w:val="24"/>
          <w:lang w:eastAsia="zh-CN"/>
        </w:rPr>
        <w:t>根据不同机电设备要求，应定期添加或更换润滑油或润滑脂。</w:t>
      </w:r>
    </w:p>
    <w:p w:rsidR="000B6127" w:rsidRDefault="00B94D44">
      <w:pPr>
        <w:spacing w:before="135"/>
        <w:ind w:left="120" w:right="103"/>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2.1.12</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厂内交通标志应规范清楚，通道应保持畅通。</w:t>
      </w:r>
    </w:p>
    <w:p w:rsidR="000B6127" w:rsidRDefault="00B94D44">
      <w:pPr>
        <w:spacing w:before="135"/>
        <w:ind w:left="120" w:right="103"/>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2.1.13</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车辆的使用、维修与保养应规范管理，并应做好记录。</w:t>
      </w:r>
    </w:p>
    <w:p w:rsidR="000B6127" w:rsidRDefault="00B94D44">
      <w:pPr>
        <w:pStyle w:val="a3"/>
        <w:spacing w:line="338" w:lineRule="auto"/>
        <w:ind w:right="103"/>
        <w:rPr>
          <w:rFonts w:cs="宋体"/>
          <w:lang w:eastAsia="zh-CN"/>
        </w:rPr>
      </w:pPr>
      <w:r>
        <w:rPr>
          <w:rFonts w:ascii="Times New Roman" w:eastAsia="Times New Roman" w:hAnsi="Times New Roman" w:cs="Times New Roman"/>
          <w:b/>
          <w:bCs/>
          <w:lang w:eastAsia="zh-CN"/>
        </w:rPr>
        <w:t>2.1.14</w:t>
      </w:r>
      <w:r>
        <w:rPr>
          <w:rFonts w:ascii="Times New Roman" w:eastAsia="Times New Roman" w:hAnsi="Times New Roman" w:cs="Times New Roman"/>
          <w:b/>
          <w:bCs/>
          <w:spacing w:val="17"/>
          <w:lang w:eastAsia="zh-CN"/>
        </w:rPr>
        <w:t xml:space="preserve"> </w:t>
      </w:r>
      <w:r>
        <w:rPr>
          <w:rFonts w:cs="宋体"/>
          <w:lang w:eastAsia="zh-CN"/>
        </w:rPr>
        <w:t>发现运行异常时，应采取相应措施，按照分级管理原则及时上报并记录</w:t>
      </w:r>
      <w:r>
        <w:rPr>
          <w:rFonts w:cs="宋体"/>
          <w:lang w:eastAsia="zh-CN"/>
        </w:rPr>
        <w:t xml:space="preserve"> </w:t>
      </w:r>
      <w:r>
        <w:rPr>
          <w:rFonts w:cs="宋体"/>
          <w:lang w:eastAsia="zh-CN"/>
        </w:rPr>
        <w:t>处理结果。</w:t>
      </w:r>
    </w:p>
    <w:p w:rsidR="000B6127" w:rsidRDefault="00B94D44">
      <w:pPr>
        <w:pStyle w:val="a3"/>
        <w:spacing w:before="55" w:line="338" w:lineRule="auto"/>
        <w:ind w:right="103"/>
        <w:rPr>
          <w:rFonts w:cs="宋体"/>
          <w:lang w:eastAsia="zh-CN"/>
        </w:rPr>
      </w:pPr>
      <w:r>
        <w:rPr>
          <w:rFonts w:ascii="Times New Roman" w:eastAsia="Times New Roman" w:hAnsi="Times New Roman" w:cs="Times New Roman"/>
          <w:b/>
          <w:bCs/>
          <w:lang w:eastAsia="zh-CN"/>
        </w:rPr>
        <w:t>2.1.15</w:t>
      </w:r>
      <w:r>
        <w:rPr>
          <w:rFonts w:ascii="Times New Roman" w:eastAsia="Times New Roman" w:hAnsi="Times New Roman" w:cs="Times New Roman"/>
          <w:b/>
          <w:bCs/>
          <w:spacing w:val="16"/>
          <w:lang w:eastAsia="zh-CN"/>
        </w:rPr>
        <w:t xml:space="preserve"> </w:t>
      </w:r>
      <w:r>
        <w:rPr>
          <w:rFonts w:cs="宋体"/>
          <w:lang w:eastAsia="zh-CN"/>
        </w:rPr>
        <w:t>应对各项运行指标、能源和材料消耗等准确计量，计量应达到国家三级</w:t>
      </w:r>
      <w:r>
        <w:rPr>
          <w:rFonts w:cs="宋体"/>
          <w:lang w:eastAsia="zh-CN"/>
        </w:rPr>
        <w:t xml:space="preserve"> </w:t>
      </w:r>
      <w:r>
        <w:rPr>
          <w:rFonts w:cs="宋体"/>
          <w:lang w:eastAsia="zh-CN"/>
        </w:rPr>
        <w:t>计量合格要求。应做好各项生产指标的统计，进行成本核算。</w:t>
      </w:r>
    </w:p>
    <w:p w:rsidR="000B6127" w:rsidRDefault="00B94D44">
      <w:pPr>
        <w:pStyle w:val="a3"/>
        <w:spacing w:before="55" w:line="338" w:lineRule="auto"/>
        <w:ind w:right="103"/>
        <w:rPr>
          <w:rFonts w:cs="宋体"/>
          <w:lang w:eastAsia="zh-CN"/>
        </w:rPr>
      </w:pPr>
      <w:r>
        <w:rPr>
          <w:rFonts w:ascii="Times New Roman" w:eastAsia="Times New Roman" w:hAnsi="Times New Roman" w:cs="Times New Roman"/>
          <w:b/>
          <w:bCs/>
          <w:lang w:eastAsia="zh-CN"/>
        </w:rPr>
        <w:t>2.1.16</w:t>
      </w:r>
      <w:r>
        <w:rPr>
          <w:rFonts w:ascii="Times New Roman" w:eastAsia="Times New Roman" w:hAnsi="Times New Roman" w:cs="Times New Roman"/>
          <w:b/>
          <w:bCs/>
          <w:spacing w:val="1"/>
          <w:lang w:eastAsia="zh-CN"/>
        </w:rPr>
        <w:t xml:space="preserve"> </w:t>
      </w:r>
      <w:r>
        <w:rPr>
          <w:rFonts w:cs="宋体"/>
          <w:spacing w:val="-3"/>
          <w:lang w:eastAsia="zh-CN"/>
        </w:rPr>
        <w:t>外来车辆和人员进厂均应登记。参观人员应经安全教育并配备必要的安全</w:t>
      </w:r>
      <w:r>
        <w:rPr>
          <w:rFonts w:cs="宋体"/>
          <w:lang w:eastAsia="zh-CN"/>
        </w:rPr>
        <w:t xml:space="preserve"> </w:t>
      </w:r>
      <w:r>
        <w:rPr>
          <w:rFonts w:cs="宋体"/>
          <w:lang w:eastAsia="zh-CN"/>
        </w:rPr>
        <w:t>防护用品后方可进入餐厨垃圾处理厂。</w:t>
      </w:r>
    </w:p>
    <w:p w:rsidR="000B6127" w:rsidRDefault="000B6127">
      <w:pPr>
        <w:spacing w:line="338" w:lineRule="auto"/>
        <w:rPr>
          <w:rFonts w:ascii="宋体" w:eastAsia="宋体" w:hAnsi="宋体" w:cs="宋体"/>
          <w:lang w:eastAsia="zh-CN"/>
        </w:rPr>
        <w:sectPr w:rsidR="000B6127">
          <w:pgSz w:w="11910" w:h="16840"/>
          <w:pgMar w:top="1500" w:right="1580" w:bottom="1380" w:left="1680" w:header="0" w:footer="1195" w:gutter="0"/>
          <w:cols w:space="720"/>
        </w:sectPr>
      </w:pPr>
    </w:p>
    <w:p w:rsidR="000B6127" w:rsidRDefault="00B94D44">
      <w:pPr>
        <w:pStyle w:val="Heading3"/>
        <w:spacing w:line="342" w:lineRule="exact"/>
        <w:ind w:left="1672" w:right="1671"/>
        <w:jc w:val="center"/>
        <w:rPr>
          <w:b w:val="0"/>
          <w:bCs w:val="0"/>
          <w:lang w:eastAsia="zh-CN"/>
        </w:rPr>
      </w:pPr>
      <w:bookmarkStart w:id="5" w:name="_bookmark4"/>
      <w:bookmarkEnd w:id="5"/>
      <w:r>
        <w:rPr>
          <w:rFonts w:ascii="Trebuchet MS" w:eastAsia="Trebuchet MS" w:hAnsi="Trebuchet MS" w:cs="Trebuchet MS"/>
          <w:lang w:eastAsia="zh-CN"/>
        </w:rPr>
        <w:lastRenderedPageBreak/>
        <w:t>2.2</w:t>
      </w:r>
      <w:r>
        <w:rPr>
          <w:rFonts w:ascii="Trebuchet MS" w:eastAsia="Trebuchet MS" w:hAnsi="Trebuchet MS" w:cs="Trebuchet MS"/>
          <w:spacing w:val="-14"/>
          <w:lang w:eastAsia="zh-CN"/>
        </w:rPr>
        <w:t xml:space="preserve"> </w:t>
      </w:r>
      <w:r>
        <w:rPr>
          <w:lang w:eastAsia="zh-CN"/>
        </w:rPr>
        <w:t>计量设施</w:t>
      </w:r>
    </w:p>
    <w:p w:rsidR="000B6127" w:rsidRDefault="00B94D44">
      <w:pPr>
        <w:pStyle w:val="a3"/>
        <w:spacing w:before="126" w:line="348" w:lineRule="auto"/>
        <w:ind w:right="46"/>
        <w:rPr>
          <w:rFonts w:cs="宋体"/>
          <w:lang w:eastAsia="zh-CN"/>
        </w:rPr>
      </w:pPr>
      <w:r>
        <w:rPr>
          <w:rFonts w:ascii="Times New Roman" w:eastAsia="Times New Roman" w:hAnsi="Times New Roman" w:cs="Times New Roman"/>
          <w:b/>
          <w:bCs/>
          <w:lang w:eastAsia="zh-CN"/>
        </w:rPr>
        <w:t>2.2.1</w:t>
      </w:r>
      <w:r>
        <w:rPr>
          <w:rFonts w:ascii="Times New Roman" w:eastAsia="Times New Roman" w:hAnsi="Times New Roman" w:cs="Times New Roman"/>
          <w:b/>
          <w:bCs/>
          <w:spacing w:val="-1"/>
          <w:lang w:eastAsia="zh-CN"/>
        </w:rPr>
        <w:t xml:space="preserve"> </w:t>
      </w:r>
      <w:r>
        <w:rPr>
          <w:rFonts w:cs="宋体"/>
          <w:lang w:eastAsia="zh-CN"/>
        </w:rPr>
        <w:t>计量登记除了餐厨垃圾重量外，还应包括餐厨垃圾来源地、运输单位、运</w:t>
      </w:r>
      <w:r>
        <w:rPr>
          <w:rFonts w:cs="宋体"/>
          <w:lang w:eastAsia="zh-CN"/>
        </w:rPr>
        <w:t xml:space="preserve"> </w:t>
      </w:r>
      <w:r>
        <w:rPr>
          <w:rFonts w:cs="宋体"/>
          <w:spacing w:val="-3"/>
          <w:lang w:eastAsia="zh-CN"/>
        </w:rPr>
        <w:t>输车车牌号、进场时间等情况，计量人员应做好当班工作记录、交班记录和每月</w:t>
      </w:r>
      <w:r>
        <w:rPr>
          <w:rFonts w:cs="宋体"/>
          <w:spacing w:val="-110"/>
          <w:lang w:eastAsia="zh-CN"/>
        </w:rPr>
        <w:t xml:space="preserve"> </w:t>
      </w:r>
      <w:r>
        <w:rPr>
          <w:rFonts w:cs="宋体"/>
          <w:lang w:eastAsia="zh-CN"/>
        </w:rPr>
        <w:t>统计报表工作，并存档上报。</w:t>
      </w:r>
    </w:p>
    <w:p w:rsidR="000B6127" w:rsidRDefault="00B94D44">
      <w:pPr>
        <w:pStyle w:val="a3"/>
        <w:spacing w:before="46"/>
        <w:ind w:right="766"/>
        <w:rPr>
          <w:rFonts w:ascii="Times New Roman" w:eastAsia="Times New Roman" w:hAnsi="Times New Roman" w:cs="Times New Roman"/>
          <w:lang w:eastAsia="zh-CN"/>
        </w:rPr>
      </w:pPr>
      <w:r>
        <w:rPr>
          <w:rFonts w:ascii="Times New Roman" w:eastAsia="Times New Roman" w:hAnsi="Times New Roman" w:cs="Times New Roman"/>
          <w:b/>
          <w:bCs/>
          <w:lang w:eastAsia="zh-CN"/>
        </w:rPr>
        <w:t xml:space="preserve">2.2.2 </w:t>
      </w:r>
      <w:r>
        <w:rPr>
          <w:rFonts w:cs="宋体"/>
          <w:lang w:eastAsia="zh-CN"/>
        </w:rPr>
        <w:t>计量系统应保持完好，计量站房内各种设备应保持使用正常</w:t>
      </w:r>
      <w:r>
        <w:rPr>
          <w:rFonts w:ascii="Times New Roman" w:eastAsia="Times New Roman" w:hAnsi="Times New Roman" w:cs="Times New Roman"/>
          <w:lang w:eastAsia="zh-CN"/>
        </w:rPr>
        <w:t>.</w:t>
      </w:r>
    </w:p>
    <w:p w:rsidR="000B6127" w:rsidRDefault="00B94D44">
      <w:pPr>
        <w:pStyle w:val="a3"/>
        <w:spacing w:line="338" w:lineRule="auto"/>
        <w:ind w:right="46"/>
        <w:rPr>
          <w:rFonts w:cs="宋体"/>
          <w:lang w:eastAsia="zh-CN"/>
        </w:rPr>
      </w:pPr>
      <w:r>
        <w:rPr>
          <w:rFonts w:ascii="Times New Roman" w:eastAsia="Times New Roman" w:hAnsi="Times New Roman" w:cs="Times New Roman"/>
          <w:b/>
          <w:bCs/>
          <w:lang w:eastAsia="zh-CN"/>
        </w:rPr>
        <w:t>2.2.3</w:t>
      </w:r>
      <w:r>
        <w:rPr>
          <w:rFonts w:ascii="Times New Roman" w:eastAsia="Times New Roman" w:hAnsi="Times New Roman" w:cs="Times New Roman"/>
          <w:b/>
          <w:bCs/>
          <w:spacing w:val="15"/>
          <w:lang w:eastAsia="zh-CN"/>
        </w:rPr>
        <w:t xml:space="preserve"> </w:t>
      </w:r>
      <w:r>
        <w:rPr>
          <w:rFonts w:cs="宋体"/>
          <w:lang w:eastAsia="zh-CN"/>
        </w:rPr>
        <w:t>应按有关规定定期检查地磅计量误差，经当地计量监督部门校正合格后，</w:t>
      </w:r>
      <w:r>
        <w:rPr>
          <w:rFonts w:cs="宋体"/>
          <w:lang w:eastAsia="zh-CN"/>
        </w:rPr>
        <w:t xml:space="preserve"> </w:t>
      </w:r>
      <w:r>
        <w:rPr>
          <w:rFonts w:cs="宋体"/>
          <w:lang w:eastAsia="zh-CN"/>
        </w:rPr>
        <w:t>出具合格证明。</w:t>
      </w:r>
    </w:p>
    <w:p w:rsidR="000B6127" w:rsidRDefault="00B94D44">
      <w:pPr>
        <w:pStyle w:val="a3"/>
        <w:spacing w:before="55" w:line="348" w:lineRule="auto"/>
        <w:ind w:right="119"/>
        <w:jc w:val="both"/>
        <w:rPr>
          <w:rFonts w:cs="宋体"/>
          <w:lang w:eastAsia="zh-CN"/>
        </w:rPr>
      </w:pPr>
      <w:r>
        <w:rPr>
          <w:rFonts w:ascii="Times New Roman" w:eastAsia="Times New Roman" w:hAnsi="Times New Roman" w:cs="Times New Roman"/>
          <w:b/>
          <w:bCs/>
          <w:lang w:eastAsia="zh-CN"/>
        </w:rPr>
        <w:t>2.2.4</w:t>
      </w:r>
      <w:r>
        <w:rPr>
          <w:rFonts w:ascii="Times New Roman" w:eastAsia="Times New Roman" w:hAnsi="Times New Roman" w:cs="Times New Roman"/>
          <w:b/>
          <w:bCs/>
          <w:spacing w:val="13"/>
          <w:lang w:eastAsia="zh-CN"/>
        </w:rPr>
        <w:t xml:space="preserve"> </w:t>
      </w:r>
      <w:r>
        <w:rPr>
          <w:rFonts w:cs="宋体"/>
          <w:spacing w:val="-7"/>
          <w:lang w:eastAsia="zh-CN"/>
        </w:rPr>
        <w:t>计量系统出现故障时，应立即启动备用计量方案，保证计量工作正常进行；</w:t>
      </w:r>
      <w:r>
        <w:rPr>
          <w:rFonts w:cs="宋体"/>
          <w:lang w:eastAsia="zh-CN"/>
        </w:rPr>
        <w:t xml:space="preserve"> </w:t>
      </w:r>
      <w:r>
        <w:rPr>
          <w:rFonts w:cs="宋体"/>
          <w:spacing w:val="-3"/>
          <w:lang w:eastAsia="zh-CN"/>
        </w:rPr>
        <w:t>当计量系统不能正常工作时，应采用手工记录，待系统修复后及时将人工记录数</w:t>
      </w:r>
      <w:r>
        <w:rPr>
          <w:rFonts w:cs="宋体"/>
          <w:spacing w:val="-111"/>
          <w:lang w:eastAsia="zh-CN"/>
        </w:rPr>
        <w:t xml:space="preserve"> </w:t>
      </w:r>
      <w:r>
        <w:rPr>
          <w:rFonts w:cs="宋体"/>
          <w:lang w:eastAsia="zh-CN"/>
        </w:rPr>
        <w:t>据输入计算系统。</w:t>
      </w:r>
    </w:p>
    <w:p w:rsidR="000B6127" w:rsidRDefault="00B94D44">
      <w:pPr>
        <w:pStyle w:val="a3"/>
        <w:spacing w:before="46" w:line="338" w:lineRule="auto"/>
        <w:ind w:right="46"/>
        <w:rPr>
          <w:rFonts w:cs="宋体"/>
          <w:lang w:eastAsia="zh-CN"/>
        </w:rPr>
      </w:pPr>
      <w:r>
        <w:rPr>
          <w:rFonts w:ascii="Times New Roman" w:eastAsia="Times New Roman" w:hAnsi="Times New Roman" w:cs="Times New Roman"/>
          <w:b/>
          <w:bCs/>
          <w:lang w:eastAsia="zh-CN"/>
        </w:rPr>
        <w:t xml:space="preserve">2.2.5 </w:t>
      </w:r>
      <w:r>
        <w:rPr>
          <w:rFonts w:cs="宋体"/>
          <w:lang w:eastAsia="zh-CN"/>
        </w:rPr>
        <w:t>当餐厨垃圾实际收运量与设计值或规定值偏差超过</w:t>
      </w:r>
      <w:r>
        <w:rPr>
          <w:rFonts w:cs="宋体"/>
          <w:spacing w:val="-56"/>
          <w:lang w:eastAsia="zh-CN"/>
        </w:rPr>
        <w:t xml:space="preserve"> </w:t>
      </w:r>
      <w:r>
        <w:rPr>
          <w:rFonts w:ascii="Times New Roman" w:eastAsia="Times New Roman" w:hAnsi="Times New Roman" w:cs="Times New Roman"/>
          <w:lang w:eastAsia="zh-CN"/>
        </w:rPr>
        <w:t>30%</w:t>
      </w:r>
      <w:r>
        <w:rPr>
          <w:rFonts w:cs="宋体"/>
          <w:lang w:eastAsia="zh-CN"/>
        </w:rPr>
        <w:t>时，应将情况通知</w:t>
      </w:r>
      <w:r>
        <w:rPr>
          <w:rFonts w:cs="宋体"/>
          <w:lang w:eastAsia="zh-CN"/>
        </w:rPr>
        <w:t xml:space="preserve"> </w:t>
      </w:r>
      <w:r>
        <w:rPr>
          <w:rFonts w:cs="宋体"/>
          <w:lang w:eastAsia="zh-CN"/>
        </w:rPr>
        <w:t>有关部门。</w:t>
      </w:r>
    </w:p>
    <w:p w:rsidR="000B6127" w:rsidRDefault="00B94D44">
      <w:pPr>
        <w:pStyle w:val="a3"/>
        <w:spacing w:before="55" w:line="338" w:lineRule="auto"/>
        <w:ind w:right="46"/>
        <w:rPr>
          <w:rFonts w:cs="宋体"/>
          <w:lang w:eastAsia="zh-CN"/>
        </w:rPr>
      </w:pPr>
      <w:r>
        <w:rPr>
          <w:rFonts w:ascii="Times New Roman" w:eastAsia="Times New Roman" w:hAnsi="Times New Roman" w:cs="Times New Roman"/>
          <w:b/>
          <w:bCs/>
          <w:lang w:eastAsia="zh-CN"/>
        </w:rPr>
        <w:t>2.2.6</w:t>
      </w:r>
      <w:r>
        <w:rPr>
          <w:rFonts w:ascii="Times New Roman" w:eastAsia="Times New Roman" w:hAnsi="Times New Roman" w:cs="Times New Roman"/>
          <w:b/>
          <w:bCs/>
          <w:spacing w:val="18"/>
          <w:lang w:eastAsia="zh-CN"/>
        </w:rPr>
        <w:t xml:space="preserve"> </w:t>
      </w:r>
      <w:r>
        <w:rPr>
          <w:rFonts w:cs="宋体"/>
          <w:lang w:eastAsia="zh-CN"/>
        </w:rPr>
        <w:t>进入处理厂的餐厨垃圾宜定期进行理化成分检测；操作人员可随机检查进</w:t>
      </w:r>
      <w:r>
        <w:rPr>
          <w:rFonts w:cs="宋体"/>
          <w:lang w:eastAsia="zh-CN"/>
        </w:rPr>
        <w:t xml:space="preserve"> </w:t>
      </w:r>
      <w:r>
        <w:rPr>
          <w:rFonts w:cs="宋体"/>
          <w:lang w:eastAsia="zh-CN"/>
        </w:rPr>
        <w:t>厂垃圾成分，严禁混有违禁物料的运输车进厂。</w:t>
      </w:r>
    </w:p>
    <w:p w:rsidR="000B6127" w:rsidRDefault="00B94D44">
      <w:pPr>
        <w:pStyle w:val="Heading3"/>
        <w:spacing w:line="397" w:lineRule="exact"/>
        <w:ind w:left="1671" w:right="1671"/>
        <w:jc w:val="center"/>
        <w:rPr>
          <w:b w:val="0"/>
          <w:bCs w:val="0"/>
          <w:lang w:eastAsia="zh-CN"/>
        </w:rPr>
      </w:pPr>
      <w:bookmarkStart w:id="6" w:name="_bookmark5"/>
      <w:bookmarkEnd w:id="6"/>
      <w:r>
        <w:rPr>
          <w:rFonts w:ascii="Trebuchet MS" w:eastAsia="Trebuchet MS" w:hAnsi="Trebuchet MS" w:cs="Trebuchet MS"/>
          <w:lang w:eastAsia="zh-CN"/>
        </w:rPr>
        <w:t>2.3</w:t>
      </w:r>
      <w:r>
        <w:rPr>
          <w:rFonts w:ascii="Trebuchet MS" w:eastAsia="Trebuchet MS" w:hAnsi="Trebuchet MS" w:cs="Trebuchet MS"/>
          <w:spacing w:val="-16"/>
          <w:lang w:eastAsia="zh-CN"/>
        </w:rPr>
        <w:t xml:space="preserve"> </w:t>
      </w:r>
      <w:r>
        <w:rPr>
          <w:lang w:eastAsia="zh-CN"/>
        </w:rPr>
        <w:t>卸料设施</w:t>
      </w:r>
    </w:p>
    <w:p w:rsidR="000B6127" w:rsidRDefault="00B94D44">
      <w:pPr>
        <w:pStyle w:val="a3"/>
        <w:spacing w:before="126" w:line="338" w:lineRule="auto"/>
        <w:ind w:right="46"/>
        <w:rPr>
          <w:rFonts w:cs="宋体"/>
          <w:lang w:eastAsia="zh-CN"/>
        </w:rPr>
      </w:pPr>
      <w:r>
        <w:rPr>
          <w:rFonts w:ascii="Times New Roman" w:eastAsia="Times New Roman" w:hAnsi="Times New Roman" w:cs="Times New Roman"/>
          <w:b/>
          <w:bCs/>
          <w:lang w:eastAsia="zh-CN"/>
        </w:rPr>
        <w:t>2.3.1</w:t>
      </w:r>
      <w:r>
        <w:rPr>
          <w:rFonts w:ascii="Times New Roman" w:eastAsia="Times New Roman" w:hAnsi="Times New Roman" w:cs="Times New Roman"/>
          <w:b/>
          <w:bCs/>
          <w:spacing w:val="-1"/>
          <w:lang w:eastAsia="zh-CN"/>
        </w:rPr>
        <w:t xml:space="preserve"> </w:t>
      </w:r>
      <w:r>
        <w:rPr>
          <w:rFonts w:cs="宋体"/>
          <w:lang w:eastAsia="zh-CN"/>
        </w:rPr>
        <w:t>餐厨垃圾运输车在卸料场地不得泄露和遗洒，在垃圾倾倒前宜进行沥水处</w:t>
      </w:r>
      <w:r>
        <w:rPr>
          <w:rFonts w:cs="宋体"/>
          <w:lang w:eastAsia="zh-CN"/>
        </w:rPr>
        <w:t xml:space="preserve"> </w:t>
      </w:r>
      <w:r>
        <w:rPr>
          <w:rFonts w:cs="宋体"/>
          <w:lang w:eastAsia="zh-CN"/>
        </w:rPr>
        <w:t>理。</w:t>
      </w:r>
    </w:p>
    <w:p w:rsidR="000B6127" w:rsidRDefault="00B94D44">
      <w:pPr>
        <w:pStyle w:val="a3"/>
        <w:spacing w:before="55"/>
        <w:ind w:right="766"/>
        <w:rPr>
          <w:rFonts w:cs="宋体"/>
          <w:lang w:eastAsia="zh-CN"/>
        </w:rPr>
      </w:pPr>
      <w:r>
        <w:rPr>
          <w:rFonts w:ascii="Times New Roman" w:eastAsia="Times New Roman" w:hAnsi="Times New Roman" w:cs="Times New Roman"/>
          <w:b/>
          <w:bCs/>
          <w:lang w:eastAsia="zh-CN"/>
        </w:rPr>
        <w:t xml:space="preserve">2.3.2 </w:t>
      </w:r>
      <w:r>
        <w:rPr>
          <w:rFonts w:cs="宋体"/>
          <w:lang w:eastAsia="zh-CN"/>
        </w:rPr>
        <w:t>运输车卸料后，操作人员应及时对运输车和卸料间地面进行冲洗。</w:t>
      </w:r>
    </w:p>
    <w:p w:rsidR="000B6127" w:rsidRDefault="00B94D44">
      <w:pPr>
        <w:pStyle w:val="a3"/>
        <w:ind w:right="46"/>
        <w:rPr>
          <w:rFonts w:cs="宋体"/>
          <w:lang w:eastAsia="zh-CN"/>
        </w:rPr>
      </w:pPr>
      <w:r>
        <w:rPr>
          <w:rFonts w:ascii="Times New Roman" w:eastAsia="Times New Roman" w:hAnsi="Times New Roman" w:cs="Times New Roman"/>
          <w:b/>
          <w:bCs/>
          <w:lang w:eastAsia="zh-CN"/>
        </w:rPr>
        <w:t xml:space="preserve">2.3.3 </w:t>
      </w:r>
      <w:r>
        <w:rPr>
          <w:rFonts w:cs="宋体"/>
          <w:lang w:eastAsia="zh-CN"/>
        </w:rPr>
        <w:t>餐厨垃圾在暂存、缓冲容器的停留时间，夏季不宜超过</w:t>
      </w:r>
      <w:r>
        <w:rPr>
          <w:rFonts w:cs="宋体"/>
          <w:lang w:eastAsia="zh-CN"/>
        </w:rPr>
        <w:t xml:space="preserve"> </w:t>
      </w:r>
      <w:r>
        <w:rPr>
          <w:rFonts w:ascii="Times New Roman" w:eastAsia="Times New Roman" w:hAnsi="Times New Roman" w:cs="Times New Roman"/>
          <w:lang w:eastAsia="zh-CN"/>
        </w:rPr>
        <w:t>6</w:t>
      </w:r>
      <w:r>
        <w:rPr>
          <w:rFonts w:ascii="Times New Roman" w:eastAsia="Times New Roman" w:hAnsi="Times New Roman" w:cs="Times New Roman"/>
          <w:spacing w:val="23"/>
          <w:lang w:eastAsia="zh-CN"/>
        </w:rPr>
        <w:t xml:space="preserve"> </w:t>
      </w:r>
      <w:r>
        <w:rPr>
          <w:rFonts w:cs="宋体"/>
          <w:lang w:eastAsia="zh-CN"/>
        </w:rPr>
        <w:t>小时，冬季不宜</w:t>
      </w:r>
    </w:p>
    <w:p w:rsidR="000B6127" w:rsidRDefault="00B94D44">
      <w:pPr>
        <w:pStyle w:val="a3"/>
        <w:ind w:right="766"/>
        <w:rPr>
          <w:rFonts w:cs="宋体"/>
        </w:rPr>
      </w:pPr>
      <w:proofErr w:type="spellStart"/>
      <w:r>
        <w:rPr>
          <w:rFonts w:cs="宋体"/>
        </w:rPr>
        <w:t>超过</w:t>
      </w:r>
      <w:proofErr w:type="spellEnd"/>
      <w:r>
        <w:rPr>
          <w:rFonts w:cs="宋体"/>
          <w:spacing w:val="-61"/>
        </w:rPr>
        <w:t xml:space="preserve"> </w:t>
      </w:r>
      <w:r>
        <w:rPr>
          <w:rFonts w:ascii="Times New Roman" w:eastAsia="Times New Roman" w:hAnsi="Times New Roman" w:cs="Times New Roman"/>
        </w:rPr>
        <w:t xml:space="preserve">10 </w:t>
      </w:r>
      <w:proofErr w:type="spellStart"/>
      <w:r>
        <w:rPr>
          <w:rFonts w:cs="宋体"/>
        </w:rPr>
        <w:t>小时</w:t>
      </w:r>
      <w:proofErr w:type="spellEnd"/>
      <w:r>
        <w:rPr>
          <w:rFonts w:cs="宋体"/>
        </w:rPr>
        <w:t>。</w:t>
      </w:r>
    </w:p>
    <w:p w:rsidR="000B6127" w:rsidRDefault="000B6127">
      <w:pPr>
        <w:spacing w:before="5"/>
        <w:rPr>
          <w:rFonts w:ascii="宋体" w:eastAsia="宋体" w:hAnsi="宋体" w:cs="宋体"/>
          <w:sz w:val="8"/>
          <w:szCs w:val="8"/>
        </w:rPr>
      </w:pPr>
    </w:p>
    <w:p w:rsidR="000B6127" w:rsidRDefault="00B94D44">
      <w:pPr>
        <w:pStyle w:val="Heading3"/>
        <w:spacing w:line="367" w:lineRule="exact"/>
        <w:ind w:left="1673" w:right="1669"/>
        <w:jc w:val="center"/>
        <w:rPr>
          <w:b w:val="0"/>
          <w:bCs w:val="0"/>
        </w:rPr>
      </w:pPr>
      <w:bookmarkStart w:id="7" w:name="_bookmark6"/>
      <w:bookmarkEnd w:id="7"/>
      <w:r>
        <w:rPr>
          <w:rFonts w:ascii="Trebuchet MS" w:eastAsia="Trebuchet MS" w:hAnsi="Trebuchet MS" w:cs="Trebuchet MS"/>
        </w:rPr>
        <w:t>2.  4</w:t>
      </w:r>
      <w:r>
        <w:rPr>
          <w:rFonts w:ascii="Trebuchet MS" w:eastAsia="Trebuchet MS" w:hAnsi="Trebuchet MS" w:cs="Trebuchet MS"/>
          <w:spacing w:val="-38"/>
        </w:rPr>
        <w:t xml:space="preserve"> </w:t>
      </w:r>
      <w:proofErr w:type="spellStart"/>
      <w:r>
        <w:t>预处理系统</w:t>
      </w:r>
      <w:proofErr w:type="spellEnd"/>
    </w:p>
    <w:p w:rsidR="000B6127" w:rsidRDefault="00B94D44">
      <w:pPr>
        <w:spacing w:before="12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2.4.1</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杂质分选运行应符合下列规定：</w:t>
      </w:r>
    </w:p>
    <w:p w:rsidR="000B6127" w:rsidRDefault="00B94D44">
      <w:pPr>
        <w:pStyle w:val="a3"/>
        <w:ind w:left="480" w:right="766"/>
        <w:rPr>
          <w:rFonts w:cs="宋体"/>
          <w:lang w:eastAsia="zh-CN"/>
        </w:rPr>
      </w:pPr>
      <w:r>
        <w:rPr>
          <w:rFonts w:ascii="Times New Roman" w:eastAsia="Times New Roman" w:hAnsi="Times New Roman" w:cs="Times New Roman"/>
          <w:lang w:eastAsia="zh-CN"/>
        </w:rPr>
        <w:t xml:space="preserve">1  </w:t>
      </w:r>
      <w:r>
        <w:rPr>
          <w:rFonts w:cs="宋体"/>
          <w:lang w:eastAsia="zh-CN"/>
        </w:rPr>
        <w:t>杂质分选设备带负荷运行前，应空载试车；</w:t>
      </w:r>
    </w:p>
    <w:p w:rsidR="000B6127" w:rsidRDefault="00B94D44">
      <w:pPr>
        <w:pStyle w:val="a3"/>
        <w:spacing w:before="136" w:line="326" w:lineRule="auto"/>
        <w:ind w:right="46" w:firstLine="359"/>
        <w:rPr>
          <w:rFonts w:cs="宋体"/>
          <w:lang w:eastAsia="zh-CN"/>
        </w:rPr>
      </w:pPr>
      <w:r>
        <w:rPr>
          <w:rFonts w:ascii="Times New Roman" w:eastAsia="Times New Roman" w:hAnsi="Times New Roman" w:cs="Times New Roman"/>
          <w:lang w:eastAsia="zh-CN"/>
        </w:rPr>
        <w:t xml:space="preserve">2 </w:t>
      </w:r>
      <w:r>
        <w:rPr>
          <w:rFonts w:cs="宋体"/>
          <w:lang w:eastAsia="zh-CN"/>
        </w:rPr>
        <w:t>当采用人工分选时粗大杂质分选率应不小于</w:t>
      </w:r>
      <w:r>
        <w:rPr>
          <w:rFonts w:cs="宋体"/>
          <w:spacing w:val="-31"/>
          <w:lang w:eastAsia="zh-CN"/>
        </w:rPr>
        <w:t xml:space="preserve"> </w:t>
      </w:r>
      <w:r>
        <w:rPr>
          <w:rFonts w:ascii="Calibri" w:eastAsia="Calibri" w:hAnsi="Calibri" w:cs="Calibri"/>
          <w:lang w:eastAsia="zh-CN"/>
        </w:rPr>
        <w:t>90%</w:t>
      </w:r>
      <w:r>
        <w:rPr>
          <w:rFonts w:cs="宋体"/>
          <w:lang w:eastAsia="zh-CN"/>
        </w:rPr>
        <w:t>，设备分选的不可生物降</w:t>
      </w:r>
      <w:r>
        <w:rPr>
          <w:rFonts w:cs="宋体"/>
          <w:lang w:eastAsia="zh-CN"/>
        </w:rPr>
        <w:t xml:space="preserve"> </w:t>
      </w:r>
      <w:r>
        <w:rPr>
          <w:rFonts w:cs="宋体"/>
          <w:lang w:eastAsia="zh-CN"/>
        </w:rPr>
        <w:t>解杂质分选率应不小于</w:t>
      </w:r>
      <w:r>
        <w:rPr>
          <w:rFonts w:cs="宋体"/>
          <w:spacing w:val="-55"/>
          <w:lang w:eastAsia="zh-CN"/>
        </w:rPr>
        <w:t xml:space="preserve"> </w:t>
      </w:r>
      <w:r>
        <w:rPr>
          <w:rFonts w:ascii="Calibri" w:eastAsia="Calibri" w:hAnsi="Calibri" w:cs="Calibri"/>
          <w:spacing w:val="-10"/>
          <w:lang w:eastAsia="zh-CN"/>
        </w:rPr>
        <w:t>95%</w:t>
      </w:r>
      <w:r>
        <w:rPr>
          <w:rFonts w:cs="宋体"/>
          <w:spacing w:val="-10"/>
          <w:lang w:eastAsia="zh-CN"/>
        </w:rPr>
        <w:t>，除砂率应不小于</w:t>
      </w:r>
      <w:r>
        <w:rPr>
          <w:rFonts w:cs="宋体"/>
          <w:spacing w:val="-55"/>
          <w:lang w:eastAsia="zh-CN"/>
        </w:rPr>
        <w:t xml:space="preserve"> </w:t>
      </w:r>
      <w:r>
        <w:rPr>
          <w:rFonts w:ascii="Calibri" w:eastAsia="Calibri" w:hAnsi="Calibri" w:cs="Calibri"/>
          <w:spacing w:val="-8"/>
          <w:lang w:eastAsia="zh-CN"/>
        </w:rPr>
        <w:t>90%</w:t>
      </w:r>
      <w:r>
        <w:rPr>
          <w:rFonts w:cs="宋体"/>
          <w:spacing w:val="-8"/>
          <w:lang w:eastAsia="zh-CN"/>
        </w:rPr>
        <w:t>，有机物损失率应不大于</w:t>
      </w:r>
      <w:r>
        <w:rPr>
          <w:rFonts w:cs="宋体"/>
          <w:spacing w:val="-55"/>
          <w:lang w:eastAsia="zh-CN"/>
        </w:rPr>
        <w:t xml:space="preserve"> </w:t>
      </w:r>
      <w:r>
        <w:rPr>
          <w:rFonts w:ascii="Calibri" w:eastAsia="Calibri" w:hAnsi="Calibri" w:cs="Calibri"/>
          <w:lang w:eastAsia="zh-CN"/>
        </w:rPr>
        <w:t>5%</w:t>
      </w:r>
      <w:r>
        <w:rPr>
          <w:rFonts w:cs="宋体"/>
          <w:lang w:eastAsia="zh-CN"/>
        </w:rPr>
        <w:t>；</w:t>
      </w:r>
    </w:p>
    <w:p w:rsidR="000B6127" w:rsidRDefault="00B94D44">
      <w:pPr>
        <w:pStyle w:val="a3"/>
        <w:spacing w:before="17"/>
        <w:ind w:left="360" w:right="766"/>
        <w:rPr>
          <w:rFonts w:cs="宋体"/>
          <w:lang w:eastAsia="zh-CN"/>
        </w:rPr>
      </w:pPr>
      <w:r>
        <w:rPr>
          <w:rFonts w:ascii="Calibri" w:eastAsia="Calibri" w:hAnsi="Calibri" w:cs="Calibri"/>
          <w:lang w:eastAsia="zh-CN"/>
        </w:rPr>
        <w:t xml:space="preserve">3 </w:t>
      </w:r>
      <w:r>
        <w:rPr>
          <w:rFonts w:ascii="Calibri" w:eastAsia="Calibri" w:hAnsi="Calibri" w:cs="Calibri"/>
          <w:spacing w:val="12"/>
          <w:lang w:eastAsia="zh-CN"/>
        </w:rPr>
        <w:t xml:space="preserve"> </w:t>
      </w:r>
      <w:r>
        <w:rPr>
          <w:rFonts w:cs="宋体"/>
          <w:lang w:eastAsia="zh-CN"/>
        </w:rPr>
        <w:t>杂质分选设备出现异常情况应立即停机排除故障；</w:t>
      </w:r>
    </w:p>
    <w:p w:rsidR="000B6127" w:rsidRDefault="00B94D44">
      <w:pPr>
        <w:pStyle w:val="a3"/>
        <w:spacing w:before="123"/>
        <w:ind w:left="360" w:right="766"/>
        <w:rPr>
          <w:rFonts w:cs="宋体"/>
          <w:lang w:eastAsia="zh-CN"/>
        </w:rPr>
      </w:pPr>
      <w:r>
        <w:rPr>
          <w:rFonts w:ascii="Calibri" w:eastAsia="Calibri" w:hAnsi="Calibri" w:cs="Calibri"/>
          <w:lang w:eastAsia="zh-CN"/>
        </w:rPr>
        <w:t xml:space="preserve">4 </w:t>
      </w:r>
      <w:r>
        <w:rPr>
          <w:rFonts w:ascii="Calibri" w:eastAsia="Calibri" w:hAnsi="Calibri" w:cs="Calibri"/>
          <w:spacing w:val="11"/>
          <w:lang w:eastAsia="zh-CN"/>
        </w:rPr>
        <w:t xml:space="preserve"> </w:t>
      </w:r>
      <w:r>
        <w:rPr>
          <w:rFonts w:cs="宋体"/>
          <w:lang w:eastAsia="zh-CN"/>
        </w:rPr>
        <w:t>分选出的杂物应及时清除并统计计量；</w:t>
      </w:r>
    </w:p>
    <w:p w:rsidR="000B6127" w:rsidRDefault="00B94D44">
      <w:pPr>
        <w:pStyle w:val="a3"/>
        <w:spacing w:before="123" w:line="326" w:lineRule="auto"/>
        <w:ind w:right="46" w:firstLine="239"/>
        <w:rPr>
          <w:rFonts w:cs="宋体"/>
          <w:lang w:eastAsia="zh-CN"/>
        </w:rPr>
      </w:pPr>
      <w:r>
        <w:rPr>
          <w:rFonts w:ascii="Calibri" w:eastAsia="Calibri" w:hAnsi="Calibri" w:cs="Calibri"/>
          <w:lang w:eastAsia="zh-CN"/>
        </w:rPr>
        <w:t xml:space="preserve">5 </w:t>
      </w:r>
      <w:r>
        <w:rPr>
          <w:rFonts w:cs="宋体"/>
          <w:lang w:eastAsia="zh-CN"/>
        </w:rPr>
        <w:t>清除的杂物宜经压榨后含水率不大于</w:t>
      </w:r>
      <w:r>
        <w:rPr>
          <w:rFonts w:cs="宋体"/>
          <w:spacing w:val="-34"/>
          <w:lang w:eastAsia="zh-CN"/>
        </w:rPr>
        <w:t xml:space="preserve"> </w:t>
      </w:r>
      <w:r>
        <w:rPr>
          <w:rFonts w:ascii="Calibri" w:eastAsia="Calibri" w:hAnsi="Calibri" w:cs="Calibri"/>
          <w:spacing w:val="-6"/>
          <w:lang w:eastAsia="zh-CN"/>
        </w:rPr>
        <w:t>60%</w:t>
      </w:r>
      <w:r>
        <w:rPr>
          <w:rFonts w:cs="宋体"/>
          <w:spacing w:val="-6"/>
          <w:lang w:eastAsia="zh-CN"/>
        </w:rPr>
        <w:t>，杂物应打包后采取卫生填埋或其</w:t>
      </w:r>
      <w:r>
        <w:rPr>
          <w:rFonts w:cs="宋体"/>
          <w:lang w:eastAsia="zh-CN"/>
        </w:rPr>
        <w:t xml:space="preserve"> </w:t>
      </w:r>
      <w:r>
        <w:rPr>
          <w:rFonts w:cs="宋体"/>
          <w:lang w:eastAsia="zh-CN"/>
        </w:rPr>
        <w:t>它无害化处理措施进行处置；</w:t>
      </w:r>
    </w:p>
    <w:p w:rsidR="000B6127" w:rsidRDefault="000B6127">
      <w:pPr>
        <w:spacing w:line="326" w:lineRule="auto"/>
        <w:rPr>
          <w:rFonts w:ascii="宋体" w:eastAsia="宋体" w:hAnsi="宋体" w:cs="宋体"/>
          <w:lang w:eastAsia="zh-CN"/>
        </w:rPr>
        <w:sectPr w:rsidR="000B6127">
          <w:footerReference w:type="default" r:id="rId7"/>
          <w:pgSz w:w="11910" w:h="16840"/>
          <w:pgMar w:top="1460" w:right="1680" w:bottom="1380" w:left="1680" w:header="0" w:footer="1195" w:gutter="0"/>
          <w:pgNumType w:start="2"/>
          <w:cols w:space="720"/>
        </w:sectPr>
      </w:pPr>
    </w:p>
    <w:p w:rsidR="000B6127" w:rsidRDefault="00B94D44">
      <w:pPr>
        <w:pStyle w:val="a3"/>
        <w:spacing w:before="1"/>
        <w:ind w:left="360" w:right="361"/>
        <w:rPr>
          <w:rFonts w:cs="宋体"/>
          <w:lang w:eastAsia="zh-CN"/>
        </w:rPr>
      </w:pPr>
      <w:r>
        <w:rPr>
          <w:rFonts w:ascii="Calibri" w:eastAsia="Calibri" w:hAnsi="Calibri" w:cs="Calibri"/>
          <w:lang w:eastAsia="zh-CN"/>
        </w:rPr>
        <w:lastRenderedPageBreak/>
        <w:t xml:space="preserve">6 </w:t>
      </w:r>
      <w:r>
        <w:rPr>
          <w:rFonts w:ascii="Calibri" w:eastAsia="Calibri" w:hAnsi="Calibri" w:cs="Calibri"/>
          <w:spacing w:val="11"/>
          <w:lang w:eastAsia="zh-CN"/>
        </w:rPr>
        <w:t xml:space="preserve"> </w:t>
      </w:r>
      <w:r>
        <w:rPr>
          <w:rFonts w:cs="宋体"/>
          <w:lang w:eastAsia="zh-CN"/>
        </w:rPr>
        <w:t>每日工作完毕，应对杂质分选设备进行清洗。</w:t>
      </w:r>
    </w:p>
    <w:p w:rsidR="000B6127" w:rsidRDefault="00B94D44">
      <w:pPr>
        <w:spacing w:before="123"/>
        <w:ind w:left="12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2.4.2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破碎浆化运行应符合下列规定：</w:t>
      </w:r>
    </w:p>
    <w:p w:rsidR="000B6127" w:rsidRDefault="00B94D44">
      <w:pPr>
        <w:pStyle w:val="a3"/>
        <w:tabs>
          <w:tab w:val="left" w:pos="722"/>
        </w:tabs>
        <w:ind w:left="360" w:right="361"/>
        <w:rPr>
          <w:rFonts w:cs="宋体"/>
          <w:lang w:eastAsia="zh-CN"/>
        </w:rPr>
      </w:pPr>
      <w:r>
        <w:rPr>
          <w:rFonts w:ascii="Calibri" w:eastAsia="Calibri" w:hAnsi="Calibri" w:cs="Calibri"/>
          <w:w w:val="95"/>
          <w:lang w:eastAsia="zh-CN"/>
        </w:rPr>
        <w:t>1</w:t>
      </w:r>
      <w:r>
        <w:rPr>
          <w:rFonts w:ascii="Calibri" w:eastAsia="Calibri" w:hAnsi="Calibri" w:cs="Calibri"/>
          <w:w w:val="95"/>
          <w:lang w:eastAsia="zh-CN"/>
        </w:rPr>
        <w:tab/>
      </w:r>
      <w:r>
        <w:rPr>
          <w:rFonts w:cs="宋体"/>
          <w:lang w:eastAsia="zh-CN"/>
        </w:rPr>
        <w:t>破碎浆化设备带负荷运行前，应空载试车；</w:t>
      </w:r>
    </w:p>
    <w:p w:rsidR="000B6127" w:rsidRDefault="00B94D44">
      <w:pPr>
        <w:pStyle w:val="a3"/>
        <w:tabs>
          <w:tab w:val="left" w:pos="722"/>
        </w:tabs>
        <w:spacing w:before="123"/>
        <w:ind w:left="360" w:right="361"/>
        <w:rPr>
          <w:rFonts w:cs="宋体"/>
          <w:lang w:eastAsia="zh-CN"/>
        </w:rPr>
      </w:pPr>
      <w:r>
        <w:rPr>
          <w:rFonts w:ascii="Calibri" w:eastAsia="Calibri" w:hAnsi="Calibri" w:cs="Calibri"/>
          <w:w w:val="95"/>
          <w:lang w:eastAsia="zh-CN"/>
        </w:rPr>
        <w:t>2</w:t>
      </w:r>
      <w:r>
        <w:rPr>
          <w:rFonts w:ascii="Calibri" w:eastAsia="Calibri" w:hAnsi="Calibri" w:cs="Calibri"/>
          <w:w w:val="95"/>
          <w:lang w:eastAsia="zh-CN"/>
        </w:rPr>
        <w:tab/>
      </w:r>
      <w:r>
        <w:rPr>
          <w:rFonts w:cs="宋体"/>
          <w:lang w:eastAsia="zh-CN"/>
        </w:rPr>
        <w:t>破碎浆化后的物料粒径应满足后续主处理工艺的技术要求；</w:t>
      </w:r>
    </w:p>
    <w:p w:rsidR="000B6127" w:rsidRDefault="00B94D44">
      <w:pPr>
        <w:pStyle w:val="a3"/>
        <w:tabs>
          <w:tab w:val="left" w:pos="725"/>
        </w:tabs>
        <w:spacing w:before="123" w:line="326" w:lineRule="auto"/>
        <w:ind w:right="361" w:firstLine="239"/>
        <w:rPr>
          <w:rFonts w:ascii="Calibri" w:eastAsia="Calibri" w:hAnsi="Calibri" w:cs="Calibri"/>
          <w:lang w:eastAsia="zh-CN"/>
        </w:rPr>
      </w:pPr>
      <w:r>
        <w:rPr>
          <w:rFonts w:ascii="Calibri" w:eastAsia="Calibri" w:hAnsi="Calibri" w:cs="Calibri"/>
          <w:w w:val="95"/>
          <w:lang w:eastAsia="zh-CN"/>
        </w:rPr>
        <w:t>3</w:t>
      </w:r>
      <w:r>
        <w:rPr>
          <w:rFonts w:ascii="Calibri" w:eastAsia="Calibri" w:hAnsi="Calibri" w:cs="Calibri"/>
          <w:w w:val="95"/>
          <w:lang w:eastAsia="zh-CN"/>
        </w:rPr>
        <w:tab/>
      </w:r>
      <w:r>
        <w:rPr>
          <w:rFonts w:cs="宋体"/>
          <w:lang w:eastAsia="zh-CN"/>
        </w:rPr>
        <w:t>运行中若因物料阻塞而造成停车，应立即关闭电动机，将物料消除后方可</w:t>
      </w:r>
      <w:r>
        <w:rPr>
          <w:rFonts w:cs="宋体"/>
          <w:lang w:eastAsia="zh-CN"/>
        </w:rPr>
        <w:t xml:space="preserve"> </w:t>
      </w:r>
      <w:r>
        <w:rPr>
          <w:rFonts w:cs="宋体"/>
          <w:lang w:eastAsia="zh-CN"/>
        </w:rPr>
        <w:t>再次启动</w:t>
      </w:r>
      <w:r>
        <w:rPr>
          <w:rFonts w:ascii="Calibri" w:eastAsia="Calibri" w:hAnsi="Calibri" w:cs="Calibri"/>
          <w:lang w:eastAsia="zh-CN"/>
        </w:rPr>
        <w:t>;</w:t>
      </w:r>
    </w:p>
    <w:p w:rsidR="000B6127" w:rsidRDefault="00B94D44">
      <w:pPr>
        <w:pStyle w:val="a3"/>
        <w:tabs>
          <w:tab w:val="left" w:pos="725"/>
        </w:tabs>
        <w:spacing w:before="17" w:line="326" w:lineRule="auto"/>
        <w:ind w:right="361" w:firstLine="239"/>
        <w:rPr>
          <w:rFonts w:ascii="Calibri" w:eastAsia="Calibri" w:hAnsi="Calibri" w:cs="Calibri"/>
          <w:lang w:eastAsia="zh-CN"/>
        </w:rPr>
      </w:pPr>
      <w:r>
        <w:rPr>
          <w:rFonts w:ascii="Calibri" w:eastAsia="Calibri" w:hAnsi="Calibri" w:cs="Calibri"/>
          <w:w w:val="95"/>
          <w:lang w:eastAsia="zh-CN"/>
        </w:rPr>
        <w:t>4</w:t>
      </w:r>
      <w:r>
        <w:rPr>
          <w:rFonts w:ascii="Calibri" w:eastAsia="Calibri" w:hAnsi="Calibri" w:cs="Calibri"/>
          <w:w w:val="95"/>
          <w:lang w:eastAsia="zh-CN"/>
        </w:rPr>
        <w:tab/>
      </w:r>
      <w:r>
        <w:rPr>
          <w:rFonts w:cs="宋体"/>
          <w:lang w:eastAsia="zh-CN"/>
        </w:rPr>
        <w:t>停机前应首先停止加料工作，待设施内被粉碎物料完全排除后，方可关闭</w:t>
      </w:r>
      <w:r>
        <w:rPr>
          <w:rFonts w:cs="宋体"/>
          <w:lang w:eastAsia="zh-CN"/>
        </w:rPr>
        <w:t xml:space="preserve"> </w:t>
      </w:r>
      <w:r>
        <w:rPr>
          <w:rFonts w:cs="宋体"/>
          <w:lang w:eastAsia="zh-CN"/>
        </w:rPr>
        <w:t>电动机</w:t>
      </w:r>
      <w:r>
        <w:rPr>
          <w:rFonts w:ascii="Calibri" w:eastAsia="Calibri" w:hAnsi="Calibri" w:cs="Calibri"/>
          <w:lang w:eastAsia="zh-CN"/>
        </w:rPr>
        <w:t>;</w:t>
      </w:r>
    </w:p>
    <w:p w:rsidR="000B6127" w:rsidRDefault="00B94D44">
      <w:pPr>
        <w:pStyle w:val="a3"/>
        <w:spacing w:before="18"/>
        <w:ind w:left="360" w:right="361"/>
        <w:rPr>
          <w:rFonts w:cs="宋体"/>
          <w:lang w:eastAsia="zh-CN"/>
        </w:rPr>
      </w:pPr>
      <w:r>
        <w:rPr>
          <w:rFonts w:ascii="Calibri" w:eastAsia="Calibri" w:hAnsi="Calibri" w:cs="Calibri"/>
          <w:lang w:eastAsia="zh-CN"/>
        </w:rPr>
        <w:t xml:space="preserve">5 </w:t>
      </w:r>
      <w:r>
        <w:rPr>
          <w:rFonts w:ascii="Calibri" w:eastAsia="Calibri" w:hAnsi="Calibri" w:cs="Calibri"/>
          <w:spacing w:val="11"/>
          <w:lang w:eastAsia="zh-CN"/>
        </w:rPr>
        <w:t xml:space="preserve"> </w:t>
      </w:r>
      <w:r>
        <w:rPr>
          <w:rFonts w:cs="宋体"/>
          <w:lang w:eastAsia="zh-CN"/>
        </w:rPr>
        <w:t>每日工作完毕，应对破碎浆化设备进行清洗。</w:t>
      </w:r>
    </w:p>
    <w:p w:rsidR="000B6127" w:rsidRDefault="00B94D44">
      <w:pPr>
        <w:spacing w:before="123"/>
        <w:ind w:left="12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2.4.3</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油脂提取运行应符合下列规定：</w:t>
      </w:r>
    </w:p>
    <w:p w:rsidR="000B6127" w:rsidRDefault="00B94D44">
      <w:pPr>
        <w:pStyle w:val="a3"/>
        <w:ind w:left="360" w:right="361"/>
        <w:rPr>
          <w:rFonts w:cs="宋体"/>
          <w:lang w:eastAsia="zh-CN"/>
        </w:rPr>
      </w:pPr>
      <w:r>
        <w:rPr>
          <w:rFonts w:ascii="Calibri" w:eastAsia="Calibri" w:hAnsi="Calibri" w:cs="Calibri"/>
          <w:lang w:eastAsia="zh-CN"/>
        </w:rPr>
        <w:t xml:space="preserve">1 </w:t>
      </w:r>
      <w:r>
        <w:rPr>
          <w:rFonts w:ascii="Calibri" w:eastAsia="Calibri" w:hAnsi="Calibri" w:cs="Calibri"/>
          <w:spacing w:val="11"/>
          <w:lang w:eastAsia="zh-CN"/>
        </w:rPr>
        <w:t xml:space="preserve"> </w:t>
      </w:r>
      <w:r>
        <w:rPr>
          <w:rFonts w:cs="宋体"/>
          <w:lang w:eastAsia="zh-CN"/>
        </w:rPr>
        <w:t>油脂提取设备应按使用说明书要求开机、运行、停机；</w:t>
      </w:r>
    </w:p>
    <w:p w:rsidR="000B6127" w:rsidRDefault="00B94D44">
      <w:pPr>
        <w:pStyle w:val="a3"/>
        <w:spacing w:before="123"/>
        <w:ind w:left="360"/>
        <w:rPr>
          <w:rFonts w:cs="宋体"/>
          <w:lang w:eastAsia="zh-CN"/>
        </w:rPr>
      </w:pPr>
      <w:r>
        <w:rPr>
          <w:rFonts w:ascii="Calibri" w:eastAsia="Calibri" w:hAnsi="Calibri" w:cs="Calibri"/>
          <w:lang w:eastAsia="zh-CN"/>
        </w:rPr>
        <w:t xml:space="preserve">2 </w:t>
      </w:r>
      <w:r>
        <w:rPr>
          <w:rFonts w:ascii="Calibri" w:eastAsia="Calibri" w:hAnsi="Calibri" w:cs="Calibri"/>
          <w:spacing w:val="29"/>
          <w:lang w:eastAsia="zh-CN"/>
        </w:rPr>
        <w:t xml:space="preserve"> </w:t>
      </w:r>
      <w:r>
        <w:rPr>
          <w:rFonts w:cs="宋体"/>
          <w:lang w:eastAsia="zh-CN"/>
        </w:rPr>
        <w:t>油脂提取设备应保持整洁，应无臭气外溢和无</w:t>
      </w:r>
      <w:r>
        <w:rPr>
          <w:rFonts w:cs="宋体"/>
          <w:lang w:eastAsia="zh-CN"/>
        </w:rPr>
        <w:t>“</w:t>
      </w:r>
      <w:r>
        <w:rPr>
          <w:rFonts w:cs="宋体"/>
          <w:lang w:eastAsia="zh-CN"/>
        </w:rPr>
        <w:t>跑、冒、滴、漏</w:t>
      </w:r>
      <w:r>
        <w:rPr>
          <w:rFonts w:cs="宋体"/>
          <w:lang w:eastAsia="zh-CN"/>
        </w:rPr>
        <w:t>”</w:t>
      </w:r>
      <w:r>
        <w:rPr>
          <w:rFonts w:cs="宋体"/>
          <w:lang w:eastAsia="zh-CN"/>
        </w:rPr>
        <w:t>等现象；</w:t>
      </w:r>
    </w:p>
    <w:p w:rsidR="000B6127" w:rsidRDefault="00B94D44">
      <w:pPr>
        <w:pStyle w:val="a3"/>
        <w:spacing w:before="123"/>
        <w:ind w:left="360"/>
        <w:rPr>
          <w:rFonts w:cs="宋体"/>
          <w:lang w:eastAsia="zh-CN"/>
        </w:rPr>
      </w:pPr>
      <w:r>
        <w:rPr>
          <w:rFonts w:ascii="Calibri" w:eastAsia="Calibri" w:hAnsi="Calibri" w:cs="Calibri"/>
          <w:lang w:eastAsia="zh-CN"/>
        </w:rPr>
        <w:t xml:space="preserve">3  </w:t>
      </w:r>
      <w:r>
        <w:rPr>
          <w:rFonts w:cs="宋体"/>
          <w:lang w:eastAsia="zh-CN"/>
        </w:rPr>
        <w:t>液相油脂提取率应大于</w:t>
      </w:r>
      <w:r>
        <w:rPr>
          <w:rFonts w:cs="宋体"/>
          <w:lang w:eastAsia="zh-CN"/>
        </w:rPr>
        <w:t xml:space="preserve"> </w:t>
      </w:r>
      <w:r>
        <w:rPr>
          <w:rFonts w:ascii="Calibri" w:eastAsia="Calibri" w:hAnsi="Calibri" w:cs="Calibri"/>
          <w:spacing w:val="-5"/>
          <w:lang w:eastAsia="zh-CN"/>
        </w:rPr>
        <w:t>95%</w:t>
      </w:r>
      <w:r>
        <w:rPr>
          <w:rFonts w:cs="宋体"/>
          <w:spacing w:val="-5"/>
          <w:lang w:eastAsia="zh-CN"/>
        </w:rPr>
        <w:t>，当同时采用固相油脂提取时提取率应大于</w:t>
      </w:r>
      <w:r>
        <w:rPr>
          <w:rFonts w:cs="宋体"/>
          <w:spacing w:val="-90"/>
          <w:lang w:eastAsia="zh-CN"/>
        </w:rPr>
        <w:t xml:space="preserve"> </w:t>
      </w:r>
      <w:r>
        <w:rPr>
          <w:rFonts w:ascii="Calibri" w:eastAsia="Calibri" w:hAnsi="Calibri" w:cs="Calibri"/>
          <w:lang w:eastAsia="zh-CN"/>
        </w:rPr>
        <w:t>90%</w:t>
      </w:r>
      <w:r>
        <w:rPr>
          <w:rFonts w:cs="宋体"/>
          <w:lang w:eastAsia="zh-CN"/>
        </w:rPr>
        <w:t>；</w:t>
      </w:r>
    </w:p>
    <w:p w:rsidR="000B6127" w:rsidRDefault="00B94D44">
      <w:pPr>
        <w:pStyle w:val="a3"/>
        <w:spacing w:before="123"/>
        <w:ind w:left="360" w:right="361"/>
        <w:rPr>
          <w:rFonts w:cs="宋体"/>
          <w:lang w:eastAsia="zh-CN"/>
        </w:rPr>
      </w:pPr>
      <w:r>
        <w:rPr>
          <w:rFonts w:ascii="Calibri" w:eastAsia="Calibri" w:hAnsi="Calibri" w:cs="Calibri"/>
          <w:lang w:eastAsia="zh-CN"/>
        </w:rPr>
        <w:t xml:space="preserve">4 </w:t>
      </w:r>
      <w:r>
        <w:rPr>
          <w:rFonts w:ascii="Calibri" w:eastAsia="Calibri" w:hAnsi="Calibri" w:cs="Calibri"/>
          <w:spacing w:val="11"/>
          <w:lang w:eastAsia="zh-CN"/>
        </w:rPr>
        <w:t xml:space="preserve"> </w:t>
      </w:r>
      <w:r>
        <w:rPr>
          <w:rFonts w:cs="宋体"/>
          <w:lang w:eastAsia="zh-CN"/>
        </w:rPr>
        <w:t>应对提取的油脂进行妥善处理和利用，严禁用于生产食用油或食品加工。</w:t>
      </w:r>
    </w:p>
    <w:p w:rsidR="000B6127" w:rsidRDefault="00B94D44">
      <w:pPr>
        <w:pStyle w:val="Heading3"/>
        <w:spacing w:before="47"/>
        <w:ind w:left="2" w:right="237"/>
        <w:jc w:val="center"/>
        <w:rPr>
          <w:b w:val="0"/>
          <w:bCs w:val="0"/>
          <w:lang w:eastAsia="zh-CN"/>
        </w:rPr>
      </w:pPr>
      <w:bookmarkStart w:id="8" w:name="_bookmark7"/>
      <w:bookmarkEnd w:id="8"/>
      <w:r>
        <w:rPr>
          <w:rFonts w:ascii="Trebuchet MS" w:eastAsia="Trebuchet MS" w:hAnsi="Trebuchet MS" w:cs="Trebuchet MS"/>
          <w:lang w:eastAsia="zh-CN"/>
        </w:rPr>
        <w:t>2.5</w:t>
      </w:r>
      <w:r>
        <w:rPr>
          <w:rFonts w:ascii="Trebuchet MS" w:eastAsia="Trebuchet MS" w:hAnsi="Trebuchet MS" w:cs="Trebuchet MS"/>
          <w:spacing w:val="-14"/>
          <w:lang w:eastAsia="zh-CN"/>
        </w:rPr>
        <w:t xml:space="preserve"> </w:t>
      </w:r>
      <w:r>
        <w:rPr>
          <w:lang w:eastAsia="zh-CN"/>
        </w:rPr>
        <w:t>厌氧消化及附属设施</w:t>
      </w:r>
    </w:p>
    <w:p w:rsidR="000B6127" w:rsidRDefault="00B94D44">
      <w:pPr>
        <w:spacing w:before="126"/>
        <w:ind w:left="12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2.5.1</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厌氧消化装置运行应符合下列规定：</w:t>
      </w:r>
    </w:p>
    <w:p w:rsidR="000B6127" w:rsidRDefault="00B94D44">
      <w:pPr>
        <w:pStyle w:val="a3"/>
        <w:spacing w:before="136" w:line="338" w:lineRule="auto"/>
        <w:ind w:right="360" w:firstLine="359"/>
        <w:jc w:val="both"/>
        <w:rPr>
          <w:rFonts w:cs="宋体"/>
          <w:lang w:eastAsia="zh-CN"/>
        </w:rPr>
      </w:pPr>
      <w:r>
        <w:rPr>
          <w:rFonts w:ascii="Times New Roman" w:eastAsia="Times New Roman" w:hAnsi="Times New Roman" w:cs="Times New Roman"/>
          <w:lang w:eastAsia="zh-CN"/>
        </w:rPr>
        <w:t>1</w:t>
      </w:r>
      <w:r>
        <w:rPr>
          <w:rFonts w:ascii="Times New Roman" w:eastAsia="Times New Roman" w:hAnsi="Times New Roman" w:cs="Times New Roman"/>
          <w:spacing w:val="19"/>
          <w:lang w:eastAsia="zh-CN"/>
        </w:rPr>
        <w:t xml:space="preserve"> </w:t>
      </w:r>
      <w:r>
        <w:rPr>
          <w:rFonts w:cs="宋体"/>
          <w:lang w:eastAsia="zh-CN"/>
        </w:rPr>
        <w:t>厌氧消化装置在启动运行前应进行试水和气密性试验，当有漏水或漏气时</w:t>
      </w:r>
      <w:r>
        <w:rPr>
          <w:rFonts w:cs="宋体"/>
          <w:lang w:eastAsia="zh-CN"/>
        </w:rPr>
        <w:t xml:space="preserve"> </w:t>
      </w:r>
      <w:r>
        <w:rPr>
          <w:rFonts w:cs="宋体"/>
          <w:lang w:eastAsia="zh-CN"/>
        </w:rPr>
        <w:t>应进行修复，检测合格后方可投入运行；</w:t>
      </w:r>
    </w:p>
    <w:p w:rsidR="000B6127" w:rsidRDefault="00B94D44">
      <w:pPr>
        <w:pStyle w:val="a3"/>
        <w:spacing w:before="55" w:line="338" w:lineRule="auto"/>
        <w:ind w:right="364" w:firstLine="359"/>
        <w:jc w:val="both"/>
        <w:rPr>
          <w:rFonts w:cs="宋体"/>
          <w:lang w:eastAsia="zh-CN"/>
        </w:rPr>
      </w:pPr>
      <w:r>
        <w:rPr>
          <w:rFonts w:ascii="Times New Roman" w:eastAsia="Times New Roman" w:hAnsi="Times New Roman" w:cs="Times New Roman"/>
          <w:lang w:eastAsia="zh-CN"/>
        </w:rPr>
        <w:t>2</w:t>
      </w:r>
      <w:r>
        <w:rPr>
          <w:rFonts w:ascii="Times New Roman" w:eastAsia="Times New Roman" w:hAnsi="Times New Roman" w:cs="Times New Roman"/>
          <w:spacing w:val="16"/>
          <w:lang w:eastAsia="zh-CN"/>
        </w:rPr>
        <w:t xml:space="preserve"> </w:t>
      </w:r>
      <w:r>
        <w:rPr>
          <w:rFonts w:cs="宋体"/>
          <w:lang w:eastAsia="zh-CN"/>
        </w:rPr>
        <w:t>向厌氧消化装置投加餐厨垃圾应按具体工艺要求的相对稳定的投配率和间</w:t>
      </w:r>
      <w:r>
        <w:rPr>
          <w:rFonts w:cs="宋体"/>
          <w:lang w:eastAsia="zh-CN"/>
        </w:rPr>
        <w:t xml:space="preserve"> </w:t>
      </w:r>
      <w:r>
        <w:rPr>
          <w:rFonts w:cs="宋体"/>
          <w:lang w:eastAsia="zh-CN"/>
        </w:rPr>
        <w:t>隔时间进行，应防止出现酸化；</w:t>
      </w:r>
    </w:p>
    <w:p w:rsidR="000B6127" w:rsidRDefault="00B94D44">
      <w:pPr>
        <w:pStyle w:val="a3"/>
        <w:spacing w:before="55" w:line="348" w:lineRule="auto"/>
        <w:ind w:right="356" w:firstLine="359"/>
        <w:jc w:val="both"/>
        <w:rPr>
          <w:rFonts w:cs="宋体"/>
          <w:lang w:eastAsia="zh-CN"/>
        </w:rPr>
      </w:pPr>
      <w:r>
        <w:rPr>
          <w:rFonts w:ascii="Times New Roman" w:eastAsia="Times New Roman" w:hAnsi="Times New Roman" w:cs="Times New Roman"/>
          <w:lang w:eastAsia="zh-CN"/>
        </w:rPr>
        <w:t xml:space="preserve">3 </w:t>
      </w:r>
      <w:r>
        <w:rPr>
          <w:rFonts w:cs="宋体"/>
          <w:lang w:eastAsia="zh-CN"/>
        </w:rPr>
        <w:t>厌氧消化装置内料液的</w:t>
      </w:r>
      <w:r>
        <w:rPr>
          <w:rFonts w:cs="宋体"/>
          <w:lang w:eastAsia="zh-CN"/>
        </w:rPr>
        <w:t xml:space="preserve"> </w:t>
      </w:r>
      <w:r>
        <w:rPr>
          <w:rFonts w:ascii="Times New Roman" w:eastAsia="Times New Roman" w:hAnsi="Times New Roman" w:cs="Times New Roman"/>
          <w:lang w:eastAsia="zh-CN"/>
        </w:rPr>
        <w:t>pH</w:t>
      </w:r>
      <w:r>
        <w:rPr>
          <w:rFonts w:ascii="Times New Roman" w:eastAsia="Times New Roman" w:hAnsi="Times New Roman" w:cs="Times New Roman"/>
          <w:spacing w:val="31"/>
          <w:lang w:eastAsia="zh-CN"/>
        </w:rPr>
        <w:t xml:space="preserve"> </w:t>
      </w:r>
      <w:r>
        <w:rPr>
          <w:rFonts w:cs="宋体"/>
          <w:lang w:eastAsia="zh-CN"/>
        </w:rPr>
        <w:t>值、挥发酸、总碱度、温度、气压、产气量和</w:t>
      </w:r>
      <w:r>
        <w:rPr>
          <w:rFonts w:cs="宋体"/>
          <w:lang w:eastAsia="zh-CN"/>
        </w:rPr>
        <w:t xml:space="preserve"> </w:t>
      </w:r>
      <w:r>
        <w:rPr>
          <w:rFonts w:cs="宋体"/>
          <w:spacing w:val="-3"/>
          <w:lang w:eastAsia="zh-CN"/>
        </w:rPr>
        <w:t>沼气成分等应定期监测，并根据监测数据及时调整厌氧消化装置运行工况或采取</w:t>
      </w:r>
      <w:r>
        <w:rPr>
          <w:rFonts w:cs="宋体"/>
          <w:spacing w:val="-109"/>
          <w:lang w:eastAsia="zh-CN"/>
        </w:rPr>
        <w:t xml:space="preserve"> </w:t>
      </w:r>
      <w:r>
        <w:rPr>
          <w:rFonts w:cs="宋体"/>
          <w:lang w:eastAsia="zh-CN"/>
        </w:rPr>
        <w:t>相应措施；</w:t>
      </w:r>
    </w:p>
    <w:p w:rsidR="000B6127" w:rsidRDefault="00B94D44">
      <w:pPr>
        <w:pStyle w:val="a3"/>
        <w:spacing w:before="46"/>
        <w:ind w:left="480" w:right="361"/>
        <w:rPr>
          <w:rFonts w:cs="宋体"/>
          <w:lang w:eastAsia="zh-CN"/>
        </w:rPr>
      </w:pPr>
      <w:r>
        <w:rPr>
          <w:rFonts w:ascii="Times New Roman" w:eastAsia="Times New Roman" w:hAnsi="Times New Roman" w:cs="Times New Roman"/>
          <w:lang w:eastAsia="zh-CN"/>
        </w:rPr>
        <w:t xml:space="preserve">4  </w:t>
      </w:r>
      <w:r>
        <w:rPr>
          <w:rFonts w:cs="宋体"/>
          <w:lang w:eastAsia="zh-CN"/>
        </w:rPr>
        <w:t>厌氧消化装置运行参数宜符合下列规定：</w:t>
      </w:r>
    </w:p>
    <w:p w:rsidR="000B6127" w:rsidRDefault="00B94D44">
      <w:pPr>
        <w:pStyle w:val="a3"/>
        <w:tabs>
          <w:tab w:val="left" w:pos="540"/>
        </w:tabs>
        <w:rPr>
          <w:rFonts w:ascii="Times New Roman" w:eastAsia="Times New Roman" w:hAnsi="Times New Roman" w:cs="Times New Roman"/>
        </w:rPr>
      </w:pPr>
      <w:r>
        <w:rPr>
          <w:rFonts w:ascii="Times New Roman" w:eastAsia="Times New Roman" w:hAnsi="Times New Roman" w:cs="Times New Roman"/>
          <w:b/>
          <w:bCs/>
        </w:rPr>
        <w:t>1)</w:t>
      </w:r>
      <w:r>
        <w:rPr>
          <w:rFonts w:ascii="Times New Roman" w:eastAsia="Times New Roman" w:hAnsi="Times New Roman" w:cs="Times New Roman"/>
          <w:b/>
          <w:bCs/>
        </w:rPr>
        <w:tab/>
      </w:r>
      <w:proofErr w:type="spellStart"/>
      <w:r>
        <w:rPr>
          <w:rFonts w:cs="宋体"/>
        </w:rPr>
        <w:t>进料破碎浆化粒度宜小于</w:t>
      </w:r>
      <w:proofErr w:type="spellEnd"/>
      <w:r>
        <w:rPr>
          <w:rFonts w:cs="宋体"/>
          <w:spacing w:val="-12"/>
        </w:rPr>
        <w:t xml:space="preserve"> </w:t>
      </w:r>
      <w:r>
        <w:rPr>
          <w:rFonts w:ascii="Times New Roman" w:eastAsia="Times New Roman" w:hAnsi="Times New Roman" w:cs="Times New Roman"/>
          <w:spacing w:val="-5"/>
        </w:rPr>
        <w:t>8mm</w:t>
      </w:r>
      <w:r>
        <w:rPr>
          <w:rFonts w:cs="宋体"/>
          <w:spacing w:val="-5"/>
        </w:rPr>
        <w:t>，碳氮比（</w:t>
      </w:r>
      <w:r>
        <w:rPr>
          <w:rFonts w:ascii="Times New Roman" w:eastAsia="Times New Roman" w:hAnsi="Times New Roman" w:cs="Times New Roman"/>
          <w:spacing w:val="-5"/>
        </w:rPr>
        <w:t>C/N</w:t>
      </w:r>
      <w:r>
        <w:rPr>
          <w:rFonts w:cs="宋体"/>
          <w:spacing w:val="-5"/>
        </w:rPr>
        <w:t>）宜控制在（</w:t>
      </w:r>
      <w:r>
        <w:rPr>
          <w:rFonts w:ascii="Times New Roman" w:eastAsia="Times New Roman" w:hAnsi="Times New Roman" w:cs="Times New Roman"/>
          <w:spacing w:val="-5"/>
        </w:rPr>
        <w:t>25~30</w:t>
      </w:r>
      <w:r>
        <w:rPr>
          <w:rFonts w:cs="宋体"/>
          <w:spacing w:val="-5"/>
        </w:rPr>
        <w:t>）：</w:t>
      </w:r>
      <w:r>
        <w:rPr>
          <w:rFonts w:ascii="Times New Roman" w:eastAsia="Times New Roman" w:hAnsi="Times New Roman" w:cs="Times New Roman"/>
          <w:spacing w:val="-5"/>
        </w:rPr>
        <w:t>1</w:t>
      </w:r>
      <w:r>
        <w:rPr>
          <w:rFonts w:cs="宋体"/>
          <w:spacing w:val="-5"/>
        </w:rPr>
        <w:t>，</w:t>
      </w:r>
      <w:r>
        <w:rPr>
          <w:rFonts w:ascii="Times New Roman" w:eastAsia="Times New Roman" w:hAnsi="Times New Roman" w:cs="Times New Roman"/>
          <w:spacing w:val="-5"/>
        </w:rPr>
        <w:t>pH</w:t>
      </w:r>
    </w:p>
    <w:p w:rsidR="000B6127" w:rsidRDefault="00B94D44">
      <w:pPr>
        <w:pStyle w:val="a3"/>
        <w:ind w:right="361"/>
        <w:rPr>
          <w:rFonts w:cs="宋体"/>
        </w:rPr>
      </w:pPr>
      <w:proofErr w:type="spellStart"/>
      <w:r>
        <w:rPr>
          <w:rFonts w:cs="宋体"/>
          <w:position w:val="2"/>
        </w:rPr>
        <w:t>值宜控制在</w:t>
      </w:r>
      <w:proofErr w:type="spellEnd"/>
      <w:r>
        <w:rPr>
          <w:rFonts w:cs="宋体"/>
          <w:spacing w:val="-63"/>
          <w:position w:val="2"/>
        </w:rPr>
        <w:t xml:space="preserve"> </w:t>
      </w:r>
      <w:r>
        <w:rPr>
          <w:rFonts w:ascii="Times New Roman" w:eastAsia="Times New Roman" w:hAnsi="Times New Roman" w:cs="Times New Roman"/>
          <w:position w:val="2"/>
        </w:rPr>
        <w:t>6.5-7.8</w:t>
      </w:r>
      <w:r>
        <w:rPr>
          <w:rFonts w:cs="宋体"/>
          <w:position w:val="2"/>
        </w:rPr>
        <w:t>，</w:t>
      </w:r>
      <w:proofErr w:type="gramStart"/>
      <w:r>
        <w:rPr>
          <w:rFonts w:cs="宋体"/>
          <w:position w:val="2"/>
        </w:rPr>
        <w:t>碱度</w:t>
      </w:r>
      <w:r>
        <w:rPr>
          <w:rFonts w:ascii="Times New Roman" w:eastAsia="Times New Roman" w:hAnsi="Times New Roman" w:cs="Times New Roman"/>
          <w:position w:val="2"/>
        </w:rPr>
        <w:t>(</w:t>
      </w:r>
      <w:proofErr w:type="gramEnd"/>
      <w:r>
        <w:rPr>
          <w:rFonts w:cs="宋体"/>
          <w:position w:val="2"/>
        </w:rPr>
        <w:t>以</w:t>
      </w:r>
      <w:r>
        <w:rPr>
          <w:rFonts w:cs="宋体"/>
          <w:spacing w:val="-62"/>
          <w:position w:val="2"/>
        </w:rPr>
        <w:t xml:space="preserve"> </w:t>
      </w:r>
      <w:proofErr w:type="spellStart"/>
      <w:r>
        <w:rPr>
          <w:rFonts w:ascii="Times New Roman" w:eastAsia="Times New Roman" w:hAnsi="Times New Roman" w:cs="Times New Roman"/>
          <w:position w:val="2"/>
        </w:rPr>
        <w:t>CaCO</w:t>
      </w:r>
      <w:proofErr w:type="spellEnd"/>
      <w:r>
        <w:rPr>
          <w:rFonts w:ascii="Times New Roman" w:eastAsia="Times New Roman" w:hAnsi="Times New Roman" w:cs="Times New Roman"/>
          <w:sz w:val="16"/>
          <w:szCs w:val="16"/>
        </w:rPr>
        <w:t xml:space="preserve">3 </w:t>
      </w:r>
      <w:r>
        <w:rPr>
          <w:rFonts w:cs="宋体"/>
          <w:position w:val="2"/>
        </w:rPr>
        <w:t>计</w:t>
      </w:r>
      <w:r>
        <w:rPr>
          <w:rFonts w:ascii="Times New Roman" w:eastAsia="Times New Roman" w:hAnsi="Times New Roman" w:cs="Times New Roman"/>
          <w:position w:val="2"/>
        </w:rPr>
        <w:t>)</w:t>
      </w:r>
      <w:proofErr w:type="spellStart"/>
      <w:r>
        <w:rPr>
          <w:rFonts w:cs="宋体"/>
          <w:position w:val="2"/>
        </w:rPr>
        <w:t>宜控制在</w:t>
      </w:r>
      <w:proofErr w:type="spellEnd"/>
      <w:r>
        <w:rPr>
          <w:rFonts w:cs="宋体"/>
          <w:spacing w:val="-62"/>
          <w:position w:val="2"/>
        </w:rPr>
        <w:t xml:space="preserve"> </w:t>
      </w:r>
      <w:r>
        <w:rPr>
          <w:rFonts w:ascii="Times New Roman" w:eastAsia="Times New Roman" w:hAnsi="Times New Roman" w:cs="Times New Roman"/>
          <w:position w:val="2"/>
        </w:rPr>
        <w:t>2500-5000</w:t>
      </w:r>
      <w:r>
        <w:rPr>
          <w:rFonts w:ascii="Times New Roman" w:eastAsia="Times New Roman" w:hAnsi="Times New Roman" w:cs="Times New Roman"/>
          <w:spacing w:val="-2"/>
          <w:position w:val="2"/>
        </w:rPr>
        <w:t xml:space="preserve"> </w:t>
      </w:r>
      <w:r>
        <w:rPr>
          <w:rFonts w:ascii="Times New Roman" w:eastAsia="Times New Roman" w:hAnsi="Times New Roman" w:cs="Times New Roman"/>
          <w:position w:val="2"/>
        </w:rPr>
        <w:t>mg/L</w:t>
      </w:r>
      <w:r>
        <w:rPr>
          <w:rFonts w:cs="宋体"/>
          <w:position w:val="2"/>
        </w:rPr>
        <w:t>；</w:t>
      </w:r>
    </w:p>
    <w:p w:rsidR="000B6127" w:rsidRDefault="00B94D44">
      <w:pPr>
        <w:pStyle w:val="a3"/>
        <w:tabs>
          <w:tab w:val="left" w:pos="540"/>
        </w:tabs>
        <w:spacing w:before="134" w:line="338" w:lineRule="auto"/>
        <w:ind w:right="356"/>
        <w:rPr>
          <w:rFonts w:cs="宋体"/>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rFonts w:cs="宋体"/>
          <w:lang w:eastAsia="zh-CN"/>
        </w:rPr>
        <w:t>湿式厌氧消化工艺的物料含固率宜为</w:t>
      </w:r>
      <w:r>
        <w:rPr>
          <w:rFonts w:cs="宋体"/>
          <w:spacing w:val="-34"/>
          <w:lang w:eastAsia="zh-CN"/>
        </w:rPr>
        <w:t xml:space="preserve"> </w:t>
      </w:r>
      <w:r>
        <w:rPr>
          <w:rFonts w:ascii="Times New Roman" w:eastAsia="Times New Roman" w:hAnsi="Times New Roman" w:cs="Times New Roman"/>
          <w:lang w:eastAsia="zh-CN"/>
        </w:rPr>
        <w:t>8%-18%</w:t>
      </w:r>
      <w:r>
        <w:rPr>
          <w:rFonts w:cs="宋体"/>
          <w:lang w:eastAsia="zh-CN"/>
        </w:rPr>
        <w:t>，干式厌氧消化工艺的消化物</w:t>
      </w:r>
      <w:r>
        <w:rPr>
          <w:rFonts w:cs="宋体"/>
          <w:lang w:eastAsia="zh-CN"/>
        </w:rPr>
        <w:t xml:space="preserve"> </w:t>
      </w:r>
      <w:r>
        <w:rPr>
          <w:rFonts w:cs="宋体"/>
          <w:lang w:eastAsia="zh-CN"/>
        </w:rPr>
        <w:t>含固率宜为</w:t>
      </w:r>
      <w:r>
        <w:rPr>
          <w:rFonts w:cs="宋体"/>
          <w:spacing w:val="-61"/>
          <w:lang w:eastAsia="zh-CN"/>
        </w:rPr>
        <w:t xml:space="preserve"> </w:t>
      </w:r>
      <w:r>
        <w:rPr>
          <w:rFonts w:ascii="Times New Roman" w:eastAsia="Times New Roman" w:hAnsi="Times New Roman" w:cs="Times New Roman"/>
          <w:lang w:eastAsia="zh-CN"/>
        </w:rPr>
        <w:t>18%-30%</w:t>
      </w:r>
      <w:r>
        <w:rPr>
          <w:rFonts w:cs="宋体"/>
          <w:lang w:eastAsia="zh-CN"/>
        </w:rPr>
        <w:t>；</w:t>
      </w:r>
    </w:p>
    <w:p w:rsidR="000B6127" w:rsidRDefault="00B94D44">
      <w:pPr>
        <w:pStyle w:val="a3"/>
        <w:tabs>
          <w:tab w:val="left" w:pos="540"/>
        </w:tabs>
        <w:spacing w:before="26"/>
        <w:rPr>
          <w:rFonts w:cs="宋体"/>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rFonts w:cs="宋体"/>
          <w:lang w:eastAsia="zh-CN"/>
        </w:rPr>
        <w:t>中温厌氧消化工艺宜控制在</w:t>
      </w:r>
      <w:r>
        <w:rPr>
          <w:rFonts w:cs="宋体"/>
          <w:lang w:eastAsia="zh-CN"/>
        </w:rPr>
        <w:t xml:space="preserve"> </w:t>
      </w:r>
      <w:r>
        <w:rPr>
          <w:rFonts w:ascii="Times New Roman" w:eastAsia="Times New Roman" w:hAnsi="Times New Roman" w:cs="Times New Roman"/>
          <w:lang w:eastAsia="zh-CN"/>
        </w:rPr>
        <w:t>30-38</w:t>
      </w:r>
      <w:r>
        <w:rPr>
          <w:rFonts w:cs="宋体"/>
          <w:lang w:eastAsia="zh-CN"/>
        </w:rPr>
        <w:t>℃</w:t>
      </w:r>
      <w:r>
        <w:rPr>
          <w:rFonts w:cs="宋体"/>
          <w:lang w:eastAsia="zh-CN"/>
        </w:rPr>
        <w:t>，高温厌氧消化工艺宜控制在</w:t>
      </w:r>
      <w:r>
        <w:rPr>
          <w:rFonts w:cs="宋体"/>
          <w:spacing w:val="-73"/>
          <w:lang w:eastAsia="zh-CN"/>
        </w:rPr>
        <w:t xml:space="preserve"> </w:t>
      </w:r>
      <w:r>
        <w:rPr>
          <w:rFonts w:ascii="Times New Roman" w:eastAsia="Times New Roman" w:hAnsi="Times New Roman" w:cs="Times New Roman"/>
          <w:lang w:eastAsia="zh-CN"/>
        </w:rPr>
        <w:t>50-60</w:t>
      </w:r>
      <w:r>
        <w:rPr>
          <w:rFonts w:cs="宋体"/>
          <w:lang w:eastAsia="zh-CN"/>
        </w:rPr>
        <w:t>℃</w:t>
      </w:r>
      <w:r>
        <w:rPr>
          <w:rFonts w:cs="宋体"/>
          <w:lang w:eastAsia="zh-CN"/>
        </w:rPr>
        <w:t>，</w:t>
      </w:r>
    </w:p>
    <w:p w:rsidR="000B6127" w:rsidRDefault="000B6127">
      <w:pPr>
        <w:rPr>
          <w:rFonts w:ascii="宋体" w:eastAsia="宋体" w:hAnsi="宋体" w:cs="宋体"/>
          <w:lang w:eastAsia="zh-CN"/>
        </w:rPr>
        <w:sectPr w:rsidR="000B6127">
          <w:pgSz w:w="11910" w:h="16840"/>
          <w:pgMar w:top="1460" w:right="1440" w:bottom="1380" w:left="1680" w:header="0" w:footer="1195" w:gutter="0"/>
          <w:cols w:space="720"/>
        </w:sectPr>
      </w:pPr>
    </w:p>
    <w:p w:rsidR="000B6127" w:rsidRDefault="00B94D44">
      <w:pPr>
        <w:pStyle w:val="a3"/>
        <w:spacing w:before="1"/>
        <w:ind w:right="361"/>
        <w:rPr>
          <w:rFonts w:cs="宋体"/>
          <w:lang w:eastAsia="zh-CN"/>
        </w:rPr>
      </w:pPr>
      <w:r>
        <w:rPr>
          <w:rFonts w:cs="宋体"/>
          <w:lang w:eastAsia="zh-CN"/>
        </w:rPr>
        <w:lastRenderedPageBreak/>
        <w:t>物料温度上下波动不宜大于</w:t>
      </w:r>
      <w:r>
        <w:rPr>
          <w:rFonts w:cs="宋体"/>
          <w:spacing w:val="-60"/>
          <w:lang w:eastAsia="zh-CN"/>
        </w:rPr>
        <w:t xml:space="preserve"> </w:t>
      </w:r>
      <w:r>
        <w:rPr>
          <w:rFonts w:ascii="Times New Roman" w:eastAsia="Times New Roman" w:hAnsi="Times New Roman" w:cs="Times New Roman"/>
          <w:lang w:eastAsia="zh-CN"/>
        </w:rPr>
        <w:t>2</w:t>
      </w:r>
      <w:r>
        <w:rPr>
          <w:rFonts w:cs="宋体"/>
          <w:lang w:eastAsia="zh-CN"/>
        </w:rPr>
        <w:t>℃</w:t>
      </w:r>
      <w:r>
        <w:rPr>
          <w:rFonts w:cs="宋体"/>
          <w:lang w:eastAsia="zh-CN"/>
        </w:rPr>
        <w:t>。</w:t>
      </w:r>
    </w:p>
    <w:p w:rsidR="000B6127" w:rsidRDefault="00B94D44">
      <w:pPr>
        <w:pStyle w:val="a3"/>
        <w:tabs>
          <w:tab w:val="left" w:pos="540"/>
        </w:tabs>
        <w:ind w:right="361"/>
        <w:rPr>
          <w:rFonts w:cs="宋体"/>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rFonts w:cs="宋体"/>
          <w:lang w:eastAsia="zh-CN"/>
        </w:rPr>
        <w:t>可生物降解有机物降解率宜大于</w:t>
      </w:r>
      <w:r>
        <w:rPr>
          <w:rFonts w:cs="宋体"/>
          <w:spacing w:val="-61"/>
          <w:lang w:eastAsia="zh-CN"/>
        </w:rPr>
        <w:t xml:space="preserve"> </w:t>
      </w:r>
      <w:r>
        <w:rPr>
          <w:rFonts w:ascii="Times New Roman" w:eastAsia="Times New Roman" w:hAnsi="Times New Roman" w:cs="Times New Roman"/>
          <w:lang w:eastAsia="zh-CN"/>
        </w:rPr>
        <w:t>80%</w:t>
      </w:r>
      <w:r>
        <w:rPr>
          <w:rFonts w:cs="宋体"/>
          <w:lang w:eastAsia="zh-CN"/>
        </w:rPr>
        <w:t>，有机负荷宜在</w:t>
      </w:r>
      <w:r>
        <w:rPr>
          <w:rFonts w:cs="宋体"/>
          <w:spacing w:val="-61"/>
          <w:lang w:eastAsia="zh-CN"/>
        </w:rPr>
        <w:t xml:space="preserve"> </w:t>
      </w:r>
      <w:r>
        <w:rPr>
          <w:rFonts w:ascii="Times New Roman" w:eastAsia="Times New Roman" w:hAnsi="Times New Roman" w:cs="Times New Roman"/>
          <w:lang w:eastAsia="zh-CN"/>
        </w:rPr>
        <w:t>3kgVS/m</w:t>
      </w:r>
      <w:r>
        <w:rPr>
          <w:rFonts w:ascii="Times New Roman" w:eastAsia="Times New Roman" w:hAnsi="Times New Roman" w:cs="Times New Roman"/>
          <w:position w:val="9"/>
          <w:sz w:val="16"/>
          <w:szCs w:val="16"/>
          <w:lang w:eastAsia="zh-CN"/>
        </w:rPr>
        <w:t>3</w:t>
      </w:r>
      <w:r>
        <w:rPr>
          <w:rFonts w:cs="宋体"/>
          <w:lang w:eastAsia="zh-CN"/>
        </w:rPr>
        <w:t>·</w:t>
      </w:r>
      <w:r>
        <w:rPr>
          <w:rFonts w:ascii="Times New Roman" w:eastAsia="Times New Roman" w:hAnsi="Times New Roman" w:cs="Times New Roman"/>
          <w:lang w:eastAsia="zh-CN"/>
        </w:rPr>
        <w:t>d</w:t>
      </w:r>
      <w:r>
        <w:rPr>
          <w:rFonts w:ascii="Times New Roman" w:eastAsia="Times New Roman" w:hAnsi="Times New Roman" w:cs="Times New Roman"/>
          <w:spacing w:val="-1"/>
          <w:lang w:eastAsia="zh-CN"/>
        </w:rPr>
        <w:t xml:space="preserve"> </w:t>
      </w:r>
      <w:r>
        <w:rPr>
          <w:rFonts w:cs="宋体"/>
          <w:lang w:eastAsia="zh-CN"/>
        </w:rPr>
        <w:t>左右；</w:t>
      </w:r>
    </w:p>
    <w:p w:rsidR="000B6127" w:rsidRDefault="00B94D44">
      <w:pPr>
        <w:pStyle w:val="a3"/>
        <w:tabs>
          <w:tab w:val="left" w:pos="540"/>
        </w:tabs>
        <w:spacing w:line="338" w:lineRule="auto"/>
        <w:ind w:right="356"/>
        <w:rPr>
          <w:rFonts w:cs="宋体"/>
          <w:lang w:eastAsia="zh-CN"/>
        </w:rPr>
      </w:pPr>
      <w:r>
        <w:rPr>
          <w:rFonts w:ascii="Times New Roman" w:eastAsia="Times New Roman" w:hAnsi="Times New Roman" w:cs="Times New Roman"/>
          <w:b/>
          <w:bCs/>
          <w:lang w:eastAsia="zh-CN"/>
        </w:rPr>
        <w:t>5)</w:t>
      </w:r>
      <w:r>
        <w:rPr>
          <w:rFonts w:ascii="Times New Roman" w:eastAsia="Times New Roman" w:hAnsi="Times New Roman" w:cs="Times New Roman"/>
          <w:b/>
          <w:bCs/>
          <w:lang w:eastAsia="zh-CN"/>
        </w:rPr>
        <w:tab/>
      </w:r>
      <w:r>
        <w:rPr>
          <w:rFonts w:cs="宋体"/>
          <w:lang w:eastAsia="zh-CN"/>
        </w:rPr>
        <w:t>吨餐厨垃圾产气量宜大于</w:t>
      </w:r>
      <w:r>
        <w:rPr>
          <w:rFonts w:cs="宋体"/>
          <w:lang w:eastAsia="zh-CN"/>
        </w:rPr>
        <w:t xml:space="preserve"> </w:t>
      </w:r>
      <w:r>
        <w:rPr>
          <w:rFonts w:ascii="Times New Roman" w:eastAsia="Times New Roman" w:hAnsi="Times New Roman" w:cs="Times New Roman"/>
          <w:lang w:eastAsia="zh-CN"/>
        </w:rPr>
        <w:t>60m</w:t>
      </w:r>
      <w:r>
        <w:rPr>
          <w:rFonts w:ascii="Times New Roman" w:eastAsia="Times New Roman" w:hAnsi="Times New Roman" w:cs="Times New Roman"/>
          <w:position w:val="9"/>
          <w:sz w:val="16"/>
          <w:szCs w:val="16"/>
          <w:lang w:eastAsia="zh-CN"/>
        </w:rPr>
        <w:t>3</w:t>
      </w:r>
      <w:r>
        <w:rPr>
          <w:rFonts w:ascii="Times New Roman" w:eastAsia="Times New Roman" w:hAnsi="Times New Roman" w:cs="Times New Roman"/>
          <w:lang w:eastAsia="zh-CN"/>
        </w:rPr>
        <w:t>/t</w:t>
      </w:r>
      <w:r>
        <w:rPr>
          <w:rFonts w:cs="宋体"/>
          <w:lang w:eastAsia="zh-CN"/>
        </w:rPr>
        <w:t>，容积产气率不宜小于</w:t>
      </w:r>
      <w:r>
        <w:rPr>
          <w:rFonts w:cs="宋体"/>
          <w:spacing w:val="-78"/>
          <w:lang w:eastAsia="zh-CN"/>
        </w:rPr>
        <w:t xml:space="preserve"> </w:t>
      </w:r>
      <w:r>
        <w:rPr>
          <w:rFonts w:ascii="Times New Roman" w:eastAsia="Times New Roman" w:hAnsi="Times New Roman" w:cs="Times New Roman"/>
          <w:lang w:eastAsia="zh-CN"/>
        </w:rPr>
        <w:t>2m</w:t>
      </w:r>
      <w:r>
        <w:rPr>
          <w:rFonts w:ascii="Times New Roman" w:eastAsia="Times New Roman" w:hAnsi="Times New Roman" w:cs="Times New Roman"/>
          <w:position w:val="9"/>
          <w:sz w:val="16"/>
          <w:szCs w:val="16"/>
          <w:lang w:eastAsia="zh-CN"/>
        </w:rPr>
        <w:t>3</w:t>
      </w:r>
      <w:r>
        <w:rPr>
          <w:rFonts w:ascii="Times New Roman" w:eastAsia="Times New Roman" w:hAnsi="Times New Roman" w:cs="Times New Roman"/>
          <w:lang w:eastAsia="zh-CN"/>
        </w:rPr>
        <w:t>/m</w:t>
      </w:r>
      <w:r>
        <w:rPr>
          <w:rFonts w:ascii="Times New Roman" w:eastAsia="Times New Roman" w:hAnsi="Times New Roman" w:cs="Times New Roman"/>
          <w:position w:val="9"/>
          <w:sz w:val="16"/>
          <w:szCs w:val="16"/>
          <w:lang w:eastAsia="zh-CN"/>
        </w:rPr>
        <w:t>3</w:t>
      </w:r>
      <w:r>
        <w:rPr>
          <w:rFonts w:cs="宋体"/>
          <w:lang w:eastAsia="zh-CN"/>
        </w:rPr>
        <w:t>·</w:t>
      </w:r>
      <w:r>
        <w:rPr>
          <w:rFonts w:ascii="Times New Roman" w:eastAsia="Times New Roman" w:hAnsi="Times New Roman" w:cs="Times New Roman"/>
          <w:lang w:eastAsia="zh-CN"/>
        </w:rPr>
        <w:t>d</w:t>
      </w:r>
      <w:r>
        <w:rPr>
          <w:rFonts w:cs="宋体"/>
          <w:lang w:eastAsia="zh-CN"/>
        </w:rPr>
        <w:t>，沼气中</w:t>
      </w:r>
      <w:r>
        <w:rPr>
          <w:rFonts w:cs="宋体"/>
          <w:lang w:eastAsia="zh-CN"/>
        </w:rPr>
        <w:t xml:space="preserve"> </w:t>
      </w:r>
      <w:r>
        <w:rPr>
          <w:rFonts w:cs="宋体"/>
          <w:lang w:eastAsia="zh-CN"/>
        </w:rPr>
        <w:t>甲烷含量宜大于</w:t>
      </w:r>
      <w:r>
        <w:rPr>
          <w:rFonts w:cs="宋体"/>
          <w:spacing w:val="-62"/>
          <w:lang w:eastAsia="zh-CN"/>
        </w:rPr>
        <w:t xml:space="preserve"> </w:t>
      </w:r>
      <w:r>
        <w:rPr>
          <w:rFonts w:ascii="Times New Roman" w:eastAsia="Times New Roman" w:hAnsi="Times New Roman" w:cs="Times New Roman"/>
          <w:lang w:eastAsia="zh-CN"/>
        </w:rPr>
        <w:t>60%</w:t>
      </w:r>
      <w:r>
        <w:rPr>
          <w:rFonts w:cs="宋体"/>
          <w:lang w:eastAsia="zh-CN"/>
        </w:rPr>
        <w:t>。</w:t>
      </w:r>
    </w:p>
    <w:p w:rsidR="000B6127" w:rsidRDefault="00B94D44">
      <w:pPr>
        <w:spacing w:before="27"/>
        <w:ind w:left="12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贮气柜运行时应符合下列规定：</w:t>
      </w:r>
    </w:p>
    <w:p w:rsidR="000B6127" w:rsidRDefault="00B94D44">
      <w:pPr>
        <w:pStyle w:val="a3"/>
        <w:tabs>
          <w:tab w:val="left" w:pos="540"/>
        </w:tabs>
        <w:spacing w:line="338" w:lineRule="auto"/>
        <w:ind w:right="361"/>
        <w:rPr>
          <w:rFonts w:cs="宋体"/>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rFonts w:cs="宋体"/>
          <w:spacing w:val="-2"/>
          <w:lang w:eastAsia="zh-CN"/>
        </w:rPr>
        <w:t>贮气柜的贮气量和压力，应每班按时观测并做好记录，并保持其工作压力符</w:t>
      </w:r>
      <w:r>
        <w:rPr>
          <w:rFonts w:cs="宋体"/>
          <w:spacing w:val="-88"/>
          <w:lang w:eastAsia="zh-CN"/>
        </w:rPr>
        <w:t xml:space="preserve"> </w:t>
      </w:r>
      <w:r>
        <w:rPr>
          <w:rFonts w:cs="宋体"/>
          <w:lang w:eastAsia="zh-CN"/>
        </w:rPr>
        <w:t>合设计要求；</w:t>
      </w:r>
    </w:p>
    <w:p w:rsidR="000B6127" w:rsidRDefault="00B94D44">
      <w:pPr>
        <w:pStyle w:val="a3"/>
        <w:tabs>
          <w:tab w:val="left" w:pos="540"/>
        </w:tabs>
        <w:spacing w:before="55"/>
        <w:ind w:right="361"/>
        <w:rPr>
          <w:rFonts w:cs="宋体"/>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rFonts w:cs="宋体"/>
          <w:lang w:eastAsia="zh-CN"/>
        </w:rPr>
        <w:t>雨雪天气出现积雪积冰现象，应及时清除；</w:t>
      </w:r>
    </w:p>
    <w:p w:rsidR="000B6127" w:rsidRDefault="00B94D44">
      <w:pPr>
        <w:pStyle w:val="a3"/>
        <w:tabs>
          <w:tab w:val="left" w:pos="540"/>
        </w:tabs>
        <w:spacing w:before="136"/>
        <w:rPr>
          <w:rFonts w:ascii="Times New Roman" w:eastAsia="Times New Roman" w:hAnsi="Times New Roman" w:cs="Times New Roman"/>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rFonts w:cs="宋体"/>
          <w:spacing w:val="-7"/>
          <w:lang w:eastAsia="zh-CN"/>
        </w:rPr>
        <w:t>贮气柜的水封应保持设计水封高度，夏季应及时补充清水；冬季气温低于</w:t>
      </w:r>
      <w:r>
        <w:rPr>
          <w:rFonts w:cs="宋体"/>
          <w:spacing w:val="-50"/>
          <w:lang w:eastAsia="zh-CN"/>
        </w:rPr>
        <w:t xml:space="preserve"> </w:t>
      </w:r>
      <w:r>
        <w:rPr>
          <w:rFonts w:ascii="Times New Roman" w:eastAsia="Times New Roman" w:hAnsi="Times New Roman" w:cs="Times New Roman"/>
          <w:lang w:eastAsia="zh-CN"/>
        </w:rPr>
        <w:t>0</w:t>
      </w:r>
      <w:r>
        <w:rPr>
          <w:rFonts w:ascii="Times New Roman" w:eastAsia="Times New Roman" w:hAnsi="Times New Roman" w:cs="Times New Roman"/>
          <w:position w:val="9"/>
          <w:sz w:val="16"/>
          <w:szCs w:val="16"/>
          <w:lang w:eastAsia="zh-CN"/>
        </w:rPr>
        <w:t>0</w:t>
      </w:r>
      <w:r>
        <w:rPr>
          <w:rFonts w:ascii="Times New Roman" w:eastAsia="Times New Roman" w:hAnsi="Times New Roman" w:cs="Times New Roman"/>
          <w:lang w:eastAsia="zh-CN"/>
        </w:rPr>
        <w:t>C</w:t>
      </w:r>
    </w:p>
    <w:p w:rsidR="000B6127" w:rsidRDefault="00B94D44">
      <w:pPr>
        <w:pStyle w:val="a3"/>
        <w:ind w:right="361"/>
        <w:rPr>
          <w:rFonts w:cs="宋体"/>
          <w:lang w:eastAsia="zh-CN"/>
        </w:rPr>
      </w:pPr>
      <w:r>
        <w:rPr>
          <w:rFonts w:cs="宋体"/>
          <w:lang w:eastAsia="zh-CN"/>
        </w:rPr>
        <w:t>时应采取防冻措施；</w:t>
      </w:r>
    </w:p>
    <w:p w:rsidR="000B6127" w:rsidRDefault="00B94D44">
      <w:pPr>
        <w:pStyle w:val="a3"/>
        <w:tabs>
          <w:tab w:val="left" w:pos="540"/>
        </w:tabs>
        <w:spacing w:before="154"/>
        <w:ind w:right="361"/>
        <w:rPr>
          <w:rFonts w:cs="宋体"/>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rFonts w:cs="宋体"/>
          <w:lang w:eastAsia="zh-CN"/>
        </w:rPr>
        <w:t>应定期测定贮气柜水封槽的</w:t>
      </w:r>
      <w:r>
        <w:rPr>
          <w:rFonts w:cs="宋体"/>
          <w:spacing w:val="-60"/>
          <w:lang w:eastAsia="zh-CN"/>
        </w:rPr>
        <w:t xml:space="preserve"> </w:t>
      </w:r>
      <w:r>
        <w:rPr>
          <w:rFonts w:ascii="Times New Roman" w:eastAsia="Times New Roman" w:hAnsi="Times New Roman" w:cs="Times New Roman"/>
          <w:lang w:eastAsia="zh-CN"/>
        </w:rPr>
        <w:t>pH</w:t>
      </w:r>
      <w:r>
        <w:rPr>
          <w:rFonts w:ascii="Times New Roman" w:eastAsia="Times New Roman" w:hAnsi="Times New Roman" w:cs="Times New Roman"/>
          <w:spacing w:val="-1"/>
          <w:lang w:eastAsia="zh-CN"/>
        </w:rPr>
        <w:t xml:space="preserve"> </w:t>
      </w:r>
      <w:r>
        <w:rPr>
          <w:rFonts w:cs="宋体"/>
          <w:lang w:eastAsia="zh-CN"/>
        </w:rPr>
        <w:t>值，</w:t>
      </w:r>
      <w:r>
        <w:rPr>
          <w:rFonts w:ascii="Times New Roman" w:eastAsia="Times New Roman" w:hAnsi="Times New Roman" w:cs="Times New Roman"/>
          <w:lang w:eastAsia="zh-CN"/>
        </w:rPr>
        <w:t>pH</w:t>
      </w:r>
      <w:r>
        <w:rPr>
          <w:rFonts w:ascii="Times New Roman" w:eastAsia="Times New Roman" w:hAnsi="Times New Roman" w:cs="Times New Roman"/>
          <w:spacing w:val="-1"/>
          <w:lang w:eastAsia="zh-CN"/>
        </w:rPr>
        <w:t xml:space="preserve"> </w:t>
      </w:r>
      <w:r>
        <w:rPr>
          <w:rFonts w:cs="宋体"/>
          <w:lang w:eastAsia="zh-CN"/>
        </w:rPr>
        <w:t>值小于</w:t>
      </w:r>
      <w:r>
        <w:rPr>
          <w:rFonts w:cs="宋体"/>
          <w:spacing w:val="-60"/>
          <w:lang w:eastAsia="zh-CN"/>
        </w:rPr>
        <w:t xml:space="preserve"> </w:t>
      </w:r>
      <w:r>
        <w:rPr>
          <w:rFonts w:ascii="Times New Roman" w:eastAsia="Times New Roman" w:hAnsi="Times New Roman" w:cs="Times New Roman"/>
          <w:lang w:eastAsia="zh-CN"/>
        </w:rPr>
        <w:t xml:space="preserve">6 </w:t>
      </w:r>
      <w:r>
        <w:rPr>
          <w:rFonts w:cs="宋体"/>
          <w:lang w:eastAsia="zh-CN"/>
        </w:rPr>
        <w:t>时应及时换水；</w:t>
      </w:r>
    </w:p>
    <w:p w:rsidR="000B6127" w:rsidRDefault="00B94D44">
      <w:pPr>
        <w:pStyle w:val="a3"/>
        <w:tabs>
          <w:tab w:val="left" w:pos="540"/>
        </w:tabs>
        <w:ind w:right="361"/>
        <w:rPr>
          <w:rFonts w:cs="宋体"/>
          <w:lang w:eastAsia="zh-CN"/>
        </w:rPr>
      </w:pPr>
      <w:r>
        <w:rPr>
          <w:rFonts w:ascii="Times New Roman" w:eastAsia="Times New Roman" w:hAnsi="Times New Roman" w:cs="Times New Roman"/>
          <w:b/>
          <w:bCs/>
          <w:lang w:eastAsia="zh-CN"/>
        </w:rPr>
        <w:t>5</w:t>
      </w:r>
      <w:r>
        <w:rPr>
          <w:rFonts w:ascii="Times New Roman" w:eastAsia="Times New Roman" w:hAnsi="Times New Roman" w:cs="Times New Roman"/>
          <w:b/>
          <w:bCs/>
          <w:lang w:eastAsia="zh-CN"/>
        </w:rPr>
        <w:tab/>
      </w:r>
      <w:r>
        <w:rPr>
          <w:rFonts w:cs="宋体"/>
          <w:lang w:eastAsia="zh-CN"/>
        </w:rPr>
        <w:t>严禁在贮气柜低水位时排水；</w:t>
      </w:r>
    </w:p>
    <w:p w:rsidR="000B6127" w:rsidRDefault="00B94D44">
      <w:pPr>
        <w:pStyle w:val="a3"/>
        <w:tabs>
          <w:tab w:val="left" w:pos="540"/>
        </w:tabs>
        <w:ind w:right="361"/>
        <w:rPr>
          <w:rFonts w:cs="宋体"/>
          <w:lang w:eastAsia="zh-CN"/>
        </w:rPr>
      </w:pPr>
      <w:r>
        <w:rPr>
          <w:rFonts w:ascii="Times New Roman" w:eastAsia="Times New Roman" w:hAnsi="Times New Roman" w:cs="Times New Roman"/>
          <w:b/>
          <w:bCs/>
          <w:lang w:eastAsia="zh-CN"/>
        </w:rPr>
        <w:t>6</w:t>
      </w:r>
      <w:r>
        <w:rPr>
          <w:rFonts w:ascii="Times New Roman" w:eastAsia="Times New Roman" w:hAnsi="Times New Roman" w:cs="Times New Roman"/>
          <w:b/>
          <w:bCs/>
          <w:lang w:eastAsia="zh-CN"/>
        </w:rPr>
        <w:tab/>
      </w:r>
      <w:r>
        <w:rPr>
          <w:rFonts w:cs="宋体"/>
          <w:lang w:eastAsia="zh-CN"/>
        </w:rPr>
        <w:t>沼气管道内的冷凝水应定期排放，并采取防沼气泄露措施。</w:t>
      </w:r>
    </w:p>
    <w:p w:rsidR="000B6127" w:rsidRDefault="00B94D44">
      <w:pPr>
        <w:spacing w:before="135"/>
        <w:ind w:left="12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2.5.3</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沼气净化系统运行应符合下列规定：</w:t>
      </w:r>
    </w:p>
    <w:p w:rsidR="000B6127" w:rsidRDefault="00B94D44">
      <w:pPr>
        <w:pStyle w:val="a3"/>
        <w:tabs>
          <w:tab w:val="left" w:pos="540"/>
        </w:tabs>
        <w:ind w:right="361"/>
        <w:rPr>
          <w:rFonts w:cs="宋体"/>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rFonts w:cs="宋体"/>
          <w:lang w:eastAsia="zh-CN"/>
        </w:rPr>
        <w:t>气水分离器的冷凝水应定期排放。排水时应防止沼气泄漏；</w:t>
      </w:r>
    </w:p>
    <w:p w:rsidR="000B6127" w:rsidRDefault="00B94D44">
      <w:pPr>
        <w:pStyle w:val="a3"/>
        <w:tabs>
          <w:tab w:val="left" w:pos="540"/>
        </w:tabs>
        <w:ind w:right="361"/>
        <w:rPr>
          <w:rFonts w:cs="宋体"/>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rFonts w:cs="宋体"/>
          <w:lang w:eastAsia="zh-CN"/>
        </w:rPr>
        <w:t>脱硫装置应定期排污；</w:t>
      </w:r>
    </w:p>
    <w:p w:rsidR="000B6127" w:rsidRDefault="00B94D44">
      <w:pPr>
        <w:pStyle w:val="a3"/>
        <w:tabs>
          <w:tab w:val="left" w:pos="540"/>
        </w:tabs>
        <w:spacing w:before="136" w:line="338" w:lineRule="auto"/>
        <w:ind w:right="356"/>
        <w:rPr>
          <w:rFonts w:cs="宋体"/>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rFonts w:cs="宋体"/>
          <w:lang w:eastAsia="zh-CN"/>
        </w:rPr>
        <w:t>脱硫装置中的脱硫剂应定期再生或者更换，冬季气温低于</w:t>
      </w:r>
      <w:r>
        <w:rPr>
          <w:rFonts w:cs="宋体"/>
          <w:spacing w:val="-65"/>
          <w:lang w:eastAsia="zh-CN"/>
        </w:rPr>
        <w:t xml:space="preserve"> </w:t>
      </w:r>
      <w:r>
        <w:rPr>
          <w:rFonts w:ascii="Times New Roman" w:eastAsia="Times New Roman" w:hAnsi="Times New Roman" w:cs="Times New Roman"/>
          <w:lang w:eastAsia="zh-CN"/>
        </w:rPr>
        <w:t>0</w:t>
      </w:r>
      <w:r>
        <w:rPr>
          <w:rFonts w:ascii="Times New Roman" w:eastAsia="Times New Roman" w:hAnsi="Times New Roman" w:cs="Times New Roman"/>
          <w:position w:val="9"/>
          <w:sz w:val="16"/>
          <w:szCs w:val="16"/>
          <w:lang w:eastAsia="zh-CN"/>
        </w:rPr>
        <w:t>0</w:t>
      </w:r>
      <w:r>
        <w:rPr>
          <w:rFonts w:ascii="Times New Roman" w:eastAsia="Times New Roman" w:hAnsi="Times New Roman" w:cs="Times New Roman"/>
          <w:lang w:eastAsia="zh-CN"/>
        </w:rPr>
        <w:t>C</w:t>
      </w:r>
      <w:r>
        <w:rPr>
          <w:rFonts w:ascii="Times New Roman" w:eastAsia="Times New Roman" w:hAnsi="Times New Roman" w:cs="Times New Roman"/>
          <w:spacing w:val="-6"/>
          <w:lang w:eastAsia="zh-CN"/>
        </w:rPr>
        <w:t xml:space="preserve"> </w:t>
      </w:r>
      <w:r>
        <w:rPr>
          <w:rFonts w:cs="宋体"/>
          <w:spacing w:val="-4"/>
          <w:lang w:eastAsia="zh-CN"/>
        </w:rPr>
        <w:t>时，应采取防</w:t>
      </w:r>
      <w:r>
        <w:rPr>
          <w:rFonts w:cs="宋体"/>
          <w:lang w:eastAsia="zh-CN"/>
        </w:rPr>
        <w:t xml:space="preserve"> </w:t>
      </w:r>
      <w:r>
        <w:rPr>
          <w:rFonts w:cs="宋体"/>
          <w:lang w:eastAsia="zh-CN"/>
        </w:rPr>
        <w:t>冻措施；</w:t>
      </w:r>
    </w:p>
    <w:p w:rsidR="000B6127" w:rsidRDefault="00B94D44">
      <w:pPr>
        <w:pStyle w:val="a3"/>
        <w:tabs>
          <w:tab w:val="left" w:pos="540"/>
        </w:tabs>
        <w:spacing w:before="55"/>
        <w:rPr>
          <w:rFonts w:cs="宋体"/>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rFonts w:cs="宋体"/>
          <w:lang w:eastAsia="zh-CN"/>
        </w:rPr>
        <w:t>当采用干式脱硫时脱硫率应大于</w:t>
      </w:r>
      <w:r>
        <w:rPr>
          <w:rFonts w:cs="宋体"/>
          <w:spacing w:val="-52"/>
          <w:lang w:eastAsia="zh-CN"/>
        </w:rPr>
        <w:t xml:space="preserve"> </w:t>
      </w:r>
      <w:r>
        <w:rPr>
          <w:rFonts w:ascii="Times New Roman" w:eastAsia="Times New Roman" w:hAnsi="Times New Roman" w:cs="Times New Roman"/>
          <w:spacing w:val="-5"/>
          <w:lang w:eastAsia="zh-CN"/>
        </w:rPr>
        <w:t>90%</w:t>
      </w:r>
      <w:r>
        <w:rPr>
          <w:rFonts w:cs="宋体"/>
          <w:spacing w:val="-5"/>
          <w:lang w:eastAsia="zh-CN"/>
        </w:rPr>
        <w:t>，当采用湿式脱硫时脱硫率应大于</w:t>
      </w:r>
      <w:r>
        <w:rPr>
          <w:rFonts w:cs="宋体"/>
          <w:spacing w:val="-52"/>
          <w:lang w:eastAsia="zh-CN"/>
        </w:rPr>
        <w:t xml:space="preserve"> </w:t>
      </w:r>
      <w:r>
        <w:rPr>
          <w:rFonts w:ascii="Times New Roman" w:eastAsia="Times New Roman" w:hAnsi="Times New Roman" w:cs="Times New Roman"/>
          <w:lang w:eastAsia="zh-CN"/>
        </w:rPr>
        <w:t>60%</w:t>
      </w:r>
      <w:r>
        <w:rPr>
          <w:rFonts w:cs="宋体"/>
          <w:lang w:eastAsia="zh-CN"/>
        </w:rPr>
        <w:t>。</w:t>
      </w:r>
    </w:p>
    <w:p w:rsidR="000B6127" w:rsidRDefault="00B94D44">
      <w:pPr>
        <w:spacing w:before="135"/>
        <w:ind w:left="12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2.5.4</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沼气发电设施运行应符合下列规定：</w:t>
      </w:r>
    </w:p>
    <w:p w:rsidR="000B6127" w:rsidRDefault="00B94D44">
      <w:pPr>
        <w:pStyle w:val="a3"/>
        <w:tabs>
          <w:tab w:val="left" w:pos="540"/>
        </w:tabs>
        <w:spacing w:line="348" w:lineRule="auto"/>
        <w:ind w:right="238"/>
        <w:rPr>
          <w:rFonts w:cs="宋体"/>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rFonts w:cs="宋体"/>
          <w:lang w:eastAsia="zh-CN"/>
        </w:rPr>
        <w:t>操作人员应每小时巡视一次，检查发电机组的运行情况，随时掌握负载的变</w:t>
      </w:r>
      <w:r>
        <w:rPr>
          <w:rFonts w:cs="宋体"/>
          <w:lang w:eastAsia="zh-CN"/>
        </w:rPr>
        <w:t xml:space="preserve"> </w:t>
      </w:r>
      <w:r>
        <w:rPr>
          <w:rFonts w:cs="宋体"/>
          <w:spacing w:val="-7"/>
          <w:lang w:eastAsia="zh-CN"/>
        </w:rPr>
        <w:t>化情况，经常检查发电机进气管路是否漏气及冷凝水是否过多，并做好运行记录，</w:t>
      </w:r>
      <w:r>
        <w:rPr>
          <w:rFonts w:cs="宋体"/>
          <w:spacing w:val="-85"/>
          <w:lang w:eastAsia="zh-CN"/>
        </w:rPr>
        <w:t xml:space="preserve"> </w:t>
      </w:r>
      <w:r>
        <w:rPr>
          <w:rFonts w:cs="宋体"/>
          <w:lang w:eastAsia="zh-CN"/>
        </w:rPr>
        <w:t>发现问题应及时调整或上报主管部门；</w:t>
      </w:r>
    </w:p>
    <w:p w:rsidR="000B6127" w:rsidRDefault="00B94D44">
      <w:pPr>
        <w:pStyle w:val="a3"/>
        <w:tabs>
          <w:tab w:val="left" w:pos="540"/>
        </w:tabs>
        <w:spacing w:before="46"/>
        <w:ind w:right="361"/>
        <w:rPr>
          <w:rFonts w:cs="宋体"/>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rFonts w:cs="宋体"/>
          <w:lang w:eastAsia="zh-CN"/>
        </w:rPr>
        <w:t>沼气过滤装置应定期清洗；</w:t>
      </w:r>
    </w:p>
    <w:p w:rsidR="000B6127" w:rsidRDefault="00B94D44">
      <w:pPr>
        <w:pStyle w:val="a3"/>
        <w:tabs>
          <w:tab w:val="left" w:pos="540"/>
        </w:tabs>
        <w:spacing w:line="338" w:lineRule="auto"/>
        <w:ind w:right="356"/>
        <w:rPr>
          <w:rFonts w:cs="宋体"/>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rFonts w:cs="宋体"/>
          <w:lang w:eastAsia="zh-CN"/>
        </w:rPr>
        <w:t>沼气应急燃烧火炬打火失败率宜小于</w:t>
      </w:r>
      <w:r>
        <w:rPr>
          <w:rFonts w:cs="宋体"/>
          <w:lang w:eastAsia="zh-CN"/>
        </w:rPr>
        <w:t xml:space="preserve"> </w:t>
      </w:r>
      <w:r>
        <w:rPr>
          <w:rFonts w:ascii="Times New Roman" w:eastAsia="Times New Roman" w:hAnsi="Times New Roman" w:cs="Times New Roman"/>
          <w:lang w:eastAsia="zh-CN"/>
        </w:rPr>
        <w:t>5%</w:t>
      </w:r>
      <w:r>
        <w:rPr>
          <w:rFonts w:cs="宋体"/>
          <w:lang w:eastAsia="zh-CN"/>
        </w:rPr>
        <w:t>，并应在</w:t>
      </w:r>
      <w:r>
        <w:rPr>
          <w:rFonts w:cs="宋体"/>
          <w:spacing w:val="-45"/>
          <w:lang w:eastAsia="zh-CN"/>
        </w:rPr>
        <w:t xml:space="preserve"> </w:t>
      </w:r>
      <w:r>
        <w:rPr>
          <w:rFonts w:ascii="Times New Roman" w:eastAsia="Times New Roman" w:hAnsi="Times New Roman" w:cs="Times New Roman"/>
          <w:lang w:eastAsia="zh-CN"/>
        </w:rPr>
        <w:t>10%~110%</w:t>
      </w:r>
      <w:r>
        <w:rPr>
          <w:rFonts w:cs="宋体"/>
          <w:lang w:eastAsia="zh-CN"/>
        </w:rPr>
        <w:t>负荷范围内稳</w:t>
      </w:r>
      <w:r>
        <w:rPr>
          <w:rFonts w:cs="宋体"/>
          <w:lang w:eastAsia="zh-CN"/>
        </w:rPr>
        <w:t xml:space="preserve"> </w:t>
      </w:r>
      <w:r>
        <w:rPr>
          <w:rFonts w:cs="宋体"/>
          <w:lang w:eastAsia="zh-CN"/>
        </w:rPr>
        <w:t>定运行；</w:t>
      </w:r>
    </w:p>
    <w:p w:rsidR="000B6127" w:rsidRDefault="00B94D44">
      <w:pPr>
        <w:pStyle w:val="a3"/>
        <w:tabs>
          <w:tab w:val="left" w:pos="540"/>
        </w:tabs>
        <w:spacing w:before="55"/>
        <w:ind w:right="361"/>
        <w:rPr>
          <w:rFonts w:cs="宋体"/>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rFonts w:cs="宋体"/>
          <w:lang w:eastAsia="zh-CN"/>
        </w:rPr>
        <w:t>火炬燃烧时宜不见明火。</w:t>
      </w:r>
    </w:p>
    <w:p w:rsidR="000B6127" w:rsidRDefault="00B94D44">
      <w:pPr>
        <w:spacing w:before="135"/>
        <w:ind w:left="12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2.5.5</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沼渣处理运行应符合下列规定：</w:t>
      </w:r>
    </w:p>
    <w:p w:rsidR="000B6127" w:rsidRDefault="00B94D44">
      <w:pPr>
        <w:pStyle w:val="a3"/>
        <w:tabs>
          <w:tab w:val="left" w:pos="480"/>
        </w:tabs>
        <w:ind w:right="361"/>
        <w:rPr>
          <w:rFonts w:cs="宋体"/>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r>
        <w:rPr>
          <w:rFonts w:cs="宋体"/>
          <w:lang w:eastAsia="zh-CN"/>
        </w:rPr>
        <w:t>应统计每日沼渣产生量；</w:t>
      </w:r>
    </w:p>
    <w:p w:rsidR="000B6127" w:rsidRDefault="000B6127">
      <w:pPr>
        <w:rPr>
          <w:rFonts w:ascii="宋体" w:eastAsia="宋体" w:hAnsi="宋体" w:cs="宋体"/>
          <w:lang w:eastAsia="zh-CN"/>
        </w:rPr>
        <w:sectPr w:rsidR="000B6127">
          <w:pgSz w:w="11910" w:h="16840"/>
          <w:pgMar w:top="1460" w:right="1440" w:bottom="1380" w:left="1680" w:header="0" w:footer="1195" w:gutter="0"/>
          <w:cols w:space="720"/>
        </w:sectPr>
      </w:pPr>
    </w:p>
    <w:p w:rsidR="000B6127" w:rsidRDefault="00B94D44">
      <w:pPr>
        <w:pStyle w:val="a3"/>
        <w:spacing w:before="1" w:line="338" w:lineRule="auto"/>
        <w:ind w:right="62"/>
        <w:rPr>
          <w:rFonts w:cs="宋体"/>
          <w:lang w:eastAsia="zh-CN"/>
        </w:rPr>
      </w:pPr>
      <w:r>
        <w:rPr>
          <w:rFonts w:ascii="Times New Roman" w:eastAsia="Times New Roman" w:hAnsi="Times New Roman" w:cs="Times New Roman"/>
          <w:b/>
          <w:bCs/>
          <w:lang w:eastAsia="zh-CN"/>
        </w:rPr>
        <w:lastRenderedPageBreak/>
        <w:t>2</w:t>
      </w:r>
      <w:r>
        <w:rPr>
          <w:rFonts w:ascii="Times New Roman" w:eastAsia="Times New Roman" w:hAnsi="Times New Roman" w:cs="Times New Roman"/>
          <w:b/>
          <w:bCs/>
          <w:spacing w:val="6"/>
          <w:lang w:eastAsia="zh-CN"/>
        </w:rPr>
        <w:t xml:space="preserve"> </w:t>
      </w:r>
      <w:r>
        <w:rPr>
          <w:rFonts w:cs="宋体"/>
          <w:spacing w:val="-3"/>
          <w:lang w:eastAsia="zh-CN"/>
        </w:rPr>
        <w:t>沼渣脱水设备和干化设备正常运转过程中，应根据沼渣性质及运行情况调整沼</w:t>
      </w:r>
      <w:r>
        <w:rPr>
          <w:rFonts w:cs="宋体"/>
          <w:lang w:eastAsia="zh-CN"/>
        </w:rPr>
        <w:t xml:space="preserve"> </w:t>
      </w:r>
      <w:r>
        <w:rPr>
          <w:rFonts w:cs="宋体"/>
          <w:lang w:eastAsia="zh-CN"/>
        </w:rPr>
        <w:t>渣脱水设备和干化设备的运行参数；</w:t>
      </w:r>
    </w:p>
    <w:p w:rsidR="000B6127" w:rsidRDefault="00B94D44">
      <w:pPr>
        <w:pStyle w:val="a3"/>
        <w:tabs>
          <w:tab w:val="left" w:pos="540"/>
        </w:tabs>
        <w:spacing w:before="55"/>
        <w:ind w:right="62"/>
        <w:rPr>
          <w:rFonts w:cs="宋体"/>
          <w:lang w:eastAsia="zh-CN"/>
        </w:rPr>
      </w:pPr>
      <w:r>
        <w:rPr>
          <w:rFonts w:ascii="Times New Roman" w:eastAsia="Times New Roman" w:hAnsi="Times New Roman" w:cs="Times New Roman"/>
          <w:b/>
          <w:bCs/>
          <w:lang w:eastAsia="zh-CN"/>
        </w:rPr>
        <w:t>5</w:t>
      </w:r>
      <w:r>
        <w:rPr>
          <w:rFonts w:ascii="Times New Roman" w:eastAsia="Times New Roman" w:hAnsi="Times New Roman" w:cs="Times New Roman"/>
          <w:b/>
          <w:bCs/>
          <w:lang w:eastAsia="zh-CN"/>
        </w:rPr>
        <w:tab/>
      </w:r>
      <w:r>
        <w:rPr>
          <w:rFonts w:cs="宋体"/>
          <w:lang w:eastAsia="zh-CN"/>
        </w:rPr>
        <w:t>沼渣采用高温堆肥工艺处理时，可按本规程</w:t>
      </w:r>
      <w:r>
        <w:rPr>
          <w:rFonts w:cs="宋体"/>
          <w:spacing w:val="-60"/>
          <w:lang w:eastAsia="zh-CN"/>
        </w:rPr>
        <w:t xml:space="preserve"> </w:t>
      </w:r>
      <w:r>
        <w:rPr>
          <w:rFonts w:ascii="Times New Roman" w:eastAsia="Times New Roman" w:hAnsi="Times New Roman" w:cs="Times New Roman"/>
          <w:lang w:eastAsia="zh-CN"/>
        </w:rPr>
        <w:t xml:space="preserve">2.6 </w:t>
      </w:r>
      <w:r>
        <w:rPr>
          <w:rFonts w:cs="宋体"/>
          <w:lang w:eastAsia="zh-CN"/>
        </w:rPr>
        <w:t>执行。</w:t>
      </w:r>
    </w:p>
    <w:p w:rsidR="000B6127" w:rsidRDefault="000B6127">
      <w:pPr>
        <w:rPr>
          <w:rFonts w:ascii="宋体" w:eastAsia="宋体" w:hAnsi="宋体" w:cs="宋体"/>
          <w:sz w:val="24"/>
          <w:szCs w:val="24"/>
          <w:lang w:eastAsia="zh-CN"/>
        </w:rPr>
      </w:pPr>
    </w:p>
    <w:p w:rsidR="000B6127" w:rsidRDefault="00B94D44">
      <w:pPr>
        <w:pStyle w:val="Heading3"/>
        <w:spacing w:before="213"/>
        <w:ind w:left="2839" w:right="2954"/>
        <w:jc w:val="center"/>
        <w:rPr>
          <w:b w:val="0"/>
          <w:bCs w:val="0"/>
          <w:lang w:eastAsia="zh-CN"/>
        </w:rPr>
      </w:pPr>
      <w:bookmarkStart w:id="9" w:name="_bookmark8"/>
      <w:bookmarkEnd w:id="9"/>
      <w:r>
        <w:rPr>
          <w:rFonts w:ascii="Trebuchet MS" w:eastAsia="Trebuchet MS" w:hAnsi="Trebuchet MS" w:cs="Trebuchet MS"/>
          <w:lang w:eastAsia="zh-CN"/>
        </w:rPr>
        <w:t>2.6</w:t>
      </w:r>
      <w:r>
        <w:rPr>
          <w:rFonts w:ascii="Trebuchet MS" w:eastAsia="Trebuchet MS" w:hAnsi="Trebuchet MS" w:cs="Trebuchet MS"/>
          <w:spacing w:val="47"/>
          <w:lang w:eastAsia="zh-CN"/>
        </w:rPr>
        <w:t xml:space="preserve"> </w:t>
      </w:r>
      <w:r>
        <w:rPr>
          <w:lang w:eastAsia="zh-CN"/>
        </w:rPr>
        <w:t>好氧堆肥系统</w:t>
      </w:r>
    </w:p>
    <w:p w:rsidR="000B6127" w:rsidRDefault="00B94D44">
      <w:pPr>
        <w:pStyle w:val="a3"/>
        <w:spacing w:before="126" w:line="338" w:lineRule="auto"/>
        <w:ind w:right="62"/>
        <w:rPr>
          <w:rFonts w:cs="宋体"/>
          <w:lang w:eastAsia="zh-CN"/>
        </w:rPr>
      </w:pPr>
      <w:r>
        <w:rPr>
          <w:rFonts w:ascii="Times New Roman" w:eastAsia="Times New Roman" w:hAnsi="Times New Roman" w:cs="Times New Roman"/>
          <w:b/>
          <w:bCs/>
          <w:lang w:eastAsia="zh-CN"/>
        </w:rPr>
        <w:t>2.6.1</w:t>
      </w:r>
      <w:r>
        <w:rPr>
          <w:rFonts w:ascii="Times New Roman" w:eastAsia="Times New Roman" w:hAnsi="Times New Roman" w:cs="Times New Roman"/>
          <w:b/>
          <w:bCs/>
          <w:spacing w:val="16"/>
          <w:lang w:eastAsia="zh-CN"/>
        </w:rPr>
        <w:t xml:space="preserve"> </w:t>
      </w:r>
      <w:r>
        <w:rPr>
          <w:rFonts w:cs="宋体"/>
          <w:lang w:eastAsia="zh-CN"/>
        </w:rPr>
        <w:t>餐厨垃圾进行好氧堆肥处理时，可与园林废弃物、秸秆、粪便等有机废弃</w:t>
      </w:r>
      <w:r>
        <w:rPr>
          <w:rFonts w:cs="宋体"/>
          <w:lang w:eastAsia="zh-CN"/>
        </w:rPr>
        <w:t xml:space="preserve"> </w:t>
      </w:r>
      <w:r>
        <w:rPr>
          <w:rFonts w:cs="宋体"/>
          <w:lang w:eastAsia="zh-CN"/>
        </w:rPr>
        <w:t>物混合堆肥。</w:t>
      </w:r>
    </w:p>
    <w:p w:rsidR="000B6127" w:rsidRDefault="00B94D44">
      <w:pPr>
        <w:pStyle w:val="a3"/>
        <w:spacing w:before="55"/>
        <w:ind w:right="62"/>
        <w:rPr>
          <w:rFonts w:cs="宋体"/>
          <w:lang w:eastAsia="zh-CN"/>
        </w:rPr>
      </w:pPr>
      <w:r>
        <w:rPr>
          <w:rFonts w:ascii="Times New Roman" w:eastAsia="Times New Roman" w:hAnsi="Times New Roman" w:cs="Times New Roman"/>
          <w:b/>
          <w:bCs/>
          <w:lang w:eastAsia="zh-CN"/>
        </w:rPr>
        <w:t>2.6.2</w:t>
      </w:r>
      <w:r>
        <w:rPr>
          <w:rFonts w:ascii="Times New Roman" w:eastAsia="Times New Roman" w:hAnsi="Times New Roman" w:cs="Times New Roman"/>
          <w:b/>
          <w:bCs/>
          <w:spacing w:val="-35"/>
          <w:lang w:eastAsia="zh-CN"/>
        </w:rPr>
        <w:t xml:space="preserve"> </w:t>
      </w:r>
      <w:r>
        <w:rPr>
          <w:rFonts w:cs="宋体"/>
          <w:lang w:eastAsia="zh-CN"/>
        </w:rPr>
        <w:t>好氧堆肥主要运行参数应符合国家现行标准《生活垃圾堆肥处理技术规范》</w:t>
      </w:r>
    </w:p>
    <w:p w:rsidR="000B6127" w:rsidRDefault="00B94D44">
      <w:pPr>
        <w:pStyle w:val="a3"/>
        <w:spacing w:before="136"/>
        <w:ind w:right="62"/>
        <w:rPr>
          <w:rFonts w:cs="宋体"/>
          <w:lang w:eastAsia="zh-CN"/>
        </w:rPr>
      </w:pPr>
      <w:r>
        <w:rPr>
          <w:rFonts w:ascii="Times New Roman" w:eastAsia="Times New Roman" w:hAnsi="Times New Roman" w:cs="Times New Roman"/>
          <w:lang w:eastAsia="zh-CN"/>
        </w:rPr>
        <w:t xml:space="preserve">CJJ/52 </w:t>
      </w:r>
      <w:r>
        <w:rPr>
          <w:rFonts w:cs="宋体"/>
          <w:lang w:eastAsia="zh-CN"/>
        </w:rPr>
        <w:t>的有关规定。</w:t>
      </w:r>
    </w:p>
    <w:p w:rsidR="000B6127" w:rsidRDefault="00B94D44">
      <w:pPr>
        <w:pStyle w:val="a3"/>
        <w:spacing w:line="338" w:lineRule="auto"/>
        <w:ind w:right="62"/>
        <w:rPr>
          <w:rFonts w:cs="宋体"/>
          <w:lang w:eastAsia="zh-CN"/>
        </w:rPr>
      </w:pPr>
      <w:r>
        <w:rPr>
          <w:rFonts w:ascii="Times New Roman" w:eastAsia="Times New Roman" w:hAnsi="Times New Roman" w:cs="Times New Roman"/>
          <w:b/>
          <w:bCs/>
          <w:lang w:eastAsia="zh-CN"/>
        </w:rPr>
        <w:t>2.6.3</w:t>
      </w:r>
      <w:r>
        <w:rPr>
          <w:rFonts w:ascii="Times New Roman" w:eastAsia="Times New Roman" w:hAnsi="Times New Roman" w:cs="Times New Roman"/>
          <w:b/>
          <w:bCs/>
          <w:spacing w:val="59"/>
          <w:lang w:eastAsia="zh-CN"/>
        </w:rPr>
        <w:t xml:space="preserve"> </w:t>
      </w:r>
      <w:r>
        <w:rPr>
          <w:rFonts w:cs="宋体"/>
          <w:lang w:eastAsia="zh-CN"/>
        </w:rPr>
        <w:t>好氧堆肥运行管理应符合《城市生活垃圾堆肥处理厂运行、维护及其安全</w:t>
      </w:r>
      <w:r>
        <w:rPr>
          <w:rFonts w:cs="宋体"/>
          <w:lang w:eastAsia="zh-CN"/>
        </w:rPr>
        <w:t xml:space="preserve"> </w:t>
      </w:r>
      <w:r>
        <w:rPr>
          <w:rFonts w:cs="宋体"/>
          <w:lang w:eastAsia="zh-CN"/>
        </w:rPr>
        <w:t>技术规程》</w:t>
      </w:r>
      <w:r>
        <w:rPr>
          <w:rFonts w:ascii="Times New Roman" w:eastAsia="Times New Roman" w:hAnsi="Times New Roman" w:cs="Times New Roman"/>
          <w:lang w:eastAsia="zh-CN"/>
        </w:rPr>
        <w:t>CJJ/T</w:t>
      </w:r>
      <w:r>
        <w:rPr>
          <w:rFonts w:ascii="Times New Roman" w:eastAsia="Times New Roman" w:hAnsi="Times New Roman" w:cs="Times New Roman"/>
          <w:spacing w:val="-4"/>
          <w:lang w:eastAsia="zh-CN"/>
        </w:rPr>
        <w:t xml:space="preserve"> </w:t>
      </w:r>
      <w:r>
        <w:rPr>
          <w:rFonts w:ascii="Times New Roman" w:eastAsia="Times New Roman" w:hAnsi="Times New Roman" w:cs="Times New Roman"/>
          <w:lang w:eastAsia="zh-CN"/>
        </w:rPr>
        <w:t>86</w:t>
      </w:r>
      <w:r>
        <w:rPr>
          <w:rFonts w:cs="宋体"/>
          <w:lang w:eastAsia="zh-CN"/>
        </w:rPr>
        <w:t>的有关规定。</w:t>
      </w:r>
    </w:p>
    <w:p w:rsidR="000B6127" w:rsidRDefault="00B94D44">
      <w:pPr>
        <w:pStyle w:val="a3"/>
        <w:tabs>
          <w:tab w:val="left" w:pos="816"/>
        </w:tabs>
        <w:spacing w:before="27"/>
        <w:ind w:right="62"/>
        <w:rPr>
          <w:rFonts w:cs="宋体"/>
          <w:lang w:eastAsia="zh-CN"/>
        </w:rPr>
      </w:pPr>
      <w:r>
        <w:rPr>
          <w:rFonts w:ascii="Times New Roman" w:eastAsia="Times New Roman" w:hAnsi="Times New Roman" w:cs="Times New Roman"/>
          <w:b/>
          <w:bCs/>
          <w:spacing w:val="-1"/>
          <w:lang w:eastAsia="zh-CN"/>
        </w:rPr>
        <w:t>2.6.4</w:t>
      </w:r>
      <w:r>
        <w:rPr>
          <w:rFonts w:ascii="Times New Roman" w:eastAsia="Times New Roman" w:hAnsi="Times New Roman" w:cs="Times New Roman"/>
          <w:b/>
          <w:bCs/>
          <w:spacing w:val="-1"/>
          <w:lang w:eastAsia="zh-CN"/>
        </w:rPr>
        <w:tab/>
      </w:r>
      <w:r>
        <w:rPr>
          <w:rFonts w:cs="宋体"/>
          <w:spacing w:val="1"/>
          <w:lang w:eastAsia="zh-CN"/>
        </w:rPr>
        <w:t>好氧堆肥成品污染物控制应符合现行国家标准《城镇垃圾农用控制标准》</w:t>
      </w:r>
    </w:p>
    <w:p w:rsidR="000B6127" w:rsidRDefault="00B94D44">
      <w:pPr>
        <w:pStyle w:val="a3"/>
        <w:ind w:right="62"/>
        <w:rPr>
          <w:rFonts w:cs="宋体"/>
          <w:lang w:eastAsia="zh-CN"/>
        </w:rPr>
      </w:pPr>
      <w:r>
        <w:rPr>
          <w:rFonts w:ascii="Times New Roman" w:eastAsia="Times New Roman" w:hAnsi="Times New Roman" w:cs="Times New Roman"/>
          <w:lang w:eastAsia="zh-CN"/>
        </w:rPr>
        <w:t>GB 8172</w:t>
      </w:r>
      <w:r>
        <w:rPr>
          <w:rFonts w:ascii="Times New Roman" w:eastAsia="Times New Roman" w:hAnsi="Times New Roman" w:cs="Times New Roman"/>
          <w:spacing w:val="-4"/>
          <w:lang w:eastAsia="zh-CN"/>
        </w:rPr>
        <w:t xml:space="preserve"> </w:t>
      </w:r>
      <w:r>
        <w:rPr>
          <w:rFonts w:cs="宋体"/>
          <w:lang w:eastAsia="zh-CN"/>
        </w:rPr>
        <w:t>的要求。</w:t>
      </w:r>
    </w:p>
    <w:p w:rsidR="000B6127" w:rsidRDefault="00B94D44">
      <w:pPr>
        <w:pStyle w:val="a3"/>
        <w:ind w:right="62"/>
        <w:rPr>
          <w:rFonts w:cs="宋体"/>
          <w:lang w:eastAsia="zh-CN"/>
        </w:rPr>
      </w:pPr>
      <w:r>
        <w:rPr>
          <w:rFonts w:ascii="Times New Roman" w:eastAsia="Times New Roman" w:hAnsi="Times New Roman" w:cs="Times New Roman"/>
          <w:b/>
          <w:bCs/>
          <w:lang w:eastAsia="zh-CN"/>
        </w:rPr>
        <w:t xml:space="preserve">2.6.5 </w:t>
      </w:r>
      <w:r>
        <w:rPr>
          <w:rFonts w:ascii="Times New Roman" w:eastAsia="Times New Roman" w:hAnsi="Times New Roman" w:cs="Times New Roman"/>
          <w:b/>
          <w:bCs/>
          <w:spacing w:val="18"/>
          <w:lang w:eastAsia="zh-CN"/>
        </w:rPr>
        <w:t xml:space="preserve"> </w:t>
      </w:r>
      <w:r>
        <w:rPr>
          <w:rFonts w:cs="宋体"/>
          <w:lang w:eastAsia="zh-CN"/>
        </w:rPr>
        <w:t>当好氧堆肥成品加工制造有机肥和生物有机肥时，制成的产品质量应符合</w:t>
      </w:r>
    </w:p>
    <w:p w:rsidR="000B6127" w:rsidRDefault="00B94D44">
      <w:pPr>
        <w:pStyle w:val="a3"/>
        <w:ind w:right="62"/>
        <w:rPr>
          <w:rFonts w:cs="宋体"/>
          <w:lang w:eastAsia="zh-CN"/>
        </w:rPr>
      </w:pPr>
      <w:r>
        <w:rPr>
          <w:rFonts w:cs="宋体"/>
          <w:lang w:eastAsia="zh-CN"/>
        </w:rPr>
        <w:t>国家现行标准《有机肥料》</w:t>
      </w:r>
      <w:r>
        <w:rPr>
          <w:rFonts w:ascii="Times New Roman" w:eastAsia="Times New Roman" w:hAnsi="Times New Roman" w:cs="Times New Roman"/>
          <w:lang w:eastAsia="zh-CN"/>
        </w:rPr>
        <w:t xml:space="preserve">NY 525 </w:t>
      </w:r>
      <w:r>
        <w:rPr>
          <w:rFonts w:cs="宋体"/>
          <w:lang w:eastAsia="zh-CN"/>
        </w:rPr>
        <w:t>和《生物有机肥》</w:t>
      </w:r>
      <w:r>
        <w:rPr>
          <w:rFonts w:ascii="Times New Roman" w:eastAsia="Times New Roman" w:hAnsi="Times New Roman" w:cs="Times New Roman"/>
          <w:lang w:eastAsia="zh-CN"/>
        </w:rPr>
        <w:t>NY 884</w:t>
      </w:r>
      <w:r>
        <w:rPr>
          <w:rFonts w:ascii="Times New Roman" w:eastAsia="Times New Roman" w:hAnsi="Times New Roman" w:cs="Times New Roman"/>
          <w:spacing w:val="-18"/>
          <w:lang w:eastAsia="zh-CN"/>
        </w:rPr>
        <w:t xml:space="preserve"> </w:t>
      </w:r>
      <w:r>
        <w:rPr>
          <w:rFonts w:cs="宋体"/>
          <w:lang w:eastAsia="zh-CN"/>
        </w:rPr>
        <w:t>的要求。</w:t>
      </w:r>
    </w:p>
    <w:p w:rsidR="000B6127" w:rsidRDefault="00B94D44">
      <w:pPr>
        <w:pStyle w:val="a3"/>
        <w:tabs>
          <w:tab w:val="left" w:pos="825"/>
        </w:tabs>
        <w:spacing w:before="56"/>
        <w:ind w:right="62"/>
        <w:rPr>
          <w:rFonts w:cs="宋体"/>
          <w:lang w:eastAsia="zh-CN"/>
        </w:rPr>
      </w:pPr>
      <w:r>
        <w:rPr>
          <w:rFonts w:ascii="Times New Roman" w:eastAsia="Times New Roman" w:hAnsi="Times New Roman" w:cs="Times New Roman"/>
          <w:b/>
          <w:bCs/>
          <w:spacing w:val="-1"/>
          <w:lang w:eastAsia="zh-CN"/>
        </w:rPr>
        <w:t>2.6.6</w:t>
      </w:r>
      <w:r>
        <w:rPr>
          <w:rFonts w:ascii="Times New Roman" w:eastAsia="Times New Roman" w:hAnsi="Times New Roman" w:cs="Times New Roman"/>
          <w:b/>
          <w:bCs/>
          <w:spacing w:val="-1"/>
          <w:lang w:eastAsia="zh-CN"/>
        </w:rPr>
        <w:tab/>
      </w:r>
      <w:r>
        <w:rPr>
          <w:rFonts w:cs="宋体"/>
          <w:spacing w:val="-3"/>
          <w:lang w:eastAsia="zh-CN"/>
        </w:rPr>
        <w:t>当堆肥成品加工制造腐殖酸时，制成的腐殖酸产品质量应符合《餐厨垃圾</w:t>
      </w:r>
    </w:p>
    <w:p w:rsidR="000B6127" w:rsidRDefault="00B94D44">
      <w:pPr>
        <w:pStyle w:val="a3"/>
        <w:spacing w:before="133"/>
        <w:ind w:right="62"/>
        <w:rPr>
          <w:rFonts w:cs="宋体"/>
          <w:lang w:eastAsia="zh-CN"/>
        </w:rPr>
      </w:pPr>
      <w:r>
        <w:rPr>
          <w:rFonts w:cs="宋体"/>
          <w:lang w:eastAsia="zh-CN"/>
        </w:rPr>
        <w:t>处理技术规范》</w:t>
      </w:r>
      <w:r>
        <w:rPr>
          <w:rFonts w:ascii="Times New Roman" w:eastAsia="Times New Roman" w:hAnsi="Times New Roman" w:cs="Times New Roman"/>
          <w:lang w:eastAsia="zh-CN"/>
        </w:rPr>
        <w:t>CJJ</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184-2012</w:t>
      </w:r>
      <w:r>
        <w:rPr>
          <w:rFonts w:ascii="Times New Roman" w:eastAsia="Times New Roman" w:hAnsi="Times New Roman" w:cs="Times New Roman"/>
          <w:spacing w:val="-2"/>
          <w:lang w:eastAsia="zh-CN"/>
        </w:rPr>
        <w:t xml:space="preserve"> </w:t>
      </w:r>
      <w:r>
        <w:rPr>
          <w:rFonts w:cs="宋体"/>
          <w:lang w:eastAsia="zh-CN"/>
        </w:rPr>
        <w:t>中表</w:t>
      </w:r>
      <w:r>
        <w:rPr>
          <w:rFonts w:cs="宋体"/>
          <w:spacing w:val="-62"/>
          <w:lang w:eastAsia="zh-CN"/>
        </w:rPr>
        <w:t xml:space="preserve"> </w:t>
      </w:r>
      <w:r>
        <w:rPr>
          <w:rFonts w:ascii="Times New Roman" w:eastAsia="Times New Roman" w:hAnsi="Times New Roman" w:cs="Times New Roman"/>
          <w:lang w:eastAsia="zh-CN"/>
        </w:rPr>
        <w:t>7.4.2</w:t>
      </w:r>
      <w:r>
        <w:rPr>
          <w:rFonts w:ascii="Times New Roman" w:eastAsia="Times New Roman" w:hAnsi="Times New Roman" w:cs="Times New Roman"/>
          <w:spacing w:val="-2"/>
          <w:lang w:eastAsia="zh-CN"/>
        </w:rPr>
        <w:t xml:space="preserve"> </w:t>
      </w:r>
      <w:r>
        <w:rPr>
          <w:rFonts w:cs="宋体"/>
          <w:lang w:eastAsia="zh-CN"/>
        </w:rPr>
        <w:t>的要求。</w:t>
      </w:r>
    </w:p>
    <w:p w:rsidR="000B6127" w:rsidRDefault="00B94D44">
      <w:pPr>
        <w:pStyle w:val="Heading3"/>
        <w:spacing w:before="138"/>
        <w:ind w:left="2839" w:right="2954"/>
        <w:jc w:val="center"/>
        <w:rPr>
          <w:b w:val="0"/>
          <w:bCs w:val="0"/>
          <w:lang w:eastAsia="zh-CN"/>
        </w:rPr>
      </w:pPr>
      <w:bookmarkStart w:id="10" w:name="_bookmark9"/>
      <w:bookmarkEnd w:id="10"/>
      <w:r>
        <w:rPr>
          <w:rFonts w:ascii="Trebuchet MS" w:eastAsia="Trebuchet MS" w:hAnsi="Trebuchet MS" w:cs="Trebuchet MS"/>
          <w:lang w:eastAsia="zh-CN"/>
        </w:rPr>
        <w:t>2.7</w:t>
      </w:r>
      <w:r>
        <w:rPr>
          <w:rFonts w:ascii="Trebuchet MS" w:eastAsia="Trebuchet MS" w:hAnsi="Trebuchet MS" w:cs="Trebuchet MS"/>
          <w:spacing w:val="43"/>
          <w:lang w:eastAsia="zh-CN"/>
        </w:rPr>
        <w:t xml:space="preserve"> </w:t>
      </w:r>
      <w:r>
        <w:rPr>
          <w:lang w:eastAsia="zh-CN"/>
        </w:rPr>
        <w:t>饲料化系统</w:t>
      </w:r>
    </w:p>
    <w:p w:rsidR="000B6127" w:rsidRDefault="00B94D44">
      <w:pPr>
        <w:pStyle w:val="a3"/>
        <w:spacing w:before="47"/>
        <w:ind w:right="62"/>
        <w:rPr>
          <w:rFonts w:cs="宋体"/>
          <w:lang w:eastAsia="zh-CN"/>
        </w:rPr>
      </w:pPr>
      <w:r>
        <w:rPr>
          <w:rFonts w:ascii="Times New Roman" w:eastAsia="Times New Roman" w:hAnsi="Times New Roman" w:cs="Times New Roman"/>
          <w:b/>
          <w:bCs/>
          <w:lang w:eastAsia="zh-CN"/>
        </w:rPr>
        <w:t>2.7.1</w:t>
      </w:r>
      <w:r>
        <w:rPr>
          <w:rFonts w:ascii="Times New Roman" w:eastAsia="Times New Roman" w:hAnsi="Times New Roman" w:cs="Times New Roman"/>
          <w:b/>
          <w:bCs/>
          <w:spacing w:val="-5"/>
          <w:lang w:eastAsia="zh-CN"/>
        </w:rPr>
        <w:t xml:space="preserve"> </w:t>
      </w:r>
      <w:r>
        <w:rPr>
          <w:rFonts w:cs="宋体"/>
          <w:lang w:eastAsia="zh-CN"/>
        </w:rPr>
        <w:t>餐厨垃圾进行饲料化处理时，处理前存放时间冬季不得超过</w:t>
      </w:r>
      <w:r>
        <w:rPr>
          <w:rFonts w:cs="宋体"/>
          <w:spacing w:val="-65"/>
          <w:lang w:eastAsia="zh-CN"/>
        </w:rPr>
        <w:t xml:space="preserve"> </w:t>
      </w:r>
      <w:r>
        <w:rPr>
          <w:rFonts w:ascii="Times New Roman" w:eastAsia="Times New Roman" w:hAnsi="Times New Roman" w:cs="Times New Roman"/>
          <w:lang w:eastAsia="zh-CN"/>
        </w:rPr>
        <w:t>10</w:t>
      </w:r>
      <w:r>
        <w:rPr>
          <w:rFonts w:ascii="Times New Roman" w:eastAsia="Times New Roman" w:hAnsi="Times New Roman" w:cs="Times New Roman"/>
          <w:spacing w:val="-5"/>
          <w:lang w:eastAsia="zh-CN"/>
        </w:rPr>
        <w:t xml:space="preserve"> </w:t>
      </w:r>
      <w:r>
        <w:rPr>
          <w:rFonts w:cs="宋体"/>
          <w:spacing w:val="-4"/>
          <w:lang w:eastAsia="zh-CN"/>
        </w:rPr>
        <w:t>小时，夏季</w:t>
      </w:r>
    </w:p>
    <w:p w:rsidR="000B6127" w:rsidRDefault="00B94D44">
      <w:pPr>
        <w:pStyle w:val="a3"/>
        <w:ind w:right="62"/>
        <w:rPr>
          <w:rFonts w:cs="宋体"/>
          <w:lang w:eastAsia="zh-CN"/>
        </w:rPr>
      </w:pPr>
      <w:r>
        <w:rPr>
          <w:rFonts w:cs="宋体"/>
          <w:lang w:eastAsia="zh-CN"/>
        </w:rPr>
        <w:t>不得超过</w:t>
      </w:r>
      <w:r>
        <w:rPr>
          <w:rFonts w:cs="宋体"/>
          <w:spacing w:val="-61"/>
          <w:lang w:eastAsia="zh-CN"/>
        </w:rPr>
        <w:t xml:space="preserve"> </w:t>
      </w:r>
      <w:r>
        <w:rPr>
          <w:rFonts w:ascii="Times New Roman" w:eastAsia="Times New Roman" w:hAnsi="Times New Roman" w:cs="Times New Roman"/>
          <w:lang w:eastAsia="zh-CN"/>
        </w:rPr>
        <w:t xml:space="preserve">6 </w:t>
      </w:r>
      <w:r>
        <w:rPr>
          <w:rFonts w:cs="宋体"/>
          <w:lang w:eastAsia="zh-CN"/>
        </w:rPr>
        <w:t>小时，应确保存放过程中不发生霉变。</w:t>
      </w:r>
    </w:p>
    <w:p w:rsidR="000B6127" w:rsidRDefault="00B94D44">
      <w:pPr>
        <w:pStyle w:val="a3"/>
        <w:spacing w:before="133" w:line="338" w:lineRule="auto"/>
        <w:ind w:right="62"/>
        <w:rPr>
          <w:rFonts w:cs="宋体"/>
          <w:lang w:eastAsia="zh-CN"/>
        </w:rPr>
      </w:pPr>
      <w:r>
        <w:rPr>
          <w:rFonts w:ascii="Times New Roman" w:eastAsia="Times New Roman" w:hAnsi="Times New Roman" w:cs="Times New Roman"/>
          <w:b/>
          <w:bCs/>
          <w:lang w:eastAsia="zh-CN"/>
        </w:rPr>
        <w:t>2.7.2</w:t>
      </w:r>
      <w:r>
        <w:rPr>
          <w:rFonts w:ascii="Times New Roman" w:eastAsia="Times New Roman" w:hAnsi="Times New Roman" w:cs="Times New Roman"/>
          <w:b/>
          <w:bCs/>
          <w:spacing w:val="15"/>
          <w:lang w:eastAsia="zh-CN"/>
        </w:rPr>
        <w:t xml:space="preserve"> </w:t>
      </w:r>
      <w:r>
        <w:rPr>
          <w:rFonts w:cs="宋体"/>
          <w:lang w:eastAsia="zh-CN"/>
        </w:rPr>
        <w:t>餐厨垃圾在进入饲料化处理系统前，应对其进行检测，发生霉变的餐厨垃</w:t>
      </w:r>
      <w:r>
        <w:rPr>
          <w:rFonts w:cs="宋体"/>
          <w:lang w:eastAsia="zh-CN"/>
        </w:rPr>
        <w:t xml:space="preserve"> </w:t>
      </w:r>
      <w:r>
        <w:rPr>
          <w:rFonts w:cs="宋体"/>
          <w:lang w:eastAsia="zh-CN"/>
        </w:rPr>
        <w:t>圾及过期变质食品不得进入饲料化处理系统。</w:t>
      </w:r>
    </w:p>
    <w:p w:rsidR="000B6127" w:rsidRDefault="00B94D44">
      <w:pPr>
        <w:spacing w:line="395" w:lineRule="exact"/>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2.7.3  </w:t>
      </w:r>
      <w:r>
        <w:rPr>
          <w:rFonts w:ascii="Microsoft JhengHei" w:eastAsia="Microsoft JhengHei" w:hAnsi="Microsoft JhengHei" w:cs="Microsoft JhengHei"/>
          <w:b/>
          <w:bCs/>
          <w:sz w:val="24"/>
          <w:szCs w:val="24"/>
          <w:lang w:eastAsia="zh-CN"/>
        </w:rPr>
        <w:t>应</w:t>
      </w:r>
      <w:r>
        <w:rPr>
          <w:rFonts w:ascii="宋体" w:eastAsia="宋体" w:hAnsi="宋体" w:cs="宋体"/>
          <w:sz w:val="24"/>
          <w:szCs w:val="24"/>
          <w:lang w:eastAsia="zh-CN"/>
        </w:rPr>
        <w:t>采取措施保证病原菌杀灭率大于</w:t>
      </w:r>
      <w:r>
        <w:rPr>
          <w:rFonts w:ascii="宋体" w:eastAsia="宋体" w:hAnsi="宋体" w:cs="宋体"/>
          <w:spacing w:val="-60"/>
          <w:sz w:val="24"/>
          <w:szCs w:val="24"/>
          <w:lang w:eastAsia="zh-CN"/>
        </w:rPr>
        <w:t xml:space="preserve"> </w:t>
      </w:r>
      <w:r>
        <w:rPr>
          <w:rFonts w:ascii="Times New Roman" w:eastAsia="Times New Roman" w:hAnsi="Times New Roman" w:cs="Times New Roman"/>
          <w:sz w:val="24"/>
          <w:szCs w:val="24"/>
          <w:lang w:eastAsia="zh-CN"/>
        </w:rPr>
        <w:t>99.99%</w:t>
      </w:r>
      <w:r>
        <w:rPr>
          <w:rFonts w:ascii="宋体" w:eastAsia="宋体" w:hAnsi="宋体" w:cs="宋体"/>
          <w:sz w:val="24"/>
          <w:szCs w:val="24"/>
          <w:lang w:eastAsia="zh-CN"/>
        </w:rPr>
        <w:t>。</w:t>
      </w:r>
    </w:p>
    <w:p w:rsidR="000B6127" w:rsidRDefault="00B94D44">
      <w:pPr>
        <w:spacing w:before="206"/>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2.7.4</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投加菌剂应为国家有关部门列表允许使用的菌种。</w:t>
      </w:r>
    </w:p>
    <w:p w:rsidR="000B6127" w:rsidRDefault="00B94D44">
      <w:pPr>
        <w:pStyle w:val="a3"/>
        <w:spacing w:line="338" w:lineRule="auto"/>
        <w:ind w:right="62"/>
        <w:rPr>
          <w:rFonts w:cs="宋体"/>
          <w:lang w:eastAsia="zh-CN"/>
        </w:rPr>
      </w:pPr>
      <w:r>
        <w:rPr>
          <w:rFonts w:ascii="Times New Roman" w:eastAsia="Times New Roman" w:hAnsi="Times New Roman" w:cs="Times New Roman"/>
          <w:b/>
          <w:bCs/>
          <w:lang w:eastAsia="zh-CN"/>
        </w:rPr>
        <w:t xml:space="preserve">2.7.5 </w:t>
      </w:r>
      <w:r>
        <w:rPr>
          <w:rFonts w:cs="宋体"/>
          <w:lang w:eastAsia="zh-CN"/>
        </w:rPr>
        <w:t>饲料成品质量应符合《饲料卫生标准》</w:t>
      </w:r>
      <w:r>
        <w:rPr>
          <w:rFonts w:ascii="Times New Roman" w:eastAsia="Times New Roman" w:hAnsi="Times New Roman" w:cs="Times New Roman"/>
          <w:lang w:eastAsia="zh-CN"/>
        </w:rPr>
        <w:t>GB 13078</w:t>
      </w:r>
      <w:r>
        <w:rPr>
          <w:rFonts w:ascii="Times New Roman" w:eastAsia="Times New Roman" w:hAnsi="Times New Roman" w:cs="Times New Roman"/>
          <w:spacing w:val="-9"/>
          <w:lang w:eastAsia="zh-CN"/>
        </w:rPr>
        <w:t xml:space="preserve"> </w:t>
      </w:r>
      <w:r>
        <w:rPr>
          <w:rFonts w:cs="宋体"/>
          <w:lang w:eastAsia="zh-CN"/>
        </w:rPr>
        <w:t>以及国家现行有关饲料产</w:t>
      </w:r>
      <w:r>
        <w:rPr>
          <w:rFonts w:cs="宋体"/>
          <w:lang w:eastAsia="zh-CN"/>
        </w:rPr>
        <w:t xml:space="preserve"> </w:t>
      </w:r>
      <w:r>
        <w:rPr>
          <w:rFonts w:cs="宋体"/>
          <w:lang w:eastAsia="zh-CN"/>
        </w:rPr>
        <w:t>品标准的规定，不得生产反刍动物饲料产品。</w:t>
      </w:r>
    </w:p>
    <w:p w:rsidR="000B6127" w:rsidRDefault="00B94D44">
      <w:pPr>
        <w:pStyle w:val="Heading3"/>
        <w:spacing w:line="397" w:lineRule="exact"/>
        <w:ind w:left="2836" w:right="2954"/>
        <w:jc w:val="center"/>
        <w:rPr>
          <w:b w:val="0"/>
          <w:bCs w:val="0"/>
          <w:lang w:eastAsia="zh-CN"/>
        </w:rPr>
      </w:pPr>
      <w:bookmarkStart w:id="11" w:name="_bookmark10"/>
      <w:bookmarkEnd w:id="11"/>
      <w:r>
        <w:rPr>
          <w:rFonts w:ascii="Trebuchet MS" w:eastAsia="Trebuchet MS" w:hAnsi="Trebuchet MS" w:cs="Trebuchet MS"/>
          <w:lang w:eastAsia="zh-CN"/>
        </w:rPr>
        <w:t>2.8</w:t>
      </w:r>
      <w:r>
        <w:rPr>
          <w:rFonts w:ascii="Trebuchet MS" w:eastAsia="Trebuchet MS" w:hAnsi="Trebuchet MS" w:cs="Trebuchet MS"/>
          <w:spacing w:val="45"/>
          <w:lang w:eastAsia="zh-CN"/>
        </w:rPr>
        <w:t xml:space="preserve"> </w:t>
      </w:r>
      <w:r>
        <w:rPr>
          <w:lang w:eastAsia="zh-CN"/>
        </w:rPr>
        <w:t>污水处理设施</w:t>
      </w:r>
    </w:p>
    <w:p w:rsidR="000B6127" w:rsidRDefault="00B94D44">
      <w:pPr>
        <w:pStyle w:val="a3"/>
        <w:tabs>
          <w:tab w:val="left" w:pos="845"/>
        </w:tabs>
        <w:spacing w:before="126" w:line="338" w:lineRule="auto"/>
        <w:ind w:right="236"/>
        <w:rPr>
          <w:rFonts w:cs="宋体"/>
          <w:lang w:eastAsia="zh-CN"/>
        </w:rPr>
      </w:pPr>
      <w:r>
        <w:rPr>
          <w:rFonts w:ascii="Times New Roman" w:eastAsia="Times New Roman" w:hAnsi="Times New Roman" w:cs="Times New Roman"/>
          <w:b/>
          <w:bCs/>
          <w:spacing w:val="-1"/>
          <w:lang w:eastAsia="zh-CN"/>
        </w:rPr>
        <w:t>2.8.1</w:t>
      </w:r>
      <w:r>
        <w:rPr>
          <w:rFonts w:ascii="Times New Roman" w:eastAsia="Times New Roman" w:hAnsi="Times New Roman" w:cs="Times New Roman"/>
          <w:b/>
          <w:bCs/>
          <w:spacing w:val="-1"/>
          <w:lang w:eastAsia="zh-CN"/>
        </w:rPr>
        <w:tab/>
      </w:r>
      <w:r>
        <w:rPr>
          <w:rFonts w:cs="宋体"/>
          <w:spacing w:val="2"/>
          <w:lang w:eastAsia="zh-CN"/>
        </w:rPr>
        <w:t>餐厨垃圾处理厂的污水处理运行管理应符合《城镇污水处理厂运行、</w:t>
      </w:r>
      <w:r>
        <w:rPr>
          <w:rFonts w:cs="宋体"/>
          <w:spacing w:val="-48"/>
          <w:lang w:eastAsia="zh-CN"/>
        </w:rPr>
        <w:t xml:space="preserve"> </w:t>
      </w:r>
      <w:r>
        <w:rPr>
          <w:rFonts w:cs="宋体"/>
          <w:lang w:eastAsia="zh-CN"/>
        </w:rPr>
        <w:t>维</w:t>
      </w:r>
      <w:r>
        <w:rPr>
          <w:rFonts w:cs="宋体"/>
          <w:lang w:eastAsia="zh-CN"/>
        </w:rPr>
        <w:t xml:space="preserve"> </w:t>
      </w:r>
      <w:r>
        <w:rPr>
          <w:rFonts w:cs="宋体"/>
          <w:lang w:eastAsia="zh-CN"/>
        </w:rPr>
        <w:t>护</w:t>
      </w:r>
      <w:r>
        <w:rPr>
          <w:rFonts w:cs="宋体"/>
          <w:spacing w:val="-61"/>
          <w:lang w:eastAsia="zh-CN"/>
        </w:rPr>
        <w:t xml:space="preserve"> </w:t>
      </w:r>
      <w:r>
        <w:rPr>
          <w:rFonts w:cs="宋体"/>
          <w:lang w:eastAsia="zh-CN"/>
        </w:rPr>
        <w:t>及安全技术规程》</w:t>
      </w:r>
      <w:r>
        <w:rPr>
          <w:rFonts w:ascii="Times New Roman" w:eastAsia="Times New Roman" w:hAnsi="Times New Roman" w:cs="Times New Roman"/>
          <w:lang w:eastAsia="zh-CN"/>
        </w:rPr>
        <w:t>CJJ</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 xml:space="preserve">60 </w:t>
      </w:r>
      <w:r>
        <w:rPr>
          <w:rFonts w:cs="宋体"/>
          <w:lang w:eastAsia="zh-CN"/>
        </w:rPr>
        <w:t>的规定。</w:t>
      </w:r>
    </w:p>
    <w:p w:rsidR="000B6127" w:rsidRDefault="00B94D44">
      <w:pPr>
        <w:pStyle w:val="a3"/>
        <w:spacing w:before="27"/>
        <w:ind w:right="62"/>
        <w:rPr>
          <w:rFonts w:cs="宋体"/>
          <w:lang w:eastAsia="zh-CN"/>
        </w:rPr>
      </w:pPr>
      <w:r>
        <w:rPr>
          <w:rFonts w:ascii="Times New Roman" w:eastAsia="Times New Roman" w:hAnsi="Times New Roman" w:cs="Times New Roman"/>
          <w:b/>
          <w:bCs/>
          <w:lang w:eastAsia="zh-CN"/>
        </w:rPr>
        <w:t xml:space="preserve">2.8.2 </w:t>
      </w:r>
      <w:r>
        <w:rPr>
          <w:rFonts w:ascii="Times New Roman" w:eastAsia="Times New Roman" w:hAnsi="Times New Roman" w:cs="Times New Roman"/>
          <w:b/>
          <w:bCs/>
          <w:spacing w:val="17"/>
          <w:lang w:eastAsia="zh-CN"/>
        </w:rPr>
        <w:t xml:space="preserve"> </w:t>
      </w:r>
      <w:r>
        <w:rPr>
          <w:rFonts w:cs="宋体"/>
          <w:lang w:eastAsia="zh-CN"/>
        </w:rPr>
        <w:t>餐厨垃圾处理过程中产生的污水应统计计量，日常处理出水应达到设计和</w:t>
      </w:r>
    </w:p>
    <w:p w:rsidR="000B6127" w:rsidRDefault="000B6127">
      <w:pPr>
        <w:rPr>
          <w:rFonts w:ascii="宋体" w:eastAsia="宋体" w:hAnsi="宋体" w:cs="宋体"/>
          <w:lang w:eastAsia="zh-CN"/>
        </w:rPr>
        <w:sectPr w:rsidR="000B6127">
          <w:pgSz w:w="11910" w:h="16840"/>
          <w:pgMar w:top="1460" w:right="1560" w:bottom="1380" w:left="1680" w:header="0" w:footer="1195" w:gutter="0"/>
          <w:cols w:space="720"/>
        </w:sectPr>
      </w:pPr>
    </w:p>
    <w:p w:rsidR="000B6127" w:rsidRDefault="00B94D44">
      <w:pPr>
        <w:pStyle w:val="a3"/>
        <w:spacing w:before="1"/>
        <w:ind w:right="361"/>
        <w:rPr>
          <w:rFonts w:cs="宋体"/>
          <w:lang w:eastAsia="zh-CN"/>
        </w:rPr>
      </w:pPr>
      <w:r>
        <w:rPr>
          <w:rFonts w:cs="宋体"/>
          <w:lang w:eastAsia="zh-CN"/>
        </w:rPr>
        <w:lastRenderedPageBreak/>
        <w:t>验收时的处理规模。</w:t>
      </w:r>
      <w:r>
        <w:rPr>
          <w:rFonts w:ascii="Times New Roman" w:eastAsia="Times New Roman" w:hAnsi="Times New Roman" w:cs="Times New Roman"/>
          <w:b/>
          <w:bCs/>
          <w:lang w:eastAsia="zh-CN"/>
        </w:rPr>
        <w:t xml:space="preserve">2.8.3 </w:t>
      </w:r>
      <w:r>
        <w:rPr>
          <w:rFonts w:cs="宋体"/>
          <w:lang w:eastAsia="zh-CN"/>
        </w:rPr>
        <w:t>污水处理后出水水质应满足设计和环评的要求。</w:t>
      </w:r>
    </w:p>
    <w:p w:rsidR="000B6127" w:rsidRDefault="00B94D44">
      <w:pPr>
        <w:pStyle w:val="a3"/>
        <w:spacing w:line="338" w:lineRule="auto"/>
        <w:ind w:right="361"/>
        <w:rPr>
          <w:rFonts w:cs="宋体"/>
          <w:lang w:eastAsia="zh-CN"/>
        </w:rPr>
      </w:pPr>
      <w:r>
        <w:rPr>
          <w:rFonts w:ascii="Times New Roman" w:eastAsia="Times New Roman" w:hAnsi="Times New Roman" w:cs="Times New Roman"/>
          <w:b/>
          <w:bCs/>
          <w:lang w:eastAsia="zh-CN"/>
        </w:rPr>
        <w:t>2.8.4</w:t>
      </w:r>
      <w:r>
        <w:rPr>
          <w:rFonts w:ascii="Times New Roman" w:eastAsia="Times New Roman" w:hAnsi="Times New Roman" w:cs="Times New Roman"/>
          <w:b/>
          <w:bCs/>
          <w:spacing w:val="15"/>
          <w:lang w:eastAsia="zh-CN"/>
        </w:rPr>
        <w:t xml:space="preserve"> </w:t>
      </w:r>
      <w:r>
        <w:rPr>
          <w:rFonts w:cs="宋体"/>
          <w:lang w:eastAsia="zh-CN"/>
        </w:rPr>
        <w:t>每天应对污水处理系统主要工艺节点的流量、水质情况进行检测，并据此</w:t>
      </w:r>
      <w:r>
        <w:rPr>
          <w:rFonts w:cs="宋体"/>
          <w:lang w:eastAsia="zh-CN"/>
        </w:rPr>
        <w:t xml:space="preserve"> </w:t>
      </w:r>
      <w:r>
        <w:rPr>
          <w:rFonts w:cs="宋体"/>
          <w:lang w:eastAsia="zh-CN"/>
        </w:rPr>
        <w:t>判断和优化系统运行情况。</w:t>
      </w:r>
    </w:p>
    <w:p w:rsidR="000B6127" w:rsidRDefault="00B94D44">
      <w:pPr>
        <w:pStyle w:val="a3"/>
        <w:spacing w:before="55" w:line="338" w:lineRule="auto"/>
        <w:ind w:right="361"/>
        <w:rPr>
          <w:rFonts w:cs="宋体"/>
          <w:lang w:eastAsia="zh-CN"/>
        </w:rPr>
      </w:pPr>
      <w:r>
        <w:rPr>
          <w:rFonts w:ascii="Times New Roman" w:eastAsia="Times New Roman" w:hAnsi="Times New Roman" w:cs="Times New Roman"/>
          <w:b/>
          <w:bCs/>
          <w:lang w:eastAsia="zh-CN"/>
        </w:rPr>
        <w:t>2.8.5</w:t>
      </w:r>
      <w:r>
        <w:rPr>
          <w:rFonts w:ascii="Times New Roman" w:eastAsia="Times New Roman" w:hAnsi="Times New Roman" w:cs="Times New Roman"/>
          <w:b/>
          <w:bCs/>
          <w:spacing w:val="16"/>
          <w:lang w:eastAsia="zh-CN"/>
        </w:rPr>
        <w:t xml:space="preserve"> </w:t>
      </w:r>
      <w:r>
        <w:rPr>
          <w:rFonts w:cs="宋体"/>
          <w:lang w:eastAsia="zh-CN"/>
        </w:rPr>
        <w:t>每季度应对污水处理系统运行情况从水力、处理水平、设备等方面进行评</w:t>
      </w:r>
      <w:r>
        <w:rPr>
          <w:rFonts w:cs="宋体"/>
          <w:lang w:eastAsia="zh-CN"/>
        </w:rPr>
        <w:t xml:space="preserve"> </w:t>
      </w:r>
      <w:r>
        <w:rPr>
          <w:rFonts w:cs="宋体"/>
          <w:lang w:eastAsia="zh-CN"/>
        </w:rPr>
        <w:t>价，形成报表。</w:t>
      </w:r>
    </w:p>
    <w:p w:rsidR="000B6127" w:rsidRDefault="00B94D44">
      <w:pPr>
        <w:pStyle w:val="Heading3"/>
        <w:spacing w:line="397" w:lineRule="exact"/>
        <w:ind w:left="2" w:right="235"/>
        <w:jc w:val="center"/>
        <w:rPr>
          <w:b w:val="0"/>
          <w:bCs w:val="0"/>
          <w:lang w:eastAsia="zh-CN"/>
        </w:rPr>
      </w:pPr>
      <w:bookmarkStart w:id="12" w:name="_bookmark11"/>
      <w:bookmarkEnd w:id="12"/>
      <w:r>
        <w:rPr>
          <w:rFonts w:ascii="Trebuchet MS" w:eastAsia="Trebuchet MS" w:hAnsi="Trebuchet MS" w:cs="Trebuchet MS"/>
          <w:lang w:eastAsia="zh-CN"/>
        </w:rPr>
        <w:t>2.9</w:t>
      </w:r>
      <w:r>
        <w:rPr>
          <w:rFonts w:ascii="Trebuchet MS" w:eastAsia="Trebuchet MS" w:hAnsi="Trebuchet MS" w:cs="Trebuchet MS"/>
          <w:spacing w:val="-12"/>
          <w:lang w:eastAsia="zh-CN"/>
        </w:rPr>
        <w:t xml:space="preserve"> </w:t>
      </w:r>
      <w:r>
        <w:rPr>
          <w:lang w:eastAsia="zh-CN"/>
        </w:rPr>
        <w:t>臭气处理系统</w:t>
      </w:r>
    </w:p>
    <w:p w:rsidR="000B6127" w:rsidRDefault="00B94D44">
      <w:pPr>
        <w:pStyle w:val="a3"/>
        <w:spacing w:before="126" w:line="338" w:lineRule="auto"/>
        <w:ind w:right="361"/>
        <w:rPr>
          <w:rFonts w:cs="宋体"/>
          <w:lang w:eastAsia="zh-CN"/>
        </w:rPr>
      </w:pPr>
      <w:r>
        <w:rPr>
          <w:rFonts w:ascii="Times New Roman" w:eastAsia="Times New Roman" w:hAnsi="Times New Roman" w:cs="Times New Roman"/>
          <w:b/>
          <w:bCs/>
          <w:lang w:eastAsia="zh-CN"/>
        </w:rPr>
        <w:t>2.9.1</w:t>
      </w:r>
      <w:r>
        <w:rPr>
          <w:rFonts w:ascii="Times New Roman" w:eastAsia="Times New Roman" w:hAnsi="Times New Roman" w:cs="Times New Roman"/>
          <w:b/>
          <w:bCs/>
          <w:spacing w:val="17"/>
          <w:lang w:eastAsia="zh-CN"/>
        </w:rPr>
        <w:t xml:space="preserve"> </w:t>
      </w:r>
      <w:r>
        <w:rPr>
          <w:rFonts w:cs="宋体"/>
          <w:lang w:eastAsia="zh-CN"/>
        </w:rPr>
        <w:t>臭气收集和处理系统应保持良好的工作状态。卸料及预处理设备等高浓度</w:t>
      </w:r>
      <w:r>
        <w:rPr>
          <w:rFonts w:cs="宋体"/>
          <w:lang w:eastAsia="zh-CN"/>
        </w:rPr>
        <w:t xml:space="preserve"> </w:t>
      </w:r>
      <w:r>
        <w:rPr>
          <w:rFonts w:cs="宋体"/>
          <w:lang w:eastAsia="zh-CN"/>
        </w:rPr>
        <w:t>臭气产生处，应定期喷洒除臭剂。</w:t>
      </w:r>
    </w:p>
    <w:p w:rsidR="000B6127" w:rsidRDefault="00B94D44">
      <w:pPr>
        <w:pStyle w:val="a3"/>
        <w:spacing w:before="56" w:line="338" w:lineRule="auto"/>
        <w:ind w:right="361"/>
        <w:rPr>
          <w:rFonts w:cs="宋体"/>
          <w:lang w:eastAsia="zh-CN"/>
        </w:rPr>
      </w:pPr>
      <w:r>
        <w:rPr>
          <w:rFonts w:ascii="Times New Roman" w:eastAsia="Times New Roman" w:hAnsi="Times New Roman" w:cs="Times New Roman"/>
          <w:b/>
          <w:bCs/>
          <w:lang w:eastAsia="zh-CN"/>
        </w:rPr>
        <w:t>2.9.2</w:t>
      </w:r>
      <w:r>
        <w:rPr>
          <w:rFonts w:ascii="Times New Roman" w:eastAsia="Times New Roman" w:hAnsi="Times New Roman" w:cs="Times New Roman"/>
          <w:b/>
          <w:bCs/>
          <w:spacing w:val="18"/>
          <w:lang w:eastAsia="zh-CN"/>
        </w:rPr>
        <w:t xml:space="preserve"> </w:t>
      </w:r>
      <w:r>
        <w:rPr>
          <w:rFonts w:cs="宋体"/>
          <w:lang w:eastAsia="zh-CN"/>
        </w:rPr>
        <w:t>生产性建（构）筑物室内臭气浓度应符合劳动保护相关标准。建（构）筑</w:t>
      </w:r>
      <w:r>
        <w:rPr>
          <w:rFonts w:cs="宋体"/>
          <w:lang w:eastAsia="zh-CN"/>
        </w:rPr>
        <w:t xml:space="preserve"> </w:t>
      </w:r>
      <w:r>
        <w:rPr>
          <w:rFonts w:cs="宋体"/>
          <w:lang w:eastAsia="zh-CN"/>
        </w:rPr>
        <w:t>物内臭气换气次数可参考下列要求确定：</w:t>
      </w:r>
    </w:p>
    <w:p w:rsidR="000B6127" w:rsidRDefault="00B94D44">
      <w:pPr>
        <w:pStyle w:val="a3"/>
        <w:spacing w:before="55"/>
        <w:ind w:left="598" w:right="361"/>
        <w:rPr>
          <w:rFonts w:cs="宋体"/>
          <w:lang w:eastAsia="zh-CN"/>
        </w:rPr>
      </w:pPr>
      <w:r>
        <w:rPr>
          <w:rFonts w:ascii="Times New Roman" w:eastAsia="Times New Roman" w:hAnsi="Times New Roman" w:cs="Times New Roman"/>
          <w:lang w:eastAsia="zh-CN"/>
        </w:rPr>
        <w:t xml:space="preserve">1 </w:t>
      </w:r>
      <w:r>
        <w:rPr>
          <w:rFonts w:cs="宋体"/>
          <w:lang w:eastAsia="zh-CN"/>
        </w:rPr>
        <w:t>卸料间、预处理间换气次数宜为</w:t>
      </w:r>
      <w:r>
        <w:rPr>
          <w:rFonts w:cs="宋体"/>
          <w:lang w:eastAsia="zh-CN"/>
        </w:rPr>
        <w:t xml:space="preserve"> </w:t>
      </w:r>
      <w:r>
        <w:rPr>
          <w:rFonts w:ascii="Times New Roman" w:eastAsia="Times New Roman" w:hAnsi="Times New Roman" w:cs="Times New Roman"/>
          <w:lang w:eastAsia="zh-CN"/>
        </w:rPr>
        <w:t>5~10</w:t>
      </w:r>
      <w:r>
        <w:rPr>
          <w:rFonts w:ascii="Times New Roman" w:eastAsia="Times New Roman" w:hAnsi="Times New Roman" w:cs="Times New Roman"/>
          <w:spacing w:val="-1"/>
          <w:lang w:eastAsia="zh-CN"/>
        </w:rPr>
        <w:t xml:space="preserve"> </w:t>
      </w:r>
      <w:r>
        <w:rPr>
          <w:rFonts w:cs="宋体"/>
          <w:lang w:eastAsia="zh-CN"/>
        </w:rPr>
        <w:t>次</w:t>
      </w:r>
      <w:r>
        <w:rPr>
          <w:rFonts w:ascii="Times New Roman" w:eastAsia="Times New Roman" w:hAnsi="Times New Roman" w:cs="Times New Roman"/>
          <w:lang w:eastAsia="zh-CN"/>
        </w:rPr>
        <w:t>/h</w:t>
      </w:r>
      <w:r>
        <w:rPr>
          <w:rFonts w:cs="宋体"/>
          <w:lang w:eastAsia="zh-CN"/>
        </w:rPr>
        <w:t>；</w:t>
      </w:r>
    </w:p>
    <w:p w:rsidR="000B6127" w:rsidRDefault="00B94D44">
      <w:pPr>
        <w:pStyle w:val="a3"/>
        <w:ind w:left="598" w:right="361"/>
        <w:rPr>
          <w:rFonts w:cs="宋体"/>
          <w:lang w:eastAsia="zh-CN"/>
        </w:rPr>
      </w:pPr>
      <w:r>
        <w:rPr>
          <w:rFonts w:ascii="Times New Roman" w:eastAsia="Times New Roman" w:hAnsi="Times New Roman" w:cs="Times New Roman"/>
          <w:lang w:eastAsia="zh-CN"/>
        </w:rPr>
        <w:t xml:space="preserve">2 </w:t>
      </w:r>
      <w:r>
        <w:rPr>
          <w:rFonts w:cs="宋体"/>
          <w:lang w:eastAsia="zh-CN"/>
        </w:rPr>
        <w:t>处理构筑物换气次数宜为</w:t>
      </w:r>
      <w:r>
        <w:rPr>
          <w:rFonts w:cs="宋体"/>
          <w:lang w:eastAsia="zh-CN"/>
        </w:rPr>
        <w:t xml:space="preserve"> </w:t>
      </w:r>
      <w:r>
        <w:rPr>
          <w:rFonts w:ascii="Times New Roman" w:eastAsia="Times New Roman" w:hAnsi="Times New Roman" w:cs="Times New Roman"/>
          <w:lang w:eastAsia="zh-CN"/>
        </w:rPr>
        <w:t>4~7</w:t>
      </w:r>
      <w:r>
        <w:rPr>
          <w:rFonts w:ascii="Times New Roman" w:eastAsia="Times New Roman" w:hAnsi="Times New Roman" w:cs="Times New Roman"/>
          <w:spacing w:val="-1"/>
          <w:lang w:eastAsia="zh-CN"/>
        </w:rPr>
        <w:t xml:space="preserve"> </w:t>
      </w:r>
      <w:r>
        <w:rPr>
          <w:rFonts w:cs="宋体"/>
          <w:lang w:eastAsia="zh-CN"/>
        </w:rPr>
        <w:t>次</w:t>
      </w:r>
      <w:r>
        <w:rPr>
          <w:rFonts w:ascii="Times New Roman" w:eastAsia="Times New Roman" w:hAnsi="Times New Roman" w:cs="Times New Roman"/>
          <w:lang w:eastAsia="zh-CN"/>
        </w:rPr>
        <w:t>/h</w:t>
      </w:r>
      <w:r>
        <w:rPr>
          <w:rFonts w:cs="宋体"/>
          <w:lang w:eastAsia="zh-CN"/>
        </w:rPr>
        <w:t>；</w:t>
      </w:r>
    </w:p>
    <w:p w:rsidR="000B6127" w:rsidRDefault="00B94D44">
      <w:pPr>
        <w:pStyle w:val="a3"/>
        <w:ind w:left="598" w:right="361"/>
        <w:rPr>
          <w:rFonts w:ascii="Times New Roman" w:eastAsia="Times New Roman" w:hAnsi="Times New Roman" w:cs="Times New Roman"/>
          <w:lang w:eastAsia="zh-CN"/>
        </w:rPr>
      </w:pPr>
      <w:r>
        <w:rPr>
          <w:rFonts w:ascii="Times New Roman" w:eastAsia="Times New Roman" w:hAnsi="Times New Roman" w:cs="Times New Roman"/>
          <w:lang w:eastAsia="zh-CN"/>
        </w:rPr>
        <w:t>3</w:t>
      </w:r>
      <w:r>
        <w:rPr>
          <w:rFonts w:ascii="Times New Roman" w:eastAsia="Times New Roman" w:hAnsi="Times New Roman" w:cs="Times New Roman"/>
          <w:spacing w:val="-1"/>
          <w:lang w:eastAsia="zh-CN"/>
        </w:rPr>
        <w:t xml:space="preserve"> </w:t>
      </w:r>
      <w:r>
        <w:rPr>
          <w:rFonts w:cs="宋体"/>
          <w:lang w:eastAsia="zh-CN"/>
        </w:rPr>
        <w:t>综合处理车间等换气次数宜为</w:t>
      </w:r>
      <w:r>
        <w:rPr>
          <w:rFonts w:cs="宋体"/>
          <w:spacing w:val="-61"/>
          <w:lang w:eastAsia="zh-CN"/>
        </w:rPr>
        <w:t xml:space="preserve"> </w:t>
      </w:r>
      <w:r>
        <w:rPr>
          <w:rFonts w:ascii="Times New Roman" w:eastAsia="Times New Roman" w:hAnsi="Times New Roman" w:cs="Times New Roman"/>
          <w:lang w:eastAsia="zh-CN"/>
        </w:rPr>
        <w:t>3~6</w:t>
      </w:r>
      <w:r>
        <w:rPr>
          <w:rFonts w:ascii="Times New Roman" w:eastAsia="Times New Roman" w:hAnsi="Times New Roman" w:cs="Times New Roman"/>
          <w:spacing w:val="-1"/>
          <w:lang w:eastAsia="zh-CN"/>
        </w:rPr>
        <w:t xml:space="preserve"> </w:t>
      </w:r>
      <w:r>
        <w:rPr>
          <w:rFonts w:cs="宋体"/>
          <w:lang w:eastAsia="zh-CN"/>
        </w:rPr>
        <w:t>次</w:t>
      </w:r>
      <w:r>
        <w:rPr>
          <w:rFonts w:ascii="Times New Roman" w:eastAsia="Times New Roman" w:hAnsi="Times New Roman" w:cs="Times New Roman"/>
          <w:lang w:eastAsia="zh-CN"/>
        </w:rPr>
        <w:t>/h;</w:t>
      </w:r>
    </w:p>
    <w:p w:rsidR="000B6127" w:rsidRDefault="00B94D44">
      <w:pPr>
        <w:pStyle w:val="a3"/>
        <w:ind w:left="2" w:right="196"/>
        <w:jc w:val="center"/>
        <w:rPr>
          <w:rFonts w:cs="宋体"/>
          <w:lang w:eastAsia="zh-CN"/>
        </w:rPr>
      </w:pPr>
      <w:r>
        <w:rPr>
          <w:rFonts w:ascii="Calibri" w:eastAsia="Calibri" w:hAnsi="Calibri" w:cs="Calibri"/>
          <w:sz w:val="21"/>
          <w:szCs w:val="21"/>
          <w:lang w:eastAsia="zh-CN"/>
        </w:rPr>
        <w:t xml:space="preserve">4 </w:t>
      </w:r>
      <w:r>
        <w:rPr>
          <w:rFonts w:cs="宋体"/>
          <w:lang w:eastAsia="zh-CN"/>
        </w:rPr>
        <w:t>有人操作的区域，机械通风应满足空间内人均新风量不小于</w:t>
      </w:r>
      <w:r>
        <w:rPr>
          <w:rFonts w:cs="宋体"/>
          <w:spacing w:val="-57"/>
          <w:lang w:eastAsia="zh-CN"/>
        </w:rPr>
        <w:t xml:space="preserve"> </w:t>
      </w:r>
      <w:r>
        <w:rPr>
          <w:rFonts w:ascii="Times New Roman" w:eastAsia="Times New Roman" w:hAnsi="Times New Roman" w:cs="Times New Roman"/>
          <w:lang w:eastAsia="zh-CN"/>
        </w:rPr>
        <w:t>30m</w:t>
      </w:r>
      <w:r>
        <w:rPr>
          <w:rFonts w:ascii="Times New Roman" w:eastAsia="Times New Roman" w:hAnsi="Times New Roman" w:cs="Times New Roman"/>
          <w:position w:val="9"/>
          <w:sz w:val="16"/>
          <w:szCs w:val="16"/>
          <w:lang w:eastAsia="zh-CN"/>
        </w:rPr>
        <w:t>3</w:t>
      </w:r>
      <w:r>
        <w:rPr>
          <w:rFonts w:ascii="Times New Roman" w:eastAsia="Times New Roman" w:hAnsi="Times New Roman" w:cs="Times New Roman"/>
          <w:lang w:eastAsia="zh-CN"/>
        </w:rPr>
        <w:t>/h</w:t>
      </w:r>
      <w:r>
        <w:rPr>
          <w:rFonts w:cs="宋体"/>
          <w:lang w:eastAsia="zh-CN"/>
        </w:rPr>
        <w:t>。</w:t>
      </w:r>
    </w:p>
    <w:p w:rsidR="000B6127" w:rsidRDefault="00B94D44">
      <w:pPr>
        <w:pStyle w:val="a3"/>
        <w:spacing w:before="131" w:line="338" w:lineRule="auto"/>
        <w:rPr>
          <w:rFonts w:cs="宋体"/>
          <w:lang w:eastAsia="zh-CN"/>
        </w:rPr>
      </w:pPr>
      <w:r>
        <w:rPr>
          <w:rFonts w:ascii="Times New Roman" w:eastAsia="Times New Roman" w:hAnsi="Times New Roman" w:cs="Times New Roman"/>
          <w:b/>
          <w:bCs/>
          <w:lang w:eastAsia="zh-CN"/>
        </w:rPr>
        <w:t xml:space="preserve">2.9.3 </w:t>
      </w:r>
      <w:r>
        <w:rPr>
          <w:rFonts w:cs="宋体"/>
          <w:lang w:eastAsia="zh-CN"/>
        </w:rPr>
        <w:t>除臭系统出口的臭气控制应符合《恶臭污染物排放标准》</w:t>
      </w:r>
      <w:r>
        <w:rPr>
          <w:rFonts w:ascii="Times New Roman" w:eastAsia="Times New Roman" w:hAnsi="Times New Roman" w:cs="Times New Roman"/>
          <w:lang w:eastAsia="zh-CN"/>
        </w:rPr>
        <w:t>GB 14554</w:t>
      </w:r>
      <w:r>
        <w:rPr>
          <w:rFonts w:ascii="Times New Roman" w:eastAsia="Times New Roman" w:hAnsi="Times New Roman" w:cs="Times New Roman"/>
          <w:spacing w:val="-10"/>
          <w:lang w:eastAsia="zh-CN"/>
        </w:rPr>
        <w:t xml:space="preserve"> </w:t>
      </w:r>
      <w:r>
        <w:rPr>
          <w:rFonts w:cs="宋体"/>
          <w:lang w:eastAsia="zh-CN"/>
        </w:rPr>
        <w:t>和《大</w:t>
      </w:r>
      <w:r>
        <w:rPr>
          <w:rFonts w:cs="宋体"/>
          <w:lang w:eastAsia="zh-CN"/>
        </w:rPr>
        <w:t xml:space="preserve"> </w:t>
      </w:r>
      <w:r>
        <w:rPr>
          <w:rFonts w:cs="宋体"/>
          <w:lang w:eastAsia="zh-CN"/>
        </w:rPr>
        <w:t>气污染物综合排放标准》</w:t>
      </w:r>
      <w:r>
        <w:rPr>
          <w:rFonts w:ascii="Times New Roman" w:eastAsia="Times New Roman" w:hAnsi="Times New Roman" w:cs="Times New Roman"/>
          <w:lang w:eastAsia="zh-CN"/>
        </w:rPr>
        <w:t>GB16297</w:t>
      </w:r>
      <w:r>
        <w:rPr>
          <w:rFonts w:ascii="Times New Roman" w:eastAsia="Times New Roman" w:hAnsi="Times New Roman" w:cs="Times New Roman"/>
          <w:spacing w:val="-1"/>
          <w:lang w:eastAsia="zh-CN"/>
        </w:rPr>
        <w:t xml:space="preserve"> </w:t>
      </w:r>
      <w:r>
        <w:rPr>
          <w:rFonts w:cs="宋体"/>
          <w:lang w:eastAsia="zh-CN"/>
        </w:rPr>
        <w:t>中恶臭污染物排放标准值的规定。</w:t>
      </w:r>
    </w:p>
    <w:p w:rsidR="000B6127" w:rsidRDefault="00B94D44">
      <w:pPr>
        <w:pStyle w:val="a3"/>
        <w:spacing w:before="27" w:line="338" w:lineRule="auto"/>
        <w:ind w:left="240" w:right="361" w:hanging="120"/>
        <w:rPr>
          <w:rFonts w:cs="宋体"/>
          <w:lang w:eastAsia="zh-CN"/>
        </w:rPr>
      </w:pPr>
      <w:r>
        <w:rPr>
          <w:rFonts w:ascii="Times New Roman" w:eastAsia="Times New Roman" w:hAnsi="Times New Roman" w:cs="Times New Roman"/>
          <w:b/>
          <w:bCs/>
          <w:lang w:eastAsia="zh-CN"/>
        </w:rPr>
        <w:t>2.9.4</w:t>
      </w:r>
      <w:r>
        <w:rPr>
          <w:rFonts w:ascii="Times New Roman" w:eastAsia="Times New Roman" w:hAnsi="Times New Roman" w:cs="Times New Roman"/>
          <w:b/>
          <w:bCs/>
          <w:spacing w:val="59"/>
          <w:lang w:eastAsia="zh-CN"/>
        </w:rPr>
        <w:t xml:space="preserve"> </w:t>
      </w:r>
      <w:r>
        <w:rPr>
          <w:rFonts w:cs="宋体"/>
          <w:lang w:eastAsia="zh-CN"/>
        </w:rPr>
        <w:t>采用化学吸收（洗涤）除臭时，吸收塔内的吸附剂应定期再生，</w:t>
      </w:r>
      <w:r>
        <w:rPr>
          <w:rFonts w:cs="宋体"/>
          <w:lang w:eastAsia="zh-CN"/>
        </w:rPr>
        <w:t xml:space="preserve"> </w:t>
      </w:r>
      <w:r>
        <w:rPr>
          <w:rFonts w:cs="宋体"/>
          <w:lang w:eastAsia="zh-CN"/>
        </w:rPr>
        <w:t>吸收塔气流出口的除雾器对粒径大于</w:t>
      </w:r>
      <w:r>
        <w:rPr>
          <w:rFonts w:cs="宋体"/>
          <w:spacing w:val="-61"/>
          <w:lang w:eastAsia="zh-CN"/>
        </w:rPr>
        <w:t xml:space="preserve"> </w:t>
      </w:r>
      <w:r>
        <w:rPr>
          <w:rFonts w:ascii="Times New Roman" w:eastAsia="Times New Roman" w:hAnsi="Times New Roman" w:cs="Times New Roman"/>
          <w:lang w:eastAsia="zh-CN"/>
        </w:rPr>
        <w:t>25</w:t>
      </w:r>
      <w:r>
        <w:rPr>
          <w:rFonts w:ascii="Times New Roman" w:eastAsia="Times New Roman" w:hAnsi="Times New Roman" w:cs="Times New Roman"/>
        </w:rPr>
        <w:t>μ</w:t>
      </w:r>
      <w:r>
        <w:rPr>
          <w:rFonts w:ascii="Times New Roman" w:eastAsia="Times New Roman" w:hAnsi="Times New Roman" w:cs="Times New Roman"/>
          <w:lang w:eastAsia="zh-CN"/>
        </w:rPr>
        <w:t>m</w:t>
      </w:r>
      <w:r>
        <w:rPr>
          <w:rFonts w:ascii="Times New Roman" w:eastAsia="Times New Roman" w:hAnsi="Times New Roman" w:cs="Times New Roman"/>
          <w:spacing w:val="-3"/>
          <w:lang w:eastAsia="zh-CN"/>
        </w:rPr>
        <w:t xml:space="preserve"> </w:t>
      </w:r>
      <w:r>
        <w:rPr>
          <w:rFonts w:cs="宋体"/>
          <w:lang w:eastAsia="zh-CN"/>
        </w:rPr>
        <w:t>的雾滴去除率应大于</w:t>
      </w:r>
      <w:r>
        <w:rPr>
          <w:rFonts w:cs="宋体"/>
          <w:spacing w:val="-61"/>
          <w:lang w:eastAsia="zh-CN"/>
        </w:rPr>
        <w:t xml:space="preserve"> </w:t>
      </w:r>
      <w:r>
        <w:rPr>
          <w:rFonts w:ascii="Times New Roman" w:eastAsia="Times New Roman" w:hAnsi="Times New Roman" w:cs="Times New Roman"/>
          <w:lang w:eastAsia="zh-CN"/>
        </w:rPr>
        <w:t>98%</w:t>
      </w:r>
      <w:r>
        <w:rPr>
          <w:rFonts w:cs="宋体"/>
          <w:lang w:eastAsia="zh-CN"/>
        </w:rPr>
        <w:t>。</w:t>
      </w:r>
    </w:p>
    <w:p w:rsidR="000B6127" w:rsidRDefault="00B94D44">
      <w:pPr>
        <w:pStyle w:val="a3"/>
        <w:spacing w:before="27" w:line="348" w:lineRule="auto"/>
        <w:ind w:right="364"/>
        <w:jc w:val="both"/>
        <w:rPr>
          <w:rFonts w:cs="宋体"/>
          <w:lang w:eastAsia="zh-CN"/>
        </w:rPr>
      </w:pPr>
      <w:r>
        <w:rPr>
          <w:rFonts w:ascii="Times New Roman" w:eastAsia="Times New Roman" w:hAnsi="Times New Roman" w:cs="Times New Roman"/>
          <w:b/>
          <w:bCs/>
          <w:lang w:eastAsia="zh-CN"/>
        </w:rPr>
        <w:t>2.9.5</w:t>
      </w:r>
      <w:r>
        <w:rPr>
          <w:rFonts w:ascii="Times New Roman" w:eastAsia="Times New Roman" w:hAnsi="Times New Roman" w:cs="Times New Roman"/>
          <w:b/>
          <w:bCs/>
          <w:spacing w:val="16"/>
          <w:lang w:eastAsia="zh-CN"/>
        </w:rPr>
        <w:t xml:space="preserve"> </w:t>
      </w:r>
      <w:r>
        <w:rPr>
          <w:rFonts w:cs="宋体"/>
          <w:lang w:eastAsia="zh-CN"/>
        </w:rPr>
        <w:t>采用生物除臭时，所选菌剂宜为多种菌种组成的微生物菌群，且具有安全</w:t>
      </w:r>
      <w:r>
        <w:rPr>
          <w:rFonts w:cs="宋体"/>
          <w:lang w:eastAsia="zh-CN"/>
        </w:rPr>
        <w:t xml:space="preserve"> </w:t>
      </w:r>
      <w:r>
        <w:rPr>
          <w:rFonts w:cs="宋体"/>
          <w:spacing w:val="-4"/>
          <w:lang w:eastAsia="zh-CN"/>
        </w:rPr>
        <w:t>性、稳定性和对当地环境的适应性。生物滤池运行参数可参考下列要求确定：：</w:t>
      </w:r>
      <w:r>
        <w:rPr>
          <w:rFonts w:cs="宋体"/>
          <w:spacing w:val="-100"/>
          <w:lang w:eastAsia="zh-CN"/>
        </w:rPr>
        <w:t xml:space="preserve"> </w:t>
      </w:r>
      <w:r>
        <w:rPr>
          <w:rFonts w:ascii="Times New Roman" w:eastAsia="Times New Roman" w:hAnsi="Times New Roman" w:cs="Times New Roman"/>
          <w:lang w:eastAsia="zh-CN"/>
        </w:rPr>
        <w:t xml:space="preserve">1   </w:t>
      </w:r>
      <w:r>
        <w:rPr>
          <w:rFonts w:cs="宋体"/>
          <w:lang w:eastAsia="zh-CN"/>
        </w:rPr>
        <w:t>运行负荷宜为</w:t>
      </w:r>
      <w:r>
        <w:rPr>
          <w:rFonts w:cs="宋体"/>
          <w:lang w:eastAsia="zh-CN"/>
        </w:rPr>
        <w:t xml:space="preserve"> </w:t>
      </w:r>
      <w:r>
        <w:rPr>
          <w:rFonts w:ascii="Times New Roman" w:eastAsia="Times New Roman" w:hAnsi="Times New Roman" w:cs="Times New Roman"/>
          <w:lang w:eastAsia="zh-CN"/>
        </w:rPr>
        <w:t xml:space="preserve">100~200 </w:t>
      </w:r>
      <w:r>
        <w:rPr>
          <w:rFonts w:ascii="Times New Roman" w:eastAsia="Times New Roman" w:hAnsi="Times New Roman" w:cs="Times New Roman"/>
          <w:spacing w:val="-12"/>
          <w:lang w:eastAsia="zh-CN"/>
        </w:rPr>
        <w:t>m</w:t>
      </w:r>
      <w:r>
        <w:rPr>
          <w:rFonts w:ascii="Times New Roman" w:eastAsia="Times New Roman" w:hAnsi="Times New Roman" w:cs="Times New Roman"/>
          <w:spacing w:val="-12"/>
          <w:position w:val="9"/>
          <w:sz w:val="16"/>
          <w:szCs w:val="16"/>
          <w:lang w:eastAsia="zh-CN"/>
        </w:rPr>
        <w:t>3</w:t>
      </w:r>
      <w:r>
        <w:rPr>
          <w:rFonts w:ascii="Times New Roman" w:eastAsia="Times New Roman" w:hAnsi="Times New Roman" w:cs="Times New Roman"/>
          <w:spacing w:val="-12"/>
          <w:lang w:eastAsia="zh-CN"/>
        </w:rPr>
        <w:t>/</w:t>
      </w:r>
      <w:r>
        <w:rPr>
          <w:rFonts w:cs="宋体"/>
          <w:spacing w:val="-12"/>
          <w:lang w:eastAsia="zh-CN"/>
        </w:rPr>
        <w:t>（</w:t>
      </w:r>
      <w:r>
        <w:rPr>
          <w:rFonts w:ascii="Times New Roman" w:eastAsia="Times New Roman" w:hAnsi="Times New Roman" w:cs="Times New Roman"/>
          <w:spacing w:val="-12"/>
          <w:lang w:eastAsia="zh-CN"/>
        </w:rPr>
        <w:t>m2</w:t>
      </w:r>
      <w:r>
        <w:rPr>
          <w:rFonts w:cs="宋体"/>
          <w:spacing w:val="-12"/>
          <w:lang w:eastAsia="zh-CN"/>
        </w:rPr>
        <w:t>﹒</w:t>
      </w:r>
      <w:r>
        <w:rPr>
          <w:rFonts w:ascii="Times New Roman" w:eastAsia="Times New Roman" w:hAnsi="Times New Roman" w:cs="Times New Roman"/>
          <w:spacing w:val="-12"/>
          <w:lang w:eastAsia="zh-CN"/>
        </w:rPr>
        <w:t>h</w:t>
      </w:r>
      <w:r>
        <w:rPr>
          <w:rFonts w:cs="宋体"/>
          <w:spacing w:val="-12"/>
          <w:lang w:eastAsia="zh-CN"/>
        </w:rPr>
        <w:t>）；</w:t>
      </w:r>
    </w:p>
    <w:p w:rsidR="000B6127" w:rsidRDefault="00B94D44">
      <w:pPr>
        <w:pStyle w:val="a3"/>
        <w:spacing w:before="7"/>
        <w:jc w:val="both"/>
        <w:rPr>
          <w:rFonts w:cs="宋体"/>
          <w:lang w:eastAsia="zh-CN"/>
        </w:rPr>
      </w:pPr>
      <w:r>
        <w:rPr>
          <w:rFonts w:ascii="Times New Roman" w:eastAsia="Times New Roman" w:hAnsi="Times New Roman" w:cs="Times New Roman"/>
          <w:lang w:eastAsia="zh-CN"/>
        </w:rPr>
        <w:t xml:space="preserve">2    </w:t>
      </w:r>
      <w:r>
        <w:rPr>
          <w:rFonts w:cs="宋体"/>
          <w:lang w:eastAsia="zh-CN"/>
        </w:rPr>
        <w:t>含臭气体停留时间宜为</w:t>
      </w:r>
      <w:r>
        <w:rPr>
          <w:rFonts w:cs="宋体"/>
          <w:spacing w:val="-62"/>
          <w:lang w:eastAsia="zh-CN"/>
        </w:rPr>
        <w:t xml:space="preserve"> </w:t>
      </w:r>
      <w:r>
        <w:rPr>
          <w:rFonts w:ascii="Times New Roman" w:eastAsia="Times New Roman" w:hAnsi="Times New Roman" w:cs="Times New Roman"/>
          <w:lang w:eastAsia="zh-CN"/>
        </w:rPr>
        <w:t>25s~40s</w:t>
      </w:r>
      <w:r>
        <w:rPr>
          <w:rFonts w:cs="宋体"/>
          <w:lang w:eastAsia="zh-CN"/>
        </w:rPr>
        <w:t>；</w:t>
      </w:r>
    </w:p>
    <w:p w:rsidR="000B6127" w:rsidRDefault="00B94D44">
      <w:pPr>
        <w:pStyle w:val="a3"/>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3    </w:t>
      </w:r>
      <w:r>
        <w:rPr>
          <w:rFonts w:cs="宋体"/>
          <w:lang w:eastAsia="zh-CN"/>
        </w:rPr>
        <w:t>含臭气体相对湿度宜大于</w:t>
      </w:r>
      <w:r>
        <w:rPr>
          <w:rFonts w:cs="宋体"/>
          <w:spacing w:val="-62"/>
          <w:lang w:eastAsia="zh-CN"/>
        </w:rPr>
        <w:t xml:space="preserve"> </w:t>
      </w:r>
      <w:r>
        <w:rPr>
          <w:rFonts w:ascii="Times New Roman" w:eastAsia="Times New Roman" w:hAnsi="Times New Roman" w:cs="Times New Roman"/>
          <w:lang w:eastAsia="zh-CN"/>
        </w:rPr>
        <w:t>98%;</w:t>
      </w:r>
    </w:p>
    <w:p w:rsidR="000B6127" w:rsidRDefault="00B94D44">
      <w:pPr>
        <w:pStyle w:val="a3"/>
        <w:spacing w:before="136"/>
        <w:jc w:val="both"/>
        <w:rPr>
          <w:rFonts w:cs="宋体"/>
          <w:lang w:eastAsia="zh-CN"/>
        </w:rPr>
      </w:pPr>
      <w:r>
        <w:rPr>
          <w:rFonts w:ascii="Times New Roman" w:eastAsia="Times New Roman" w:hAnsi="Times New Roman" w:cs="Times New Roman"/>
          <w:lang w:eastAsia="zh-CN"/>
        </w:rPr>
        <w:t xml:space="preserve">4     </w:t>
      </w:r>
      <w:r>
        <w:rPr>
          <w:rFonts w:cs="宋体"/>
          <w:lang w:eastAsia="zh-CN"/>
        </w:rPr>
        <w:t>滤料使用寿命宜不小于</w:t>
      </w:r>
      <w:r>
        <w:rPr>
          <w:rFonts w:cs="宋体"/>
          <w:lang w:eastAsia="zh-CN"/>
        </w:rPr>
        <w:t xml:space="preserve"> </w:t>
      </w:r>
      <w:r>
        <w:rPr>
          <w:rFonts w:ascii="Times New Roman" w:eastAsia="Times New Roman" w:hAnsi="Times New Roman" w:cs="Times New Roman"/>
          <w:lang w:eastAsia="zh-CN"/>
        </w:rPr>
        <w:t>3~5</w:t>
      </w:r>
      <w:r>
        <w:rPr>
          <w:rFonts w:ascii="Times New Roman" w:eastAsia="Times New Roman" w:hAnsi="Times New Roman" w:cs="Times New Roman"/>
          <w:spacing w:val="-2"/>
          <w:lang w:eastAsia="zh-CN"/>
        </w:rPr>
        <w:t xml:space="preserve"> </w:t>
      </w:r>
      <w:r>
        <w:rPr>
          <w:rFonts w:cs="宋体"/>
          <w:lang w:eastAsia="zh-CN"/>
        </w:rPr>
        <w:t>年。</w:t>
      </w:r>
    </w:p>
    <w:p w:rsidR="000B6127" w:rsidRDefault="00B94D44">
      <w:pPr>
        <w:pStyle w:val="Heading3"/>
        <w:spacing w:before="59"/>
        <w:ind w:left="2" w:right="235"/>
        <w:jc w:val="center"/>
        <w:rPr>
          <w:b w:val="0"/>
          <w:bCs w:val="0"/>
          <w:lang w:eastAsia="zh-CN"/>
        </w:rPr>
      </w:pPr>
      <w:bookmarkStart w:id="13" w:name="_bookmark12"/>
      <w:bookmarkEnd w:id="13"/>
      <w:r>
        <w:rPr>
          <w:rFonts w:ascii="Trebuchet MS" w:eastAsia="Trebuchet MS" w:hAnsi="Trebuchet MS" w:cs="Trebuchet MS"/>
          <w:lang w:eastAsia="zh-CN"/>
        </w:rPr>
        <w:t>2.10</w:t>
      </w:r>
      <w:r>
        <w:rPr>
          <w:rFonts w:ascii="Trebuchet MS" w:eastAsia="Trebuchet MS" w:hAnsi="Trebuchet MS" w:cs="Trebuchet MS"/>
          <w:spacing w:val="29"/>
          <w:lang w:eastAsia="zh-CN"/>
        </w:rPr>
        <w:t xml:space="preserve"> </w:t>
      </w:r>
      <w:r>
        <w:rPr>
          <w:lang w:eastAsia="zh-CN"/>
        </w:rPr>
        <w:t>电气与自控系统</w:t>
      </w:r>
    </w:p>
    <w:p w:rsidR="000B6127" w:rsidRDefault="00B94D44">
      <w:pPr>
        <w:pStyle w:val="a3"/>
        <w:spacing w:before="126"/>
        <w:jc w:val="both"/>
        <w:rPr>
          <w:rFonts w:cs="宋体"/>
          <w:lang w:eastAsia="zh-CN"/>
        </w:rPr>
      </w:pPr>
      <w:r>
        <w:rPr>
          <w:rFonts w:ascii="Times New Roman" w:eastAsia="Times New Roman" w:hAnsi="Times New Roman" w:cs="Times New Roman"/>
          <w:b/>
          <w:bCs/>
          <w:lang w:eastAsia="zh-CN"/>
        </w:rPr>
        <w:t>2.10.1</w:t>
      </w:r>
      <w:r>
        <w:rPr>
          <w:rFonts w:ascii="Times New Roman" w:eastAsia="Times New Roman" w:hAnsi="Times New Roman" w:cs="Times New Roman"/>
          <w:b/>
          <w:bCs/>
          <w:spacing w:val="-35"/>
          <w:lang w:eastAsia="zh-CN"/>
        </w:rPr>
        <w:t xml:space="preserve"> </w:t>
      </w:r>
      <w:r>
        <w:rPr>
          <w:rFonts w:cs="宋体"/>
          <w:lang w:eastAsia="zh-CN"/>
        </w:rPr>
        <w:t>操作人员应定期观察配电柜的各种仪表显示，抄录各项数据并填写好报表。</w:t>
      </w:r>
    </w:p>
    <w:p w:rsidR="000B6127" w:rsidRDefault="00B94D44">
      <w:pPr>
        <w:spacing w:before="135"/>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2.10.2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应积极做好电气设备巡查工作，做到挂牌检修。</w:t>
      </w:r>
    </w:p>
    <w:p w:rsidR="000B6127" w:rsidRDefault="00B94D44">
      <w:pPr>
        <w:pStyle w:val="a3"/>
        <w:spacing w:line="338" w:lineRule="auto"/>
        <w:rPr>
          <w:rFonts w:cs="宋体"/>
          <w:lang w:eastAsia="zh-CN"/>
        </w:rPr>
      </w:pPr>
      <w:r>
        <w:rPr>
          <w:rFonts w:ascii="Times New Roman" w:eastAsia="Times New Roman" w:hAnsi="Times New Roman" w:cs="Times New Roman"/>
          <w:b/>
          <w:bCs/>
          <w:lang w:eastAsia="zh-CN"/>
        </w:rPr>
        <w:t>2.10.3</w:t>
      </w:r>
      <w:r>
        <w:rPr>
          <w:rFonts w:ascii="Times New Roman" w:eastAsia="Times New Roman" w:hAnsi="Times New Roman" w:cs="Times New Roman"/>
          <w:b/>
          <w:bCs/>
          <w:spacing w:val="-32"/>
          <w:lang w:eastAsia="zh-CN"/>
        </w:rPr>
        <w:t xml:space="preserve"> </w:t>
      </w:r>
      <w:r>
        <w:rPr>
          <w:rFonts w:cs="宋体"/>
          <w:lang w:eastAsia="zh-CN"/>
        </w:rPr>
        <w:t>电气系统发现故障和发生事故时，值班人员应严格按照操作规程及时排除</w:t>
      </w:r>
      <w:r>
        <w:rPr>
          <w:rFonts w:cs="宋体"/>
          <w:lang w:eastAsia="zh-CN"/>
        </w:rPr>
        <w:t xml:space="preserve"> </w:t>
      </w:r>
      <w:r>
        <w:rPr>
          <w:rFonts w:cs="宋体"/>
          <w:lang w:eastAsia="zh-CN"/>
        </w:rPr>
        <w:t>故障，并报告上级领导。</w:t>
      </w:r>
    </w:p>
    <w:p w:rsidR="000B6127" w:rsidRDefault="000B6127">
      <w:pPr>
        <w:spacing w:line="338" w:lineRule="auto"/>
        <w:rPr>
          <w:rFonts w:ascii="宋体" w:eastAsia="宋体" w:hAnsi="宋体" w:cs="宋体"/>
          <w:lang w:eastAsia="zh-CN"/>
        </w:rPr>
        <w:sectPr w:rsidR="000B6127">
          <w:pgSz w:w="11910" w:h="16840"/>
          <w:pgMar w:top="1460" w:right="1440" w:bottom="1380" w:left="1680" w:header="0" w:footer="1195" w:gutter="0"/>
          <w:cols w:space="720"/>
        </w:sectPr>
      </w:pPr>
    </w:p>
    <w:p w:rsidR="000B6127" w:rsidRDefault="00B94D44">
      <w:pPr>
        <w:pStyle w:val="a3"/>
        <w:spacing w:before="1"/>
        <w:ind w:left="240"/>
        <w:jc w:val="both"/>
        <w:rPr>
          <w:rFonts w:cs="宋体"/>
          <w:lang w:eastAsia="zh-CN"/>
        </w:rPr>
      </w:pPr>
      <w:r>
        <w:rPr>
          <w:rFonts w:ascii="Times New Roman" w:eastAsia="Times New Roman" w:hAnsi="Times New Roman" w:cs="Times New Roman"/>
          <w:b/>
          <w:bCs/>
          <w:lang w:eastAsia="zh-CN"/>
        </w:rPr>
        <w:lastRenderedPageBreak/>
        <w:t xml:space="preserve">2.10.4 </w:t>
      </w:r>
      <w:r>
        <w:rPr>
          <w:rFonts w:ascii="Times New Roman" w:eastAsia="Times New Roman" w:hAnsi="Times New Roman" w:cs="Times New Roman"/>
          <w:b/>
          <w:bCs/>
          <w:spacing w:val="11"/>
          <w:lang w:eastAsia="zh-CN"/>
        </w:rPr>
        <w:t xml:space="preserve"> </w:t>
      </w:r>
      <w:r>
        <w:rPr>
          <w:rFonts w:cs="宋体"/>
          <w:lang w:eastAsia="zh-CN"/>
        </w:rPr>
        <w:t>对电子设备维修中所需配件应妥善管理，定期测试，保证随时应急使用。</w:t>
      </w:r>
    </w:p>
    <w:p w:rsidR="000B6127" w:rsidRDefault="00B94D44">
      <w:pPr>
        <w:pStyle w:val="a3"/>
        <w:spacing w:line="338" w:lineRule="auto"/>
        <w:ind w:left="240" w:right="244"/>
        <w:jc w:val="both"/>
        <w:rPr>
          <w:rFonts w:cs="宋体"/>
          <w:lang w:eastAsia="zh-CN"/>
        </w:rPr>
      </w:pPr>
      <w:r>
        <w:rPr>
          <w:rFonts w:ascii="Times New Roman" w:eastAsia="Times New Roman" w:hAnsi="Times New Roman" w:cs="Times New Roman"/>
          <w:b/>
          <w:bCs/>
          <w:lang w:eastAsia="zh-CN"/>
        </w:rPr>
        <w:t>2.10.5</w:t>
      </w:r>
      <w:r>
        <w:rPr>
          <w:rFonts w:ascii="Times New Roman" w:eastAsia="Times New Roman" w:hAnsi="Times New Roman" w:cs="Times New Roman"/>
          <w:b/>
          <w:bCs/>
          <w:spacing w:val="16"/>
          <w:lang w:eastAsia="zh-CN"/>
        </w:rPr>
        <w:t xml:space="preserve"> </w:t>
      </w:r>
      <w:r>
        <w:rPr>
          <w:rFonts w:cs="宋体"/>
          <w:lang w:eastAsia="zh-CN"/>
        </w:rPr>
        <w:t>对控制仪器和显示记录仪表应按时进行巡视，发现异常情况应及时采取</w:t>
      </w:r>
      <w:r>
        <w:rPr>
          <w:rFonts w:cs="宋体"/>
          <w:lang w:eastAsia="zh-CN"/>
        </w:rPr>
        <w:t xml:space="preserve"> </w:t>
      </w:r>
      <w:r>
        <w:rPr>
          <w:rFonts w:cs="宋体"/>
          <w:lang w:eastAsia="zh-CN"/>
        </w:rPr>
        <w:t>措施。</w:t>
      </w:r>
    </w:p>
    <w:p w:rsidR="000B6127" w:rsidRDefault="00B94D44">
      <w:pPr>
        <w:spacing w:before="55"/>
        <w:ind w:left="24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2.10.6  </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各类检测仪表的传感器、变送器和转换器均应按要求清污除垢。</w:t>
      </w:r>
    </w:p>
    <w:p w:rsidR="000B6127" w:rsidRDefault="00B94D44">
      <w:pPr>
        <w:spacing w:before="135"/>
        <w:ind w:left="240"/>
        <w:jc w:val="both"/>
        <w:rPr>
          <w:rFonts w:ascii="宋体" w:eastAsia="宋体" w:hAnsi="宋体" w:cs="宋体"/>
          <w:sz w:val="24"/>
          <w:szCs w:val="24"/>
          <w:lang w:eastAsia="zh-CN"/>
        </w:rPr>
      </w:pPr>
      <w:r>
        <w:rPr>
          <w:rFonts w:ascii="Calibri" w:eastAsia="Calibri" w:hAnsi="Calibri" w:cs="Calibri"/>
          <w:b/>
          <w:bCs/>
          <w:sz w:val="24"/>
          <w:szCs w:val="24"/>
          <w:lang w:eastAsia="zh-CN"/>
        </w:rPr>
        <w:t xml:space="preserve">2.10.7   </w:t>
      </w:r>
      <w:r>
        <w:rPr>
          <w:rFonts w:ascii="Calibri" w:eastAsia="Calibri" w:hAnsi="Calibri" w:cs="Calibri"/>
          <w:b/>
          <w:bCs/>
          <w:spacing w:val="19"/>
          <w:sz w:val="24"/>
          <w:szCs w:val="24"/>
          <w:lang w:eastAsia="zh-CN"/>
        </w:rPr>
        <w:t xml:space="preserve"> </w:t>
      </w:r>
      <w:r>
        <w:rPr>
          <w:rFonts w:ascii="宋体" w:eastAsia="宋体" w:hAnsi="宋体" w:cs="宋体"/>
          <w:sz w:val="24"/>
          <w:szCs w:val="24"/>
          <w:lang w:eastAsia="zh-CN"/>
        </w:rPr>
        <w:t>不得随意变动已布设的检测点，也不得随意拆卸变送器和转换器。</w:t>
      </w:r>
    </w:p>
    <w:p w:rsidR="000B6127" w:rsidRDefault="00B94D44">
      <w:pPr>
        <w:pStyle w:val="Heading3"/>
        <w:spacing w:before="47"/>
        <w:ind w:left="2" w:right="2"/>
        <w:jc w:val="center"/>
        <w:rPr>
          <w:b w:val="0"/>
          <w:bCs w:val="0"/>
          <w:lang w:eastAsia="zh-CN"/>
        </w:rPr>
      </w:pPr>
      <w:bookmarkStart w:id="14" w:name="_bookmark13"/>
      <w:bookmarkEnd w:id="14"/>
      <w:r>
        <w:rPr>
          <w:rFonts w:ascii="Trebuchet MS" w:eastAsia="Trebuchet MS" w:hAnsi="Trebuchet MS" w:cs="Trebuchet MS"/>
          <w:lang w:eastAsia="zh-CN"/>
        </w:rPr>
        <w:t>2.11</w:t>
      </w:r>
      <w:r>
        <w:rPr>
          <w:rFonts w:ascii="Trebuchet MS" w:eastAsia="Trebuchet MS" w:hAnsi="Trebuchet MS" w:cs="Trebuchet MS"/>
          <w:spacing w:val="-37"/>
          <w:lang w:eastAsia="zh-CN"/>
        </w:rPr>
        <w:t xml:space="preserve"> </w:t>
      </w:r>
      <w:r>
        <w:rPr>
          <w:lang w:eastAsia="zh-CN"/>
        </w:rPr>
        <w:t>检测室</w:t>
      </w:r>
    </w:p>
    <w:p w:rsidR="000B6127" w:rsidRDefault="00B94D44">
      <w:pPr>
        <w:pStyle w:val="a3"/>
        <w:spacing w:before="126" w:line="331" w:lineRule="auto"/>
        <w:ind w:left="240" w:right="238"/>
        <w:jc w:val="both"/>
        <w:rPr>
          <w:rFonts w:cs="宋体"/>
          <w:lang w:eastAsia="zh-CN"/>
        </w:rPr>
      </w:pPr>
      <w:r>
        <w:rPr>
          <w:rFonts w:ascii="Calibri" w:eastAsia="Calibri" w:hAnsi="Calibri" w:cs="Calibri"/>
          <w:b/>
          <w:bCs/>
          <w:lang w:eastAsia="zh-CN"/>
        </w:rPr>
        <w:t>2.11.1</w:t>
      </w:r>
      <w:r>
        <w:rPr>
          <w:rFonts w:ascii="Calibri" w:eastAsia="Calibri" w:hAnsi="Calibri" w:cs="Calibri"/>
          <w:b/>
          <w:bCs/>
          <w:spacing w:val="27"/>
          <w:lang w:eastAsia="zh-CN"/>
        </w:rPr>
        <w:t xml:space="preserve"> </w:t>
      </w:r>
      <w:r>
        <w:rPr>
          <w:rFonts w:cs="宋体"/>
          <w:lang w:eastAsia="zh-CN"/>
        </w:rPr>
        <w:t>餐厨垃圾处理厂进厂原料、厌氧消化、污水处理的正常运行检测的项目</w:t>
      </w:r>
      <w:r>
        <w:rPr>
          <w:rFonts w:cs="宋体"/>
          <w:lang w:eastAsia="zh-CN"/>
        </w:rPr>
        <w:t xml:space="preserve"> </w:t>
      </w:r>
      <w:r>
        <w:rPr>
          <w:rFonts w:cs="宋体"/>
          <w:spacing w:val="-6"/>
          <w:lang w:eastAsia="zh-CN"/>
        </w:rPr>
        <w:t>与周期应根据设计和环评要求确定，并宜符合表</w:t>
      </w:r>
      <w:r>
        <w:rPr>
          <w:rFonts w:cs="宋体"/>
          <w:spacing w:val="-79"/>
          <w:lang w:eastAsia="zh-CN"/>
        </w:rPr>
        <w:t xml:space="preserve"> </w:t>
      </w:r>
      <w:r>
        <w:rPr>
          <w:rFonts w:ascii="Times New Roman" w:eastAsia="Times New Roman" w:hAnsi="Times New Roman" w:cs="Times New Roman"/>
          <w:spacing w:val="-14"/>
          <w:lang w:eastAsia="zh-CN"/>
        </w:rPr>
        <w:t>2.11.1-1</w:t>
      </w:r>
      <w:r>
        <w:rPr>
          <w:rFonts w:cs="宋体"/>
          <w:spacing w:val="-14"/>
          <w:lang w:eastAsia="zh-CN"/>
        </w:rPr>
        <w:t>、表</w:t>
      </w:r>
      <w:r>
        <w:rPr>
          <w:rFonts w:cs="宋体"/>
          <w:spacing w:val="-79"/>
          <w:lang w:eastAsia="zh-CN"/>
        </w:rPr>
        <w:t xml:space="preserve"> </w:t>
      </w:r>
      <w:r>
        <w:rPr>
          <w:rFonts w:ascii="Times New Roman" w:eastAsia="Times New Roman" w:hAnsi="Times New Roman" w:cs="Times New Roman"/>
          <w:lang w:eastAsia="zh-CN"/>
        </w:rPr>
        <w:t>2.11.1-2</w:t>
      </w:r>
      <w:r>
        <w:rPr>
          <w:rFonts w:ascii="Times New Roman" w:eastAsia="Times New Roman" w:hAnsi="Times New Roman" w:cs="Times New Roman"/>
          <w:spacing w:val="-16"/>
          <w:lang w:eastAsia="zh-CN"/>
        </w:rPr>
        <w:t xml:space="preserve"> </w:t>
      </w:r>
      <w:r>
        <w:rPr>
          <w:rFonts w:cs="宋体"/>
          <w:lang w:eastAsia="zh-CN"/>
        </w:rPr>
        <w:t>和表</w:t>
      </w:r>
      <w:r>
        <w:rPr>
          <w:rFonts w:cs="宋体"/>
          <w:spacing w:val="-79"/>
          <w:lang w:eastAsia="zh-CN"/>
        </w:rPr>
        <w:t xml:space="preserve"> </w:t>
      </w:r>
      <w:r>
        <w:rPr>
          <w:rFonts w:ascii="Times New Roman" w:eastAsia="Times New Roman" w:hAnsi="Times New Roman" w:cs="Times New Roman"/>
          <w:lang w:eastAsia="zh-CN"/>
        </w:rPr>
        <w:t xml:space="preserve">2.11.1-3 </w:t>
      </w:r>
      <w:r>
        <w:rPr>
          <w:rFonts w:cs="宋体"/>
          <w:lang w:eastAsia="zh-CN"/>
        </w:rPr>
        <w:t>的规定。</w:t>
      </w:r>
    </w:p>
    <w:p w:rsidR="000B6127" w:rsidRDefault="00B94D44">
      <w:pPr>
        <w:tabs>
          <w:tab w:val="left" w:pos="1315"/>
        </w:tabs>
        <w:spacing w:before="88"/>
        <w:ind w:left="2"/>
        <w:jc w:val="center"/>
        <w:rPr>
          <w:rFonts w:ascii="宋体" w:eastAsia="宋体" w:hAnsi="宋体" w:cs="宋体"/>
          <w:sz w:val="21"/>
          <w:szCs w:val="21"/>
        </w:rPr>
      </w:pPr>
      <w:r>
        <w:rPr>
          <w:rFonts w:ascii="宋体" w:eastAsia="宋体" w:hAnsi="宋体" w:cs="宋体"/>
          <w:sz w:val="21"/>
          <w:szCs w:val="21"/>
        </w:rPr>
        <w:t>表</w:t>
      </w:r>
      <w:r>
        <w:rPr>
          <w:rFonts w:ascii="宋体" w:eastAsia="宋体" w:hAnsi="宋体" w:cs="宋体"/>
          <w:spacing w:val="-53"/>
          <w:sz w:val="21"/>
          <w:szCs w:val="21"/>
        </w:rPr>
        <w:t xml:space="preserve"> </w:t>
      </w:r>
      <w:r>
        <w:rPr>
          <w:rFonts w:ascii="宋体" w:eastAsia="宋体" w:hAnsi="宋体" w:cs="宋体"/>
          <w:sz w:val="21"/>
          <w:szCs w:val="21"/>
        </w:rPr>
        <w:t>2.11.1-1</w:t>
      </w:r>
      <w:r>
        <w:rPr>
          <w:rFonts w:ascii="宋体" w:eastAsia="宋体" w:hAnsi="宋体" w:cs="宋体"/>
          <w:sz w:val="21"/>
          <w:szCs w:val="21"/>
        </w:rPr>
        <w:tab/>
      </w:r>
      <w:proofErr w:type="spellStart"/>
      <w:r>
        <w:rPr>
          <w:rFonts w:ascii="宋体" w:eastAsia="宋体" w:hAnsi="宋体" w:cs="宋体"/>
          <w:sz w:val="21"/>
          <w:szCs w:val="21"/>
        </w:rPr>
        <w:t>进厂原料的检测项目</w:t>
      </w:r>
      <w:proofErr w:type="spellEnd"/>
    </w:p>
    <w:p w:rsidR="000B6127" w:rsidRDefault="000B6127">
      <w:pPr>
        <w:spacing w:before="11"/>
        <w:rPr>
          <w:rFonts w:ascii="宋体" w:eastAsia="宋体" w:hAnsi="宋体" w:cs="宋体"/>
          <w:sz w:val="9"/>
          <w:szCs w:val="9"/>
        </w:rPr>
      </w:pPr>
    </w:p>
    <w:tbl>
      <w:tblPr>
        <w:tblStyle w:val="TableNormal"/>
        <w:tblW w:w="0" w:type="auto"/>
        <w:tblInd w:w="118" w:type="dxa"/>
        <w:tblLayout w:type="fixed"/>
        <w:tblLook w:val="01E0"/>
      </w:tblPr>
      <w:tblGrid>
        <w:gridCol w:w="907"/>
        <w:gridCol w:w="1769"/>
        <w:gridCol w:w="1500"/>
        <w:gridCol w:w="1006"/>
        <w:gridCol w:w="1892"/>
        <w:gridCol w:w="1450"/>
      </w:tblGrid>
      <w:tr w:rsidR="000B6127">
        <w:trPr>
          <w:trHeight w:hRule="exact" w:val="490"/>
        </w:trPr>
        <w:tc>
          <w:tcPr>
            <w:tcW w:w="907" w:type="dxa"/>
            <w:tcBorders>
              <w:top w:val="single" w:sz="12" w:space="0" w:color="000000"/>
              <w:left w:val="single" w:sz="12" w:space="0" w:color="000000"/>
              <w:bottom w:val="single" w:sz="6" w:space="0" w:color="000000"/>
              <w:right w:val="single" w:sz="6" w:space="0" w:color="000000"/>
            </w:tcBorders>
          </w:tcPr>
          <w:p w:rsidR="000B6127" w:rsidRDefault="00B94D44">
            <w:pPr>
              <w:pStyle w:val="TableParagraph"/>
              <w:spacing w:before="87"/>
              <w:ind w:left="259"/>
              <w:rPr>
                <w:rFonts w:ascii="宋体" w:eastAsia="宋体" w:hAnsi="宋体" w:cs="宋体"/>
                <w:sz w:val="18"/>
                <w:szCs w:val="18"/>
              </w:rPr>
            </w:pPr>
            <w:proofErr w:type="spellStart"/>
            <w:r>
              <w:rPr>
                <w:rFonts w:ascii="宋体" w:eastAsia="宋体" w:hAnsi="宋体" w:cs="宋体"/>
                <w:sz w:val="18"/>
                <w:szCs w:val="18"/>
              </w:rPr>
              <w:t>序号</w:t>
            </w:r>
            <w:proofErr w:type="spellEnd"/>
          </w:p>
        </w:tc>
        <w:tc>
          <w:tcPr>
            <w:tcW w:w="1769"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7"/>
              <w:ind w:right="2"/>
              <w:jc w:val="center"/>
              <w:rPr>
                <w:rFonts w:ascii="宋体" w:eastAsia="宋体" w:hAnsi="宋体" w:cs="宋体"/>
                <w:sz w:val="18"/>
                <w:szCs w:val="18"/>
              </w:rPr>
            </w:pPr>
            <w:proofErr w:type="spellStart"/>
            <w:r>
              <w:rPr>
                <w:rFonts w:ascii="宋体" w:eastAsia="宋体" w:hAnsi="宋体" w:cs="宋体"/>
                <w:sz w:val="18"/>
                <w:szCs w:val="18"/>
              </w:rPr>
              <w:t>项目</w:t>
            </w:r>
            <w:proofErr w:type="spellEnd"/>
          </w:p>
        </w:tc>
        <w:tc>
          <w:tcPr>
            <w:tcW w:w="1500"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周期</w:t>
            </w:r>
            <w:proofErr w:type="spellEnd"/>
          </w:p>
        </w:tc>
        <w:tc>
          <w:tcPr>
            <w:tcW w:w="1006"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7"/>
              <w:ind w:left="314"/>
              <w:rPr>
                <w:rFonts w:ascii="宋体" w:eastAsia="宋体" w:hAnsi="宋体" w:cs="宋体"/>
                <w:sz w:val="18"/>
                <w:szCs w:val="18"/>
              </w:rPr>
            </w:pPr>
            <w:proofErr w:type="spellStart"/>
            <w:r>
              <w:rPr>
                <w:rFonts w:ascii="宋体" w:eastAsia="宋体" w:hAnsi="宋体" w:cs="宋体"/>
                <w:sz w:val="18"/>
                <w:szCs w:val="18"/>
              </w:rPr>
              <w:t>序号</w:t>
            </w:r>
            <w:proofErr w:type="spellEnd"/>
          </w:p>
        </w:tc>
        <w:tc>
          <w:tcPr>
            <w:tcW w:w="1892"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项目</w:t>
            </w:r>
            <w:proofErr w:type="spellEnd"/>
          </w:p>
        </w:tc>
        <w:tc>
          <w:tcPr>
            <w:tcW w:w="1450" w:type="dxa"/>
            <w:tcBorders>
              <w:top w:val="single" w:sz="12" w:space="0" w:color="000000"/>
              <w:left w:val="single" w:sz="6" w:space="0" w:color="000000"/>
              <w:bottom w:val="single" w:sz="6" w:space="0" w:color="000000"/>
              <w:right w:val="single" w:sz="12" w:space="0" w:color="000000"/>
            </w:tcBorders>
          </w:tcPr>
          <w:p w:rsidR="000B6127" w:rsidRDefault="00B94D44">
            <w:pPr>
              <w:pStyle w:val="TableParagraph"/>
              <w:spacing w:before="87"/>
              <w:ind w:left="7"/>
              <w:jc w:val="center"/>
              <w:rPr>
                <w:rFonts w:ascii="宋体" w:eastAsia="宋体" w:hAnsi="宋体" w:cs="宋体"/>
                <w:sz w:val="18"/>
                <w:szCs w:val="18"/>
              </w:rPr>
            </w:pPr>
            <w:proofErr w:type="spellStart"/>
            <w:r>
              <w:rPr>
                <w:rFonts w:ascii="宋体" w:eastAsia="宋体" w:hAnsi="宋体" w:cs="宋体"/>
                <w:sz w:val="18"/>
                <w:szCs w:val="18"/>
              </w:rPr>
              <w:t>周期</w:t>
            </w:r>
            <w:proofErr w:type="spellEnd"/>
          </w:p>
        </w:tc>
      </w:tr>
      <w:tr w:rsidR="000B6127">
        <w:trPr>
          <w:trHeight w:hRule="exact" w:val="485"/>
        </w:trPr>
        <w:tc>
          <w:tcPr>
            <w:tcW w:w="907" w:type="dxa"/>
            <w:tcBorders>
              <w:top w:val="single" w:sz="6" w:space="0" w:color="000000"/>
              <w:left w:val="single" w:sz="12" w:space="0" w:color="000000"/>
              <w:bottom w:val="single" w:sz="6" w:space="0" w:color="000000"/>
              <w:right w:val="single" w:sz="6" w:space="0" w:color="000000"/>
            </w:tcBorders>
          </w:tcPr>
          <w:p w:rsidR="000B6127" w:rsidRDefault="00B94D44">
            <w:pPr>
              <w:pStyle w:val="TableParagraph"/>
              <w:spacing w:before="126"/>
              <w:ind w:right="5"/>
              <w:jc w:val="center"/>
              <w:rPr>
                <w:rFonts w:ascii="Calibri" w:eastAsia="Calibri" w:hAnsi="Calibri" w:cs="Calibri"/>
                <w:sz w:val="18"/>
                <w:szCs w:val="18"/>
              </w:rPr>
            </w:pPr>
            <w:r>
              <w:rPr>
                <w:rFonts w:ascii="Calibri"/>
                <w:w w:val="99"/>
                <w:sz w:val="18"/>
              </w:rPr>
              <w:t>1</w:t>
            </w:r>
          </w:p>
        </w:tc>
        <w:tc>
          <w:tcPr>
            <w:tcW w:w="1769"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6"/>
              <w:ind w:right="2"/>
              <w:jc w:val="center"/>
              <w:rPr>
                <w:rFonts w:ascii="Calibri" w:eastAsia="Calibri" w:hAnsi="Calibri" w:cs="Calibri"/>
                <w:sz w:val="18"/>
                <w:szCs w:val="18"/>
              </w:rPr>
            </w:pPr>
            <w:r>
              <w:rPr>
                <w:rFonts w:ascii="Calibri"/>
                <w:sz w:val="18"/>
              </w:rPr>
              <w:t>pH</w:t>
            </w:r>
          </w:p>
        </w:tc>
        <w:tc>
          <w:tcPr>
            <w:tcW w:w="1500" w:type="dxa"/>
            <w:vMerge w:val="restart"/>
            <w:tcBorders>
              <w:top w:val="single" w:sz="6" w:space="0" w:color="000000"/>
              <w:left w:val="single" w:sz="6" w:space="0" w:color="000000"/>
              <w:right w:val="single" w:sz="6" w:space="0" w:color="000000"/>
            </w:tcBorders>
          </w:tcPr>
          <w:p w:rsidR="000B6127" w:rsidRDefault="000B6127">
            <w:pPr>
              <w:pStyle w:val="TableParagraph"/>
              <w:rPr>
                <w:rFonts w:ascii="宋体" w:eastAsia="宋体" w:hAnsi="宋体" w:cs="宋体"/>
                <w:sz w:val="18"/>
                <w:szCs w:val="18"/>
              </w:rPr>
            </w:pPr>
          </w:p>
          <w:p w:rsidR="000B6127" w:rsidRDefault="000B6127">
            <w:pPr>
              <w:pStyle w:val="TableParagraph"/>
              <w:spacing w:before="9"/>
              <w:rPr>
                <w:rFonts w:ascii="宋体" w:eastAsia="宋体" w:hAnsi="宋体" w:cs="宋体"/>
                <w:sz w:val="25"/>
                <w:szCs w:val="25"/>
              </w:rPr>
            </w:pPr>
          </w:p>
          <w:p w:rsidR="000B6127" w:rsidRDefault="00B94D44">
            <w:pPr>
              <w:pStyle w:val="TableParagraph"/>
              <w:ind w:left="381"/>
              <w:rPr>
                <w:rFonts w:ascii="宋体" w:eastAsia="宋体" w:hAnsi="宋体" w:cs="宋体"/>
                <w:sz w:val="18"/>
                <w:szCs w:val="18"/>
              </w:rPr>
            </w:pPr>
            <w:proofErr w:type="spellStart"/>
            <w:r>
              <w:rPr>
                <w:rFonts w:ascii="宋体" w:eastAsia="宋体" w:hAnsi="宋体" w:cs="宋体"/>
                <w:sz w:val="18"/>
                <w:szCs w:val="18"/>
              </w:rPr>
              <w:t>每周一次</w:t>
            </w:r>
            <w:proofErr w:type="spellEnd"/>
          </w:p>
        </w:tc>
        <w:tc>
          <w:tcPr>
            <w:tcW w:w="1006"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6"/>
              <w:ind w:right="1"/>
              <w:jc w:val="center"/>
              <w:rPr>
                <w:rFonts w:ascii="Calibri" w:eastAsia="Calibri" w:hAnsi="Calibri" w:cs="Calibri"/>
                <w:sz w:val="18"/>
                <w:szCs w:val="18"/>
              </w:rPr>
            </w:pPr>
            <w:r>
              <w:rPr>
                <w:rFonts w:ascii="Calibri"/>
                <w:w w:val="99"/>
                <w:sz w:val="18"/>
              </w:rPr>
              <w:t>4</w:t>
            </w:r>
          </w:p>
        </w:tc>
        <w:tc>
          <w:tcPr>
            <w:tcW w:w="1892"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9"/>
              <w:ind w:right="2"/>
              <w:jc w:val="center"/>
              <w:rPr>
                <w:rFonts w:ascii="宋体" w:eastAsia="宋体" w:hAnsi="宋体" w:cs="宋体"/>
                <w:sz w:val="18"/>
                <w:szCs w:val="18"/>
              </w:rPr>
            </w:pPr>
            <w:proofErr w:type="spellStart"/>
            <w:r>
              <w:rPr>
                <w:rFonts w:ascii="宋体" w:eastAsia="宋体" w:hAnsi="宋体" w:cs="宋体"/>
                <w:sz w:val="18"/>
                <w:szCs w:val="18"/>
              </w:rPr>
              <w:t>有机质</w:t>
            </w:r>
            <w:proofErr w:type="spellEnd"/>
          </w:p>
        </w:tc>
        <w:tc>
          <w:tcPr>
            <w:tcW w:w="1450" w:type="dxa"/>
            <w:vMerge w:val="restart"/>
            <w:tcBorders>
              <w:top w:val="single" w:sz="6" w:space="0" w:color="000000"/>
              <w:left w:val="single" w:sz="6" w:space="0" w:color="000000"/>
              <w:right w:val="single" w:sz="12" w:space="0" w:color="000000"/>
            </w:tcBorders>
          </w:tcPr>
          <w:p w:rsidR="000B6127" w:rsidRDefault="000B6127">
            <w:pPr>
              <w:pStyle w:val="TableParagraph"/>
              <w:rPr>
                <w:rFonts w:ascii="宋体" w:eastAsia="宋体" w:hAnsi="宋体" w:cs="宋体"/>
                <w:sz w:val="18"/>
                <w:szCs w:val="18"/>
              </w:rPr>
            </w:pPr>
          </w:p>
          <w:p w:rsidR="000B6127" w:rsidRDefault="000B6127">
            <w:pPr>
              <w:pStyle w:val="TableParagraph"/>
              <w:spacing w:before="9"/>
              <w:rPr>
                <w:rFonts w:ascii="宋体" w:eastAsia="宋体" w:hAnsi="宋体" w:cs="宋体"/>
                <w:sz w:val="25"/>
                <w:szCs w:val="25"/>
              </w:rPr>
            </w:pPr>
          </w:p>
          <w:p w:rsidR="000B6127" w:rsidRDefault="00B94D44">
            <w:pPr>
              <w:pStyle w:val="TableParagraph"/>
              <w:ind w:left="357"/>
              <w:rPr>
                <w:rFonts w:ascii="宋体" w:eastAsia="宋体" w:hAnsi="宋体" w:cs="宋体"/>
                <w:sz w:val="18"/>
                <w:szCs w:val="18"/>
              </w:rPr>
            </w:pPr>
            <w:proofErr w:type="spellStart"/>
            <w:r>
              <w:rPr>
                <w:rFonts w:ascii="宋体" w:eastAsia="宋体" w:hAnsi="宋体" w:cs="宋体"/>
                <w:sz w:val="18"/>
                <w:szCs w:val="18"/>
              </w:rPr>
              <w:t>每月一次</w:t>
            </w:r>
            <w:proofErr w:type="spellEnd"/>
          </w:p>
        </w:tc>
      </w:tr>
      <w:tr w:rsidR="000B6127">
        <w:trPr>
          <w:trHeight w:hRule="exact" w:val="482"/>
        </w:trPr>
        <w:tc>
          <w:tcPr>
            <w:tcW w:w="907" w:type="dxa"/>
            <w:tcBorders>
              <w:top w:val="single" w:sz="6" w:space="0" w:color="000000"/>
              <w:left w:val="single" w:sz="12" w:space="0" w:color="000000"/>
              <w:bottom w:val="single" w:sz="6" w:space="0" w:color="000000"/>
              <w:right w:val="single" w:sz="6" w:space="0" w:color="000000"/>
            </w:tcBorders>
          </w:tcPr>
          <w:p w:rsidR="000B6127" w:rsidRDefault="00B94D44">
            <w:pPr>
              <w:pStyle w:val="TableParagraph"/>
              <w:spacing w:before="124"/>
              <w:ind w:right="5"/>
              <w:jc w:val="center"/>
              <w:rPr>
                <w:rFonts w:ascii="Calibri" w:eastAsia="Calibri" w:hAnsi="Calibri" w:cs="Calibri"/>
                <w:sz w:val="18"/>
                <w:szCs w:val="18"/>
              </w:rPr>
            </w:pPr>
            <w:r>
              <w:rPr>
                <w:rFonts w:ascii="Calibri"/>
                <w:w w:val="99"/>
                <w:sz w:val="18"/>
              </w:rPr>
              <w:t>2</w:t>
            </w:r>
          </w:p>
        </w:tc>
        <w:tc>
          <w:tcPr>
            <w:tcW w:w="1769"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含水率</w:t>
            </w:r>
            <w:proofErr w:type="spellEnd"/>
          </w:p>
        </w:tc>
        <w:tc>
          <w:tcPr>
            <w:tcW w:w="1500" w:type="dxa"/>
            <w:vMerge/>
            <w:tcBorders>
              <w:left w:val="single" w:sz="6" w:space="0" w:color="000000"/>
              <w:right w:val="single" w:sz="6" w:space="0" w:color="000000"/>
            </w:tcBorders>
          </w:tcPr>
          <w:p w:rsidR="000B6127" w:rsidRDefault="000B6127"/>
        </w:tc>
        <w:tc>
          <w:tcPr>
            <w:tcW w:w="1006"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4"/>
              <w:ind w:right="1"/>
              <w:jc w:val="center"/>
              <w:rPr>
                <w:rFonts w:ascii="Calibri" w:eastAsia="Calibri" w:hAnsi="Calibri" w:cs="Calibri"/>
                <w:sz w:val="18"/>
                <w:szCs w:val="18"/>
              </w:rPr>
            </w:pPr>
            <w:r>
              <w:rPr>
                <w:rFonts w:ascii="Calibri"/>
                <w:w w:val="99"/>
                <w:sz w:val="18"/>
              </w:rPr>
              <w:t>5</w:t>
            </w:r>
          </w:p>
        </w:tc>
        <w:tc>
          <w:tcPr>
            <w:tcW w:w="1892"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7"/>
              <w:ind w:right="2"/>
              <w:jc w:val="center"/>
              <w:rPr>
                <w:rFonts w:ascii="宋体" w:eastAsia="宋体" w:hAnsi="宋体" w:cs="宋体"/>
                <w:sz w:val="18"/>
                <w:szCs w:val="18"/>
              </w:rPr>
            </w:pPr>
            <w:proofErr w:type="spellStart"/>
            <w:r>
              <w:rPr>
                <w:rFonts w:ascii="宋体" w:eastAsia="宋体" w:hAnsi="宋体" w:cs="宋体"/>
                <w:sz w:val="18"/>
                <w:szCs w:val="18"/>
              </w:rPr>
              <w:t>碳氮比</w:t>
            </w:r>
            <w:proofErr w:type="spellEnd"/>
          </w:p>
        </w:tc>
        <w:tc>
          <w:tcPr>
            <w:tcW w:w="1450" w:type="dxa"/>
            <w:vMerge/>
            <w:tcBorders>
              <w:left w:val="single" w:sz="6" w:space="0" w:color="000000"/>
              <w:right w:val="single" w:sz="12" w:space="0" w:color="000000"/>
            </w:tcBorders>
          </w:tcPr>
          <w:p w:rsidR="000B6127" w:rsidRDefault="000B6127"/>
        </w:tc>
      </w:tr>
      <w:tr w:rsidR="000B6127">
        <w:trPr>
          <w:trHeight w:hRule="exact" w:val="490"/>
        </w:trPr>
        <w:tc>
          <w:tcPr>
            <w:tcW w:w="907" w:type="dxa"/>
            <w:tcBorders>
              <w:top w:val="single" w:sz="6" w:space="0" w:color="000000"/>
              <w:left w:val="single" w:sz="12" w:space="0" w:color="000000"/>
              <w:bottom w:val="single" w:sz="12" w:space="0" w:color="000000"/>
              <w:right w:val="single" w:sz="6" w:space="0" w:color="000000"/>
            </w:tcBorders>
          </w:tcPr>
          <w:p w:rsidR="000B6127" w:rsidRDefault="00B94D44">
            <w:pPr>
              <w:pStyle w:val="TableParagraph"/>
              <w:spacing w:before="124"/>
              <w:ind w:right="5"/>
              <w:jc w:val="center"/>
              <w:rPr>
                <w:rFonts w:ascii="Calibri" w:eastAsia="Calibri" w:hAnsi="Calibri" w:cs="Calibri"/>
                <w:sz w:val="18"/>
                <w:szCs w:val="18"/>
              </w:rPr>
            </w:pPr>
            <w:r>
              <w:rPr>
                <w:rFonts w:ascii="Calibri"/>
                <w:w w:val="99"/>
                <w:sz w:val="18"/>
              </w:rPr>
              <w:t>3</w:t>
            </w:r>
          </w:p>
        </w:tc>
        <w:tc>
          <w:tcPr>
            <w:tcW w:w="1769"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87"/>
              <w:ind w:left="516"/>
              <w:rPr>
                <w:rFonts w:ascii="宋体" w:eastAsia="宋体" w:hAnsi="宋体" w:cs="宋体"/>
                <w:sz w:val="18"/>
                <w:szCs w:val="18"/>
              </w:rPr>
            </w:pPr>
            <w:proofErr w:type="spellStart"/>
            <w:r>
              <w:rPr>
                <w:rFonts w:ascii="宋体" w:eastAsia="宋体" w:hAnsi="宋体" w:cs="宋体"/>
                <w:sz w:val="18"/>
                <w:szCs w:val="18"/>
              </w:rPr>
              <w:t>物理组分</w:t>
            </w:r>
            <w:proofErr w:type="spellEnd"/>
          </w:p>
        </w:tc>
        <w:tc>
          <w:tcPr>
            <w:tcW w:w="1500" w:type="dxa"/>
            <w:vMerge/>
            <w:tcBorders>
              <w:left w:val="single" w:sz="6" w:space="0" w:color="000000"/>
              <w:bottom w:val="single" w:sz="12" w:space="0" w:color="000000"/>
              <w:right w:val="single" w:sz="6" w:space="0" w:color="000000"/>
            </w:tcBorders>
          </w:tcPr>
          <w:p w:rsidR="000B6127" w:rsidRDefault="000B6127"/>
        </w:tc>
        <w:tc>
          <w:tcPr>
            <w:tcW w:w="1006"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124"/>
              <w:ind w:right="1"/>
              <w:jc w:val="center"/>
              <w:rPr>
                <w:rFonts w:ascii="Calibri" w:eastAsia="Calibri" w:hAnsi="Calibri" w:cs="Calibri"/>
                <w:sz w:val="18"/>
                <w:szCs w:val="18"/>
              </w:rPr>
            </w:pPr>
            <w:r>
              <w:rPr>
                <w:rFonts w:ascii="Calibri"/>
                <w:w w:val="99"/>
                <w:sz w:val="18"/>
              </w:rPr>
              <w:t>6</w:t>
            </w:r>
          </w:p>
        </w:tc>
        <w:tc>
          <w:tcPr>
            <w:tcW w:w="1892"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87"/>
              <w:ind w:left="578"/>
              <w:rPr>
                <w:rFonts w:ascii="宋体" w:eastAsia="宋体" w:hAnsi="宋体" w:cs="宋体"/>
                <w:sz w:val="18"/>
                <w:szCs w:val="18"/>
              </w:rPr>
            </w:pPr>
            <w:proofErr w:type="spellStart"/>
            <w:r>
              <w:rPr>
                <w:rFonts w:ascii="宋体" w:eastAsia="宋体" w:hAnsi="宋体" w:cs="宋体"/>
                <w:sz w:val="18"/>
                <w:szCs w:val="18"/>
              </w:rPr>
              <w:t>油脂含量</w:t>
            </w:r>
            <w:proofErr w:type="spellEnd"/>
          </w:p>
        </w:tc>
        <w:tc>
          <w:tcPr>
            <w:tcW w:w="1450" w:type="dxa"/>
            <w:vMerge/>
            <w:tcBorders>
              <w:left w:val="single" w:sz="6" w:space="0" w:color="000000"/>
              <w:bottom w:val="single" w:sz="12" w:space="0" w:color="000000"/>
              <w:right w:val="single" w:sz="12" w:space="0" w:color="000000"/>
            </w:tcBorders>
          </w:tcPr>
          <w:p w:rsidR="000B6127" w:rsidRDefault="000B6127"/>
        </w:tc>
      </w:tr>
    </w:tbl>
    <w:p w:rsidR="000B6127" w:rsidRDefault="00B94D44">
      <w:pPr>
        <w:spacing w:before="54"/>
        <w:ind w:left="107"/>
        <w:jc w:val="center"/>
        <w:rPr>
          <w:rFonts w:ascii="宋体" w:eastAsia="宋体" w:hAnsi="宋体" w:cs="宋体"/>
          <w:sz w:val="21"/>
          <w:szCs w:val="21"/>
          <w:lang w:eastAsia="zh-CN"/>
        </w:rPr>
      </w:pPr>
      <w:r>
        <w:rPr>
          <w:rFonts w:ascii="宋体" w:eastAsia="宋体" w:hAnsi="宋体" w:cs="宋体"/>
          <w:sz w:val="21"/>
          <w:szCs w:val="21"/>
          <w:lang w:eastAsia="zh-CN"/>
        </w:rPr>
        <w:t>注：餐厨垃圾处理厂所用其它辅料应按处理工艺要求进行检测，检测频次视实际需要而定。</w:t>
      </w:r>
    </w:p>
    <w:p w:rsidR="000B6127" w:rsidRDefault="000B6127">
      <w:pPr>
        <w:spacing w:before="9"/>
        <w:rPr>
          <w:rFonts w:ascii="宋体" w:eastAsia="宋体" w:hAnsi="宋体" w:cs="宋体"/>
          <w:sz w:val="15"/>
          <w:szCs w:val="15"/>
          <w:lang w:eastAsia="zh-CN"/>
        </w:rPr>
      </w:pPr>
    </w:p>
    <w:p w:rsidR="000B6127" w:rsidRDefault="00B94D44">
      <w:pPr>
        <w:tabs>
          <w:tab w:val="left" w:pos="1315"/>
        </w:tabs>
        <w:ind w:left="2"/>
        <w:jc w:val="center"/>
        <w:rPr>
          <w:rFonts w:ascii="宋体" w:eastAsia="宋体" w:hAnsi="宋体" w:cs="宋体"/>
          <w:sz w:val="21"/>
          <w:szCs w:val="21"/>
        </w:rPr>
      </w:pPr>
      <w:r>
        <w:rPr>
          <w:rFonts w:ascii="宋体" w:eastAsia="宋体" w:hAnsi="宋体" w:cs="宋体"/>
          <w:sz w:val="21"/>
          <w:szCs w:val="21"/>
        </w:rPr>
        <w:t>表</w:t>
      </w:r>
      <w:r>
        <w:rPr>
          <w:rFonts w:ascii="宋体" w:eastAsia="宋体" w:hAnsi="宋体" w:cs="宋体"/>
          <w:spacing w:val="-53"/>
          <w:sz w:val="21"/>
          <w:szCs w:val="21"/>
        </w:rPr>
        <w:t xml:space="preserve"> </w:t>
      </w:r>
      <w:r>
        <w:rPr>
          <w:rFonts w:ascii="宋体" w:eastAsia="宋体" w:hAnsi="宋体" w:cs="宋体"/>
          <w:sz w:val="21"/>
          <w:szCs w:val="21"/>
        </w:rPr>
        <w:t>2.11.1-2</w:t>
      </w:r>
      <w:r>
        <w:rPr>
          <w:rFonts w:ascii="宋体" w:eastAsia="宋体" w:hAnsi="宋体" w:cs="宋体"/>
          <w:sz w:val="21"/>
          <w:szCs w:val="21"/>
        </w:rPr>
        <w:tab/>
      </w:r>
      <w:proofErr w:type="spellStart"/>
      <w:r>
        <w:rPr>
          <w:rFonts w:ascii="宋体" w:eastAsia="宋体" w:hAnsi="宋体" w:cs="宋体"/>
          <w:sz w:val="21"/>
          <w:szCs w:val="21"/>
        </w:rPr>
        <w:t>厌氧消化的监测项目</w:t>
      </w:r>
      <w:proofErr w:type="spellEnd"/>
    </w:p>
    <w:p w:rsidR="000B6127" w:rsidRDefault="000B6127">
      <w:pPr>
        <w:spacing w:before="11"/>
        <w:rPr>
          <w:rFonts w:ascii="宋体" w:eastAsia="宋体" w:hAnsi="宋体" w:cs="宋体"/>
          <w:sz w:val="9"/>
          <w:szCs w:val="9"/>
        </w:rPr>
      </w:pPr>
    </w:p>
    <w:tbl>
      <w:tblPr>
        <w:tblStyle w:val="TableNormal"/>
        <w:tblW w:w="0" w:type="auto"/>
        <w:tblInd w:w="118" w:type="dxa"/>
        <w:tblLayout w:type="fixed"/>
        <w:tblLook w:val="01E0"/>
      </w:tblPr>
      <w:tblGrid>
        <w:gridCol w:w="898"/>
        <w:gridCol w:w="2038"/>
        <w:gridCol w:w="1380"/>
        <w:gridCol w:w="891"/>
        <w:gridCol w:w="2041"/>
        <w:gridCol w:w="1277"/>
      </w:tblGrid>
      <w:tr w:rsidR="000B6127">
        <w:trPr>
          <w:trHeight w:hRule="exact" w:val="490"/>
        </w:trPr>
        <w:tc>
          <w:tcPr>
            <w:tcW w:w="898" w:type="dxa"/>
            <w:tcBorders>
              <w:top w:val="single" w:sz="12" w:space="0" w:color="000000"/>
              <w:left w:val="single" w:sz="12" w:space="0" w:color="000000"/>
              <w:bottom w:val="single" w:sz="6" w:space="0" w:color="000000"/>
              <w:right w:val="single" w:sz="6" w:space="0" w:color="000000"/>
            </w:tcBorders>
          </w:tcPr>
          <w:p w:rsidR="000B6127" w:rsidRDefault="00B94D44">
            <w:pPr>
              <w:pStyle w:val="TableParagraph"/>
              <w:spacing w:before="87"/>
              <w:ind w:left="254"/>
              <w:rPr>
                <w:rFonts w:ascii="宋体" w:eastAsia="宋体" w:hAnsi="宋体" w:cs="宋体"/>
                <w:sz w:val="18"/>
                <w:szCs w:val="18"/>
              </w:rPr>
            </w:pPr>
            <w:proofErr w:type="spellStart"/>
            <w:r>
              <w:rPr>
                <w:rFonts w:ascii="宋体" w:eastAsia="宋体" w:hAnsi="宋体" w:cs="宋体"/>
                <w:sz w:val="18"/>
                <w:szCs w:val="18"/>
              </w:rPr>
              <w:t>序号</w:t>
            </w:r>
            <w:proofErr w:type="spellEnd"/>
          </w:p>
        </w:tc>
        <w:tc>
          <w:tcPr>
            <w:tcW w:w="2038"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7"/>
              <w:ind w:right="2"/>
              <w:jc w:val="center"/>
              <w:rPr>
                <w:rFonts w:ascii="宋体" w:eastAsia="宋体" w:hAnsi="宋体" w:cs="宋体"/>
                <w:sz w:val="18"/>
                <w:szCs w:val="18"/>
              </w:rPr>
            </w:pPr>
            <w:proofErr w:type="spellStart"/>
            <w:r>
              <w:rPr>
                <w:rFonts w:ascii="宋体" w:eastAsia="宋体" w:hAnsi="宋体" w:cs="宋体"/>
                <w:sz w:val="18"/>
                <w:szCs w:val="18"/>
              </w:rPr>
              <w:t>项目</w:t>
            </w:r>
            <w:proofErr w:type="spellEnd"/>
          </w:p>
        </w:tc>
        <w:tc>
          <w:tcPr>
            <w:tcW w:w="1380"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周期</w:t>
            </w:r>
            <w:proofErr w:type="spellEnd"/>
          </w:p>
        </w:tc>
        <w:tc>
          <w:tcPr>
            <w:tcW w:w="891"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7"/>
              <w:ind w:left="257"/>
              <w:rPr>
                <w:rFonts w:ascii="宋体" w:eastAsia="宋体" w:hAnsi="宋体" w:cs="宋体"/>
                <w:sz w:val="18"/>
                <w:szCs w:val="18"/>
              </w:rPr>
            </w:pPr>
            <w:proofErr w:type="spellStart"/>
            <w:r>
              <w:rPr>
                <w:rFonts w:ascii="宋体" w:eastAsia="宋体" w:hAnsi="宋体" w:cs="宋体"/>
                <w:sz w:val="18"/>
                <w:szCs w:val="18"/>
              </w:rPr>
              <w:t>序号</w:t>
            </w:r>
            <w:proofErr w:type="spellEnd"/>
          </w:p>
        </w:tc>
        <w:tc>
          <w:tcPr>
            <w:tcW w:w="2041"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项目</w:t>
            </w:r>
            <w:proofErr w:type="spellEnd"/>
          </w:p>
        </w:tc>
        <w:tc>
          <w:tcPr>
            <w:tcW w:w="1277" w:type="dxa"/>
            <w:tcBorders>
              <w:top w:val="single" w:sz="12" w:space="0" w:color="000000"/>
              <w:left w:val="single" w:sz="6" w:space="0" w:color="000000"/>
              <w:bottom w:val="single" w:sz="6" w:space="0" w:color="000000"/>
              <w:right w:val="single" w:sz="12" w:space="0" w:color="000000"/>
            </w:tcBorders>
          </w:tcPr>
          <w:p w:rsidR="000B6127" w:rsidRDefault="00B94D44">
            <w:pPr>
              <w:pStyle w:val="TableParagraph"/>
              <w:spacing w:before="87"/>
              <w:ind w:left="7"/>
              <w:jc w:val="center"/>
              <w:rPr>
                <w:rFonts w:ascii="宋体" w:eastAsia="宋体" w:hAnsi="宋体" w:cs="宋体"/>
                <w:sz w:val="18"/>
                <w:szCs w:val="18"/>
              </w:rPr>
            </w:pPr>
            <w:proofErr w:type="spellStart"/>
            <w:r>
              <w:rPr>
                <w:rFonts w:ascii="宋体" w:eastAsia="宋体" w:hAnsi="宋体" w:cs="宋体"/>
                <w:sz w:val="18"/>
                <w:szCs w:val="18"/>
              </w:rPr>
              <w:t>周期</w:t>
            </w:r>
            <w:proofErr w:type="spellEnd"/>
          </w:p>
        </w:tc>
      </w:tr>
      <w:tr w:rsidR="000B6127">
        <w:trPr>
          <w:trHeight w:hRule="exact" w:val="482"/>
        </w:trPr>
        <w:tc>
          <w:tcPr>
            <w:tcW w:w="898" w:type="dxa"/>
            <w:vMerge w:val="restart"/>
            <w:tcBorders>
              <w:top w:val="single" w:sz="6" w:space="0" w:color="000000"/>
              <w:left w:val="single" w:sz="12" w:space="0" w:color="000000"/>
              <w:right w:val="single" w:sz="6" w:space="0" w:color="000000"/>
            </w:tcBorders>
          </w:tcPr>
          <w:p w:rsidR="000B6127" w:rsidRDefault="000B6127">
            <w:pPr>
              <w:pStyle w:val="TableParagraph"/>
              <w:rPr>
                <w:rFonts w:ascii="宋体" w:eastAsia="宋体" w:hAnsi="宋体" w:cs="宋体"/>
                <w:sz w:val="18"/>
                <w:szCs w:val="18"/>
              </w:rPr>
            </w:pPr>
          </w:p>
          <w:p w:rsidR="000B6127" w:rsidRDefault="00B94D44">
            <w:pPr>
              <w:pStyle w:val="TableParagraph"/>
              <w:spacing w:before="130"/>
              <w:ind w:right="5"/>
              <w:jc w:val="center"/>
              <w:rPr>
                <w:rFonts w:ascii="Calibri" w:eastAsia="Calibri" w:hAnsi="Calibri" w:cs="Calibri"/>
                <w:sz w:val="18"/>
                <w:szCs w:val="18"/>
              </w:rPr>
            </w:pPr>
            <w:r>
              <w:rPr>
                <w:rFonts w:ascii="Calibri"/>
                <w:w w:val="99"/>
                <w:sz w:val="18"/>
              </w:rPr>
              <w:t>1</w:t>
            </w:r>
          </w:p>
        </w:tc>
        <w:tc>
          <w:tcPr>
            <w:tcW w:w="2038" w:type="dxa"/>
            <w:vMerge w:val="restart"/>
            <w:tcBorders>
              <w:top w:val="single" w:sz="6" w:space="0" w:color="000000"/>
              <w:left w:val="single" w:sz="6" w:space="0" w:color="000000"/>
              <w:right w:val="single" w:sz="6" w:space="0" w:color="000000"/>
            </w:tcBorders>
          </w:tcPr>
          <w:p w:rsidR="000B6127" w:rsidRDefault="000B6127">
            <w:pPr>
              <w:pStyle w:val="TableParagraph"/>
              <w:rPr>
                <w:rFonts w:ascii="宋体" w:eastAsia="宋体" w:hAnsi="宋体" w:cs="宋体"/>
                <w:sz w:val="18"/>
                <w:szCs w:val="18"/>
              </w:rPr>
            </w:pPr>
          </w:p>
          <w:p w:rsidR="000B6127" w:rsidRDefault="00B94D44">
            <w:pPr>
              <w:pStyle w:val="TableParagraph"/>
              <w:spacing w:before="130"/>
              <w:ind w:right="2"/>
              <w:jc w:val="center"/>
              <w:rPr>
                <w:rFonts w:ascii="Calibri" w:eastAsia="Calibri" w:hAnsi="Calibri" w:cs="Calibri"/>
                <w:sz w:val="18"/>
                <w:szCs w:val="18"/>
              </w:rPr>
            </w:pPr>
            <w:r>
              <w:rPr>
                <w:rFonts w:ascii="Calibri"/>
                <w:sz w:val="18"/>
              </w:rPr>
              <w:t>pH</w:t>
            </w:r>
          </w:p>
        </w:tc>
        <w:tc>
          <w:tcPr>
            <w:tcW w:w="1380" w:type="dxa"/>
            <w:vMerge w:val="restart"/>
            <w:tcBorders>
              <w:top w:val="single" w:sz="6" w:space="0" w:color="000000"/>
              <w:left w:val="single" w:sz="6" w:space="0" w:color="000000"/>
              <w:right w:val="single" w:sz="6" w:space="0" w:color="000000"/>
            </w:tcBorders>
          </w:tcPr>
          <w:p w:rsidR="000B6127" w:rsidRDefault="000B6127">
            <w:pPr>
              <w:pStyle w:val="TableParagraph"/>
              <w:rPr>
                <w:rFonts w:ascii="宋体" w:eastAsia="宋体" w:hAnsi="宋体" w:cs="宋体"/>
                <w:sz w:val="18"/>
                <w:szCs w:val="18"/>
              </w:rPr>
            </w:pPr>
          </w:p>
          <w:p w:rsidR="000B6127" w:rsidRDefault="000B6127">
            <w:pPr>
              <w:pStyle w:val="TableParagraph"/>
              <w:rPr>
                <w:rFonts w:ascii="宋体" w:eastAsia="宋体" w:hAnsi="宋体" w:cs="宋体"/>
                <w:sz w:val="18"/>
                <w:szCs w:val="18"/>
              </w:rPr>
            </w:pPr>
          </w:p>
          <w:p w:rsidR="000B6127" w:rsidRDefault="000B6127">
            <w:pPr>
              <w:pStyle w:val="TableParagraph"/>
              <w:rPr>
                <w:rFonts w:ascii="宋体" w:eastAsia="宋体" w:hAnsi="宋体" w:cs="宋体"/>
                <w:sz w:val="18"/>
                <w:szCs w:val="18"/>
              </w:rPr>
            </w:pPr>
          </w:p>
          <w:p w:rsidR="000B6127" w:rsidRDefault="000B6127">
            <w:pPr>
              <w:pStyle w:val="TableParagraph"/>
              <w:rPr>
                <w:rFonts w:ascii="宋体" w:eastAsia="宋体" w:hAnsi="宋体" w:cs="宋体"/>
                <w:sz w:val="18"/>
                <w:szCs w:val="18"/>
              </w:rPr>
            </w:pPr>
          </w:p>
          <w:p w:rsidR="000B6127" w:rsidRDefault="000B6127">
            <w:pPr>
              <w:pStyle w:val="TableParagraph"/>
              <w:rPr>
                <w:rFonts w:ascii="宋体" w:eastAsia="宋体" w:hAnsi="宋体" w:cs="宋体"/>
                <w:sz w:val="18"/>
                <w:szCs w:val="18"/>
              </w:rPr>
            </w:pPr>
          </w:p>
          <w:p w:rsidR="000B6127" w:rsidRDefault="000B6127">
            <w:pPr>
              <w:pStyle w:val="TableParagraph"/>
              <w:rPr>
                <w:rFonts w:ascii="宋体" w:eastAsia="宋体" w:hAnsi="宋体" w:cs="宋体"/>
                <w:sz w:val="18"/>
                <w:szCs w:val="18"/>
              </w:rPr>
            </w:pPr>
          </w:p>
          <w:p w:rsidR="000B6127" w:rsidRDefault="00B94D44">
            <w:pPr>
              <w:pStyle w:val="TableParagraph"/>
              <w:spacing w:before="123"/>
              <w:ind w:left="321"/>
              <w:rPr>
                <w:rFonts w:ascii="宋体" w:eastAsia="宋体" w:hAnsi="宋体" w:cs="宋体"/>
                <w:sz w:val="18"/>
                <w:szCs w:val="18"/>
              </w:rPr>
            </w:pPr>
            <w:proofErr w:type="spellStart"/>
            <w:r>
              <w:rPr>
                <w:rFonts w:ascii="宋体" w:eastAsia="宋体" w:hAnsi="宋体" w:cs="宋体"/>
                <w:sz w:val="18"/>
                <w:szCs w:val="18"/>
              </w:rPr>
              <w:t>每日一次</w:t>
            </w:r>
            <w:proofErr w:type="spellEnd"/>
          </w:p>
        </w:tc>
        <w:tc>
          <w:tcPr>
            <w:tcW w:w="89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4"/>
              <w:ind w:right="1"/>
              <w:jc w:val="center"/>
              <w:rPr>
                <w:rFonts w:ascii="Calibri" w:eastAsia="Calibri" w:hAnsi="Calibri" w:cs="Calibri"/>
                <w:sz w:val="18"/>
                <w:szCs w:val="18"/>
              </w:rPr>
            </w:pPr>
            <w:r>
              <w:rPr>
                <w:rFonts w:ascii="Calibri"/>
                <w:w w:val="99"/>
                <w:sz w:val="18"/>
              </w:rPr>
              <w:t>7</w:t>
            </w:r>
          </w:p>
        </w:tc>
        <w:tc>
          <w:tcPr>
            <w:tcW w:w="204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7"/>
              <w:ind w:left="381"/>
              <w:rPr>
                <w:rFonts w:ascii="宋体" w:eastAsia="宋体" w:hAnsi="宋体" w:cs="宋体"/>
                <w:sz w:val="18"/>
                <w:szCs w:val="18"/>
              </w:rPr>
            </w:pPr>
            <w:proofErr w:type="spellStart"/>
            <w:r>
              <w:rPr>
                <w:rFonts w:ascii="宋体" w:eastAsia="宋体" w:hAnsi="宋体" w:cs="宋体"/>
                <w:sz w:val="18"/>
                <w:szCs w:val="18"/>
              </w:rPr>
              <w:t>沼气中主要成分</w:t>
            </w:r>
            <w:proofErr w:type="spellEnd"/>
          </w:p>
        </w:tc>
        <w:tc>
          <w:tcPr>
            <w:tcW w:w="1277" w:type="dxa"/>
            <w:vMerge w:val="restart"/>
            <w:tcBorders>
              <w:top w:val="single" w:sz="6" w:space="0" w:color="000000"/>
              <w:left w:val="single" w:sz="6" w:space="0" w:color="000000"/>
              <w:right w:val="single" w:sz="12" w:space="0" w:color="000000"/>
            </w:tcBorders>
          </w:tcPr>
          <w:p w:rsidR="000B6127" w:rsidRDefault="000B6127">
            <w:pPr>
              <w:pStyle w:val="TableParagraph"/>
              <w:rPr>
                <w:rFonts w:ascii="宋体" w:eastAsia="宋体" w:hAnsi="宋体" w:cs="宋体"/>
                <w:sz w:val="18"/>
                <w:szCs w:val="18"/>
              </w:rPr>
            </w:pPr>
          </w:p>
          <w:p w:rsidR="000B6127" w:rsidRDefault="000B6127">
            <w:pPr>
              <w:pStyle w:val="TableParagraph"/>
              <w:rPr>
                <w:rFonts w:ascii="宋体" w:eastAsia="宋体" w:hAnsi="宋体" w:cs="宋体"/>
                <w:sz w:val="18"/>
                <w:szCs w:val="18"/>
              </w:rPr>
            </w:pPr>
          </w:p>
          <w:p w:rsidR="000B6127" w:rsidRDefault="000B6127">
            <w:pPr>
              <w:pStyle w:val="TableParagraph"/>
              <w:spacing w:before="1"/>
              <w:rPr>
                <w:rFonts w:ascii="宋体" w:eastAsia="宋体" w:hAnsi="宋体" w:cs="宋体"/>
                <w:sz w:val="26"/>
                <w:szCs w:val="26"/>
              </w:rPr>
            </w:pPr>
          </w:p>
          <w:p w:rsidR="000B6127" w:rsidRDefault="00B94D44">
            <w:pPr>
              <w:pStyle w:val="TableParagraph"/>
              <w:ind w:left="271"/>
              <w:rPr>
                <w:rFonts w:ascii="宋体" w:eastAsia="宋体" w:hAnsi="宋体" w:cs="宋体"/>
                <w:sz w:val="18"/>
                <w:szCs w:val="18"/>
              </w:rPr>
            </w:pPr>
            <w:proofErr w:type="spellStart"/>
            <w:r>
              <w:rPr>
                <w:rFonts w:ascii="宋体" w:eastAsia="宋体" w:hAnsi="宋体" w:cs="宋体"/>
                <w:sz w:val="18"/>
                <w:szCs w:val="18"/>
              </w:rPr>
              <w:t>每周一次</w:t>
            </w:r>
            <w:proofErr w:type="spellEnd"/>
          </w:p>
        </w:tc>
      </w:tr>
      <w:tr w:rsidR="000B6127">
        <w:trPr>
          <w:trHeight w:hRule="exact" w:val="485"/>
        </w:trPr>
        <w:tc>
          <w:tcPr>
            <w:tcW w:w="898" w:type="dxa"/>
            <w:vMerge/>
            <w:tcBorders>
              <w:left w:val="single" w:sz="12" w:space="0" w:color="000000"/>
              <w:bottom w:val="single" w:sz="6" w:space="0" w:color="000000"/>
              <w:right w:val="single" w:sz="6" w:space="0" w:color="000000"/>
            </w:tcBorders>
          </w:tcPr>
          <w:p w:rsidR="000B6127" w:rsidRDefault="000B6127"/>
        </w:tc>
        <w:tc>
          <w:tcPr>
            <w:tcW w:w="2038" w:type="dxa"/>
            <w:vMerge/>
            <w:tcBorders>
              <w:left w:val="single" w:sz="6" w:space="0" w:color="000000"/>
              <w:bottom w:val="single" w:sz="6" w:space="0" w:color="000000"/>
              <w:right w:val="single" w:sz="6" w:space="0" w:color="000000"/>
            </w:tcBorders>
          </w:tcPr>
          <w:p w:rsidR="000B6127" w:rsidRDefault="000B6127"/>
        </w:tc>
        <w:tc>
          <w:tcPr>
            <w:tcW w:w="1380" w:type="dxa"/>
            <w:vMerge/>
            <w:tcBorders>
              <w:left w:val="single" w:sz="6" w:space="0" w:color="000000"/>
              <w:right w:val="single" w:sz="6" w:space="0" w:color="000000"/>
            </w:tcBorders>
          </w:tcPr>
          <w:p w:rsidR="000B6127" w:rsidRDefault="000B6127"/>
        </w:tc>
        <w:tc>
          <w:tcPr>
            <w:tcW w:w="89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6"/>
              <w:ind w:right="1"/>
              <w:jc w:val="center"/>
              <w:rPr>
                <w:rFonts w:ascii="Calibri" w:eastAsia="Calibri" w:hAnsi="Calibri" w:cs="Calibri"/>
                <w:sz w:val="18"/>
                <w:szCs w:val="18"/>
              </w:rPr>
            </w:pPr>
            <w:r>
              <w:rPr>
                <w:rFonts w:ascii="Calibri"/>
                <w:w w:val="99"/>
                <w:sz w:val="18"/>
              </w:rPr>
              <w:t>8</w:t>
            </w:r>
          </w:p>
        </w:tc>
        <w:tc>
          <w:tcPr>
            <w:tcW w:w="204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9"/>
              <w:ind w:left="652"/>
              <w:rPr>
                <w:rFonts w:ascii="宋体" w:eastAsia="宋体" w:hAnsi="宋体" w:cs="宋体"/>
                <w:sz w:val="18"/>
                <w:szCs w:val="18"/>
              </w:rPr>
            </w:pPr>
            <w:proofErr w:type="spellStart"/>
            <w:r>
              <w:rPr>
                <w:rFonts w:ascii="宋体" w:eastAsia="宋体" w:hAnsi="宋体" w:cs="宋体"/>
                <w:sz w:val="18"/>
                <w:szCs w:val="18"/>
              </w:rPr>
              <w:t>细菌总数</w:t>
            </w:r>
            <w:proofErr w:type="spellEnd"/>
          </w:p>
        </w:tc>
        <w:tc>
          <w:tcPr>
            <w:tcW w:w="1277" w:type="dxa"/>
            <w:vMerge/>
            <w:tcBorders>
              <w:left w:val="single" w:sz="6" w:space="0" w:color="000000"/>
              <w:right w:val="single" w:sz="12" w:space="0" w:color="000000"/>
            </w:tcBorders>
          </w:tcPr>
          <w:p w:rsidR="000B6127" w:rsidRDefault="000B6127"/>
        </w:tc>
      </w:tr>
      <w:tr w:rsidR="000B6127">
        <w:trPr>
          <w:trHeight w:hRule="exact" w:val="482"/>
        </w:trPr>
        <w:tc>
          <w:tcPr>
            <w:tcW w:w="898" w:type="dxa"/>
            <w:tcBorders>
              <w:top w:val="single" w:sz="6" w:space="0" w:color="000000"/>
              <w:left w:val="single" w:sz="12" w:space="0" w:color="000000"/>
              <w:bottom w:val="single" w:sz="6" w:space="0" w:color="000000"/>
              <w:right w:val="single" w:sz="6" w:space="0" w:color="000000"/>
            </w:tcBorders>
          </w:tcPr>
          <w:p w:rsidR="000B6127" w:rsidRDefault="00B94D44">
            <w:pPr>
              <w:pStyle w:val="TableParagraph"/>
              <w:spacing w:before="124"/>
              <w:ind w:right="5"/>
              <w:jc w:val="center"/>
              <w:rPr>
                <w:rFonts w:ascii="Calibri" w:eastAsia="Calibri" w:hAnsi="Calibri" w:cs="Calibri"/>
                <w:sz w:val="18"/>
                <w:szCs w:val="18"/>
              </w:rPr>
            </w:pPr>
            <w:r>
              <w:rPr>
                <w:rFonts w:ascii="Calibri"/>
                <w:w w:val="99"/>
                <w:sz w:val="18"/>
              </w:rPr>
              <w:t>2</w:t>
            </w:r>
          </w:p>
        </w:tc>
        <w:tc>
          <w:tcPr>
            <w:tcW w:w="2038"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含水率</w:t>
            </w:r>
            <w:proofErr w:type="spellEnd"/>
          </w:p>
        </w:tc>
        <w:tc>
          <w:tcPr>
            <w:tcW w:w="1380" w:type="dxa"/>
            <w:vMerge/>
            <w:tcBorders>
              <w:left w:val="single" w:sz="6" w:space="0" w:color="000000"/>
              <w:right w:val="single" w:sz="6" w:space="0" w:color="000000"/>
            </w:tcBorders>
          </w:tcPr>
          <w:p w:rsidR="000B6127" w:rsidRDefault="000B6127"/>
        </w:tc>
        <w:tc>
          <w:tcPr>
            <w:tcW w:w="89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4"/>
              <w:ind w:right="1"/>
              <w:jc w:val="center"/>
              <w:rPr>
                <w:rFonts w:ascii="Calibri" w:eastAsia="Calibri" w:hAnsi="Calibri" w:cs="Calibri"/>
                <w:sz w:val="18"/>
                <w:szCs w:val="18"/>
              </w:rPr>
            </w:pPr>
            <w:r>
              <w:rPr>
                <w:rFonts w:ascii="Calibri"/>
                <w:w w:val="99"/>
                <w:sz w:val="18"/>
              </w:rPr>
              <w:t>9</w:t>
            </w:r>
          </w:p>
        </w:tc>
        <w:tc>
          <w:tcPr>
            <w:tcW w:w="204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7"/>
              <w:ind w:left="472"/>
              <w:rPr>
                <w:rFonts w:ascii="宋体" w:eastAsia="宋体" w:hAnsi="宋体" w:cs="宋体"/>
                <w:sz w:val="18"/>
                <w:szCs w:val="18"/>
              </w:rPr>
            </w:pPr>
            <w:proofErr w:type="spellStart"/>
            <w:r>
              <w:rPr>
                <w:rFonts w:ascii="宋体" w:eastAsia="宋体" w:hAnsi="宋体" w:cs="宋体"/>
                <w:sz w:val="18"/>
                <w:szCs w:val="18"/>
              </w:rPr>
              <w:t>粪大肠菌群值</w:t>
            </w:r>
            <w:proofErr w:type="spellEnd"/>
          </w:p>
        </w:tc>
        <w:tc>
          <w:tcPr>
            <w:tcW w:w="1277" w:type="dxa"/>
            <w:vMerge/>
            <w:tcBorders>
              <w:left w:val="single" w:sz="6" w:space="0" w:color="000000"/>
              <w:right w:val="single" w:sz="12" w:space="0" w:color="000000"/>
            </w:tcBorders>
          </w:tcPr>
          <w:p w:rsidR="000B6127" w:rsidRDefault="000B6127"/>
        </w:tc>
      </w:tr>
      <w:tr w:rsidR="000B6127">
        <w:trPr>
          <w:trHeight w:hRule="exact" w:val="482"/>
        </w:trPr>
        <w:tc>
          <w:tcPr>
            <w:tcW w:w="898" w:type="dxa"/>
            <w:tcBorders>
              <w:top w:val="single" w:sz="6" w:space="0" w:color="000000"/>
              <w:left w:val="single" w:sz="12" w:space="0" w:color="000000"/>
              <w:bottom w:val="single" w:sz="6" w:space="0" w:color="000000"/>
              <w:right w:val="single" w:sz="6" w:space="0" w:color="000000"/>
            </w:tcBorders>
          </w:tcPr>
          <w:p w:rsidR="000B6127" w:rsidRDefault="00B94D44">
            <w:pPr>
              <w:pStyle w:val="TableParagraph"/>
              <w:spacing w:before="124"/>
              <w:ind w:right="5"/>
              <w:jc w:val="center"/>
              <w:rPr>
                <w:rFonts w:ascii="Calibri" w:eastAsia="Calibri" w:hAnsi="Calibri" w:cs="Calibri"/>
                <w:sz w:val="18"/>
                <w:szCs w:val="18"/>
              </w:rPr>
            </w:pPr>
            <w:r>
              <w:rPr>
                <w:rFonts w:ascii="Calibri"/>
                <w:w w:val="99"/>
                <w:sz w:val="18"/>
              </w:rPr>
              <w:t>3</w:t>
            </w:r>
          </w:p>
        </w:tc>
        <w:tc>
          <w:tcPr>
            <w:tcW w:w="2038"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3"/>
              <w:ind w:right="1"/>
              <w:jc w:val="center"/>
              <w:rPr>
                <w:rFonts w:ascii="Calibri" w:eastAsia="Calibri" w:hAnsi="Calibri" w:cs="Calibri"/>
                <w:sz w:val="12"/>
                <w:szCs w:val="12"/>
              </w:rPr>
            </w:pPr>
            <w:r>
              <w:rPr>
                <w:rFonts w:ascii="Calibri"/>
                <w:position w:val="2"/>
                <w:sz w:val="18"/>
              </w:rPr>
              <w:t>BOD</w:t>
            </w:r>
            <w:r>
              <w:rPr>
                <w:rFonts w:ascii="Calibri"/>
                <w:sz w:val="12"/>
              </w:rPr>
              <w:t>5</w:t>
            </w:r>
          </w:p>
        </w:tc>
        <w:tc>
          <w:tcPr>
            <w:tcW w:w="1380" w:type="dxa"/>
            <w:vMerge/>
            <w:tcBorders>
              <w:left w:val="single" w:sz="6" w:space="0" w:color="000000"/>
              <w:right w:val="single" w:sz="6" w:space="0" w:color="000000"/>
            </w:tcBorders>
          </w:tcPr>
          <w:p w:rsidR="000B6127" w:rsidRDefault="000B6127"/>
        </w:tc>
        <w:tc>
          <w:tcPr>
            <w:tcW w:w="89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4"/>
              <w:ind w:right="1"/>
              <w:jc w:val="center"/>
              <w:rPr>
                <w:rFonts w:ascii="Calibri" w:eastAsia="Calibri" w:hAnsi="Calibri" w:cs="Calibri"/>
                <w:sz w:val="18"/>
                <w:szCs w:val="18"/>
              </w:rPr>
            </w:pPr>
            <w:r>
              <w:rPr>
                <w:rFonts w:ascii="Calibri"/>
                <w:sz w:val="18"/>
              </w:rPr>
              <w:t>10</w:t>
            </w:r>
          </w:p>
        </w:tc>
        <w:tc>
          <w:tcPr>
            <w:tcW w:w="204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7"/>
              <w:ind w:right="2"/>
              <w:jc w:val="center"/>
              <w:rPr>
                <w:rFonts w:ascii="宋体" w:eastAsia="宋体" w:hAnsi="宋体" w:cs="宋体"/>
                <w:sz w:val="18"/>
                <w:szCs w:val="18"/>
              </w:rPr>
            </w:pPr>
            <w:proofErr w:type="spellStart"/>
            <w:r>
              <w:rPr>
                <w:rFonts w:ascii="宋体" w:eastAsia="宋体" w:hAnsi="宋体" w:cs="宋体"/>
                <w:sz w:val="18"/>
                <w:szCs w:val="18"/>
              </w:rPr>
              <w:t>蛔虫卵</w:t>
            </w:r>
            <w:proofErr w:type="spellEnd"/>
          </w:p>
        </w:tc>
        <w:tc>
          <w:tcPr>
            <w:tcW w:w="1277" w:type="dxa"/>
            <w:vMerge/>
            <w:tcBorders>
              <w:left w:val="single" w:sz="6" w:space="0" w:color="000000"/>
              <w:bottom w:val="single" w:sz="6" w:space="0" w:color="000000"/>
              <w:right w:val="single" w:sz="12" w:space="0" w:color="000000"/>
            </w:tcBorders>
          </w:tcPr>
          <w:p w:rsidR="000B6127" w:rsidRDefault="000B6127"/>
        </w:tc>
      </w:tr>
      <w:tr w:rsidR="000B6127">
        <w:trPr>
          <w:trHeight w:hRule="exact" w:val="482"/>
        </w:trPr>
        <w:tc>
          <w:tcPr>
            <w:tcW w:w="898" w:type="dxa"/>
            <w:tcBorders>
              <w:top w:val="single" w:sz="6" w:space="0" w:color="000000"/>
              <w:left w:val="single" w:sz="12" w:space="0" w:color="000000"/>
              <w:bottom w:val="single" w:sz="6" w:space="0" w:color="000000"/>
              <w:right w:val="single" w:sz="6" w:space="0" w:color="000000"/>
            </w:tcBorders>
          </w:tcPr>
          <w:p w:rsidR="000B6127" w:rsidRDefault="00B94D44">
            <w:pPr>
              <w:pStyle w:val="TableParagraph"/>
              <w:spacing w:before="124"/>
              <w:ind w:right="5"/>
              <w:jc w:val="center"/>
              <w:rPr>
                <w:rFonts w:ascii="Calibri" w:eastAsia="Calibri" w:hAnsi="Calibri" w:cs="Calibri"/>
                <w:sz w:val="18"/>
                <w:szCs w:val="18"/>
              </w:rPr>
            </w:pPr>
            <w:r>
              <w:rPr>
                <w:rFonts w:ascii="Calibri"/>
                <w:w w:val="99"/>
                <w:sz w:val="18"/>
              </w:rPr>
              <w:t>4</w:t>
            </w:r>
          </w:p>
        </w:tc>
        <w:tc>
          <w:tcPr>
            <w:tcW w:w="2038"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4"/>
              <w:ind w:left="1"/>
              <w:jc w:val="center"/>
              <w:rPr>
                <w:rFonts w:ascii="Calibri" w:eastAsia="Calibri" w:hAnsi="Calibri" w:cs="Calibri"/>
                <w:sz w:val="18"/>
                <w:szCs w:val="18"/>
              </w:rPr>
            </w:pPr>
            <w:r>
              <w:rPr>
                <w:rFonts w:ascii="Calibri"/>
                <w:sz w:val="18"/>
              </w:rPr>
              <w:t>VS</w:t>
            </w:r>
          </w:p>
        </w:tc>
        <w:tc>
          <w:tcPr>
            <w:tcW w:w="1380" w:type="dxa"/>
            <w:vMerge/>
            <w:tcBorders>
              <w:left w:val="single" w:sz="6" w:space="0" w:color="000000"/>
              <w:right w:val="single" w:sz="6" w:space="0" w:color="000000"/>
            </w:tcBorders>
          </w:tcPr>
          <w:p w:rsidR="000B6127" w:rsidRDefault="000B6127"/>
        </w:tc>
        <w:tc>
          <w:tcPr>
            <w:tcW w:w="89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4"/>
              <w:ind w:right="1"/>
              <w:jc w:val="center"/>
              <w:rPr>
                <w:rFonts w:ascii="Calibri" w:eastAsia="Calibri" w:hAnsi="Calibri" w:cs="Calibri"/>
                <w:sz w:val="18"/>
                <w:szCs w:val="18"/>
              </w:rPr>
            </w:pPr>
            <w:r>
              <w:rPr>
                <w:rFonts w:ascii="Calibri"/>
                <w:sz w:val="18"/>
              </w:rPr>
              <w:t>11</w:t>
            </w:r>
          </w:p>
        </w:tc>
        <w:tc>
          <w:tcPr>
            <w:tcW w:w="204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总氮</w:t>
            </w:r>
            <w:proofErr w:type="spellEnd"/>
          </w:p>
        </w:tc>
        <w:tc>
          <w:tcPr>
            <w:tcW w:w="1277" w:type="dxa"/>
            <w:vMerge w:val="restart"/>
            <w:tcBorders>
              <w:top w:val="single" w:sz="6" w:space="0" w:color="000000"/>
              <w:left w:val="single" w:sz="6" w:space="0" w:color="000000"/>
              <w:right w:val="single" w:sz="12" w:space="0" w:color="000000"/>
            </w:tcBorders>
          </w:tcPr>
          <w:p w:rsidR="000B6127" w:rsidRDefault="000B6127">
            <w:pPr>
              <w:pStyle w:val="TableParagraph"/>
              <w:rPr>
                <w:rFonts w:ascii="宋体" w:eastAsia="宋体" w:hAnsi="宋体" w:cs="宋体"/>
                <w:sz w:val="18"/>
                <w:szCs w:val="18"/>
              </w:rPr>
            </w:pPr>
          </w:p>
          <w:p w:rsidR="000B6127" w:rsidRDefault="000B6127">
            <w:pPr>
              <w:pStyle w:val="TableParagraph"/>
              <w:spacing w:before="9"/>
              <w:rPr>
                <w:rFonts w:ascii="宋体" w:eastAsia="宋体" w:hAnsi="宋体" w:cs="宋体"/>
                <w:sz w:val="25"/>
                <w:szCs w:val="25"/>
              </w:rPr>
            </w:pPr>
          </w:p>
          <w:p w:rsidR="000B6127" w:rsidRDefault="00B94D44">
            <w:pPr>
              <w:pStyle w:val="TableParagraph"/>
              <w:ind w:left="271"/>
              <w:rPr>
                <w:rFonts w:ascii="宋体" w:eastAsia="宋体" w:hAnsi="宋体" w:cs="宋体"/>
                <w:sz w:val="18"/>
                <w:szCs w:val="18"/>
              </w:rPr>
            </w:pPr>
            <w:proofErr w:type="spellStart"/>
            <w:r>
              <w:rPr>
                <w:rFonts w:ascii="宋体" w:eastAsia="宋体" w:hAnsi="宋体" w:cs="宋体"/>
                <w:sz w:val="18"/>
                <w:szCs w:val="18"/>
              </w:rPr>
              <w:t>每季一次</w:t>
            </w:r>
            <w:proofErr w:type="spellEnd"/>
          </w:p>
        </w:tc>
      </w:tr>
      <w:tr w:rsidR="000B6127">
        <w:trPr>
          <w:trHeight w:hRule="exact" w:val="485"/>
        </w:trPr>
        <w:tc>
          <w:tcPr>
            <w:tcW w:w="898" w:type="dxa"/>
            <w:tcBorders>
              <w:top w:val="single" w:sz="6" w:space="0" w:color="000000"/>
              <w:left w:val="single" w:sz="12" w:space="0" w:color="000000"/>
              <w:bottom w:val="single" w:sz="6" w:space="0" w:color="000000"/>
              <w:right w:val="single" w:sz="6" w:space="0" w:color="000000"/>
            </w:tcBorders>
          </w:tcPr>
          <w:p w:rsidR="000B6127" w:rsidRDefault="00B94D44">
            <w:pPr>
              <w:pStyle w:val="TableParagraph"/>
              <w:spacing w:before="126"/>
              <w:ind w:right="5"/>
              <w:jc w:val="center"/>
              <w:rPr>
                <w:rFonts w:ascii="Calibri" w:eastAsia="Calibri" w:hAnsi="Calibri" w:cs="Calibri"/>
                <w:sz w:val="18"/>
                <w:szCs w:val="18"/>
              </w:rPr>
            </w:pPr>
            <w:r>
              <w:rPr>
                <w:rFonts w:ascii="Calibri"/>
                <w:w w:val="99"/>
                <w:sz w:val="18"/>
              </w:rPr>
              <w:t>5</w:t>
            </w:r>
          </w:p>
        </w:tc>
        <w:tc>
          <w:tcPr>
            <w:tcW w:w="2038"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9"/>
              <w:jc w:val="center"/>
              <w:rPr>
                <w:rFonts w:ascii="宋体" w:eastAsia="宋体" w:hAnsi="宋体" w:cs="宋体"/>
                <w:sz w:val="18"/>
                <w:szCs w:val="18"/>
              </w:rPr>
            </w:pPr>
            <w:proofErr w:type="spellStart"/>
            <w:r>
              <w:rPr>
                <w:rFonts w:ascii="宋体" w:eastAsia="宋体" w:hAnsi="宋体" w:cs="宋体"/>
                <w:sz w:val="18"/>
                <w:szCs w:val="18"/>
              </w:rPr>
              <w:t>挥发酸</w:t>
            </w:r>
            <w:proofErr w:type="spellEnd"/>
          </w:p>
        </w:tc>
        <w:tc>
          <w:tcPr>
            <w:tcW w:w="1380" w:type="dxa"/>
            <w:vMerge/>
            <w:tcBorders>
              <w:left w:val="single" w:sz="6" w:space="0" w:color="000000"/>
              <w:right w:val="single" w:sz="6" w:space="0" w:color="000000"/>
            </w:tcBorders>
          </w:tcPr>
          <w:p w:rsidR="000B6127" w:rsidRDefault="000B6127"/>
        </w:tc>
        <w:tc>
          <w:tcPr>
            <w:tcW w:w="89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6"/>
              <w:ind w:right="1"/>
              <w:jc w:val="center"/>
              <w:rPr>
                <w:rFonts w:ascii="Calibri" w:eastAsia="Calibri" w:hAnsi="Calibri" w:cs="Calibri"/>
                <w:sz w:val="18"/>
                <w:szCs w:val="18"/>
              </w:rPr>
            </w:pPr>
            <w:r>
              <w:rPr>
                <w:rFonts w:ascii="Calibri"/>
                <w:sz w:val="18"/>
              </w:rPr>
              <w:t>12</w:t>
            </w:r>
          </w:p>
        </w:tc>
        <w:tc>
          <w:tcPr>
            <w:tcW w:w="2041"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9"/>
              <w:jc w:val="center"/>
              <w:rPr>
                <w:rFonts w:ascii="宋体" w:eastAsia="宋体" w:hAnsi="宋体" w:cs="宋体"/>
                <w:sz w:val="18"/>
                <w:szCs w:val="18"/>
              </w:rPr>
            </w:pPr>
            <w:proofErr w:type="spellStart"/>
            <w:r>
              <w:rPr>
                <w:rFonts w:ascii="宋体" w:eastAsia="宋体" w:hAnsi="宋体" w:cs="宋体"/>
                <w:sz w:val="18"/>
                <w:szCs w:val="18"/>
              </w:rPr>
              <w:t>总磷</w:t>
            </w:r>
            <w:proofErr w:type="spellEnd"/>
          </w:p>
        </w:tc>
        <w:tc>
          <w:tcPr>
            <w:tcW w:w="1277" w:type="dxa"/>
            <w:vMerge/>
            <w:tcBorders>
              <w:left w:val="single" w:sz="6" w:space="0" w:color="000000"/>
              <w:right w:val="single" w:sz="12" w:space="0" w:color="000000"/>
            </w:tcBorders>
          </w:tcPr>
          <w:p w:rsidR="000B6127" w:rsidRDefault="000B6127"/>
        </w:tc>
      </w:tr>
      <w:tr w:rsidR="000B6127">
        <w:trPr>
          <w:trHeight w:hRule="exact" w:val="487"/>
        </w:trPr>
        <w:tc>
          <w:tcPr>
            <w:tcW w:w="898" w:type="dxa"/>
            <w:tcBorders>
              <w:top w:val="single" w:sz="6" w:space="0" w:color="000000"/>
              <w:left w:val="single" w:sz="12" w:space="0" w:color="000000"/>
              <w:bottom w:val="single" w:sz="12" w:space="0" w:color="000000"/>
              <w:right w:val="single" w:sz="6" w:space="0" w:color="000000"/>
            </w:tcBorders>
          </w:tcPr>
          <w:p w:rsidR="000B6127" w:rsidRDefault="00B94D44">
            <w:pPr>
              <w:pStyle w:val="TableParagraph"/>
              <w:spacing w:before="124"/>
              <w:ind w:right="5"/>
              <w:jc w:val="center"/>
              <w:rPr>
                <w:rFonts w:ascii="Calibri" w:eastAsia="Calibri" w:hAnsi="Calibri" w:cs="Calibri"/>
                <w:sz w:val="18"/>
                <w:szCs w:val="18"/>
              </w:rPr>
            </w:pPr>
            <w:r>
              <w:rPr>
                <w:rFonts w:ascii="Calibri"/>
                <w:w w:val="99"/>
                <w:sz w:val="18"/>
              </w:rPr>
              <w:t>6</w:t>
            </w:r>
          </w:p>
        </w:tc>
        <w:tc>
          <w:tcPr>
            <w:tcW w:w="2038"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总碱度</w:t>
            </w:r>
            <w:proofErr w:type="spellEnd"/>
          </w:p>
        </w:tc>
        <w:tc>
          <w:tcPr>
            <w:tcW w:w="1380" w:type="dxa"/>
            <w:vMerge/>
            <w:tcBorders>
              <w:left w:val="single" w:sz="6" w:space="0" w:color="000000"/>
              <w:bottom w:val="single" w:sz="12" w:space="0" w:color="000000"/>
              <w:right w:val="single" w:sz="6" w:space="0" w:color="000000"/>
            </w:tcBorders>
          </w:tcPr>
          <w:p w:rsidR="000B6127" w:rsidRDefault="000B6127"/>
        </w:tc>
        <w:tc>
          <w:tcPr>
            <w:tcW w:w="891"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124"/>
              <w:ind w:right="1"/>
              <w:jc w:val="center"/>
              <w:rPr>
                <w:rFonts w:ascii="Calibri" w:eastAsia="Calibri" w:hAnsi="Calibri" w:cs="Calibri"/>
                <w:sz w:val="18"/>
                <w:szCs w:val="18"/>
              </w:rPr>
            </w:pPr>
            <w:r>
              <w:rPr>
                <w:rFonts w:ascii="Calibri"/>
                <w:sz w:val="18"/>
              </w:rPr>
              <w:t>13</w:t>
            </w:r>
          </w:p>
        </w:tc>
        <w:tc>
          <w:tcPr>
            <w:tcW w:w="2041"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87"/>
              <w:jc w:val="center"/>
              <w:rPr>
                <w:rFonts w:ascii="宋体" w:eastAsia="宋体" w:hAnsi="宋体" w:cs="宋体"/>
                <w:sz w:val="18"/>
                <w:szCs w:val="18"/>
              </w:rPr>
            </w:pPr>
            <w:proofErr w:type="spellStart"/>
            <w:r>
              <w:rPr>
                <w:rFonts w:ascii="宋体" w:eastAsia="宋体" w:hAnsi="宋体" w:cs="宋体"/>
                <w:sz w:val="18"/>
                <w:szCs w:val="18"/>
              </w:rPr>
              <w:t>总钾</w:t>
            </w:r>
            <w:proofErr w:type="spellEnd"/>
          </w:p>
        </w:tc>
        <w:tc>
          <w:tcPr>
            <w:tcW w:w="1277" w:type="dxa"/>
            <w:vMerge/>
            <w:tcBorders>
              <w:left w:val="single" w:sz="6" w:space="0" w:color="000000"/>
              <w:bottom w:val="single" w:sz="12" w:space="0" w:color="000000"/>
              <w:right w:val="single" w:sz="12" w:space="0" w:color="000000"/>
            </w:tcBorders>
          </w:tcPr>
          <w:p w:rsidR="000B6127" w:rsidRDefault="000B6127"/>
        </w:tc>
      </w:tr>
    </w:tbl>
    <w:p w:rsidR="000B6127" w:rsidRDefault="00B94D44">
      <w:pPr>
        <w:spacing w:before="54"/>
        <w:ind w:left="240"/>
        <w:rPr>
          <w:rFonts w:ascii="宋体" w:eastAsia="宋体" w:hAnsi="宋体" w:cs="宋体"/>
          <w:sz w:val="21"/>
          <w:szCs w:val="21"/>
          <w:lang w:eastAsia="zh-CN"/>
        </w:rPr>
      </w:pPr>
      <w:r>
        <w:rPr>
          <w:rFonts w:ascii="宋体" w:eastAsia="宋体" w:hAnsi="宋体" w:cs="宋体"/>
          <w:sz w:val="21"/>
          <w:szCs w:val="21"/>
          <w:lang w:eastAsia="zh-CN"/>
        </w:rPr>
        <w:t>注：高温堆肥工艺和饲料化工艺应按处理工艺要求进行检测，检测频次视实际需要而定。</w:t>
      </w:r>
    </w:p>
    <w:p w:rsidR="000B6127" w:rsidRDefault="000B6127">
      <w:pPr>
        <w:spacing w:before="9"/>
        <w:rPr>
          <w:rFonts w:ascii="宋体" w:eastAsia="宋体" w:hAnsi="宋体" w:cs="宋体"/>
          <w:sz w:val="15"/>
          <w:szCs w:val="15"/>
          <w:lang w:eastAsia="zh-CN"/>
        </w:rPr>
      </w:pPr>
    </w:p>
    <w:p w:rsidR="000B6127" w:rsidRDefault="00B94D44">
      <w:pPr>
        <w:tabs>
          <w:tab w:val="left" w:pos="4104"/>
          <w:tab w:val="left" w:pos="8034"/>
        </w:tabs>
        <w:ind w:left="2792" w:right="361"/>
        <w:rPr>
          <w:rFonts w:ascii="宋体" w:eastAsia="宋体" w:hAnsi="宋体" w:cs="宋体"/>
          <w:sz w:val="24"/>
          <w:szCs w:val="24"/>
          <w:lang w:eastAsia="zh-CN"/>
        </w:rPr>
      </w:pPr>
      <w:r>
        <w:rPr>
          <w:rFonts w:ascii="宋体" w:eastAsia="宋体" w:hAnsi="宋体" w:cs="宋体"/>
          <w:sz w:val="21"/>
          <w:szCs w:val="21"/>
          <w:lang w:eastAsia="zh-CN"/>
        </w:rPr>
        <w:t>表</w:t>
      </w:r>
      <w:r>
        <w:rPr>
          <w:rFonts w:ascii="宋体" w:eastAsia="宋体" w:hAnsi="宋体" w:cs="宋体"/>
          <w:spacing w:val="-53"/>
          <w:sz w:val="21"/>
          <w:szCs w:val="21"/>
          <w:lang w:eastAsia="zh-CN"/>
        </w:rPr>
        <w:t xml:space="preserve"> </w:t>
      </w:r>
      <w:r>
        <w:rPr>
          <w:rFonts w:ascii="宋体" w:eastAsia="宋体" w:hAnsi="宋体" w:cs="宋体"/>
          <w:sz w:val="21"/>
          <w:szCs w:val="21"/>
          <w:lang w:eastAsia="zh-CN"/>
        </w:rPr>
        <w:t>2.11.1-3</w:t>
      </w:r>
      <w:r>
        <w:rPr>
          <w:rFonts w:ascii="宋体" w:eastAsia="宋体" w:hAnsi="宋体" w:cs="宋体"/>
          <w:sz w:val="21"/>
          <w:szCs w:val="21"/>
          <w:lang w:eastAsia="zh-CN"/>
        </w:rPr>
        <w:tab/>
      </w:r>
      <w:r>
        <w:rPr>
          <w:rFonts w:ascii="宋体" w:eastAsia="宋体" w:hAnsi="宋体" w:cs="宋体"/>
          <w:sz w:val="21"/>
          <w:szCs w:val="21"/>
          <w:lang w:eastAsia="zh-CN"/>
        </w:rPr>
        <w:t>污水处理的监测项目</w:t>
      </w:r>
      <w:r>
        <w:rPr>
          <w:rFonts w:ascii="宋体" w:eastAsia="宋体" w:hAnsi="宋体" w:cs="宋体"/>
          <w:sz w:val="24"/>
          <w:szCs w:val="24"/>
          <w:lang w:eastAsia="zh-CN"/>
        </w:rPr>
        <w:t xml:space="preserve"> </w:t>
      </w:r>
      <w:r>
        <w:rPr>
          <w:rFonts w:ascii="宋体" w:eastAsia="宋体" w:hAnsi="宋体" w:cs="宋体"/>
          <w:sz w:val="24"/>
          <w:szCs w:val="24"/>
          <w:lang w:eastAsia="zh-CN"/>
        </w:rPr>
        <w:tab/>
        <w:t xml:space="preserve">     </w:t>
      </w:r>
    </w:p>
    <w:p w:rsidR="000B6127" w:rsidRDefault="000B6127">
      <w:pPr>
        <w:spacing w:before="11"/>
        <w:rPr>
          <w:rFonts w:ascii="宋体" w:eastAsia="宋体" w:hAnsi="宋体" w:cs="宋体"/>
          <w:sz w:val="9"/>
          <w:szCs w:val="9"/>
          <w:lang w:eastAsia="zh-CN"/>
        </w:rPr>
      </w:pPr>
    </w:p>
    <w:tbl>
      <w:tblPr>
        <w:tblStyle w:val="TableNormal"/>
        <w:tblW w:w="0" w:type="auto"/>
        <w:tblInd w:w="118" w:type="dxa"/>
        <w:tblLayout w:type="fixed"/>
        <w:tblLook w:val="01E0"/>
      </w:tblPr>
      <w:tblGrid>
        <w:gridCol w:w="902"/>
        <w:gridCol w:w="2057"/>
        <w:gridCol w:w="1392"/>
        <w:gridCol w:w="977"/>
        <w:gridCol w:w="1803"/>
        <w:gridCol w:w="1392"/>
      </w:tblGrid>
      <w:tr w:rsidR="000B6127">
        <w:trPr>
          <w:trHeight w:hRule="exact" w:val="492"/>
        </w:trPr>
        <w:tc>
          <w:tcPr>
            <w:tcW w:w="902" w:type="dxa"/>
            <w:tcBorders>
              <w:top w:val="single" w:sz="12" w:space="0" w:color="000000"/>
              <w:left w:val="single" w:sz="12" w:space="0" w:color="000000"/>
              <w:bottom w:val="single" w:sz="6" w:space="0" w:color="000000"/>
              <w:right w:val="single" w:sz="6" w:space="0" w:color="000000"/>
            </w:tcBorders>
          </w:tcPr>
          <w:p w:rsidR="000B6127" w:rsidRDefault="00B94D44">
            <w:pPr>
              <w:pStyle w:val="TableParagraph"/>
              <w:spacing w:before="89"/>
              <w:ind w:left="256"/>
              <w:rPr>
                <w:rFonts w:ascii="宋体" w:eastAsia="宋体" w:hAnsi="宋体" w:cs="宋体"/>
                <w:sz w:val="18"/>
                <w:szCs w:val="18"/>
              </w:rPr>
            </w:pPr>
            <w:proofErr w:type="spellStart"/>
            <w:r>
              <w:rPr>
                <w:rFonts w:ascii="宋体" w:eastAsia="宋体" w:hAnsi="宋体" w:cs="宋体"/>
                <w:sz w:val="18"/>
                <w:szCs w:val="18"/>
              </w:rPr>
              <w:t>序号</w:t>
            </w:r>
            <w:proofErr w:type="spellEnd"/>
          </w:p>
        </w:tc>
        <w:tc>
          <w:tcPr>
            <w:tcW w:w="2057"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9"/>
              <w:ind w:right="2"/>
              <w:jc w:val="center"/>
              <w:rPr>
                <w:rFonts w:ascii="宋体" w:eastAsia="宋体" w:hAnsi="宋体" w:cs="宋体"/>
                <w:sz w:val="18"/>
                <w:szCs w:val="18"/>
              </w:rPr>
            </w:pPr>
            <w:proofErr w:type="spellStart"/>
            <w:r>
              <w:rPr>
                <w:rFonts w:ascii="宋体" w:eastAsia="宋体" w:hAnsi="宋体" w:cs="宋体"/>
                <w:sz w:val="18"/>
                <w:szCs w:val="18"/>
              </w:rPr>
              <w:t>项目</w:t>
            </w:r>
            <w:proofErr w:type="spellEnd"/>
          </w:p>
        </w:tc>
        <w:tc>
          <w:tcPr>
            <w:tcW w:w="1392"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9"/>
              <w:jc w:val="center"/>
              <w:rPr>
                <w:rFonts w:ascii="宋体" w:eastAsia="宋体" w:hAnsi="宋体" w:cs="宋体"/>
                <w:sz w:val="18"/>
                <w:szCs w:val="18"/>
              </w:rPr>
            </w:pPr>
            <w:proofErr w:type="spellStart"/>
            <w:r>
              <w:rPr>
                <w:rFonts w:ascii="宋体" w:eastAsia="宋体" w:hAnsi="宋体" w:cs="宋体"/>
                <w:sz w:val="18"/>
                <w:szCs w:val="18"/>
              </w:rPr>
              <w:t>周期</w:t>
            </w:r>
            <w:proofErr w:type="spellEnd"/>
          </w:p>
        </w:tc>
        <w:tc>
          <w:tcPr>
            <w:tcW w:w="977"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9"/>
              <w:ind w:left="302"/>
              <w:rPr>
                <w:rFonts w:ascii="宋体" w:eastAsia="宋体" w:hAnsi="宋体" w:cs="宋体"/>
                <w:sz w:val="18"/>
                <w:szCs w:val="18"/>
              </w:rPr>
            </w:pPr>
            <w:proofErr w:type="spellStart"/>
            <w:r>
              <w:rPr>
                <w:rFonts w:ascii="宋体" w:eastAsia="宋体" w:hAnsi="宋体" w:cs="宋体"/>
                <w:sz w:val="18"/>
                <w:szCs w:val="18"/>
              </w:rPr>
              <w:t>序号</w:t>
            </w:r>
            <w:proofErr w:type="spellEnd"/>
          </w:p>
        </w:tc>
        <w:tc>
          <w:tcPr>
            <w:tcW w:w="1803"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9"/>
              <w:ind w:right="2"/>
              <w:jc w:val="center"/>
              <w:rPr>
                <w:rFonts w:ascii="宋体" w:eastAsia="宋体" w:hAnsi="宋体" w:cs="宋体"/>
                <w:sz w:val="18"/>
                <w:szCs w:val="18"/>
              </w:rPr>
            </w:pPr>
            <w:proofErr w:type="spellStart"/>
            <w:r>
              <w:rPr>
                <w:rFonts w:ascii="宋体" w:eastAsia="宋体" w:hAnsi="宋体" w:cs="宋体"/>
                <w:sz w:val="18"/>
                <w:szCs w:val="18"/>
              </w:rPr>
              <w:t>项目</w:t>
            </w:r>
            <w:proofErr w:type="spellEnd"/>
          </w:p>
        </w:tc>
        <w:tc>
          <w:tcPr>
            <w:tcW w:w="1392" w:type="dxa"/>
            <w:tcBorders>
              <w:top w:val="single" w:sz="12" w:space="0" w:color="000000"/>
              <w:left w:val="single" w:sz="6" w:space="0" w:color="000000"/>
              <w:bottom w:val="single" w:sz="6" w:space="0" w:color="000000"/>
              <w:right w:val="single" w:sz="12" w:space="0" w:color="000000"/>
            </w:tcBorders>
          </w:tcPr>
          <w:p w:rsidR="000B6127" w:rsidRDefault="00B94D44">
            <w:pPr>
              <w:pStyle w:val="TableParagraph"/>
              <w:spacing w:before="89"/>
              <w:ind w:left="7"/>
              <w:jc w:val="center"/>
              <w:rPr>
                <w:rFonts w:ascii="宋体" w:eastAsia="宋体" w:hAnsi="宋体" w:cs="宋体"/>
                <w:sz w:val="18"/>
                <w:szCs w:val="18"/>
              </w:rPr>
            </w:pPr>
            <w:proofErr w:type="spellStart"/>
            <w:r>
              <w:rPr>
                <w:rFonts w:ascii="宋体" w:eastAsia="宋体" w:hAnsi="宋体" w:cs="宋体"/>
                <w:sz w:val="18"/>
                <w:szCs w:val="18"/>
              </w:rPr>
              <w:t>周期</w:t>
            </w:r>
            <w:proofErr w:type="spellEnd"/>
          </w:p>
        </w:tc>
      </w:tr>
      <w:tr w:rsidR="000B6127">
        <w:trPr>
          <w:trHeight w:hRule="exact" w:val="499"/>
        </w:trPr>
        <w:tc>
          <w:tcPr>
            <w:tcW w:w="902" w:type="dxa"/>
            <w:tcBorders>
              <w:top w:val="single" w:sz="6" w:space="0" w:color="000000"/>
              <w:left w:val="single" w:sz="12" w:space="0" w:color="000000"/>
              <w:bottom w:val="single" w:sz="6" w:space="0" w:color="000000"/>
              <w:right w:val="single" w:sz="6" w:space="0" w:color="000000"/>
            </w:tcBorders>
          </w:tcPr>
          <w:p w:rsidR="000B6127" w:rsidRDefault="00B94D44">
            <w:pPr>
              <w:pStyle w:val="TableParagraph"/>
              <w:spacing w:before="133"/>
              <w:ind w:right="5"/>
              <w:jc w:val="center"/>
              <w:rPr>
                <w:rFonts w:ascii="Calibri" w:eastAsia="Calibri" w:hAnsi="Calibri" w:cs="Calibri"/>
                <w:sz w:val="18"/>
                <w:szCs w:val="18"/>
              </w:rPr>
            </w:pPr>
            <w:r>
              <w:rPr>
                <w:rFonts w:ascii="Calibri"/>
                <w:w w:val="99"/>
                <w:sz w:val="18"/>
              </w:rPr>
              <w:t>1</w:t>
            </w:r>
          </w:p>
        </w:tc>
        <w:tc>
          <w:tcPr>
            <w:tcW w:w="2057"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33"/>
              <w:ind w:right="2"/>
              <w:jc w:val="center"/>
              <w:rPr>
                <w:rFonts w:ascii="Calibri" w:eastAsia="Calibri" w:hAnsi="Calibri" w:cs="Calibri"/>
                <w:sz w:val="18"/>
                <w:szCs w:val="18"/>
              </w:rPr>
            </w:pPr>
            <w:r>
              <w:rPr>
                <w:rFonts w:ascii="Calibri"/>
                <w:sz w:val="18"/>
              </w:rPr>
              <w:t>pH</w:t>
            </w:r>
          </w:p>
        </w:tc>
        <w:tc>
          <w:tcPr>
            <w:tcW w:w="1392" w:type="dxa"/>
            <w:vMerge w:val="restart"/>
            <w:tcBorders>
              <w:top w:val="single" w:sz="6" w:space="0" w:color="000000"/>
              <w:left w:val="single" w:sz="6" w:space="0" w:color="000000"/>
              <w:right w:val="single" w:sz="6" w:space="0" w:color="000000"/>
            </w:tcBorders>
          </w:tcPr>
          <w:p w:rsidR="000B6127" w:rsidRDefault="000B6127">
            <w:pPr>
              <w:pStyle w:val="TableParagraph"/>
              <w:spacing w:before="10"/>
              <w:rPr>
                <w:rFonts w:ascii="宋体" w:eastAsia="宋体" w:hAnsi="宋体" w:cs="宋体"/>
                <w:sz w:val="25"/>
                <w:szCs w:val="25"/>
              </w:rPr>
            </w:pPr>
          </w:p>
          <w:p w:rsidR="000B6127" w:rsidRDefault="00B94D44">
            <w:pPr>
              <w:pStyle w:val="TableParagraph"/>
              <w:ind w:left="328"/>
              <w:rPr>
                <w:rFonts w:ascii="宋体" w:eastAsia="宋体" w:hAnsi="宋体" w:cs="宋体"/>
                <w:sz w:val="18"/>
                <w:szCs w:val="18"/>
              </w:rPr>
            </w:pPr>
            <w:proofErr w:type="spellStart"/>
            <w:r>
              <w:rPr>
                <w:rFonts w:ascii="宋体" w:eastAsia="宋体" w:hAnsi="宋体" w:cs="宋体"/>
                <w:sz w:val="18"/>
                <w:szCs w:val="18"/>
              </w:rPr>
              <w:t>每日一次</w:t>
            </w:r>
            <w:proofErr w:type="spellEnd"/>
          </w:p>
        </w:tc>
        <w:tc>
          <w:tcPr>
            <w:tcW w:w="977"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33"/>
              <w:ind w:left="2"/>
              <w:jc w:val="center"/>
              <w:rPr>
                <w:rFonts w:ascii="Calibri" w:eastAsia="Calibri" w:hAnsi="Calibri" w:cs="Calibri"/>
                <w:sz w:val="18"/>
                <w:szCs w:val="18"/>
              </w:rPr>
            </w:pPr>
            <w:r>
              <w:rPr>
                <w:rFonts w:ascii="Calibri"/>
                <w:w w:val="99"/>
                <w:sz w:val="18"/>
              </w:rPr>
              <w:t>6</w:t>
            </w:r>
          </w:p>
        </w:tc>
        <w:tc>
          <w:tcPr>
            <w:tcW w:w="1803"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97"/>
              <w:jc w:val="center"/>
              <w:rPr>
                <w:rFonts w:ascii="宋体" w:eastAsia="宋体" w:hAnsi="宋体" w:cs="宋体"/>
                <w:sz w:val="18"/>
                <w:szCs w:val="18"/>
              </w:rPr>
            </w:pPr>
            <w:proofErr w:type="spellStart"/>
            <w:r>
              <w:rPr>
                <w:rFonts w:ascii="宋体" w:eastAsia="宋体" w:hAnsi="宋体" w:cs="宋体"/>
                <w:sz w:val="18"/>
                <w:szCs w:val="18"/>
              </w:rPr>
              <w:t>磷酸盐</w:t>
            </w:r>
            <w:proofErr w:type="spellEnd"/>
          </w:p>
        </w:tc>
        <w:tc>
          <w:tcPr>
            <w:tcW w:w="1392" w:type="dxa"/>
            <w:vMerge w:val="restart"/>
            <w:tcBorders>
              <w:top w:val="single" w:sz="6" w:space="0" w:color="000000"/>
              <w:left w:val="single" w:sz="6" w:space="0" w:color="000000"/>
              <w:right w:val="single" w:sz="12" w:space="0" w:color="000000"/>
            </w:tcBorders>
          </w:tcPr>
          <w:p w:rsidR="000B6127" w:rsidRDefault="000B6127">
            <w:pPr>
              <w:pStyle w:val="TableParagraph"/>
              <w:spacing w:before="10"/>
              <w:rPr>
                <w:rFonts w:ascii="宋体" w:eastAsia="宋体" w:hAnsi="宋体" w:cs="宋体"/>
                <w:sz w:val="25"/>
                <w:szCs w:val="25"/>
              </w:rPr>
            </w:pPr>
          </w:p>
          <w:p w:rsidR="000B6127" w:rsidRDefault="00B94D44">
            <w:pPr>
              <w:pStyle w:val="TableParagraph"/>
              <w:ind w:left="328"/>
              <w:rPr>
                <w:rFonts w:ascii="宋体" w:eastAsia="宋体" w:hAnsi="宋体" w:cs="宋体"/>
                <w:sz w:val="18"/>
                <w:szCs w:val="18"/>
              </w:rPr>
            </w:pPr>
            <w:proofErr w:type="spellStart"/>
            <w:r>
              <w:rPr>
                <w:rFonts w:ascii="宋体" w:eastAsia="宋体" w:hAnsi="宋体" w:cs="宋体"/>
                <w:sz w:val="18"/>
                <w:szCs w:val="18"/>
              </w:rPr>
              <w:t>每周一次</w:t>
            </w:r>
            <w:proofErr w:type="spellEnd"/>
          </w:p>
        </w:tc>
      </w:tr>
      <w:tr w:rsidR="000B6127">
        <w:trPr>
          <w:trHeight w:hRule="exact" w:val="492"/>
        </w:trPr>
        <w:tc>
          <w:tcPr>
            <w:tcW w:w="902" w:type="dxa"/>
            <w:tcBorders>
              <w:top w:val="single" w:sz="6" w:space="0" w:color="000000"/>
              <w:left w:val="single" w:sz="12" w:space="0" w:color="000000"/>
              <w:bottom w:val="single" w:sz="12" w:space="0" w:color="000000"/>
              <w:right w:val="single" w:sz="6" w:space="0" w:color="000000"/>
            </w:tcBorders>
          </w:tcPr>
          <w:p w:rsidR="000B6127" w:rsidRDefault="00B94D44">
            <w:pPr>
              <w:pStyle w:val="TableParagraph"/>
              <w:spacing w:before="124"/>
              <w:ind w:right="5"/>
              <w:jc w:val="center"/>
              <w:rPr>
                <w:rFonts w:ascii="Calibri" w:eastAsia="Calibri" w:hAnsi="Calibri" w:cs="Calibri"/>
                <w:sz w:val="18"/>
                <w:szCs w:val="18"/>
              </w:rPr>
            </w:pPr>
            <w:r>
              <w:rPr>
                <w:rFonts w:ascii="Calibri"/>
                <w:w w:val="99"/>
                <w:sz w:val="18"/>
              </w:rPr>
              <w:t>2</w:t>
            </w:r>
          </w:p>
        </w:tc>
        <w:tc>
          <w:tcPr>
            <w:tcW w:w="2057"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124"/>
              <w:ind w:right="2"/>
              <w:jc w:val="center"/>
              <w:rPr>
                <w:rFonts w:ascii="Calibri" w:eastAsia="Calibri" w:hAnsi="Calibri" w:cs="Calibri"/>
                <w:sz w:val="18"/>
                <w:szCs w:val="18"/>
              </w:rPr>
            </w:pPr>
            <w:r>
              <w:rPr>
                <w:rFonts w:ascii="Calibri"/>
                <w:sz w:val="18"/>
              </w:rPr>
              <w:t>SS</w:t>
            </w:r>
          </w:p>
        </w:tc>
        <w:tc>
          <w:tcPr>
            <w:tcW w:w="1392" w:type="dxa"/>
            <w:vMerge/>
            <w:tcBorders>
              <w:left w:val="single" w:sz="6" w:space="0" w:color="000000"/>
              <w:bottom w:val="single" w:sz="12" w:space="0" w:color="000000"/>
              <w:right w:val="single" w:sz="6" w:space="0" w:color="000000"/>
            </w:tcBorders>
          </w:tcPr>
          <w:p w:rsidR="000B6127" w:rsidRDefault="000B6127"/>
        </w:tc>
        <w:tc>
          <w:tcPr>
            <w:tcW w:w="977"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124"/>
              <w:ind w:left="2"/>
              <w:jc w:val="center"/>
              <w:rPr>
                <w:rFonts w:ascii="Calibri" w:eastAsia="Calibri" w:hAnsi="Calibri" w:cs="Calibri"/>
                <w:sz w:val="18"/>
                <w:szCs w:val="18"/>
              </w:rPr>
            </w:pPr>
            <w:r>
              <w:rPr>
                <w:rFonts w:ascii="Calibri"/>
                <w:w w:val="99"/>
                <w:sz w:val="18"/>
              </w:rPr>
              <w:t>7</w:t>
            </w:r>
          </w:p>
        </w:tc>
        <w:tc>
          <w:tcPr>
            <w:tcW w:w="1803"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87"/>
              <w:ind w:left="532"/>
              <w:rPr>
                <w:rFonts w:ascii="宋体" w:eastAsia="宋体" w:hAnsi="宋体" w:cs="宋体"/>
                <w:sz w:val="18"/>
                <w:szCs w:val="18"/>
              </w:rPr>
            </w:pPr>
            <w:proofErr w:type="spellStart"/>
            <w:r>
              <w:rPr>
                <w:rFonts w:ascii="宋体" w:eastAsia="宋体" w:hAnsi="宋体" w:cs="宋体"/>
                <w:sz w:val="18"/>
                <w:szCs w:val="18"/>
              </w:rPr>
              <w:t>细菌总数</w:t>
            </w:r>
            <w:proofErr w:type="spellEnd"/>
          </w:p>
        </w:tc>
        <w:tc>
          <w:tcPr>
            <w:tcW w:w="1392" w:type="dxa"/>
            <w:vMerge/>
            <w:tcBorders>
              <w:left w:val="single" w:sz="6" w:space="0" w:color="000000"/>
              <w:bottom w:val="single" w:sz="12" w:space="0" w:color="000000"/>
              <w:right w:val="single" w:sz="12" w:space="0" w:color="000000"/>
            </w:tcBorders>
          </w:tcPr>
          <w:p w:rsidR="000B6127" w:rsidRDefault="000B6127"/>
        </w:tc>
      </w:tr>
    </w:tbl>
    <w:p w:rsidR="000B6127" w:rsidRDefault="000B6127">
      <w:pPr>
        <w:sectPr w:rsidR="000B6127">
          <w:pgSz w:w="11910" w:h="16840"/>
          <w:pgMar w:top="1460" w:right="1560" w:bottom="1380" w:left="1560" w:header="0" w:footer="1195" w:gutter="0"/>
          <w:cols w:space="720"/>
        </w:sectPr>
      </w:pPr>
    </w:p>
    <w:p w:rsidR="000B6127" w:rsidRDefault="000B6127">
      <w:pPr>
        <w:spacing w:before="3"/>
        <w:rPr>
          <w:rFonts w:ascii="宋体" w:eastAsia="宋体" w:hAnsi="宋体" w:cs="宋体"/>
          <w:sz w:val="6"/>
          <w:szCs w:val="6"/>
        </w:rPr>
      </w:pPr>
    </w:p>
    <w:tbl>
      <w:tblPr>
        <w:tblStyle w:val="TableNormal"/>
        <w:tblW w:w="0" w:type="auto"/>
        <w:tblInd w:w="118" w:type="dxa"/>
        <w:tblLayout w:type="fixed"/>
        <w:tblLook w:val="01E0"/>
      </w:tblPr>
      <w:tblGrid>
        <w:gridCol w:w="902"/>
        <w:gridCol w:w="2057"/>
        <w:gridCol w:w="1392"/>
        <w:gridCol w:w="977"/>
        <w:gridCol w:w="1803"/>
        <w:gridCol w:w="1392"/>
      </w:tblGrid>
      <w:tr w:rsidR="000B6127">
        <w:trPr>
          <w:trHeight w:hRule="exact" w:val="490"/>
        </w:trPr>
        <w:tc>
          <w:tcPr>
            <w:tcW w:w="902" w:type="dxa"/>
            <w:tcBorders>
              <w:top w:val="single" w:sz="12" w:space="0" w:color="000000"/>
              <w:left w:val="single" w:sz="12" w:space="0" w:color="000000"/>
              <w:bottom w:val="single" w:sz="6" w:space="0" w:color="000000"/>
              <w:right w:val="single" w:sz="6" w:space="0" w:color="000000"/>
            </w:tcBorders>
          </w:tcPr>
          <w:p w:rsidR="000B6127" w:rsidRDefault="00B94D44">
            <w:pPr>
              <w:pStyle w:val="TableParagraph"/>
              <w:spacing w:before="126"/>
              <w:ind w:right="5"/>
              <w:jc w:val="center"/>
              <w:rPr>
                <w:rFonts w:ascii="Calibri" w:eastAsia="Calibri" w:hAnsi="Calibri" w:cs="Calibri"/>
                <w:sz w:val="18"/>
                <w:szCs w:val="18"/>
              </w:rPr>
            </w:pPr>
            <w:r>
              <w:rPr>
                <w:rFonts w:ascii="Calibri"/>
                <w:w w:val="99"/>
                <w:sz w:val="18"/>
              </w:rPr>
              <w:t>3</w:t>
            </w:r>
          </w:p>
        </w:tc>
        <w:tc>
          <w:tcPr>
            <w:tcW w:w="2057"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89"/>
              <w:ind w:left="403"/>
              <w:rPr>
                <w:rFonts w:ascii="Calibri" w:eastAsia="Calibri" w:hAnsi="Calibri" w:cs="Calibri"/>
                <w:sz w:val="12"/>
                <w:szCs w:val="12"/>
              </w:rPr>
            </w:pPr>
            <w:r>
              <w:rPr>
                <w:rFonts w:ascii="Calibri" w:eastAsia="Calibri" w:hAnsi="Calibri" w:cs="Calibri"/>
                <w:position w:val="2"/>
                <w:sz w:val="18"/>
                <w:szCs w:val="18"/>
              </w:rPr>
              <w:t xml:space="preserve">COD </w:t>
            </w:r>
            <w:r>
              <w:rPr>
                <w:rFonts w:ascii="宋体" w:eastAsia="宋体" w:hAnsi="宋体" w:cs="宋体"/>
                <w:position w:val="2"/>
                <w:sz w:val="18"/>
                <w:szCs w:val="18"/>
              </w:rPr>
              <w:t>或</w:t>
            </w:r>
            <w:r>
              <w:rPr>
                <w:rFonts w:ascii="Calibri" w:eastAsia="Calibri" w:hAnsi="Calibri" w:cs="Calibri"/>
                <w:position w:val="2"/>
                <w:sz w:val="18"/>
                <w:szCs w:val="18"/>
              </w:rPr>
              <w:t>/</w:t>
            </w:r>
            <w:r>
              <w:rPr>
                <w:rFonts w:ascii="宋体" w:eastAsia="宋体" w:hAnsi="宋体" w:cs="宋体"/>
                <w:position w:val="2"/>
                <w:sz w:val="18"/>
                <w:szCs w:val="18"/>
              </w:rPr>
              <w:t>和</w:t>
            </w:r>
            <w:r>
              <w:rPr>
                <w:rFonts w:ascii="宋体" w:eastAsia="宋体" w:hAnsi="宋体" w:cs="宋体"/>
                <w:spacing w:val="-43"/>
                <w:position w:val="2"/>
                <w:sz w:val="18"/>
                <w:szCs w:val="18"/>
              </w:rPr>
              <w:t xml:space="preserve"> </w:t>
            </w:r>
            <w:r>
              <w:rPr>
                <w:rFonts w:ascii="Calibri" w:eastAsia="Calibri" w:hAnsi="Calibri" w:cs="Calibri"/>
                <w:position w:val="2"/>
                <w:sz w:val="18"/>
                <w:szCs w:val="18"/>
              </w:rPr>
              <w:t>BOD</w:t>
            </w:r>
            <w:r>
              <w:rPr>
                <w:rFonts w:ascii="Calibri" w:eastAsia="Calibri" w:hAnsi="Calibri" w:cs="Calibri"/>
                <w:sz w:val="12"/>
                <w:szCs w:val="12"/>
              </w:rPr>
              <w:t>5</w:t>
            </w:r>
          </w:p>
        </w:tc>
        <w:tc>
          <w:tcPr>
            <w:tcW w:w="1392" w:type="dxa"/>
            <w:tcBorders>
              <w:top w:val="single" w:sz="12" w:space="0" w:color="000000"/>
              <w:left w:val="single" w:sz="6" w:space="0" w:color="000000"/>
              <w:bottom w:val="single" w:sz="6" w:space="0" w:color="000000"/>
              <w:right w:val="single" w:sz="6" w:space="0" w:color="000000"/>
            </w:tcBorders>
          </w:tcPr>
          <w:p w:rsidR="000B6127" w:rsidRDefault="000B6127"/>
        </w:tc>
        <w:tc>
          <w:tcPr>
            <w:tcW w:w="977"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126"/>
              <w:ind w:left="2"/>
              <w:jc w:val="center"/>
              <w:rPr>
                <w:rFonts w:ascii="Calibri" w:eastAsia="Calibri" w:hAnsi="Calibri" w:cs="Calibri"/>
                <w:sz w:val="18"/>
                <w:szCs w:val="18"/>
              </w:rPr>
            </w:pPr>
            <w:r>
              <w:rPr>
                <w:rFonts w:ascii="Calibri"/>
                <w:w w:val="99"/>
                <w:sz w:val="18"/>
              </w:rPr>
              <w:t>8</w:t>
            </w:r>
          </w:p>
        </w:tc>
        <w:tc>
          <w:tcPr>
            <w:tcW w:w="1803" w:type="dxa"/>
            <w:tcBorders>
              <w:top w:val="single" w:sz="12" w:space="0" w:color="000000"/>
              <w:left w:val="single" w:sz="6" w:space="0" w:color="000000"/>
              <w:bottom w:val="single" w:sz="6" w:space="0" w:color="000000"/>
              <w:right w:val="single" w:sz="6" w:space="0" w:color="000000"/>
            </w:tcBorders>
          </w:tcPr>
          <w:p w:rsidR="000B6127" w:rsidRDefault="00B94D44">
            <w:pPr>
              <w:pStyle w:val="TableParagraph"/>
              <w:spacing w:before="90"/>
              <w:ind w:left="443"/>
              <w:rPr>
                <w:rFonts w:ascii="宋体" w:eastAsia="宋体" w:hAnsi="宋体" w:cs="宋体"/>
                <w:sz w:val="18"/>
                <w:szCs w:val="18"/>
              </w:rPr>
            </w:pPr>
            <w:proofErr w:type="spellStart"/>
            <w:r>
              <w:rPr>
                <w:rFonts w:ascii="宋体" w:eastAsia="宋体" w:hAnsi="宋体" w:cs="宋体"/>
                <w:sz w:val="18"/>
                <w:szCs w:val="18"/>
              </w:rPr>
              <w:t>大肠菌群数</w:t>
            </w:r>
            <w:proofErr w:type="spellEnd"/>
          </w:p>
        </w:tc>
        <w:tc>
          <w:tcPr>
            <w:tcW w:w="1392" w:type="dxa"/>
            <w:vMerge w:val="restart"/>
            <w:tcBorders>
              <w:top w:val="single" w:sz="12" w:space="0" w:color="000000"/>
              <w:left w:val="single" w:sz="6" w:space="0" w:color="000000"/>
              <w:right w:val="single" w:sz="12" w:space="0" w:color="000000"/>
            </w:tcBorders>
          </w:tcPr>
          <w:p w:rsidR="000B6127" w:rsidRDefault="000B6127"/>
        </w:tc>
      </w:tr>
      <w:tr w:rsidR="000B6127">
        <w:trPr>
          <w:trHeight w:hRule="exact" w:val="485"/>
        </w:trPr>
        <w:tc>
          <w:tcPr>
            <w:tcW w:w="902" w:type="dxa"/>
            <w:tcBorders>
              <w:top w:val="single" w:sz="6" w:space="0" w:color="000000"/>
              <w:left w:val="single" w:sz="12" w:space="0" w:color="000000"/>
              <w:bottom w:val="single" w:sz="6" w:space="0" w:color="000000"/>
              <w:right w:val="single" w:sz="6" w:space="0" w:color="000000"/>
            </w:tcBorders>
          </w:tcPr>
          <w:p w:rsidR="000B6127" w:rsidRDefault="00B94D44">
            <w:pPr>
              <w:pStyle w:val="TableParagraph"/>
              <w:spacing w:before="126"/>
              <w:ind w:right="5"/>
              <w:jc w:val="center"/>
              <w:rPr>
                <w:rFonts w:ascii="Calibri" w:eastAsia="Calibri" w:hAnsi="Calibri" w:cs="Calibri"/>
                <w:sz w:val="18"/>
                <w:szCs w:val="18"/>
              </w:rPr>
            </w:pPr>
            <w:r>
              <w:rPr>
                <w:rFonts w:ascii="Calibri"/>
                <w:w w:val="99"/>
                <w:sz w:val="18"/>
              </w:rPr>
              <w:t>4</w:t>
            </w:r>
          </w:p>
        </w:tc>
        <w:tc>
          <w:tcPr>
            <w:tcW w:w="2057"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9"/>
              <w:ind w:right="2"/>
              <w:jc w:val="center"/>
              <w:rPr>
                <w:rFonts w:ascii="宋体" w:eastAsia="宋体" w:hAnsi="宋体" w:cs="宋体"/>
                <w:sz w:val="18"/>
                <w:szCs w:val="18"/>
              </w:rPr>
            </w:pPr>
            <w:proofErr w:type="spellStart"/>
            <w:r>
              <w:rPr>
                <w:rFonts w:ascii="宋体" w:eastAsia="宋体" w:hAnsi="宋体" w:cs="宋体"/>
                <w:sz w:val="18"/>
                <w:szCs w:val="18"/>
              </w:rPr>
              <w:t>氨氮</w:t>
            </w:r>
            <w:proofErr w:type="spellEnd"/>
          </w:p>
        </w:tc>
        <w:tc>
          <w:tcPr>
            <w:tcW w:w="1392" w:type="dxa"/>
            <w:vMerge w:val="restart"/>
            <w:tcBorders>
              <w:top w:val="single" w:sz="6" w:space="0" w:color="000000"/>
              <w:left w:val="single" w:sz="6" w:space="0" w:color="000000"/>
              <w:right w:val="single" w:sz="6" w:space="0" w:color="000000"/>
            </w:tcBorders>
          </w:tcPr>
          <w:p w:rsidR="000B6127" w:rsidRDefault="000B6127">
            <w:pPr>
              <w:pStyle w:val="TableParagraph"/>
              <w:spacing w:before="3"/>
              <w:rPr>
                <w:rFonts w:ascii="宋体" w:eastAsia="宋体" w:hAnsi="宋体" w:cs="宋体"/>
                <w:sz w:val="25"/>
                <w:szCs w:val="25"/>
              </w:rPr>
            </w:pPr>
          </w:p>
          <w:p w:rsidR="000B6127" w:rsidRDefault="00B94D44">
            <w:pPr>
              <w:pStyle w:val="TableParagraph"/>
              <w:ind w:left="328"/>
              <w:rPr>
                <w:rFonts w:ascii="宋体" w:eastAsia="宋体" w:hAnsi="宋体" w:cs="宋体"/>
                <w:sz w:val="18"/>
                <w:szCs w:val="18"/>
              </w:rPr>
            </w:pPr>
            <w:proofErr w:type="spellStart"/>
            <w:r>
              <w:rPr>
                <w:rFonts w:ascii="宋体" w:eastAsia="宋体" w:hAnsi="宋体" w:cs="宋体"/>
                <w:sz w:val="18"/>
                <w:szCs w:val="18"/>
              </w:rPr>
              <w:t>每周一次</w:t>
            </w:r>
            <w:proofErr w:type="spellEnd"/>
          </w:p>
        </w:tc>
        <w:tc>
          <w:tcPr>
            <w:tcW w:w="977"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126"/>
              <w:ind w:left="2"/>
              <w:jc w:val="center"/>
              <w:rPr>
                <w:rFonts w:ascii="Calibri" w:eastAsia="Calibri" w:hAnsi="Calibri" w:cs="Calibri"/>
                <w:sz w:val="18"/>
                <w:szCs w:val="18"/>
              </w:rPr>
            </w:pPr>
            <w:r>
              <w:rPr>
                <w:rFonts w:ascii="Calibri"/>
                <w:w w:val="99"/>
                <w:sz w:val="18"/>
              </w:rPr>
              <w:t>9</w:t>
            </w:r>
          </w:p>
        </w:tc>
        <w:tc>
          <w:tcPr>
            <w:tcW w:w="1803" w:type="dxa"/>
            <w:tcBorders>
              <w:top w:val="single" w:sz="6" w:space="0" w:color="000000"/>
              <w:left w:val="single" w:sz="6" w:space="0" w:color="000000"/>
              <w:bottom w:val="single" w:sz="6" w:space="0" w:color="000000"/>
              <w:right w:val="single" w:sz="6" w:space="0" w:color="000000"/>
            </w:tcBorders>
          </w:tcPr>
          <w:p w:rsidR="000B6127" w:rsidRDefault="00B94D44">
            <w:pPr>
              <w:pStyle w:val="TableParagraph"/>
              <w:spacing w:before="89"/>
              <w:jc w:val="center"/>
              <w:rPr>
                <w:rFonts w:ascii="宋体" w:eastAsia="宋体" w:hAnsi="宋体" w:cs="宋体"/>
                <w:sz w:val="18"/>
                <w:szCs w:val="18"/>
              </w:rPr>
            </w:pPr>
            <w:proofErr w:type="spellStart"/>
            <w:r>
              <w:rPr>
                <w:rFonts w:ascii="宋体" w:eastAsia="宋体" w:hAnsi="宋体" w:cs="宋体"/>
                <w:sz w:val="18"/>
                <w:szCs w:val="18"/>
              </w:rPr>
              <w:t>蛔虫卵</w:t>
            </w:r>
            <w:proofErr w:type="spellEnd"/>
          </w:p>
        </w:tc>
        <w:tc>
          <w:tcPr>
            <w:tcW w:w="1392" w:type="dxa"/>
            <w:vMerge/>
            <w:tcBorders>
              <w:left w:val="single" w:sz="6" w:space="0" w:color="000000"/>
              <w:bottom w:val="single" w:sz="6" w:space="0" w:color="000000"/>
              <w:right w:val="single" w:sz="12" w:space="0" w:color="000000"/>
            </w:tcBorders>
          </w:tcPr>
          <w:p w:rsidR="000B6127" w:rsidRDefault="000B6127"/>
        </w:tc>
      </w:tr>
      <w:tr w:rsidR="000B6127">
        <w:trPr>
          <w:trHeight w:hRule="exact" w:val="490"/>
        </w:trPr>
        <w:tc>
          <w:tcPr>
            <w:tcW w:w="902" w:type="dxa"/>
            <w:tcBorders>
              <w:top w:val="single" w:sz="6" w:space="0" w:color="000000"/>
              <w:left w:val="single" w:sz="12" w:space="0" w:color="000000"/>
              <w:bottom w:val="single" w:sz="12" w:space="0" w:color="000000"/>
              <w:right w:val="single" w:sz="6" w:space="0" w:color="000000"/>
            </w:tcBorders>
          </w:tcPr>
          <w:p w:rsidR="000B6127" w:rsidRDefault="00B94D44">
            <w:pPr>
              <w:pStyle w:val="TableParagraph"/>
              <w:spacing w:before="124"/>
              <w:ind w:right="5"/>
              <w:jc w:val="center"/>
              <w:rPr>
                <w:rFonts w:ascii="Calibri" w:eastAsia="Calibri" w:hAnsi="Calibri" w:cs="Calibri"/>
                <w:sz w:val="18"/>
                <w:szCs w:val="18"/>
              </w:rPr>
            </w:pPr>
            <w:r>
              <w:rPr>
                <w:rFonts w:ascii="Calibri"/>
                <w:w w:val="99"/>
                <w:sz w:val="18"/>
              </w:rPr>
              <w:t>5</w:t>
            </w:r>
          </w:p>
        </w:tc>
        <w:tc>
          <w:tcPr>
            <w:tcW w:w="2057" w:type="dxa"/>
            <w:tcBorders>
              <w:top w:val="single" w:sz="6" w:space="0" w:color="000000"/>
              <w:left w:val="single" w:sz="6" w:space="0" w:color="000000"/>
              <w:bottom w:val="single" w:sz="12" w:space="0" w:color="000000"/>
              <w:right w:val="single" w:sz="6" w:space="0" w:color="000000"/>
            </w:tcBorders>
          </w:tcPr>
          <w:p w:rsidR="000B6127" w:rsidRDefault="00B94D44">
            <w:pPr>
              <w:pStyle w:val="TableParagraph"/>
              <w:spacing w:before="87"/>
              <w:ind w:right="2"/>
              <w:jc w:val="center"/>
              <w:rPr>
                <w:rFonts w:ascii="宋体" w:eastAsia="宋体" w:hAnsi="宋体" w:cs="宋体"/>
                <w:sz w:val="18"/>
                <w:szCs w:val="18"/>
              </w:rPr>
            </w:pPr>
            <w:proofErr w:type="spellStart"/>
            <w:r>
              <w:rPr>
                <w:rFonts w:ascii="宋体" w:eastAsia="宋体" w:hAnsi="宋体" w:cs="宋体"/>
                <w:sz w:val="18"/>
                <w:szCs w:val="18"/>
              </w:rPr>
              <w:t>总氮</w:t>
            </w:r>
            <w:proofErr w:type="spellEnd"/>
          </w:p>
        </w:tc>
        <w:tc>
          <w:tcPr>
            <w:tcW w:w="1392" w:type="dxa"/>
            <w:vMerge/>
            <w:tcBorders>
              <w:left w:val="single" w:sz="6" w:space="0" w:color="000000"/>
              <w:bottom w:val="single" w:sz="12" w:space="0" w:color="000000"/>
              <w:right w:val="single" w:sz="6" w:space="0" w:color="000000"/>
            </w:tcBorders>
          </w:tcPr>
          <w:p w:rsidR="000B6127" w:rsidRDefault="000B6127"/>
        </w:tc>
        <w:tc>
          <w:tcPr>
            <w:tcW w:w="977" w:type="dxa"/>
            <w:tcBorders>
              <w:top w:val="single" w:sz="6" w:space="0" w:color="000000"/>
              <w:left w:val="single" w:sz="6" w:space="0" w:color="000000"/>
              <w:bottom w:val="single" w:sz="12" w:space="0" w:color="000000"/>
              <w:right w:val="single" w:sz="6" w:space="0" w:color="000000"/>
            </w:tcBorders>
          </w:tcPr>
          <w:p w:rsidR="000B6127" w:rsidRDefault="000B6127"/>
        </w:tc>
        <w:tc>
          <w:tcPr>
            <w:tcW w:w="1803" w:type="dxa"/>
            <w:tcBorders>
              <w:top w:val="single" w:sz="6" w:space="0" w:color="000000"/>
              <w:left w:val="single" w:sz="6" w:space="0" w:color="000000"/>
              <w:bottom w:val="single" w:sz="12" w:space="0" w:color="000000"/>
              <w:right w:val="single" w:sz="6" w:space="0" w:color="000000"/>
            </w:tcBorders>
          </w:tcPr>
          <w:p w:rsidR="000B6127" w:rsidRDefault="000B6127"/>
        </w:tc>
        <w:tc>
          <w:tcPr>
            <w:tcW w:w="1392" w:type="dxa"/>
            <w:tcBorders>
              <w:top w:val="single" w:sz="6" w:space="0" w:color="000000"/>
              <w:left w:val="single" w:sz="6" w:space="0" w:color="000000"/>
              <w:bottom w:val="single" w:sz="12" w:space="0" w:color="000000"/>
              <w:right w:val="single" w:sz="12" w:space="0" w:color="000000"/>
            </w:tcBorders>
          </w:tcPr>
          <w:p w:rsidR="000B6127" w:rsidRDefault="000B6127"/>
        </w:tc>
      </w:tr>
    </w:tbl>
    <w:p w:rsidR="000B6127" w:rsidRDefault="000B6127">
      <w:pPr>
        <w:rPr>
          <w:rFonts w:ascii="宋体" w:eastAsia="宋体" w:hAnsi="宋体" w:cs="宋体"/>
          <w:sz w:val="20"/>
          <w:szCs w:val="20"/>
        </w:rPr>
      </w:pPr>
    </w:p>
    <w:p w:rsidR="000B6127" w:rsidRDefault="000B6127">
      <w:pPr>
        <w:spacing w:before="10"/>
        <w:rPr>
          <w:rFonts w:ascii="宋体" w:eastAsia="宋体" w:hAnsi="宋体" w:cs="宋体"/>
          <w:sz w:val="16"/>
          <w:szCs w:val="16"/>
        </w:rPr>
      </w:pPr>
    </w:p>
    <w:p w:rsidR="000B6127" w:rsidRDefault="00B94D44">
      <w:pPr>
        <w:pStyle w:val="a3"/>
        <w:spacing w:before="26" w:line="326" w:lineRule="auto"/>
        <w:ind w:left="240" w:right="361"/>
        <w:rPr>
          <w:rFonts w:cs="宋体"/>
          <w:lang w:eastAsia="zh-CN"/>
        </w:rPr>
      </w:pPr>
      <w:r>
        <w:rPr>
          <w:rFonts w:ascii="Calibri" w:eastAsia="Calibri" w:hAnsi="Calibri" w:cs="Calibri"/>
          <w:b/>
          <w:bCs/>
          <w:lang w:eastAsia="zh-CN"/>
        </w:rPr>
        <w:t>2.11.2</w:t>
      </w:r>
      <w:r>
        <w:rPr>
          <w:rFonts w:ascii="Calibri" w:eastAsia="Calibri" w:hAnsi="Calibri" w:cs="Calibri"/>
          <w:b/>
          <w:bCs/>
          <w:spacing w:val="19"/>
          <w:lang w:eastAsia="zh-CN"/>
        </w:rPr>
        <w:t xml:space="preserve"> </w:t>
      </w:r>
      <w:r>
        <w:rPr>
          <w:rFonts w:cs="宋体"/>
          <w:lang w:eastAsia="zh-CN"/>
        </w:rPr>
        <w:t>餐厨垃圾处理厂高温堆肥的产品检测项目和控制指标应符合现行国家标</w:t>
      </w:r>
      <w:r>
        <w:rPr>
          <w:rFonts w:cs="宋体"/>
          <w:lang w:eastAsia="zh-CN"/>
        </w:rPr>
        <w:t xml:space="preserve"> </w:t>
      </w:r>
      <w:r>
        <w:rPr>
          <w:rFonts w:cs="宋体"/>
          <w:lang w:eastAsia="zh-CN"/>
        </w:rPr>
        <w:t>准《城镇垃圾农用控制标准》</w:t>
      </w:r>
      <w:r>
        <w:rPr>
          <w:rFonts w:ascii="Times New Roman" w:eastAsia="Times New Roman" w:hAnsi="Times New Roman" w:cs="Times New Roman"/>
          <w:lang w:eastAsia="zh-CN"/>
        </w:rPr>
        <w:t>GB8172</w:t>
      </w:r>
      <w:r>
        <w:rPr>
          <w:rFonts w:ascii="Times New Roman" w:eastAsia="Times New Roman" w:hAnsi="Times New Roman" w:cs="Times New Roman"/>
          <w:spacing w:val="-1"/>
          <w:lang w:eastAsia="zh-CN"/>
        </w:rPr>
        <w:t xml:space="preserve"> </w:t>
      </w:r>
      <w:r>
        <w:rPr>
          <w:rFonts w:cs="宋体"/>
          <w:lang w:eastAsia="zh-CN"/>
        </w:rPr>
        <w:t>的规定。</w:t>
      </w:r>
    </w:p>
    <w:p w:rsidR="000B6127" w:rsidRDefault="00B94D44">
      <w:pPr>
        <w:pStyle w:val="a3"/>
        <w:spacing w:before="40"/>
        <w:ind w:left="240"/>
        <w:rPr>
          <w:rFonts w:cs="宋体"/>
          <w:lang w:eastAsia="zh-CN"/>
        </w:rPr>
      </w:pPr>
      <w:r>
        <w:rPr>
          <w:rFonts w:ascii="Times New Roman" w:eastAsia="Times New Roman" w:hAnsi="Times New Roman" w:cs="Times New Roman"/>
          <w:b/>
          <w:bCs/>
          <w:spacing w:val="-3"/>
          <w:lang w:eastAsia="zh-CN"/>
        </w:rPr>
        <w:t>2.11.3</w:t>
      </w:r>
      <w:r>
        <w:rPr>
          <w:rFonts w:ascii="Times New Roman" w:eastAsia="Times New Roman" w:hAnsi="Times New Roman" w:cs="Times New Roman"/>
          <w:b/>
          <w:bCs/>
          <w:spacing w:val="-5"/>
          <w:lang w:eastAsia="zh-CN"/>
        </w:rPr>
        <w:t xml:space="preserve"> </w:t>
      </w:r>
      <w:r>
        <w:rPr>
          <w:rFonts w:cs="宋体"/>
          <w:spacing w:val="-4"/>
          <w:lang w:eastAsia="zh-CN"/>
        </w:rPr>
        <w:t>餐厨垃圾处理厂饲料化的产品检测项目和控制指标应符合《饲料卫生标准》</w:t>
      </w:r>
    </w:p>
    <w:p w:rsidR="000B6127" w:rsidRDefault="00B94D44">
      <w:pPr>
        <w:pStyle w:val="a3"/>
        <w:ind w:left="240" w:right="361"/>
        <w:rPr>
          <w:rFonts w:cs="宋体"/>
          <w:lang w:eastAsia="zh-CN"/>
        </w:rPr>
      </w:pPr>
      <w:r>
        <w:rPr>
          <w:rFonts w:ascii="Times New Roman" w:eastAsia="Times New Roman" w:hAnsi="Times New Roman" w:cs="Times New Roman"/>
          <w:lang w:eastAsia="zh-CN"/>
        </w:rPr>
        <w:t>GB13078-200</w:t>
      </w:r>
      <w:r>
        <w:rPr>
          <w:rFonts w:ascii="Times New Roman" w:eastAsia="Times New Roman" w:hAnsi="Times New Roman" w:cs="Times New Roman"/>
          <w:spacing w:val="-5"/>
          <w:lang w:eastAsia="zh-CN"/>
        </w:rPr>
        <w:t xml:space="preserve"> </w:t>
      </w:r>
      <w:r>
        <w:rPr>
          <w:rFonts w:cs="宋体"/>
          <w:lang w:eastAsia="zh-CN"/>
        </w:rPr>
        <w:t>的规定。</w:t>
      </w:r>
    </w:p>
    <w:p w:rsidR="000B6127" w:rsidRDefault="00B94D44">
      <w:pPr>
        <w:pStyle w:val="a3"/>
        <w:spacing w:before="136" w:line="338" w:lineRule="auto"/>
        <w:ind w:left="240"/>
        <w:rPr>
          <w:rFonts w:cs="宋体"/>
          <w:lang w:eastAsia="zh-CN"/>
        </w:rPr>
      </w:pPr>
      <w:r>
        <w:rPr>
          <w:rFonts w:ascii="Times New Roman" w:eastAsia="Times New Roman" w:hAnsi="Times New Roman" w:cs="Times New Roman"/>
          <w:b/>
          <w:bCs/>
          <w:spacing w:val="-3"/>
          <w:lang w:eastAsia="zh-CN"/>
        </w:rPr>
        <w:t>2.11.4</w:t>
      </w:r>
      <w:r>
        <w:rPr>
          <w:rFonts w:ascii="Times New Roman" w:eastAsia="Times New Roman" w:hAnsi="Times New Roman" w:cs="Times New Roman"/>
          <w:b/>
          <w:bCs/>
          <w:spacing w:val="-15"/>
          <w:lang w:eastAsia="zh-CN"/>
        </w:rPr>
        <w:t xml:space="preserve"> </w:t>
      </w:r>
      <w:r>
        <w:rPr>
          <w:rFonts w:cs="宋体"/>
          <w:lang w:eastAsia="zh-CN"/>
        </w:rPr>
        <w:t>餐厨垃圾处理厂所产生物柴油的检测项目和控制指标应符合《柴油机燃料</w:t>
      </w:r>
      <w:r>
        <w:rPr>
          <w:rFonts w:cs="宋体"/>
          <w:lang w:eastAsia="zh-CN"/>
        </w:rPr>
        <w:t xml:space="preserve"> </w:t>
      </w:r>
      <w:r>
        <w:rPr>
          <w:rFonts w:cs="宋体"/>
          <w:lang w:eastAsia="zh-CN"/>
        </w:rPr>
        <w:t>调和用生物柴油</w:t>
      </w:r>
      <w:r>
        <w:rPr>
          <w:rFonts w:ascii="Times New Roman" w:eastAsia="Times New Roman" w:hAnsi="Times New Roman" w:cs="Times New Roman"/>
          <w:lang w:eastAsia="zh-CN"/>
        </w:rPr>
        <w:t>(BD100)</w:t>
      </w:r>
      <w:r>
        <w:rPr>
          <w:rFonts w:cs="宋体"/>
          <w:lang w:eastAsia="zh-CN"/>
        </w:rPr>
        <w:t>》</w:t>
      </w:r>
      <w:r>
        <w:rPr>
          <w:rFonts w:ascii="Times New Roman" w:eastAsia="Times New Roman" w:hAnsi="Times New Roman" w:cs="Times New Roman"/>
          <w:lang w:eastAsia="zh-CN"/>
        </w:rPr>
        <w:t>GB/T20828</w:t>
      </w:r>
      <w:r>
        <w:rPr>
          <w:rFonts w:ascii="Times New Roman" w:eastAsia="Times New Roman" w:hAnsi="Times New Roman" w:cs="Times New Roman"/>
          <w:spacing w:val="-4"/>
          <w:lang w:eastAsia="zh-CN"/>
        </w:rPr>
        <w:t xml:space="preserve"> </w:t>
      </w:r>
      <w:r>
        <w:rPr>
          <w:rFonts w:cs="宋体"/>
          <w:lang w:eastAsia="zh-CN"/>
        </w:rPr>
        <w:t>的规定。</w:t>
      </w:r>
    </w:p>
    <w:p w:rsidR="000B6127" w:rsidRDefault="00B94D44">
      <w:pPr>
        <w:pStyle w:val="a3"/>
        <w:spacing w:before="27" w:line="343" w:lineRule="auto"/>
        <w:ind w:left="240"/>
        <w:rPr>
          <w:rFonts w:cs="宋体"/>
          <w:lang w:eastAsia="zh-CN"/>
        </w:rPr>
      </w:pPr>
      <w:r>
        <w:rPr>
          <w:rFonts w:ascii="Times New Roman" w:eastAsia="Times New Roman" w:hAnsi="Times New Roman" w:cs="Times New Roman"/>
          <w:b/>
          <w:bCs/>
          <w:spacing w:val="-3"/>
          <w:lang w:eastAsia="zh-CN"/>
        </w:rPr>
        <w:t>2.11.5</w:t>
      </w:r>
      <w:r>
        <w:rPr>
          <w:rFonts w:ascii="Times New Roman" w:eastAsia="Times New Roman" w:hAnsi="Times New Roman" w:cs="Times New Roman"/>
          <w:b/>
          <w:bCs/>
          <w:spacing w:val="-15"/>
          <w:lang w:eastAsia="zh-CN"/>
        </w:rPr>
        <w:t xml:space="preserve"> </w:t>
      </w:r>
      <w:r>
        <w:rPr>
          <w:rFonts w:cs="宋体"/>
          <w:lang w:eastAsia="zh-CN"/>
        </w:rPr>
        <w:t>餐厨垃圾处理厂有害气体及臭气浓度的检测项目和控制指标应符合《大气</w:t>
      </w:r>
      <w:r>
        <w:rPr>
          <w:rFonts w:cs="宋体"/>
          <w:lang w:eastAsia="zh-CN"/>
        </w:rPr>
        <w:t xml:space="preserve"> </w:t>
      </w:r>
      <w:r>
        <w:rPr>
          <w:rFonts w:cs="宋体"/>
          <w:lang w:eastAsia="zh-CN"/>
        </w:rPr>
        <w:t>污染物综合排放标准》</w:t>
      </w:r>
      <w:r>
        <w:rPr>
          <w:rFonts w:cs="宋体"/>
          <w:lang w:eastAsia="zh-CN"/>
        </w:rPr>
        <w:t>GB16297</w:t>
      </w:r>
      <w:r>
        <w:rPr>
          <w:rFonts w:cs="宋体"/>
          <w:spacing w:val="-60"/>
          <w:lang w:eastAsia="zh-CN"/>
        </w:rPr>
        <w:t xml:space="preserve"> </w:t>
      </w:r>
      <w:r>
        <w:rPr>
          <w:rFonts w:cs="宋体"/>
          <w:lang w:eastAsia="zh-CN"/>
        </w:rPr>
        <w:t>和《恶臭污染物排放标准》</w:t>
      </w:r>
      <w:r>
        <w:rPr>
          <w:rFonts w:ascii="Times New Roman" w:eastAsia="Times New Roman" w:hAnsi="Times New Roman" w:cs="Times New Roman"/>
          <w:lang w:eastAsia="zh-CN"/>
        </w:rPr>
        <w:t>GB</w:t>
      </w:r>
      <w:r>
        <w:rPr>
          <w:rFonts w:ascii="Times New Roman" w:eastAsia="Times New Roman" w:hAnsi="Times New Roman" w:cs="Times New Roman"/>
          <w:spacing w:val="-3"/>
          <w:lang w:eastAsia="zh-CN"/>
        </w:rPr>
        <w:t xml:space="preserve"> </w:t>
      </w:r>
      <w:r>
        <w:rPr>
          <w:rFonts w:ascii="Times New Roman" w:eastAsia="Times New Roman" w:hAnsi="Times New Roman" w:cs="Times New Roman"/>
          <w:lang w:eastAsia="zh-CN"/>
        </w:rPr>
        <w:t xml:space="preserve">14554 </w:t>
      </w:r>
      <w:r>
        <w:rPr>
          <w:rFonts w:cs="宋体"/>
          <w:lang w:eastAsia="zh-CN"/>
        </w:rPr>
        <w:t>的规定。</w:t>
      </w:r>
      <w:r>
        <w:rPr>
          <w:rFonts w:cs="宋体"/>
          <w:lang w:eastAsia="zh-CN"/>
        </w:rPr>
        <w:t xml:space="preserve"> </w:t>
      </w:r>
      <w:r>
        <w:rPr>
          <w:rFonts w:ascii="Times New Roman" w:eastAsia="Times New Roman" w:hAnsi="Times New Roman" w:cs="Times New Roman"/>
          <w:b/>
          <w:bCs/>
          <w:spacing w:val="-3"/>
          <w:lang w:eastAsia="zh-CN"/>
        </w:rPr>
        <w:t>2.11.6</w:t>
      </w:r>
      <w:r>
        <w:rPr>
          <w:rFonts w:ascii="Times New Roman" w:eastAsia="Times New Roman" w:hAnsi="Times New Roman" w:cs="Times New Roman"/>
          <w:b/>
          <w:bCs/>
          <w:spacing w:val="20"/>
          <w:lang w:eastAsia="zh-CN"/>
        </w:rPr>
        <w:t xml:space="preserve"> </w:t>
      </w:r>
      <w:r>
        <w:rPr>
          <w:rFonts w:cs="宋体"/>
          <w:spacing w:val="-3"/>
          <w:lang w:eastAsia="zh-CN"/>
        </w:rPr>
        <w:t>检测室的各种仪器、器具、药品及样品应按各自要求放置在固定地点并摆</w:t>
      </w:r>
      <w:r>
        <w:rPr>
          <w:rFonts w:cs="宋体"/>
          <w:lang w:eastAsia="zh-CN"/>
        </w:rPr>
        <w:t xml:space="preserve"> </w:t>
      </w:r>
      <w:r>
        <w:rPr>
          <w:rFonts w:cs="宋体"/>
          <w:lang w:eastAsia="zh-CN"/>
        </w:rPr>
        <w:t>放整齐。精密仪器应专人专管，计量器具必须带有</w:t>
      </w:r>
      <w:r>
        <w:rPr>
          <w:rFonts w:cs="宋体"/>
          <w:lang w:eastAsia="zh-CN"/>
        </w:rPr>
        <w:t>“CMC”</w:t>
      </w:r>
      <w:r>
        <w:rPr>
          <w:rFonts w:cs="宋体"/>
          <w:lang w:eastAsia="zh-CN"/>
        </w:rPr>
        <w:t>标志，所有药品和样</w:t>
      </w:r>
      <w:r>
        <w:rPr>
          <w:rFonts w:cs="宋体"/>
          <w:spacing w:val="-101"/>
          <w:lang w:eastAsia="zh-CN"/>
        </w:rPr>
        <w:t xml:space="preserve"> </w:t>
      </w:r>
      <w:r>
        <w:rPr>
          <w:rFonts w:cs="宋体"/>
          <w:lang w:eastAsia="zh-CN"/>
        </w:rPr>
        <w:t>品应有明显的标记。</w:t>
      </w:r>
      <w:r>
        <w:rPr>
          <w:rFonts w:cs="宋体"/>
          <w:lang w:eastAsia="zh-CN"/>
        </w:rPr>
        <w:t xml:space="preserve">  </w:t>
      </w:r>
    </w:p>
    <w:p w:rsidR="000B6127" w:rsidRDefault="00B94D44">
      <w:pPr>
        <w:pStyle w:val="a3"/>
        <w:spacing w:before="51" w:line="338" w:lineRule="auto"/>
        <w:ind w:left="240"/>
        <w:rPr>
          <w:rFonts w:cs="宋体"/>
          <w:lang w:eastAsia="zh-CN"/>
        </w:rPr>
      </w:pPr>
      <w:r>
        <w:rPr>
          <w:rFonts w:ascii="Times New Roman" w:eastAsia="Times New Roman" w:hAnsi="Times New Roman" w:cs="Times New Roman"/>
          <w:b/>
          <w:bCs/>
          <w:spacing w:val="-3"/>
          <w:lang w:eastAsia="zh-CN"/>
        </w:rPr>
        <w:t>2.11.7</w:t>
      </w:r>
      <w:r>
        <w:rPr>
          <w:rFonts w:ascii="Times New Roman" w:eastAsia="Times New Roman" w:hAnsi="Times New Roman" w:cs="Times New Roman"/>
          <w:b/>
          <w:bCs/>
          <w:spacing w:val="39"/>
          <w:lang w:eastAsia="zh-CN"/>
        </w:rPr>
        <w:t xml:space="preserve"> </w:t>
      </w:r>
      <w:r>
        <w:rPr>
          <w:rFonts w:cs="宋体"/>
          <w:lang w:eastAsia="zh-CN"/>
        </w:rPr>
        <w:t>检测人员应掌握常用仪器、设</w:t>
      </w:r>
      <w:r>
        <w:rPr>
          <w:rFonts w:cs="宋体"/>
          <w:lang w:eastAsia="zh-CN"/>
        </w:rPr>
        <w:t>备的调试及一般维修保养技能，发现仪器、</w:t>
      </w:r>
      <w:r>
        <w:rPr>
          <w:rFonts w:cs="宋体"/>
          <w:spacing w:val="-118"/>
          <w:lang w:eastAsia="zh-CN"/>
        </w:rPr>
        <w:t xml:space="preserve"> </w:t>
      </w:r>
      <w:r>
        <w:rPr>
          <w:rFonts w:cs="宋体"/>
          <w:lang w:eastAsia="zh-CN"/>
        </w:rPr>
        <w:t>设备出现故障时应及时上报。</w:t>
      </w:r>
      <w:r>
        <w:rPr>
          <w:rFonts w:cs="宋体"/>
          <w:lang w:eastAsia="zh-CN"/>
        </w:rPr>
        <w:t xml:space="preserve"> </w:t>
      </w:r>
    </w:p>
    <w:p w:rsidR="000B6127" w:rsidRDefault="00B94D44">
      <w:pPr>
        <w:pStyle w:val="a3"/>
        <w:spacing w:before="55" w:line="338" w:lineRule="auto"/>
        <w:ind w:left="240"/>
        <w:rPr>
          <w:rFonts w:cs="宋体"/>
          <w:lang w:eastAsia="zh-CN"/>
        </w:rPr>
      </w:pPr>
      <w:r>
        <w:rPr>
          <w:rFonts w:ascii="Times New Roman" w:eastAsia="Times New Roman" w:hAnsi="Times New Roman" w:cs="Times New Roman"/>
          <w:b/>
          <w:bCs/>
          <w:spacing w:val="-3"/>
          <w:lang w:eastAsia="zh-CN"/>
        </w:rPr>
        <w:t>2.11.8</w:t>
      </w:r>
      <w:r>
        <w:rPr>
          <w:rFonts w:ascii="Times New Roman" w:eastAsia="Times New Roman" w:hAnsi="Times New Roman" w:cs="Times New Roman"/>
          <w:b/>
          <w:bCs/>
          <w:spacing w:val="20"/>
          <w:lang w:eastAsia="zh-CN"/>
        </w:rPr>
        <w:t xml:space="preserve"> </w:t>
      </w:r>
      <w:r>
        <w:rPr>
          <w:rFonts w:cs="宋体"/>
          <w:spacing w:val="-3"/>
          <w:lang w:eastAsia="zh-CN"/>
        </w:rPr>
        <w:t>检测人员应按规定的时间采样和完成样品的监测，并及时填写原始监测数</w:t>
      </w:r>
      <w:r>
        <w:rPr>
          <w:rFonts w:cs="宋体"/>
          <w:lang w:eastAsia="zh-CN"/>
        </w:rPr>
        <w:t xml:space="preserve"> </w:t>
      </w:r>
      <w:r>
        <w:rPr>
          <w:rFonts w:cs="宋体"/>
          <w:lang w:eastAsia="zh-CN"/>
        </w:rPr>
        <w:t>据。</w:t>
      </w:r>
      <w:r>
        <w:rPr>
          <w:rFonts w:cs="宋体"/>
          <w:lang w:eastAsia="zh-CN"/>
        </w:rPr>
        <w:t xml:space="preserve">  </w:t>
      </w:r>
    </w:p>
    <w:p w:rsidR="000B6127" w:rsidRDefault="00B94D44">
      <w:pPr>
        <w:pStyle w:val="a3"/>
        <w:spacing w:before="55" w:line="338" w:lineRule="auto"/>
        <w:ind w:left="240"/>
        <w:rPr>
          <w:rFonts w:cs="宋体"/>
          <w:lang w:eastAsia="zh-CN"/>
        </w:rPr>
      </w:pPr>
      <w:r>
        <w:rPr>
          <w:rFonts w:ascii="Times New Roman" w:eastAsia="Times New Roman" w:hAnsi="Times New Roman" w:cs="Times New Roman"/>
          <w:b/>
          <w:bCs/>
          <w:spacing w:val="-3"/>
          <w:lang w:eastAsia="zh-CN"/>
        </w:rPr>
        <w:t>2.11.9</w:t>
      </w:r>
      <w:r>
        <w:rPr>
          <w:rFonts w:ascii="Times New Roman" w:eastAsia="Times New Roman" w:hAnsi="Times New Roman" w:cs="Times New Roman"/>
          <w:b/>
          <w:bCs/>
          <w:spacing w:val="22"/>
          <w:lang w:eastAsia="zh-CN"/>
        </w:rPr>
        <w:t xml:space="preserve"> </w:t>
      </w:r>
      <w:r>
        <w:rPr>
          <w:rFonts w:cs="宋体"/>
          <w:spacing w:val="-3"/>
          <w:lang w:eastAsia="zh-CN"/>
        </w:rPr>
        <w:t>检测数据的分析、汇总、存档等工作，宜采用计算机处理和管理。检测室</w:t>
      </w:r>
      <w:r>
        <w:rPr>
          <w:rFonts w:cs="宋体"/>
          <w:lang w:eastAsia="zh-CN"/>
        </w:rPr>
        <w:t xml:space="preserve"> </w:t>
      </w:r>
      <w:r>
        <w:rPr>
          <w:rFonts w:cs="宋体"/>
          <w:lang w:eastAsia="zh-CN"/>
        </w:rPr>
        <w:t>报表应按日、月、年逐一整理、报送和存档。</w:t>
      </w:r>
      <w:r>
        <w:rPr>
          <w:rFonts w:cs="宋体"/>
          <w:lang w:eastAsia="zh-CN"/>
        </w:rPr>
        <w:t xml:space="preserve"> </w:t>
      </w:r>
    </w:p>
    <w:p w:rsidR="000B6127" w:rsidRDefault="00B94D44">
      <w:pPr>
        <w:pStyle w:val="Heading3"/>
        <w:spacing w:line="397" w:lineRule="exact"/>
        <w:ind w:left="2" w:right="3"/>
        <w:jc w:val="center"/>
        <w:rPr>
          <w:b w:val="0"/>
          <w:bCs w:val="0"/>
          <w:lang w:eastAsia="zh-CN"/>
        </w:rPr>
      </w:pPr>
      <w:bookmarkStart w:id="15" w:name="_bookmark14"/>
      <w:bookmarkEnd w:id="15"/>
      <w:r>
        <w:rPr>
          <w:rFonts w:ascii="Trebuchet MS" w:eastAsia="Trebuchet MS" w:hAnsi="Trebuchet MS" w:cs="Trebuchet MS"/>
          <w:lang w:eastAsia="zh-CN"/>
        </w:rPr>
        <w:t>2.12</w:t>
      </w:r>
      <w:r>
        <w:rPr>
          <w:rFonts w:ascii="Trebuchet MS" w:eastAsia="Trebuchet MS" w:hAnsi="Trebuchet MS" w:cs="Trebuchet MS"/>
          <w:spacing w:val="-34"/>
          <w:lang w:eastAsia="zh-CN"/>
        </w:rPr>
        <w:t xml:space="preserve"> </w:t>
      </w:r>
      <w:r>
        <w:rPr>
          <w:lang w:eastAsia="zh-CN"/>
        </w:rPr>
        <w:t>生产运行记录及报表</w:t>
      </w:r>
    </w:p>
    <w:p w:rsidR="000B6127" w:rsidRDefault="00B94D44">
      <w:pPr>
        <w:spacing w:before="126"/>
        <w:ind w:left="24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2.12.1</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应建立运行管理档案，记载运行期的全过程主要事件。</w:t>
      </w:r>
    </w:p>
    <w:p w:rsidR="000B6127" w:rsidRDefault="00B94D44">
      <w:pPr>
        <w:spacing w:before="136"/>
        <w:ind w:left="240" w:right="36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2.12.2</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应建立运行管理台帐，主要内容应包括：</w:t>
      </w:r>
    </w:p>
    <w:p w:rsidR="000B6127" w:rsidRDefault="00B94D44">
      <w:pPr>
        <w:pStyle w:val="a3"/>
        <w:tabs>
          <w:tab w:val="left" w:pos="660"/>
        </w:tabs>
        <w:ind w:left="240" w:right="361"/>
        <w:rPr>
          <w:rFonts w:cs="宋体"/>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rFonts w:cs="宋体"/>
          <w:lang w:eastAsia="zh-CN"/>
        </w:rPr>
        <w:t>餐厨垃圾处理量；</w:t>
      </w:r>
    </w:p>
    <w:p w:rsidR="000B6127" w:rsidRDefault="00B94D44">
      <w:pPr>
        <w:pStyle w:val="a3"/>
        <w:tabs>
          <w:tab w:val="left" w:pos="660"/>
        </w:tabs>
        <w:spacing w:line="338" w:lineRule="auto"/>
        <w:ind w:left="240" w:right="238"/>
        <w:rPr>
          <w:rFonts w:cs="宋体"/>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rFonts w:cs="宋体"/>
          <w:lang w:eastAsia="zh-CN"/>
        </w:rPr>
        <w:t>餐厨垃圾作业记录（不可降解杂物量、粗油脂量、排水量、排泥</w:t>
      </w:r>
      <w:r>
        <w:rPr>
          <w:rFonts w:ascii="Times New Roman" w:eastAsia="Times New Roman" w:hAnsi="Times New Roman" w:cs="Times New Roman"/>
          <w:lang w:eastAsia="zh-CN"/>
        </w:rPr>
        <w:t>(</w:t>
      </w:r>
      <w:r>
        <w:rPr>
          <w:rFonts w:cs="宋体"/>
          <w:lang w:eastAsia="zh-CN"/>
        </w:rPr>
        <w:t>渣</w:t>
      </w:r>
      <w:r>
        <w:rPr>
          <w:rFonts w:ascii="Times New Roman" w:eastAsia="Times New Roman" w:hAnsi="Times New Roman" w:cs="Times New Roman"/>
          <w:lang w:eastAsia="zh-CN"/>
        </w:rPr>
        <w:t>)</w:t>
      </w:r>
      <w:r>
        <w:rPr>
          <w:rFonts w:cs="宋体"/>
          <w:lang w:eastAsia="zh-CN"/>
        </w:rPr>
        <w:t>量、运</w:t>
      </w:r>
      <w:r>
        <w:rPr>
          <w:rFonts w:cs="宋体"/>
          <w:spacing w:val="-74"/>
          <w:lang w:eastAsia="zh-CN"/>
        </w:rPr>
        <w:t xml:space="preserve"> </w:t>
      </w:r>
      <w:r>
        <w:rPr>
          <w:rFonts w:cs="宋体"/>
          <w:spacing w:val="-11"/>
          <w:lang w:eastAsia="zh-CN"/>
        </w:rPr>
        <w:t>行时间、故障时间等）；</w:t>
      </w:r>
    </w:p>
    <w:p w:rsidR="000B6127" w:rsidRDefault="00B94D44">
      <w:pPr>
        <w:pStyle w:val="a3"/>
        <w:tabs>
          <w:tab w:val="left" w:pos="660"/>
        </w:tabs>
        <w:spacing w:before="55"/>
        <w:ind w:left="240" w:right="361"/>
        <w:rPr>
          <w:rFonts w:cs="宋体"/>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rFonts w:cs="宋体"/>
          <w:lang w:eastAsia="zh-CN"/>
        </w:rPr>
        <w:t>污水收集、处理、排放记录；</w:t>
      </w:r>
    </w:p>
    <w:p w:rsidR="000B6127" w:rsidRDefault="00B94D44">
      <w:pPr>
        <w:pStyle w:val="a3"/>
        <w:tabs>
          <w:tab w:val="left" w:pos="660"/>
        </w:tabs>
        <w:ind w:left="240" w:right="361"/>
        <w:rPr>
          <w:rFonts w:cs="宋体"/>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rFonts w:cs="宋体"/>
          <w:lang w:eastAsia="zh-CN"/>
        </w:rPr>
        <w:t>沼气收集、处理、利用记录；</w:t>
      </w:r>
    </w:p>
    <w:p w:rsidR="000B6127" w:rsidRDefault="000B6127">
      <w:pPr>
        <w:rPr>
          <w:rFonts w:ascii="宋体" w:eastAsia="宋体" w:hAnsi="宋体" w:cs="宋体"/>
          <w:lang w:eastAsia="zh-CN"/>
        </w:rPr>
        <w:sectPr w:rsidR="000B6127">
          <w:pgSz w:w="11910" w:h="16840"/>
          <w:pgMar w:top="1340" w:right="1560" w:bottom="1380" w:left="1560" w:header="0" w:footer="1195" w:gutter="0"/>
          <w:cols w:space="720"/>
        </w:sectPr>
      </w:pPr>
    </w:p>
    <w:p w:rsidR="000B6127" w:rsidRDefault="00B94D44">
      <w:pPr>
        <w:pStyle w:val="a3"/>
        <w:tabs>
          <w:tab w:val="left" w:pos="540"/>
        </w:tabs>
        <w:spacing w:before="1"/>
        <w:ind w:right="766"/>
        <w:rPr>
          <w:rFonts w:cs="宋体"/>
          <w:lang w:eastAsia="zh-CN"/>
        </w:rPr>
      </w:pPr>
      <w:r>
        <w:rPr>
          <w:rFonts w:ascii="Times New Roman" w:eastAsia="Times New Roman" w:hAnsi="Times New Roman" w:cs="Times New Roman"/>
          <w:b/>
          <w:bCs/>
          <w:lang w:eastAsia="zh-CN"/>
        </w:rPr>
        <w:lastRenderedPageBreak/>
        <w:t>5</w:t>
      </w:r>
      <w:r>
        <w:rPr>
          <w:rFonts w:ascii="Times New Roman" w:eastAsia="Times New Roman" w:hAnsi="Times New Roman" w:cs="Times New Roman"/>
          <w:b/>
          <w:bCs/>
          <w:lang w:eastAsia="zh-CN"/>
        </w:rPr>
        <w:tab/>
      </w:r>
      <w:r>
        <w:rPr>
          <w:rFonts w:cs="宋体"/>
          <w:lang w:eastAsia="zh-CN"/>
        </w:rPr>
        <w:t>处理厂设备运行记录；</w:t>
      </w:r>
    </w:p>
    <w:p w:rsidR="000B6127" w:rsidRDefault="00B94D44">
      <w:pPr>
        <w:pStyle w:val="a3"/>
        <w:tabs>
          <w:tab w:val="left" w:pos="540"/>
        </w:tabs>
        <w:ind w:right="766"/>
        <w:rPr>
          <w:rFonts w:cs="宋体"/>
          <w:lang w:eastAsia="zh-CN"/>
        </w:rPr>
      </w:pPr>
      <w:r>
        <w:rPr>
          <w:rFonts w:ascii="Times New Roman" w:eastAsia="Times New Roman" w:hAnsi="Times New Roman" w:cs="Times New Roman"/>
          <w:b/>
          <w:bCs/>
          <w:lang w:eastAsia="zh-CN"/>
        </w:rPr>
        <w:t>6</w:t>
      </w:r>
      <w:r>
        <w:rPr>
          <w:rFonts w:ascii="Times New Roman" w:eastAsia="Times New Roman" w:hAnsi="Times New Roman" w:cs="Times New Roman"/>
          <w:b/>
          <w:bCs/>
          <w:lang w:eastAsia="zh-CN"/>
        </w:rPr>
        <w:tab/>
      </w:r>
      <w:r>
        <w:rPr>
          <w:rFonts w:cs="宋体"/>
          <w:lang w:eastAsia="zh-CN"/>
        </w:rPr>
        <w:t>环境保护处理设施污染治理记录；</w:t>
      </w:r>
    </w:p>
    <w:p w:rsidR="000B6127" w:rsidRDefault="00B94D44">
      <w:pPr>
        <w:pStyle w:val="a3"/>
        <w:tabs>
          <w:tab w:val="left" w:pos="540"/>
        </w:tabs>
        <w:ind w:right="766"/>
        <w:rPr>
          <w:rFonts w:cs="宋体"/>
          <w:lang w:eastAsia="zh-CN"/>
        </w:rPr>
      </w:pPr>
      <w:r>
        <w:rPr>
          <w:rFonts w:ascii="Times New Roman" w:eastAsia="Times New Roman" w:hAnsi="Times New Roman" w:cs="Times New Roman"/>
          <w:b/>
          <w:bCs/>
          <w:lang w:eastAsia="zh-CN"/>
        </w:rPr>
        <w:t>7</w:t>
      </w:r>
      <w:r>
        <w:rPr>
          <w:rFonts w:ascii="Times New Roman" w:eastAsia="Times New Roman" w:hAnsi="Times New Roman" w:cs="Times New Roman"/>
          <w:b/>
          <w:bCs/>
          <w:lang w:eastAsia="zh-CN"/>
        </w:rPr>
        <w:tab/>
      </w:r>
      <w:r>
        <w:rPr>
          <w:rFonts w:cs="宋体"/>
          <w:lang w:eastAsia="zh-CN"/>
        </w:rPr>
        <w:t>环境检测与运行检测记录；</w:t>
      </w:r>
    </w:p>
    <w:p w:rsidR="000B6127" w:rsidRDefault="00B94D44">
      <w:pPr>
        <w:pStyle w:val="a3"/>
        <w:tabs>
          <w:tab w:val="left" w:pos="540"/>
        </w:tabs>
        <w:ind w:right="766"/>
        <w:rPr>
          <w:rFonts w:cs="宋体"/>
          <w:lang w:eastAsia="zh-CN"/>
        </w:rPr>
      </w:pPr>
      <w:r>
        <w:rPr>
          <w:rFonts w:ascii="Times New Roman" w:eastAsia="Times New Roman" w:hAnsi="Times New Roman" w:cs="Times New Roman"/>
          <w:b/>
          <w:bCs/>
          <w:lang w:eastAsia="zh-CN"/>
        </w:rPr>
        <w:t>8</w:t>
      </w:r>
      <w:r>
        <w:rPr>
          <w:rFonts w:ascii="Times New Roman" w:eastAsia="Times New Roman" w:hAnsi="Times New Roman" w:cs="Times New Roman"/>
          <w:b/>
          <w:bCs/>
          <w:lang w:eastAsia="zh-CN"/>
        </w:rPr>
        <w:tab/>
      </w:r>
      <w:r>
        <w:rPr>
          <w:rFonts w:cs="宋体"/>
          <w:lang w:eastAsia="zh-CN"/>
        </w:rPr>
        <w:t>突发事件的应急处理记录等；</w:t>
      </w:r>
    </w:p>
    <w:p w:rsidR="000B6127" w:rsidRDefault="00B94D44">
      <w:pPr>
        <w:pStyle w:val="a3"/>
        <w:tabs>
          <w:tab w:val="left" w:pos="540"/>
        </w:tabs>
        <w:ind w:right="766"/>
        <w:rPr>
          <w:rFonts w:cs="宋体"/>
          <w:lang w:eastAsia="zh-CN"/>
        </w:rPr>
      </w:pPr>
      <w:r>
        <w:rPr>
          <w:rFonts w:ascii="Times New Roman" w:eastAsia="Times New Roman" w:hAnsi="Times New Roman" w:cs="Times New Roman"/>
          <w:b/>
          <w:bCs/>
          <w:lang w:eastAsia="zh-CN"/>
        </w:rPr>
        <w:t>9</w:t>
      </w:r>
      <w:r>
        <w:rPr>
          <w:rFonts w:ascii="Times New Roman" w:eastAsia="Times New Roman" w:hAnsi="Times New Roman" w:cs="Times New Roman"/>
          <w:b/>
          <w:bCs/>
          <w:lang w:eastAsia="zh-CN"/>
        </w:rPr>
        <w:tab/>
      </w:r>
      <w:r>
        <w:rPr>
          <w:rFonts w:cs="宋体"/>
          <w:lang w:eastAsia="zh-CN"/>
        </w:rPr>
        <w:t>运行期工程项目建设记录；</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10 </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上级部门与外来单位到访记录；</w:t>
      </w:r>
    </w:p>
    <w:p w:rsidR="000B6127" w:rsidRDefault="00B94D44">
      <w:pPr>
        <w:pStyle w:val="a3"/>
        <w:ind w:right="766"/>
        <w:rPr>
          <w:rFonts w:cs="宋体"/>
          <w:lang w:eastAsia="zh-CN"/>
        </w:rPr>
      </w:pPr>
      <w:r>
        <w:rPr>
          <w:rFonts w:ascii="Times New Roman" w:eastAsia="Times New Roman" w:hAnsi="Times New Roman" w:cs="Times New Roman"/>
          <w:b/>
          <w:bCs/>
          <w:lang w:eastAsia="zh-CN"/>
        </w:rPr>
        <w:t xml:space="preserve">11 </w:t>
      </w:r>
      <w:r>
        <w:rPr>
          <w:rFonts w:ascii="Times New Roman" w:eastAsia="Times New Roman" w:hAnsi="Times New Roman" w:cs="Times New Roman"/>
          <w:b/>
          <w:bCs/>
          <w:spacing w:val="59"/>
          <w:lang w:eastAsia="zh-CN"/>
        </w:rPr>
        <w:t xml:space="preserve"> </w:t>
      </w:r>
      <w:r>
        <w:rPr>
          <w:rFonts w:cs="宋体"/>
          <w:lang w:eastAsia="zh-CN"/>
        </w:rPr>
        <w:t>岗位培训、安全教育及应急演习记录；</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12 </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劳动安全与职业卫生工作记录；</w:t>
      </w:r>
    </w:p>
    <w:p w:rsidR="000B6127" w:rsidRDefault="00B94D44">
      <w:pPr>
        <w:spacing w:before="13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13 </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其他必要的资料、数据。</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2.12.3</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运行管理资料管理应符合下列规定：</w:t>
      </w:r>
    </w:p>
    <w:p w:rsidR="000B6127" w:rsidRDefault="00B94D44">
      <w:pPr>
        <w:pStyle w:val="a3"/>
        <w:tabs>
          <w:tab w:val="left" w:pos="540"/>
        </w:tabs>
        <w:ind w:right="766"/>
        <w:rPr>
          <w:rFonts w:cs="宋体"/>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rFonts w:cs="宋体"/>
          <w:lang w:eastAsia="zh-CN"/>
        </w:rPr>
        <w:t>应建立运行管理日报、月报和年报制度；</w:t>
      </w:r>
    </w:p>
    <w:p w:rsidR="000B6127" w:rsidRDefault="00B94D44">
      <w:pPr>
        <w:pStyle w:val="a3"/>
        <w:tabs>
          <w:tab w:val="left" w:pos="540"/>
        </w:tabs>
        <w:ind w:right="766"/>
        <w:rPr>
          <w:rFonts w:cs="宋体"/>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rFonts w:cs="宋体"/>
          <w:lang w:eastAsia="zh-CN"/>
        </w:rPr>
        <w:t>运行数据的收集、整理和报送工作应及时、准确、完整；</w:t>
      </w:r>
    </w:p>
    <w:p w:rsidR="000B6127" w:rsidRDefault="00B94D44">
      <w:pPr>
        <w:pStyle w:val="a3"/>
        <w:tabs>
          <w:tab w:val="left" w:pos="540"/>
        </w:tabs>
        <w:ind w:right="766"/>
        <w:rPr>
          <w:rFonts w:cs="宋体"/>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rFonts w:cs="宋体"/>
          <w:lang w:eastAsia="zh-CN"/>
        </w:rPr>
        <w:t>不得虚报、瞒报、迟报或伪造篡改；</w:t>
      </w:r>
    </w:p>
    <w:p w:rsidR="000B6127" w:rsidRDefault="00B94D44">
      <w:pPr>
        <w:pStyle w:val="a3"/>
        <w:tabs>
          <w:tab w:val="left" w:pos="540"/>
        </w:tabs>
        <w:ind w:right="766"/>
        <w:rPr>
          <w:rFonts w:cs="宋体"/>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rFonts w:cs="宋体"/>
          <w:lang w:eastAsia="zh-CN"/>
        </w:rPr>
        <w:t>应以图表、文字材料、照片、电子载体等形式进行保存。</w:t>
      </w:r>
    </w:p>
    <w:p w:rsidR="000B6127" w:rsidRDefault="000B6127">
      <w:pPr>
        <w:rPr>
          <w:rFonts w:ascii="宋体" w:eastAsia="宋体" w:hAnsi="宋体" w:cs="宋体"/>
          <w:lang w:eastAsia="zh-CN"/>
        </w:rPr>
        <w:sectPr w:rsidR="000B6127">
          <w:pgSz w:w="11910" w:h="16840"/>
          <w:pgMar w:top="1460" w:right="1680" w:bottom="1380" w:left="1680" w:header="0" w:footer="1195" w:gutter="0"/>
          <w:cols w:space="720"/>
        </w:sectPr>
      </w:pPr>
    </w:p>
    <w:p w:rsidR="000B6127" w:rsidRDefault="000B6127">
      <w:pPr>
        <w:spacing w:before="3"/>
        <w:rPr>
          <w:rFonts w:ascii="宋体" w:eastAsia="宋体" w:hAnsi="宋体" w:cs="宋体"/>
          <w:sz w:val="28"/>
          <w:szCs w:val="28"/>
          <w:lang w:eastAsia="zh-CN"/>
        </w:rPr>
      </w:pPr>
    </w:p>
    <w:p w:rsidR="000B6127" w:rsidRDefault="00B94D44">
      <w:pPr>
        <w:pStyle w:val="Heading1"/>
        <w:spacing w:line="434" w:lineRule="exact"/>
        <w:ind w:left="1671" w:right="1671"/>
        <w:jc w:val="center"/>
        <w:rPr>
          <w:b w:val="0"/>
          <w:bCs w:val="0"/>
          <w:lang w:eastAsia="zh-CN"/>
        </w:rPr>
      </w:pPr>
      <w:bookmarkStart w:id="16" w:name="_bookmark15"/>
      <w:bookmarkEnd w:id="16"/>
      <w:r>
        <w:rPr>
          <w:rFonts w:ascii="Times New Roman" w:eastAsia="Times New Roman" w:hAnsi="Times New Roman" w:cs="Times New Roman"/>
          <w:lang w:eastAsia="zh-CN"/>
        </w:rPr>
        <w:t xml:space="preserve">3  </w:t>
      </w:r>
      <w:r>
        <w:rPr>
          <w:lang w:eastAsia="zh-CN"/>
        </w:rPr>
        <w:t>维</w:t>
      </w:r>
      <w:r>
        <w:rPr>
          <w:lang w:eastAsia="zh-CN"/>
        </w:rPr>
        <w:t xml:space="preserve">  </w:t>
      </w:r>
      <w:r>
        <w:rPr>
          <w:lang w:eastAsia="zh-CN"/>
        </w:rPr>
        <w:t>护</w:t>
      </w:r>
      <w:r>
        <w:rPr>
          <w:lang w:eastAsia="zh-CN"/>
        </w:rPr>
        <w:t xml:space="preserve">  </w:t>
      </w:r>
      <w:r>
        <w:rPr>
          <w:lang w:eastAsia="zh-CN"/>
        </w:rPr>
        <w:t>保</w:t>
      </w:r>
      <w:r>
        <w:rPr>
          <w:lang w:eastAsia="zh-CN"/>
        </w:rPr>
        <w:t xml:space="preserve"> </w:t>
      </w:r>
      <w:r>
        <w:rPr>
          <w:spacing w:val="3"/>
          <w:lang w:eastAsia="zh-CN"/>
        </w:rPr>
        <w:t xml:space="preserve"> </w:t>
      </w:r>
      <w:r>
        <w:rPr>
          <w:lang w:eastAsia="zh-CN"/>
        </w:rPr>
        <w:t>养</w:t>
      </w:r>
    </w:p>
    <w:p w:rsidR="000B6127" w:rsidRDefault="00B94D44">
      <w:pPr>
        <w:pStyle w:val="Heading3"/>
        <w:spacing w:before="92"/>
        <w:ind w:left="1672" w:right="1671"/>
        <w:jc w:val="center"/>
        <w:rPr>
          <w:b w:val="0"/>
          <w:bCs w:val="0"/>
          <w:lang w:eastAsia="zh-CN"/>
        </w:rPr>
      </w:pPr>
      <w:bookmarkStart w:id="17" w:name="_bookmark16"/>
      <w:bookmarkEnd w:id="17"/>
      <w:r>
        <w:rPr>
          <w:rFonts w:ascii="Trebuchet MS" w:eastAsia="Trebuchet MS" w:hAnsi="Trebuchet MS" w:cs="Trebuchet MS"/>
          <w:lang w:eastAsia="zh-CN"/>
        </w:rPr>
        <w:t>3.1</w:t>
      </w:r>
      <w:r>
        <w:rPr>
          <w:rFonts w:ascii="Trebuchet MS" w:eastAsia="Trebuchet MS" w:hAnsi="Trebuchet MS" w:cs="Trebuchet MS"/>
          <w:spacing w:val="43"/>
          <w:lang w:eastAsia="zh-CN"/>
        </w:rPr>
        <w:t xml:space="preserve"> </w:t>
      </w:r>
      <w:r>
        <w:rPr>
          <w:lang w:eastAsia="zh-CN"/>
        </w:rPr>
        <w:t>一般规定</w:t>
      </w:r>
    </w:p>
    <w:p w:rsidR="000B6127" w:rsidRDefault="00B94D44">
      <w:pPr>
        <w:pStyle w:val="a3"/>
        <w:spacing w:before="126"/>
        <w:ind w:right="766"/>
        <w:rPr>
          <w:rFonts w:ascii="Times New Roman" w:eastAsia="Times New Roman" w:hAnsi="Times New Roman" w:cs="Times New Roman"/>
          <w:lang w:eastAsia="zh-CN"/>
        </w:rPr>
      </w:pPr>
      <w:r>
        <w:rPr>
          <w:rFonts w:ascii="Times New Roman" w:eastAsia="Times New Roman" w:hAnsi="Times New Roman" w:cs="Times New Roman"/>
          <w:b/>
          <w:bCs/>
          <w:lang w:eastAsia="zh-CN"/>
        </w:rPr>
        <w:t>3.1.1</w:t>
      </w:r>
      <w:r>
        <w:rPr>
          <w:rFonts w:ascii="Times New Roman" w:eastAsia="Times New Roman" w:hAnsi="Times New Roman" w:cs="Times New Roman"/>
          <w:b/>
          <w:bCs/>
          <w:spacing w:val="-1"/>
          <w:lang w:eastAsia="zh-CN"/>
        </w:rPr>
        <w:t xml:space="preserve"> </w:t>
      </w:r>
      <w:r>
        <w:rPr>
          <w:rFonts w:cs="宋体"/>
          <w:lang w:eastAsia="zh-CN"/>
        </w:rPr>
        <w:t>餐厨垃圾处理厂应制定维护保养计划，计划应包括下列内容</w:t>
      </w:r>
      <w:r>
        <w:rPr>
          <w:rFonts w:ascii="Times New Roman" w:eastAsia="Times New Roman" w:hAnsi="Times New Roman" w:cs="Times New Roman"/>
          <w:lang w:eastAsia="zh-CN"/>
        </w:rPr>
        <w:t>:</w:t>
      </w:r>
    </w:p>
    <w:p w:rsidR="000B6127" w:rsidRDefault="00B94D44">
      <w:pPr>
        <w:tabs>
          <w:tab w:val="left" w:pos="547"/>
        </w:tabs>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1</w:t>
      </w:r>
      <w:r>
        <w:rPr>
          <w:rFonts w:ascii="Times New Roman" w:eastAsia="Times New Roman" w:hAnsi="Times New Roman" w:cs="Times New Roman"/>
          <w:b/>
          <w:bCs/>
          <w:sz w:val="24"/>
          <w:szCs w:val="24"/>
          <w:lang w:eastAsia="zh-CN"/>
        </w:rPr>
        <w:tab/>
      </w:r>
      <w:r>
        <w:rPr>
          <w:rFonts w:ascii="宋体" w:eastAsia="宋体" w:hAnsi="宋体" w:cs="宋体"/>
          <w:sz w:val="24"/>
          <w:szCs w:val="24"/>
          <w:lang w:eastAsia="zh-CN"/>
        </w:rPr>
        <w:t>设备记录；</w:t>
      </w:r>
    </w:p>
    <w:p w:rsidR="000B6127" w:rsidRDefault="00B94D44">
      <w:pPr>
        <w:tabs>
          <w:tab w:val="left" w:pos="547"/>
        </w:tabs>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w:t>
      </w:r>
      <w:r>
        <w:rPr>
          <w:rFonts w:ascii="Times New Roman" w:eastAsia="Times New Roman" w:hAnsi="Times New Roman" w:cs="Times New Roman"/>
          <w:b/>
          <w:bCs/>
          <w:sz w:val="24"/>
          <w:szCs w:val="24"/>
          <w:lang w:eastAsia="zh-CN"/>
        </w:rPr>
        <w:tab/>
      </w:r>
      <w:r>
        <w:rPr>
          <w:rFonts w:ascii="宋体" w:eastAsia="宋体" w:hAnsi="宋体" w:cs="宋体"/>
          <w:sz w:val="24"/>
          <w:szCs w:val="24"/>
          <w:lang w:eastAsia="zh-CN"/>
        </w:rPr>
        <w:t>部件记录；</w:t>
      </w:r>
    </w:p>
    <w:p w:rsidR="000B6127" w:rsidRDefault="00B94D44">
      <w:pPr>
        <w:pStyle w:val="a3"/>
        <w:tabs>
          <w:tab w:val="left" w:pos="547"/>
        </w:tabs>
        <w:ind w:right="766"/>
        <w:rPr>
          <w:rFonts w:cs="宋体"/>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rFonts w:cs="宋体"/>
          <w:lang w:eastAsia="zh-CN"/>
        </w:rPr>
        <w:t>维修保养时间表；</w:t>
      </w:r>
    </w:p>
    <w:p w:rsidR="000B6127" w:rsidRDefault="00B94D44">
      <w:pPr>
        <w:pStyle w:val="a3"/>
        <w:tabs>
          <w:tab w:val="left" w:pos="547"/>
        </w:tabs>
        <w:ind w:right="766"/>
        <w:rPr>
          <w:rFonts w:cs="宋体"/>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rFonts w:cs="宋体"/>
          <w:lang w:eastAsia="zh-CN"/>
        </w:rPr>
        <w:t>维修保养预算及开支。</w:t>
      </w:r>
    </w:p>
    <w:p w:rsidR="000B6127" w:rsidRDefault="00B94D44">
      <w:pPr>
        <w:pStyle w:val="a3"/>
        <w:spacing w:before="136"/>
        <w:ind w:right="46"/>
        <w:rPr>
          <w:rFonts w:cs="宋体"/>
          <w:lang w:eastAsia="zh-CN"/>
        </w:rPr>
      </w:pPr>
      <w:r>
        <w:rPr>
          <w:rFonts w:ascii="Times New Roman" w:eastAsia="Times New Roman" w:hAnsi="Times New Roman" w:cs="Times New Roman"/>
          <w:b/>
          <w:bCs/>
          <w:lang w:eastAsia="zh-CN"/>
        </w:rPr>
        <w:t>3.1.2</w:t>
      </w:r>
      <w:r>
        <w:rPr>
          <w:rFonts w:ascii="Times New Roman" w:eastAsia="Times New Roman" w:hAnsi="Times New Roman" w:cs="Times New Roman"/>
          <w:b/>
          <w:bCs/>
          <w:spacing w:val="-1"/>
          <w:lang w:eastAsia="zh-CN"/>
        </w:rPr>
        <w:t xml:space="preserve"> </w:t>
      </w:r>
      <w:r>
        <w:rPr>
          <w:rFonts w:cs="宋体"/>
          <w:lang w:eastAsia="zh-CN"/>
        </w:rPr>
        <w:t>维修人员应熟悉处理设施、设备的维护保养计划以及检查验收制度。</w:t>
      </w:r>
    </w:p>
    <w:p w:rsidR="000B6127" w:rsidRDefault="00B94D44">
      <w:pPr>
        <w:pStyle w:val="a3"/>
        <w:spacing w:line="345" w:lineRule="auto"/>
        <w:ind w:right="114"/>
        <w:rPr>
          <w:rFonts w:cs="宋体"/>
          <w:lang w:eastAsia="zh-CN"/>
        </w:rPr>
      </w:pPr>
      <w:r>
        <w:rPr>
          <w:rFonts w:ascii="Times New Roman" w:eastAsia="Times New Roman" w:hAnsi="Times New Roman" w:cs="Times New Roman"/>
          <w:b/>
          <w:bCs/>
          <w:lang w:eastAsia="zh-CN"/>
        </w:rPr>
        <w:t>3.1.3</w:t>
      </w:r>
      <w:r>
        <w:rPr>
          <w:rFonts w:ascii="Times New Roman" w:eastAsia="Times New Roman" w:hAnsi="Times New Roman" w:cs="Times New Roman"/>
          <w:b/>
          <w:bCs/>
          <w:spacing w:val="15"/>
          <w:lang w:eastAsia="zh-CN"/>
        </w:rPr>
        <w:t xml:space="preserve"> </w:t>
      </w:r>
      <w:r>
        <w:rPr>
          <w:rFonts w:cs="宋体"/>
          <w:lang w:eastAsia="zh-CN"/>
        </w:rPr>
        <w:t>对构（建）筑物的结构及各种闸阀、护拦、爬梯、管道、盖板、支架、照</w:t>
      </w:r>
      <w:r>
        <w:rPr>
          <w:rFonts w:cs="宋体"/>
          <w:lang w:eastAsia="zh-CN"/>
        </w:rPr>
        <w:t xml:space="preserve"> </w:t>
      </w:r>
      <w:r>
        <w:rPr>
          <w:rFonts w:cs="宋体"/>
          <w:lang w:eastAsia="zh-CN"/>
        </w:rPr>
        <w:t>明设备和防雷电设施等应定期进行检查、维修及防腐处理，应保持其完好。</w:t>
      </w:r>
      <w:r>
        <w:rPr>
          <w:rFonts w:cs="宋体"/>
          <w:lang w:eastAsia="zh-CN"/>
        </w:rPr>
        <w:t xml:space="preserve"> </w:t>
      </w:r>
      <w:r>
        <w:rPr>
          <w:rFonts w:ascii="Times New Roman" w:eastAsia="Times New Roman" w:hAnsi="Times New Roman" w:cs="Times New Roman"/>
          <w:b/>
          <w:bCs/>
          <w:lang w:eastAsia="zh-CN"/>
        </w:rPr>
        <w:t>3.14</w:t>
      </w:r>
      <w:r>
        <w:rPr>
          <w:rFonts w:ascii="Times New Roman" w:eastAsia="Times New Roman" w:hAnsi="Times New Roman" w:cs="Times New Roman"/>
          <w:b/>
          <w:bCs/>
          <w:spacing w:val="3"/>
          <w:lang w:eastAsia="zh-CN"/>
        </w:rPr>
        <w:t xml:space="preserve"> </w:t>
      </w:r>
      <w:r>
        <w:rPr>
          <w:rFonts w:cs="宋体"/>
          <w:spacing w:val="-3"/>
          <w:lang w:eastAsia="zh-CN"/>
        </w:rPr>
        <w:t>锅炉、压力容器等设备重要部位的检修，应由国家技术监督局或安全劳动部</w:t>
      </w:r>
      <w:r>
        <w:rPr>
          <w:rFonts w:cs="宋体"/>
          <w:lang w:eastAsia="zh-CN"/>
        </w:rPr>
        <w:t xml:space="preserve"> </w:t>
      </w:r>
      <w:r>
        <w:rPr>
          <w:rFonts w:cs="宋体"/>
          <w:lang w:eastAsia="zh-CN"/>
        </w:rPr>
        <w:t>门认可的维修单位负责。</w:t>
      </w:r>
    </w:p>
    <w:p w:rsidR="000B6127" w:rsidRDefault="00B94D44">
      <w:pPr>
        <w:pStyle w:val="a3"/>
        <w:spacing w:before="48" w:line="338" w:lineRule="auto"/>
        <w:ind w:right="46"/>
        <w:rPr>
          <w:rFonts w:cs="宋体"/>
          <w:lang w:eastAsia="zh-CN"/>
        </w:rPr>
      </w:pPr>
      <w:r>
        <w:rPr>
          <w:rFonts w:ascii="Times New Roman" w:eastAsia="Times New Roman" w:hAnsi="Times New Roman" w:cs="Times New Roman"/>
          <w:b/>
          <w:bCs/>
          <w:lang w:eastAsia="zh-CN"/>
        </w:rPr>
        <w:t>3.1.5</w:t>
      </w:r>
      <w:r>
        <w:rPr>
          <w:rFonts w:ascii="Times New Roman" w:eastAsia="Times New Roman" w:hAnsi="Times New Roman" w:cs="Times New Roman"/>
          <w:b/>
          <w:bCs/>
          <w:spacing w:val="15"/>
          <w:lang w:eastAsia="zh-CN"/>
        </w:rPr>
        <w:t xml:space="preserve"> </w:t>
      </w:r>
      <w:r>
        <w:rPr>
          <w:rFonts w:cs="宋体"/>
          <w:lang w:eastAsia="zh-CN"/>
        </w:rPr>
        <w:t>建筑物、构筑物的避雷、防爆装置的测试、维修及其周期应符合电业和消</w:t>
      </w:r>
      <w:r>
        <w:rPr>
          <w:rFonts w:cs="宋体"/>
          <w:lang w:eastAsia="zh-CN"/>
        </w:rPr>
        <w:t xml:space="preserve"> </w:t>
      </w:r>
      <w:r>
        <w:rPr>
          <w:rFonts w:cs="宋体"/>
          <w:lang w:eastAsia="zh-CN"/>
        </w:rPr>
        <w:t>防部门的规定。</w:t>
      </w:r>
    </w:p>
    <w:p w:rsidR="000B6127" w:rsidRDefault="00B94D44">
      <w:pPr>
        <w:pStyle w:val="a3"/>
        <w:spacing w:before="56"/>
        <w:ind w:right="766"/>
        <w:rPr>
          <w:rFonts w:cs="宋体"/>
          <w:lang w:eastAsia="zh-CN"/>
        </w:rPr>
      </w:pPr>
      <w:r>
        <w:rPr>
          <w:rFonts w:ascii="Times New Roman" w:eastAsia="Times New Roman" w:hAnsi="Times New Roman" w:cs="Times New Roman"/>
          <w:b/>
          <w:bCs/>
          <w:lang w:eastAsia="zh-CN"/>
        </w:rPr>
        <w:t>3.1.6</w:t>
      </w:r>
      <w:r>
        <w:rPr>
          <w:rFonts w:ascii="Times New Roman" w:eastAsia="Times New Roman" w:hAnsi="Times New Roman" w:cs="Times New Roman"/>
          <w:b/>
          <w:bCs/>
          <w:spacing w:val="-1"/>
          <w:lang w:eastAsia="zh-CN"/>
        </w:rPr>
        <w:t xml:space="preserve"> </w:t>
      </w:r>
      <w:r>
        <w:rPr>
          <w:rFonts w:cs="宋体"/>
          <w:lang w:eastAsia="zh-CN"/>
        </w:rPr>
        <w:t>应定期检查和更换安全、急救、消防等防护设施和用品。</w:t>
      </w:r>
    </w:p>
    <w:p w:rsidR="000B6127" w:rsidRDefault="00B94D44">
      <w:pPr>
        <w:pStyle w:val="a3"/>
        <w:spacing w:line="338" w:lineRule="auto"/>
        <w:ind w:right="46"/>
        <w:rPr>
          <w:rFonts w:cs="宋体"/>
          <w:lang w:eastAsia="zh-CN"/>
        </w:rPr>
      </w:pPr>
      <w:r>
        <w:rPr>
          <w:rFonts w:ascii="Times New Roman" w:eastAsia="Times New Roman" w:hAnsi="Times New Roman" w:cs="Times New Roman"/>
          <w:b/>
          <w:bCs/>
          <w:lang w:eastAsia="zh-CN"/>
        </w:rPr>
        <w:t>3.1.7</w:t>
      </w:r>
      <w:r>
        <w:rPr>
          <w:rFonts w:ascii="Times New Roman" w:eastAsia="Times New Roman" w:hAnsi="Times New Roman" w:cs="Times New Roman"/>
          <w:b/>
          <w:bCs/>
          <w:spacing w:val="1"/>
          <w:lang w:eastAsia="zh-CN"/>
        </w:rPr>
        <w:t xml:space="preserve"> </w:t>
      </w:r>
      <w:r>
        <w:rPr>
          <w:rFonts w:cs="宋体"/>
          <w:spacing w:val="-3"/>
          <w:lang w:eastAsia="zh-CN"/>
        </w:rPr>
        <w:t>不得将维修设备更换出的润滑油、润滑脂及其他杂物丢入餐厨垃圾处理设</w:t>
      </w:r>
      <w:r>
        <w:rPr>
          <w:rFonts w:cs="宋体"/>
          <w:lang w:eastAsia="zh-CN"/>
        </w:rPr>
        <w:t xml:space="preserve"> </w:t>
      </w:r>
      <w:r>
        <w:rPr>
          <w:rFonts w:cs="宋体"/>
          <w:lang w:eastAsia="zh-CN"/>
        </w:rPr>
        <w:t>施和设备内。</w:t>
      </w:r>
    </w:p>
    <w:p w:rsidR="000B6127" w:rsidRDefault="00B94D44">
      <w:pPr>
        <w:spacing w:before="5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3.1.8    </w:t>
      </w:r>
      <w:r>
        <w:rPr>
          <w:rFonts w:ascii="宋体" w:eastAsia="宋体" w:hAnsi="宋体" w:cs="宋体"/>
          <w:sz w:val="24"/>
          <w:szCs w:val="24"/>
          <w:lang w:eastAsia="zh-CN"/>
        </w:rPr>
        <w:t>餐厨垃圾处理厂的设备、设施、仪器等完好率应达</w:t>
      </w:r>
      <w:r>
        <w:rPr>
          <w:rFonts w:ascii="宋体" w:eastAsia="宋体" w:hAnsi="宋体" w:cs="宋体"/>
          <w:spacing w:val="-63"/>
          <w:sz w:val="24"/>
          <w:szCs w:val="24"/>
          <w:lang w:eastAsia="zh-CN"/>
        </w:rPr>
        <w:t xml:space="preserve"> </w:t>
      </w:r>
      <w:r>
        <w:rPr>
          <w:rFonts w:ascii="Times New Roman" w:eastAsia="Times New Roman" w:hAnsi="Times New Roman" w:cs="Times New Roman"/>
          <w:sz w:val="24"/>
          <w:szCs w:val="24"/>
          <w:lang w:eastAsia="zh-CN"/>
        </w:rPr>
        <w:t>95</w:t>
      </w:r>
      <w:r>
        <w:rPr>
          <w:rFonts w:ascii="宋体" w:eastAsia="宋体" w:hAnsi="宋体" w:cs="宋体"/>
          <w:sz w:val="24"/>
          <w:szCs w:val="24"/>
          <w:lang w:eastAsia="zh-CN"/>
        </w:rPr>
        <w:t>％以上。</w:t>
      </w:r>
    </w:p>
    <w:p w:rsidR="000B6127" w:rsidRDefault="000B6127">
      <w:pPr>
        <w:rPr>
          <w:rFonts w:ascii="宋体" w:eastAsia="宋体" w:hAnsi="宋体" w:cs="宋体"/>
          <w:sz w:val="24"/>
          <w:szCs w:val="24"/>
          <w:lang w:eastAsia="zh-CN"/>
        </w:rPr>
      </w:pPr>
    </w:p>
    <w:p w:rsidR="000B6127" w:rsidRDefault="00B94D44">
      <w:pPr>
        <w:pStyle w:val="Heading3"/>
        <w:spacing w:before="213"/>
        <w:ind w:left="1673" w:right="1671"/>
        <w:jc w:val="center"/>
        <w:rPr>
          <w:b w:val="0"/>
          <w:bCs w:val="0"/>
          <w:lang w:eastAsia="zh-CN"/>
        </w:rPr>
      </w:pPr>
      <w:bookmarkStart w:id="18" w:name="_bookmark17"/>
      <w:bookmarkEnd w:id="18"/>
      <w:r>
        <w:rPr>
          <w:rFonts w:ascii="Trebuchet MS" w:eastAsia="Trebuchet MS" w:hAnsi="Trebuchet MS" w:cs="Trebuchet MS"/>
          <w:lang w:eastAsia="zh-CN"/>
        </w:rPr>
        <w:t>3.2</w:t>
      </w:r>
      <w:r>
        <w:rPr>
          <w:rFonts w:ascii="Trebuchet MS" w:eastAsia="Trebuchet MS" w:hAnsi="Trebuchet MS" w:cs="Trebuchet MS"/>
          <w:spacing w:val="-13"/>
          <w:lang w:eastAsia="zh-CN"/>
        </w:rPr>
        <w:t xml:space="preserve"> </w:t>
      </w:r>
      <w:r>
        <w:rPr>
          <w:lang w:eastAsia="zh-CN"/>
        </w:rPr>
        <w:t>计量、卸料设施</w:t>
      </w:r>
    </w:p>
    <w:p w:rsidR="000B6127" w:rsidRDefault="00B94D44">
      <w:pPr>
        <w:pStyle w:val="a3"/>
        <w:spacing w:before="126" w:line="338" w:lineRule="auto"/>
        <w:ind w:right="46"/>
        <w:rPr>
          <w:rFonts w:cs="宋体"/>
          <w:lang w:eastAsia="zh-CN"/>
        </w:rPr>
      </w:pPr>
      <w:r>
        <w:rPr>
          <w:rFonts w:ascii="Times New Roman" w:eastAsia="Times New Roman" w:hAnsi="Times New Roman" w:cs="Times New Roman"/>
          <w:b/>
          <w:bCs/>
          <w:lang w:eastAsia="zh-CN"/>
        </w:rPr>
        <w:t>3.2.1</w:t>
      </w:r>
      <w:r>
        <w:rPr>
          <w:rFonts w:ascii="Times New Roman" w:eastAsia="Times New Roman" w:hAnsi="Times New Roman" w:cs="Times New Roman"/>
          <w:b/>
          <w:bCs/>
          <w:spacing w:val="16"/>
          <w:lang w:eastAsia="zh-CN"/>
        </w:rPr>
        <w:t xml:space="preserve"> </w:t>
      </w:r>
      <w:r>
        <w:rPr>
          <w:rFonts w:cs="宋体"/>
          <w:lang w:eastAsia="zh-CN"/>
        </w:rPr>
        <w:t>应定期检查、维护计量设施及计量室的电脑、仪表、录像、道闸和备用电</w:t>
      </w:r>
      <w:r>
        <w:rPr>
          <w:rFonts w:cs="宋体"/>
          <w:lang w:eastAsia="zh-CN"/>
        </w:rPr>
        <w:t xml:space="preserve"> </w:t>
      </w:r>
      <w:r>
        <w:rPr>
          <w:rFonts w:cs="宋体"/>
          <w:lang w:eastAsia="zh-CN"/>
        </w:rPr>
        <w:t>源等。</w:t>
      </w:r>
    </w:p>
    <w:p w:rsidR="000B6127" w:rsidRDefault="00B94D44">
      <w:pPr>
        <w:spacing w:before="5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3.2.2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应按计量管理部门要求对计量设施定期校核。</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3.2.3</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应定期检查、维护卸料设备及配套的除臭设备。</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3.2.4</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卸料槽每年应清槽检修一次。</w:t>
      </w:r>
    </w:p>
    <w:p w:rsidR="000B6127" w:rsidRDefault="00B94D44">
      <w:pPr>
        <w:pStyle w:val="Heading3"/>
        <w:spacing w:before="59"/>
        <w:ind w:left="1673" w:right="1671"/>
        <w:jc w:val="center"/>
        <w:rPr>
          <w:b w:val="0"/>
          <w:bCs w:val="0"/>
          <w:lang w:eastAsia="zh-CN"/>
        </w:rPr>
      </w:pPr>
      <w:bookmarkStart w:id="19" w:name="_bookmark18"/>
      <w:bookmarkEnd w:id="19"/>
      <w:r>
        <w:rPr>
          <w:rFonts w:ascii="Trebuchet MS" w:eastAsia="Trebuchet MS" w:hAnsi="Trebuchet MS" w:cs="Trebuchet MS"/>
          <w:lang w:eastAsia="zh-CN"/>
        </w:rPr>
        <w:t>3.3</w:t>
      </w:r>
      <w:r>
        <w:rPr>
          <w:rFonts w:ascii="Trebuchet MS" w:eastAsia="Trebuchet MS" w:hAnsi="Trebuchet MS" w:cs="Trebuchet MS"/>
          <w:spacing w:val="43"/>
          <w:lang w:eastAsia="zh-CN"/>
        </w:rPr>
        <w:t xml:space="preserve"> </w:t>
      </w:r>
      <w:r>
        <w:rPr>
          <w:lang w:eastAsia="zh-CN"/>
        </w:rPr>
        <w:t>预处理设备</w:t>
      </w:r>
    </w:p>
    <w:p w:rsidR="000B6127" w:rsidRDefault="00B94D44">
      <w:pPr>
        <w:pStyle w:val="a3"/>
        <w:spacing w:before="126"/>
        <w:ind w:right="766"/>
        <w:rPr>
          <w:rFonts w:cs="宋体"/>
          <w:lang w:eastAsia="zh-CN"/>
        </w:rPr>
      </w:pPr>
      <w:r>
        <w:rPr>
          <w:rFonts w:ascii="Times New Roman" w:eastAsia="Times New Roman" w:hAnsi="Times New Roman" w:cs="Times New Roman"/>
          <w:b/>
          <w:bCs/>
          <w:lang w:eastAsia="zh-CN"/>
        </w:rPr>
        <w:t>3.3.1</w:t>
      </w:r>
      <w:r>
        <w:rPr>
          <w:rFonts w:ascii="Times New Roman" w:eastAsia="Times New Roman" w:hAnsi="Times New Roman" w:cs="Times New Roman"/>
          <w:b/>
          <w:bCs/>
          <w:spacing w:val="-1"/>
          <w:lang w:eastAsia="zh-CN"/>
        </w:rPr>
        <w:t xml:space="preserve"> </w:t>
      </w:r>
      <w:r>
        <w:rPr>
          <w:rFonts w:cs="宋体"/>
          <w:lang w:eastAsia="zh-CN"/>
        </w:rPr>
        <w:t>预处理系统各种设备应严格按照其技术文件进行维护保养。</w:t>
      </w:r>
    </w:p>
    <w:p w:rsidR="000B6127" w:rsidRDefault="00B94D44">
      <w:pPr>
        <w:pStyle w:val="a3"/>
        <w:ind w:right="46"/>
        <w:rPr>
          <w:rFonts w:cs="宋体"/>
          <w:lang w:eastAsia="zh-CN"/>
        </w:rPr>
      </w:pPr>
      <w:r>
        <w:rPr>
          <w:rFonts w:ascii="Times New Roman" w:eastAsia="Times New Roman" w:hAnsi="Times New Roman" w:cs="Times New Roman"/>
          <w:b/>
          <w:bCs/>
          <w:lang w:eastAsia="zh-CN"/>
        </w:rPr>
        <w:t xml:space="preserve">3.3.2 </w:t>
      </w:r>
      <w:r>
        <w:rPr>
          <w:rFonts w:ascii="Times New Roman" w:eastAsia="Times New Roman" w:hAnsi="Times New Roman" w:cs="Times New Roman"/>
          <w:b/>
          <w:bCs/>
          <w:spacing w:val="17"/>
          <w:lang w:eastAsia="zh-CN"/>
        </w:rPr>
        <w:t xml:space="preserve"> </w:t>
      </w:r>
      <w:r>
        <w:rPr>
          <w:rFonts w:cs="宋体"/>
          <w:lang w:eastAsia="zh-CN"/>
        </w:rPr>
        <w:t>预处理系统各种设备应建立日常保养、定期维护和大修理三级维护检修制</w:t>
      </w:r>
    </w:p>
    <w:p w:rsidR="000B6127" w:rsidRDefault="000B6127">
      <w:pPr>
        <w:rPr>
          <w:rFonts w:ascii="宋体" w:eastAsia="宋体" w:hAnsi="宋体" w:cs="宋体"/>
          <w:lang w:eastAsia="zh-CN"/>
        </w:rPr>
        <w:sectPr w:rsidR="000B6127">
          <w:footerReference w:type="default" r:id="rId8"/>
          <w:pgSz w:w="11910" w:h="16840"/>
          <w:pgMar w:top="1580" w:right="1680" w:bottom="1380" w:left="1680" w:header="0" w:footer="1195" w:gutter="0"/>
          <w:cols w:space="720"/>
        </w:sectPr>
      </w:pPr>
    </w:p>
    <w:p w:rsidR="000B6127" w:rsidRDefault="00B94D44">
      <w:pPr>
        <w:pStyle w:val="a3"/>
        <w:spacing w:before="1"/>
        <w:ind w:right="766"/>
        <w:rPr>
          <w:rFonts w:cs="宋体"/>
          <w:lang w:eastAsia="zh-CN"/>
        </w:rPr>
      </w:pPr>
      <w:r>
        <w:rPr>
          <w:rFonts w:cs="宋体"/>
          <w:lang w:eastAsia="zh-CN"/>
        </w:rPr>
        <w:lastRenderedPageBreak/>
        <w:t>度。</w:t>
      </w:r>
    </w:p>
    <w:p w:rsidR="000B6127" w:rsidRDefault="00B94D44">
      <w:pPr>
        <w:pStyle w:val="a3"/>
        <w:tabs>
          <w:tab w:val="left" w:pos="854"/>
        </w:tabs>
        <w:spacing w:before="154" w:line="326" w:lineRule="auto"/>
        <w:ind w:right="114"/>
        <w:rPr>
          <w:rFonts w:cs="宋体"/>
          <w:lang w:eastAsia="zh-CN"/>
        </w:rPr>
      </w:pPr>
      <w:r>
        <w:rPr>
          <w:rFonts w:ascii="Calibri" w:eastAsia="Calibri" w:hAnsi="Calibri" w:cs="Calibri"/>
          <w:b/>
          <w:bCs/>
          <w:spacing w:val="-1"/>
          <w:lang w:eastAsia="zh-CN"/>
        </w:rPr>
        <w:t>3.3.3</w:t>
      </w:r>
      <w:r>
        <w:rPr>
          <w:rFonts w:ascii="Calibri" w:eastAsia="Calibri" w:hAnsi="Calibri" w:cs="Calibri"/>
          <w:b/>
          <w:bCs/>
          <w:spacing w:val="-1"/>
          <w:lang w:eastAsia="zh-CN"/>
        </w:rPr>
        <w:tab/>
      </w:r>
      <w:r>
        <w:rPr>
          <w:rFonts w:cs="宋体"/>
          <w:spacing w:val="-4"/>
          <w:lang w:eastAsia="zh-CN"/>
        </w:rPr>
        <w:t>预处理系统各种设备出现故障或损坏等现象，应及时维修或更换部件，恢</w:t>
      </w:r>
      <w:r>
        <w:rPr>
          <w:rFonts w:cs="宋体"/>
          <w:spacing w:val="-98"/>
          <w:lang w:eastAsia="zh-CN"/>
        </w:rPr>
        <w:t xml:space="preserve"> </w:t>
      </w:r>
      <w:r>
        <w:rPr>
          <w:rFonts w:cs="宋体"/>
          <w:lang w:eastAsia="zh-CN"/>
        </w:rPr>
        <w:t>复工艺设备性能。</w:t>
      </w:r>
    </w:p>
    <w:p w:rsidR="000B6127" w:rsidRDefault="00B94D44">
      <w:pPr>
        <w:pStyle w:val="a3"/>
        <w:spacing w:before="67"/>
        <w:ind w:right="46"/>
        <w:rPr>
          <w:rFonts w:cs="宋体"/>
          <w:lang w:eastAsia="zh-CN"/>
        </w:rPr>
      </w:pPr>
      <w:r>
        <w:rPr>
          <w:rFonts w:ascii="Times New Roman" w:eastAsia="Times New Roman" w:hAnsi="Times New Roman" w:cs="Times New Roman"/>
          <w:b/>
          <w:bCs/>
          <w:lang w:eastAsia="zh-CN"/>
        </w:rPr>
        <w:t>3.3.4</w:t>
      </w:r>
      <w:r>
        <w:rPr>
          <w:rFonts w:ascii="Times New Roman" w:eastAsia="Times New Roman" w:hAnsi="Times New Roman" w:cs="Times New Roman"/>
          <w:b/>
          <w:bCs/>
          <w:spacing w:val="-1"/>
          <w:lang w:eastAsia="zh-CN"/>
        </w:rPr>
        <w:t xml:space="preserve"> </w:t>
      </w:r>
      <w:r>
        <w:rPr>
          <w:rFonts w:cs="宋体"/>
          <w:lang w:eastAsia="zh-CN"/>
        </w:rPr>
        <w:t>预处理系统各设备应保持清洁，及时处理跑、冒、滴、漏、堵等问题。</w:t>
      </w:r>
    </w:p>
    <w:p w:rsidR="000B6127" w:rsidRDefault="00B94D44">
      <w:pPr>
        <w:pStyle w:val="Heading3"/>
        <w:spacing w:before="59"/>
        <w:ind w:left="1673" w:right="1671"/>
        <w:jc w:val="center"/>
        <w:rPr>
          <w:b w:val="0"/>
          <w:bCs w:val="0"/>
          <w:lang w:eastAsia="zh-CN"/>
        </w:rPr>
      </w:pPr>
      <w:bookmarkStart w:id="20" w:name="_bookmark19"/>
      <w:bookmarkEnd w:id="20"/>
      <w:r>
        <w:rPr>
          <w:rFonts w:ascii="Trebuchet MS" w:eastAsia="Trebuchet MS" w:hAnsi="Trebuchet MS" w:cs="Trebuchet MS"/>
          <w:lang w:eastAsia="zh-CN"/>
        </w:rPr>
        <w:t>3.4</w:t>
      </w:r>
      <w:r>
        <w:rPr>
          <w:rFonts w:ascii="Trebuchet MS" w:eastAsia="Trebuchet MS" w:hAnsi="Trebuchet MS" w:cs="Trebuchet MS"/>
          <w:spacing w:val="-10"/>
          <w:lang w:eastAsia="zh-CN"/>
        </w:rPr>
        <w:t xml:space="preserve"> </w:t>
      </w:r>
      <w:r>
        <w:rPr>
          <w:lang w:eastAsia="zh-CN"/>
        </w:rPr>
        <w:t>主处理设备及附属设施</w:t>
      </w:r>
    </w:p>
    <w:p w:rsidR="000B6127" w:rsidRDefault="00B94D44">
      <w:pPr>
        <w:spacing w:before="12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3.4.1</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厌氧消化装置维护保养应符合下列规定：</w:t>
      </w:r>
    </w:p>
    <w:p w:rsidR="000B6127" w:rsidRDefault="00B94D44">
      <w:pPr>
        <w:pStyle w:val="a3"/>
        <w:tabs>
          <w:tab w:val="left" w:pos="900"/>
        </w:tabs>
        <w:ind w:left="540" w:right="766"/>
        <w:rPr>
          <w:rFonts w:cs="宋体"/>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r>
        <w:rPr>
          <w:rFonts w:cs="宋体"/>
          <w:lang w:eastAsia="zh-CN"/>
        </w:rPr>
        <w:t>厌氧消化装置、各种管道及阀门应每年进行一次检查和维修；</w:t>
      </w:r>
    </w:p>
    <w:p w:rsidR="000B6127" w:rsidRDefault="00B94D44">
      <w:pPr>
        <w:pStyle w:val="a3"/>
        <w:tabs>
          <w:tab w:val="left" w:pos="900"/>
        </w:tabs>
        <w:ind w:left="540" w:right="766"/>
        <w:rPr>
          <w:rFonts w:cs="宋体"/>
          <w:lang w:eastAsia="zh-CN"/>
        </w:rPr>
      </w:pPr>
      <w:r>
        <w:rPr>
          <w:rFonts w:ascii="Times New Roman" w:eastAsia="Times New Roman" w:hAnsi="Times New Roman" w:cs="Times New Roman"/>
          <w:lang w:eastAsia="zh-CN"/>
        </w:rPr>
        <w:t>2</w:t>
      </w:r>
      <w:r>
        <w:rPr>
          <w:rFonts w:ascii="Times New Roman" w:eastAsia="Times New Roman" w:hAnsi="Times New Roman" w:cs="Times New Roman"/>
          <w:lang w:eastAsia="zh-CN"/>
        </w:rPr>
        <w:tab/>
      </w:r>
      <w:r>
        <w:rPr>
          <w:rFonts w:cs="宋体"/>
          <w:lang w:eastAsia="zh-CN"/>
        </w:rPr>
        <w:t>厌氧消化装置各种加热设施应经常除垢、清通；</w:t>
      </w:r>
    </w:p>
    <w:p w:rsidR="000B6127" w:rsidRDefault="00B94D44">
      <w:pPr>
        <w:pStyle w:val="a3"/>
        <w:tabs>
          <w:tab w:val="left" w:pos="1020"/>
        </w:tabs>
        <w:spacing w:before="136" w:line="338" w:lineRule="auto"/>
        <w:ind w:left="900" w:right="124" w:hanging="360"/>
        <w:rPr>
          <w:rFonts w:cs="宋体"/>
          <w:lang w:eastAsia="zh-CN"/>
        </w:rPr>
      </w:pPr>
      <w:r>
        <w:rPr>
          <w:rFonts w:ascii="Times New Roman" w:eastAsia="Times New Roman" w:hAnsi="Times New Roman" w:cs="Times New Roman"/>
          <w:lang w:eastAsia="zh-CN"/>
        </w:rPr>
        <w:t>3</w:t>
      </w:r>
      <w:r>
        <w:rPr>
          <w:rFonts w:ascii="Times New Roman" w:eastAsia="Times New Roman" w:hAnsi="Times New Roman" w:cs="Times New Roman"/>
          <w:lang w:eastAsia="zh-CN"/>
        </w:rPr>
        <w:tab/>
      </w:r>
      <w:r>
        <w:rPr>
          <w:rFonts w:ascii="Times New Roman" w:eastAsia="Times New Roman" w:hAnsi="Times New Roman" w:cs="Times New Roman"/>
          <w:lang w:eastAsia="zh-CN"/>
        </w:rPr>
        <w:tab/>
      </w:r>
      <w:r>
        <w:rPr>
          <w:rFonts w:cs="宋体"/>
          <w:spacing w:val="-2"/>
          <w:lang w:eastAsia="zh-CN"/>
        </w:rPr>
        <w:t>当采用机械搅拌时．轴承应定期检查，添加润滑油，支撑架的连接螺栓</w:t>
      </w:r>
      <w:r>
        <w:rPr>
          <w:rFonts w:cs="宋体"/>
          <w:spacing w:val="-94"/>
          <w:lang w:eastAsia="zh-CN"/>
        </w:rPr>
        <w:t xml:space="preserve"> </w:t>
      </w:r>
      <w:r>
        <w:rPr>
          <w:rFonts w:cs="宋体"/>
          <w:lang w:eastAsia="zh-CN"/>
        </w:rPr>
        <w:t>应经常检查和紧固；</w:t>
      </w:r>
    </w:p>
    <w:p w:rsidR="000B6127" w:rsidRDefault="00B94D44">
      <w:pPr>
        <w:pStyle w:val="a3"/>
        <w:tabs>
          <w:tab w:val="left" w:pos="900"/>
        </w:tabs>
        <w:spacing w:before="55"/>
        <w:ind w:left="540" w:right="766"/>
        <w:rPr>
          <w:rFonts w:cs="宋体"/>
          <w:lang w:eastAsia="zh-CN"/>
        </w:rPr>
      </w:pPr>
      <w:r>
        <w:rPr>
          <w:rFonts w:ascii="Calibri" w:eastAsia="Calibri" w:hAnsi="Calibri" w:cs="Calibri"/>
          <w:w w:val="95"/>
          <w:lang w:eastAsia="zh-CN"/>
        </w:rPr>
        <w:t>4</w:t>
      </w:r>
      <w:r>
        <w:rPr>
          <w:rFonts w:ascii="Calibri" w:eastAsia="Calibri" w:hAnsi="Calibri" w:cs="Calibri"/>
          <w:w w:val="95"/>
          <w:lang w:eastAsia="zh-CN"/>
        </w:rPr>
        <w:tab/>
      </w:r>
      <w:r>
        <w:rPr>
          <w:rFonts w:cs="宋体"/>
          <w:lang w:eastAsia="zh-CN"/>
        </w:rPr>
        <w:t>当采用热交换器加热时，管路和闸阀处的密封材料应每年更换；</w:t>
      </w:r>
    </w:p>
    <w:p w:rsidR="000B6127" w:rsidRDefault="00B94D44">
      <w:pPr>
        <w:pStyle w:val="a3"/>
        <w:tabs>
          <w:tab w:val="left" w:pos="900"/>
        </w:tabs>
        <w:spacing w:before="123"/>
        <w:ind w:left="540" w:right="766"/>
        <w:rPr>
          <w:rFonts w:cs="宋体"/>
          <w:lang w:eastAsia="zh-CN"/>
        </w:rPr>
      </w:pPr>
      <w:r>
        <w:rPr>
          <w:rFonts w:ascii="Calibri" w:eastAsia="Calibri" w:hAnsi="Calibri" w:cs="Calibri"/>
          <w:w w:val="95"/>
          <w:lang w:eastAsia="zh-CN"/>
        </w:rPr>
        <w:t>5</w:t>
      </w:r>
      <w:r>
        <w:rPr>
          <w:rFonts w:ascii="Calibri" w:eastAsia="Calibri" w:hAnsi="Calibri" w:cs="Calibri"/>
          <w:w w:val="95"/>
          <w:lang w:eastAsia="zh-CN"/>
        </w:rPr>
        <w:tab/>
      </w:r>
      <w:r>
        <w:rPr>
          <w:rFonts w:cs="宋体"/>
          <w:lang w:eastAsia="zh-CN"/>
        </w:rPr>
        <w:t>蒸汽管道、沼气管道的冷凝水应按设计规定定期排放；</w:t>
      </w:r>
    </w:p>
    <w:p w:rsidR="000B6127" w:rsidRDefault="00B94D44">
      <w:pPr>
        <w:pStyle w:val="a3"/>
        <w:tabs>
          <w:tab w:val="left" w:pos="900"/>
        </w:tabs>
        <w:spacing w:before="123" w:line="326" w:lineRule="auto"/>
        <w:ind w:left="900" w:right="124" w:hanging="360"/>
        <w:rPr>
          <w:rFonts w:cs="宋体"/>
          <w:lang w:eastAsia="zh-CN"/>
        </w:rPr>
      </w:pPr>
      <w:r>
        <w:rPr>
          <w:rFonts w:ascii="Calibri" w:eastAsia="Calibri" w:hAnsi="Calibri" w:cs="Calibri"/>
          <w:w w:val="95"/>
          <w:lang w:eastAsia="zh-CN"/>
        </w:rPr>
        <w:t>6</w:t>
      </w:r>
      <w:r>
        <w:rPr>
          <w:rFonts w:ascii="Calibri" w:eastAsia="Calibri" w:hAnsi="Calibri" w:cs="Calibri"/>
          <w:w w:val="95"/>
          <w:lang w:eastAsia="zh-CN"/>
        </w:rPr>
        <w:tab/>
      </w:r>
      <w:r>
        <w:rPr>
          <w:rFonts w:cs="宋体"/>
          <w:spacing w:val="2"/>
          <w:lang w:eastAsia="zh-CN"/>
        </w:rPr>
        <w:t>寒冷地区冬季应做好设备和管道保温防冻工作，溢流管、防爆装置的水</w:t>
      </w:r>
      <w:r>
        <w:rPr>
          <w:rFonts w:cs="宋体"/>
          <w:spacing w:val="-111"/>
          <w:lang w:eastAsia="zh-CN"/>
        </w:rPr>
        <w:t xml:space="preserve"> </w:t>
      </w:r>
      <w:r>
        <w:rPr>
          <w:rFonts w:cs="宋体"/>
          <w:lang w:eastAsia="zh-CN"/>
        </w:rPr>
        <w:t>封应防止结冰；</w:t>
      </w:r>
    </w:p>
    <w:p w:rsidR="000B6127" w:rsidRDefault="00B94D44">
      <w:pPr>
        <w:pStyle w:val="a3"/>
        <w:tabs>
          <w:tab w:val="left" w:pos="900"/>
        </w:tabs>
        <w:spacing w:before="67"/>
        <w:ind w:left="540" w:right="766"/>
        <w:rPr>
          <w:rFonts w:cs="宋体"/>
          <w:lang w:eastAsia="zh-CN"/>
        </w:rPr>
      </w:pPr>
      <w:r>
        <w:rPr>
          <w:rFonts w:ascii="Calibri" w:eastAsia="Calibri" w:hAnsi="Calibri" w:cs="Calibri"/>
          <w:w w:val="95"/>
          <w:lang w:eastAsia="zh-CN"/>
        </w:rPr>
        <w:t>7</w:t>
      </w:r>
      <w:r>
        <w:rPr>
          <w:rFonts w:ascii="Calibri" w:eastAsia="Calibri" w:hAnsi="Calibri" w:cs="Calibri"/>
          <w:w w:val="95"/>
          <w:lang w:eastAsia="zh-CN"/>
        </w:rPr>
        <w:tab/>
      </w:r>
      <w:r>
        <w:rPr>
          <w:rFonts w:cs="宋体"/>
          <w:lang w:eastAsia="zh-CN"/>
        </w:rPr>
        <w:t>厌氧消化装置宜</w:t>
      </w:r>
      <w:r>
        <w:rPr>
          <w:rFonts w:cs="宋体"/>
          <w:spacing w:val="-60"/>
          <w:lang w:eastAsia="zh-CN"/>
        </w:rPr>
        <w:t xml:space="preserve"> </w:t>
      </w:r>
      <w:r>
        <w:rPr>
          <w:rFonts w:ascii="Times New Roman" w:eastAsia="Times New Roman" w:hAnsi="Times New Roman" w:cs="Times New Roman"/>
          <w:lang w:eastAsia="zh-CN"/>
        </w:rPr>
        <w:t>3</w:t>
      </w:r>
      <w:r>
        <w:rPr>
          <w:rFonts w:cs="宋体"/>
          <w:lang w:eastAsia="zh-CN"/>
        </w:rPr>
        <w:t>～</w:t>
      </w:r>
      <w:r>
        <w:rPr>
          <w:rFonts w:ascii="Times New Roman" w:eastAsia="Times New Roman" w:hAnsi="Times New Roman" w:cs="Times New Roman"/>
          <w:lang w:eastAsia="zh-CN"/>
        </w:rPr>
        <w:t xml:space="preserve">4 </w:t>
      </w:r>
      <w:r>
        <w:rPr>
          <w:rFonts w:cs="宋体"/>
          <w:lang w:eastAsia="zh-CN"/>
        </w:rPr>
        <w:t>年彻底清理、检修一次。</w:t>
      </w:r>
    </w:p>
    <w:p w:rsidR="000B6127" w:rsidRDefault="00B94D44">
      <w:pPr>
        <w:pStyle w:val="a3"/>
        <w:spacing w:before="44"/>
        <w:ind w:right="766"/>
        <w:rPr>
          <w:rFonts w:cs="宋体"/>
          <w:lang w:eastAsia="zh-CN"/>
        </w:rPr>
      </w:pPr>
      <w:r>
        <w:rPr>
          <w:rFonts w:ascii="Times New Roman" w:eastAsia="Times New Roman" w:hAnsi="Times New Roman" w:cs="Times New Roman"/>
          <w:b/>
          <w:bCs/>
          <w:lang w:eastAsia="zh-CN"/>
        </w:rPr>
        <w:t>3.4.2</w:t>
      </w:r>
      <w:r>
        <w:rPr>
          <w:rFonts w:ascii="Times New Roman" w:eastAsia="Times New Roman" w:hAnsi="Times New Roman" w:cs="Times New Roman"/>
          <w:b/>
          <w:bCs/>
          <w:spacing w:val="59"/>
          <w:lang w:eastAsia="zh-CN"/>
        </w:rPr>
        <w:t xml:space="preserve"> </w:t>
      </w:r>
      <w:r>
        <w:rPr>
          <w:rFonts w:cs="宋体"/>
          <w:lang w:eastAsia="zh-CN"/>
        </w:rPr>
        <w:t>沼气贮气柜、沼气净化及沼气发电维护保养应符合下列规定：</w:t>
      </w:r>
    </w:p>
    <w:p w:rsidR="000B6127" w:rsidRDefault="00B94D44">
      <w:pPr>
        <w:pStyle w:val="a3"/>
        <w:tabs>
          <w:tab w:val="left" w:pos="900"/>
        </w:tabs>
        <w:spacing w:before="59"/>
        <w:ind w:left="540" w:right="766"/>
        <w:rPr>
          <w:rFonts w:cs="宋体"/>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r>
        <w:rPr>
          <w:rFonts w:cs="宋体"/>
          <w:lang w:eastAsia="zh-CN"/>
        </w:rPr>
        <w:t>应定期检查沼气贮气柜、沼气管道及闸阀是否漏气。</w:t>
      </w:r>
    </w:p>
    <w:p w:rsidR="000B6127" w:rsidRDefault="00B94D44">
      <w:pPr>
        <w:pStyle w:val="a3"/>
        <w:tabs>
          <w:tab w:val="left" w:pos="900"/>
        </w:tabs>
        <w:ind w:left="540" w:right="46"/>
        <w:rPr>
          <w:rFonts w:cs="宋体"/>
          <w:lang w:eastAsia="zh-CN"/>
        </w:rPr>
      </w:pPr>
      <w:r>
        <w:rPr>
          <w:rFonts w:ascii="Times New Roman" w:eastAsia="Times New Roman" w:hAnsi="Times New Roman" w:cs="Times New Roman"/>
          <w:lang w:eastAsia="zh-CN"/>
        </w:rPr>
        <w:t>2</w:t>
      </w:r>
      <w:r>
        <w:rPr>
          <w:rFonts w:ascii="Times New Roman" w:eastAsia="Times New Roman" w:hAnsi="Times New Roman" w:cs="Times New Roman"/>
          <w:lang w:eastAsia="zh-CN"/>
        </w:rPr>
        <w:tab/>
      </w:r>
      <w:r>
        <w:rPr>
          <w:rFonts w:cs="宋体"/>
          <w:spacing w:val="-4"/>
          <w:lang w:eastAsia="zh-CN"/>
        </w:rPr>
        <w:t>沼气贮气柜外表的油漆或涂料应定期重新涂饰（涂饰反射性色彩）。</w:t>
      </w:r>
    </w:p>
    <w:p w:rsidR="000B6127" w:rsidRDefault="00B94D44">
      <w:pPr>
        <w:pStyle w:val="a3"/>
        <w:tabs>
          <w:tab w:val="left" w:pos="900"/>
        </w:tabs>
        <w:ind w:left="540" w:right="766"/>
        <w:rPr>
          <w:rFonts w:cs="宋体"/>
          <w:lang w:eastAsia="zh-CN"/>
        </w:rPr>
      </w:pPr>
      <w:r>
        <w:rPr>
          <w:rFonts w:ascii="Times New Roman" w:eastAsia="Times New Roman" w:hAnsi="Times New Roman" w:cs="Times New Roman"/>
          <w:lang w:eastAsia="zh-CN"/>
        </w:rPr>
        <w:t>3</w:t>
      </w:r>
      <w:r>
        <w:rPr>
          <w:rFonts w:ascii="Times New Roman" w:eastAsia="Times New Roman" w:hAnsi="Times New Roman" w:cs="Times New Roman"/>
          <w:lang w:eastAsia="zh-CN"/>
        </w:rPr>
        <w:tab/>
      </w:r>
      <w:r>
        <w:rPr>
          <w:rFonts w:cs="宋体"/>
          <w:lang w:eastAsia="zh-CN"/>
        </w:rPr>
        <w:t>寒冷地区冬季前应检修沼气贮气柜水封的防冻设施。</w:t>
      </w:r>
    </w:p>
    <w:p w:rsidR="000B6127" w:rsidRDefault="00B94D44">
      <w:pPr>
        <w:pStyle w:val="a3"/>
        <w:tabs>
          <w:tab w:val="left" w:pos="900"/>
        </w:tabs>
        <w:spacing w:line="338" w:lineRule="auto"/>
        <w:ind w:left="900" w:right="116" w:hanging="360"/>
        <w:rPr>
          <w:rFonts w:cs="宋体"/>
          <w:lang w:eastAsia="zh-CN"/>
        </w:rPr>
      </w:pPr>
      <w:r>
        <w:rPr>
          <w:rFonts w:ascii="Times New Roman" w:eastAsia="Times New Roman" w:hAnsi="Times New Roman" w:cs="Times New Roman"/>
          <w:lang w:eastAsia="zh-CN"/>
        </w:rPr>
        <w:t>4</w:t>
      </w:r>
      <w:r>
        <w:rPr>
          <w:rFonts w:ascii="Times New Roman" w:eastAsia="Times New Roman" w:hAnsi="Times New Roman" w:cs="Times New Roman"/>
          <w:lang w:eastAsia="zh-CN"/>
        </w:rPr>
        <w:tab/>
      </w:r>
      <w:r>
        <w:rPr>
          <w:rFonts w:cs="宋体"/>
          <w:lang w:eastAsia="zh-CN"/>
        </w:rPr>
        <w:t>沼气贮气柜水封池存水应每</w:t>
      </w:r>
      <w:r>
        <w:rPr>
          <w:rFonts w:cs="宋体"/>
          <w:spacing w:val="-60"/>
          <w:lang w:eastAsia="zh-CN"/>
        </w:rPr>
        <w:t xml:space="preserve"> </w:t>
      </w:r>
      <w:r>
        <w:rPr>
          <w:rFonts w:ascii="Times New Roman" w:eastAsia="Times New Roman" w:hAnsi="Times New Roman" w:cs="Times New Roman"/>
          <w:lang w:eastAsia="zh-CN"/>
        </w:rPr>
        <w:t xml:space="preserve">6 </w:t>
      </w:r>
      <w:r>
        <w:rPr>
          <w:rFonts w:cs="宋体"/>
          <w:spacing w:val="-11"/>
          <w:lang w:eastAsia="zh-CN"/>
        </w:rPr>
        <w:t>个月更换一次，当</w:t>
      </w:r>
      <w:r>
        <w:rPr>
          <w:rFonts w:cs="宋体"/>
          <w:spacing w:val="-60"/>
          <w:lang w:eastAsia="zh-CN"/>
        </w:rPr>
        <w:t xml:space="preserve"> </w:t>
      </w:r>
      <w:r>
        <w:rPr>
          <w:rFonts w:ascii="Times New Roman" w:eastAsia="Times New Roman" w:hAnsi="Times New Roman" w:cs="Times New Roman"/>
          <w:lang w:eastAsia="zh-CN"/>
        </w:rPr>
        <w:t>pH</w:t>
      </w:r>
      <w:r>
        <w:rPr>
          <w:rFonts w:ascii="Times New Roman" w:eastAsia="Times New Roman" w:hAnsi="Times New Roman" w:cs="Times New Roman"/>
          <w:spacing w:val="-1"/>
          <w:lang w:eastAsia="zh-CN"/>
        </w:rPr>
        <w:t xml:space="preserve"> </w:t>
      </w:r>
      <w:r>
        <w:rPr>
          <w:rFonts w:cs="宋体"/>
          <w:lang w:eastAsia="zh-CN"/>
        </w:rPr>
        <w:t>值小于</w:t>
      </w:r>
      <w:r>
        <w:rPr>
          <w:rFonts w:cs="宋体"/>
          <w:spacing w:val="-60"/>
          <w:lang w:eastAsia="zh-CN"/>
        </w:rPr>
        <w:t xml:space="preserve"> </w:t>
      </w:r>
      <w:r>
        <w:rPr>
          <w:rFonts w:ascii="Times New Roman" w:eastAsia="Times New Roman" w:hAnsi="Times New Roman" w:cs="Times New Roman"/>
          <w:lang w:eastAsia="zh-CN"/>
        </w:rPr>
        <w:t xml:space="preserve">6 </w:t>
      </w:r>
      <w:r>
        <w:rPr>
          <w:rFonts w:cs="宋体"/>
          <w:lang w:eastAsia="zh-CN"/>
        </w:rPr>
        <w:t>时应及时换</w:t>
      </w:r>
      <w:r>
        <w:rPr>
          <w:rFonts w:cs="宋体"/>
          <w:lang w:eastAsia="zh-CN"/>
        </w:rPr>
        <w:t xml:space="preserve"> </w:t>
      </w:r>
      <w:r>
        <w:rPr>
          <w:rFonts w:cs="宋体"/>
          <w:lang w:eastAsia="zh-CN"/>
        </w:rPr>
        <w:t>水。</w:t>
      </w:r>
    </w:p>
    <w:p w:rsidR="000B6127" w:rsidRDefault="00B94D44">
      <w:pPr>
        <w:pStyle w:val="a3"/>
        <w:tabs>
          <w:tab w:val="left" w:pos="900"/>
        </w:tabs>
        <w:spacing w:before="55"/>
        <w:ind w:left="540" w:right="766"/>
        <w:rPr>
          <w:rFonts w:cs="宋体"/>
          <w:lang w:eastAsia="zh-CN"/>
        </w:rPr>
      </w:pPr>
      <w:r>
        <w:rPr>
          <w:rFonts w:ascii="Times New Roman" w:eastAsia="Times New Roman" w:hAnsi="Times New Roman" w:cs="Times New Roman"/>
          <w:lang w:eastAsia="zh-CN"/>
        </w:rPr>
        <w:t>5</w:t>
      </w:r>
      <w:r>
        <w:rPr>
          <w:rFonts w:ascii="Times New Roman" w:eastAsia="Times New Roman" w:hAnsi="Times New Roman" w:cs="Times New Roman"/>
          <w:lang w:eastAsia="zh-CN"/>
        </w:rPr>
        <w:tab/>
      </w:r>
      <w:r>
        <w:rPr>
          <w:rFonts w:cs="宋体"/>
          <w:lang w:eastAsia="zh-CN"/>
        </w:rPr>
        <w:t>沼气贮气柜运行</w:t>
      </w:r>
      <w:r>
        <w:rPr>
          <w:rFonts w:cs="宋体"/>
          <w:spacing w:val="-60"/>
          <w:lang w:eastAsia="zh-CN"/>
        </w:rPr>
        <w:t xml:space="preserve"> </w:t>
      </w:r>
      <w:r>
        <w:rPr>
          <w:rFonts w:ascii="Times New Roman" w:eastAsia="Times New Roman" w:hAnsi="Times New Roman" w:cs="Times New Roman"/>
          <w:lang w:eastAsia="zh-CN"/>
        </w:rPr>
        <w:t>3</w:t>
      </w:r>
      <w:r>
        <w:rPr>
          <w:rFonts w:cs="宋体"/>
          <w:lang w:eastAsia="zh-CN"/>
        </w:rPr>
        <w:t>～</w:t>
      </w:r>
      <w:r>
        <w:rPr>
          <w:rFonts w:ascii="Times New Roman" w:eastAsia="Times New Roman" w:hAnsi="Times New Roman" w:cs="Times New Roman"/>
          <w:lang w:eastAsia="zh-CN"/>
        </w:rPr>
        <w:t xml:space="preserve">5 </w:t>
      </w:r>
      <w:r>
        <w:rPr>
          <w:rFonts w:cs="宋体"/>
          <w:lang w:eastAsia="zh-CN"/>
        </w:rPr>
        <w:t>年应彻底维修一次。</w:t>
      </w:r>
    </w:p>
    <w:p w:rsidR="000B6127" w:rsidRDefault="00B94D44">
      <w:pPr>
        <w:pStyle w:val="a3"/>
        <w:tabs>
          <w:tab w:val="left" w:pos="900"/>
        </w:tabs>
        <w:ind w:left="540" w:right="766"/>
        <w:rPr>
          <w:rFonts w:cs="宋体"/>
          <w:lang w:eastAsia="zh-CN"/>
        </w:rPr>
      </w:pPr>
      <w:r>
        <w:rPr>
          <w:rFonts w:ascii="Times New Roman" w:eastAsia="Times New Roman" w:hAnsi="Times New Roman" w:cs="Times New Roman"/>
          <w:lang w:eastAsia="zh-CN"/>
        </w:rPr>
        <w:t>6</w:t>
      </w:r>
      <w:r>
        <w:rPr>
          <w:rFonts w:ascii="Times New Roman" w:eastAsia="Times New Roman" w:hAnsi="Times New Roman" w:cs="Times New Roman"/>
          <w:lang w:eastAsia="zh-CN"/>
        </w:rPr>
        <w:tab/>
      </w:r>
      <w:r>
        <w:rPr>
          <w:rFonts w:cs="宋体"/>
          <w:lang w:eastAsia="zh-CN"/>
        </w:rPr>
        <w:t>应定期检查沼气计量柜的限位开关控制。</w:t>
      </w:r>
    </w:p>
    <w:p w:rsidR="000B6127" w:rsidRDefault="00B94D44">
      <w:pPr>
        <w:pStyle w:val="a3"/>
        <w:tabs>
          <w:tab w:val="left" w:pos="900"/>
        </w:tabs>
        <w:spacing w:before="136" w:line="338" w:lineRule="auto"/>
        <w:ind w:left="900" w:right="124" w:hanging="360"/>
        <w:rPr>
          <w:rFonts w:cs="宋体"/>
          <w:lang w:eastAsia="zh-CN"/>
        </w:rPr>
      </w:pPr>
      <w:r>
        <w:rPr>
          <w:rFonts w:ascii="Times New Roman" w:eastAsia="Times New Roman" w:hAnsi="Times New Roman" w:cs="Times New Roman"/>
          <w:lang w:eastAsia="zh-CN"/>
        </w:rPr>
        <w:t>7</w:t>
      </w:r>
      <w:r>
        <w:rPr>
          <w:rFonts w:ascii="Times New Roman" w:eastAsia="Times New Roman" w:hAnsi="Times New Roman" w:cs="Times New Roman"/>
          <w:lang w:eastAsia="zh-CN"/>
        </w:rPr>
        <w:tab/>
      </w:r>
      <w:r>
        <w:rPr>
          <w:rFonts w:cs="宋体"/>
          <w:spacing w:val="2"/>
          <w:lang w:eastAsia="zh-CN"/>
        </w:rPr>
        <w:t>定期检查沼气净化系统的气密性，每周对旁路阀门和备用脱硫塔的阀门</w:t>
      </w:r>
      <w:r>
        <w:rPr>
          <w:rFonts w:cs="宋体"/>
          <w:spacing w:val="-111"/>
          <w:lang w:eastAsia="zh-CN"/>
        </w:rPr>
        <w:t xml:space="preserve"> </w:t>
      </w:r>
      <w:r>
        <w:rPr>
          <w:rFonts w:cs="宋体"/>
          <w:lang w:eastAsia="zh-CN"/>
        </w:rPr>
        <w:t>进行开、闭运转。</w:t>
      </w:r>
    </w:p>
    <w:p w:rsidR="000B6127" w:rsidRDefault="00B94D44">
      <w:pPr>
        <w:pStyle w:val="a3"/>
        <w:tabs>
          <w:tab w:val="left" w:pos="900"/>
        </w:tabs>
        <w:spacing w:before="55"/>
        <w:ind w:left="540" w:right="766"/>
        <w:rPr>
          <w:rFonts w:cs="宋体"/>
          <w:lang w:eastAsia="zh-CN"/>
        </w:rPr>
      </w:pPr>
      <w:r>
        <w:rPr>
          <w:rFonts w:ascii="Times New Roman" w:eastAsia="Times New Roman" w:hAnsi="Times New Roman" w:cs="Times New Roman"/>
          <w:lang w:eastAsia="zh-CN"/>
        </w:rPr>
        <w:t>8</w:t>
      </w:r>
      <w:r>
        <w:rPr>
          <w:rFonts w:ascii="Times New Roman" w:eastAsia="Times New Roman" w:hAnsi="Times New Roman" w:cs="Times New Roman"/>
          <w:lang w:eastAsia="zh-CN"/>
        </w:rPr>
        <w:tab/>
      </w:r>
      <w:r>
        <w:rPr>
          <w:rFonts w:cs="宋体"/>
          <w:lang w:eastAsia="zh-CN"/>
        </w:rPr>
        <w:t>定期排除沼气净化设备中的冷凝水。</w:t>
      </w:r>
    </w:p>
    <w:p w:rsidR="000B6127" w:rsidRDefault="00B94D44">
      <w:pPr>
        <w:spacing w:before="5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3.4.3</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锅炉房维护保养应符合下列规定：</w:t>
      </w:r>
    </w:p>
    <w:p w:rsidR="000B6127" w:rsidRDefault="00B94D44">
      <w:pPr>
        <w:pStyle w:val="a3"/>
        <w:tabs>
          <w:tab w:val="left" w:pos="900"/>
        </w:tabs>
        <w:spacing w:before="59"/>
        <w:ind w:left="540" w:right="766"/>
        <w:rPr>
          <w:rFonts w:cs="宋体"/>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r>
        <w:rPr>
          <w:rFonts w:cs="宋体"/>
          <w:lang w:eastAsia="zh-CN"/>
        </w:rPr>
        <w:t>锅炉内的水垢应及时清除。</w:t>
      </w:r>
    </w:p>
    <w:p w:rsidR="000B6127" w:rsidRDefault="00B94D44">
      <w:pPr>
        <w:pStyle w:val="a3"/>
        <w:tabs>
          <w:tab w:val="left" w:pos="900"/>
        </w:tabs>
        <w:ind w:left="540" w:right="766"/>
        <w:rPr>
          <w:rFonts w:cs="宋体"/>
          <w:lang w:eastAsia="zh-CN"/>
        </w:rPr>
      </w:pPr>
      <w:r>
        <w:rPr>
          <w:rFonts w:ascii="Times New Roman" w:eastAsia="Times New Roman" w:hAnsi="Times New Roman" w:cs="Times New Roman"/>
          <w:lang w:eastAsia="zh-CN"/>
        </w:rPr>
        <w:t>2</w:t>
      </w:r>
      <w:r>
        <w:rPr>
          <w:rFonts w:ascii="Times New Roman" w:eastAsia="Times New Roman" w:hAnsi="Times New Roman" w:cs="Times New Roman"/>
          <w:lang w:eastAsia="zh-CN"/>
        </w:rPr>
        <w:tab/>
      </w:r>
      <w:r>
        <w:rPr>
          <w:rFonts w:cs="宋体"/>
          <w:lang w:eastAsia="zh-CN"/>
        </w:rPr>
        <w:t>安全附件和各种计量仪表应定期进行检修、校验和检定。</w:t>
      </w:r>
    </w:p>
    <w:p w:rsidR="000B6127" w:rsidRDefault="00B94D44">
      <w:pPr>
        <w:pStyle w:val="a3"/>
        <w:tabs>
          <w:tab w:val="left" w:pos="900"/>
        </w:tabs>
        <w:ind w:left="540" w:right="46"/>
        <w:rPr>
          <w:rFonts w:cs="宋体"/>
          <w:lang w:eastAsia="zh-CN"/>
        </w:rPr>
      </w:pPr>
      <w:r>
        <w:rPr>
          <w:rFonts w:ascii="Times New Roman" w:eastAsia="Times New Roman" w:hAnsi="Times New Roman" w:cs="Times New Roman"/>
          <w:lang w:eastAsia="zh-CN"/>
        </w:rPr>
        <w:t>3</w:t>
      </w:r>
      <w:r>
        <w:rPr>
          <w:rFonts w:ascii="Times New Roman" w:eastAsia="Times New Roman" w:hAnsi="Times New Roman" w:cs="Times New Roman"/>
          <w:lang w:eastAsia="zh-CN"/>
        </w:rPr>
        <w:tab/>
      </w:r>
      <w:r>
        <w:rPr>
          <w:rFonts w:cs="宋体"/>
          <w:spacing w:val="2"/>
          <w:lang w:eastAsia="zh-CN"/>
        </w:rPr>
        <w:t>烟风系统应定期检查，维修泄漏部位，校正烟风挡板，更换变形的吹灰</w:t>
      </w:r>
    </w:p>
    <w:p w:rsidR="000B6127" w:rsidRDefault="000B6127">
      <w:pPr>
        <w:rPr>
          <w:rFonts w:ascii="宋体" w:eastAsia="宋体" w:hAnsi="宋体" w:cs="宋体"/>
          <w:lang w:eastAsia="zh-CN"/>
        </w:rPr>
        <w:sectPr w:rsidR="000B6127">
          <w:footerReference w:type="default" r:id="rId9"/>
          <w:pgSz w:w="11910" w:h="16840"/>
          <w:pgMar w:top="1460" w:right="1680" w:bottom="1380" w:left="1680" w:header="0" w:footer="1195" w:gutter="0"/>
          <w:pgNumType w:start="11"/>
          <w:cols w:space="720"/>
        </w:sectPr>
      </w:pPr>
    </w:p>
    <w:p w:rsidR="000B6127" w:rsidRDefault="00B94D44">
      <w:pPr>
        <w:pStyle w:val="a3"/>
        <w:spacing w:before="1"/>
        <w:ind w:left="900" w:right="62"/>
        <w:rPr>
          <w:rFonts w:cs="宋体"/>
          <w:lang w:eastAsia="zh-CN"/>
        </w:rPr>
      </w:pPr>
      <w:r>
        <w:rPr>
          <w:rFonts w:cs="宋体"/>
          <w:lang w:eastAsia="zh-CN"/>
        </w:rPr>
        <w:lastRenderedPageBreak/>
        <w:t>管。</w:t>
      </w:r>
    </w:p>
    <w:p w:rsidR="000B6127" w:rsidRDefault="00B94D44">
      <w:pPr>
        <w:pStyle w:val="a3"/>
        <w:tabs>
          <w:tab w:val="left" w:pos="900"/>
        </w:tabs>
        <w:spacing w:before="154"/>
        <w:ind w:left="540" w:right="62"/>
        <w:rPr>
          <w:rFonts w:cs="宋体"/>
          <w:lang w:eastAsia="zh-CN"/>
        </w:rPr>
      </w:pPr>
      <w:r>
        <w:rPr>
          <w:rFonts w:ascii="Times New Roman" w:eastAsia="Times New Roman" w:hAnsi="Times New Roman" w:cs="Times New Roman"/>
          <w:lang w:eastAsia="zh-CN"/>
        </w:rPr>
        <w:t>4</w:t>
      </w:r>
      <w:r>
        <w:rPr>
          <w:rFonts w:ascii="Times New Roman" w:eastAsia="Times New Roman" w:hAnsi="Times New Roman" w:cs="Times New Roman"/>
          <w:lang w:eastAsia="zh-CN"/>
        </w:rPr>
        <w:tab/>
      </w:r>
      <w:r>
        <w:rPr>
          <w:rFonts w:cs="宋体"/>
          <w:lang w:eastAsia="zh-CN"/>
        </w:rPr>
        <w:t>除尘器应根据其类型和技术要求定期进行维护保养。</w:t>
      </w:r>
    </w:p>
    <w:p w:rsidR="000B6127" w:rsidRDefault="00B94D44">
      <w:pPr>
        <w:pStyle w:val="a3"/>
        <w:tabs>
          <w:tab w:val="left" w:pos="900"/>
        </w:tabs>
        <w:ind w:left="540" w:right="62"/>
        <w:rPr>
          <w:rFonts w:cs="宋体"/>
          <w:lang w:eastAsia="zh-CN"/>
        </w:rPr>
      </w:pPr>
      <w:r>
        <w:rPr>
          <w:rFonts w:ascii="Times New Roman" w:eastAsia="Times New Roman" w:hAnsi="Times New Roman" w:cs="Times New Roman"/>
          <w:lang w:eastAsia="zh-CN"/>
        </w:rPr>
        <w:t>5</w:t>
      </w:r>
      <w:r>
        <w:rPr>
          <w:rFonts w:ascii="Times New Roman" w:eastAsia="Times New Roman" w:hAnsi="Times New Roman" w:cs="Times New Roman"/>
          <w:lang w:eastAsia="zh-CN"/>
        </w:rPr>
        <w:tab/>
      </w:r>
      <w:r>
        <w:rPr>
          <w:rFonts w:cs="宋体"/>
          <w:lang w:eastAsia="zh-CN"/>
        </w:rPr>
        <w:t>汽、水管道及闸阀的保温设施应定期检修。</w:t>
      </w:r>
    </w:p>
    <w:p w:rsidR="000B6127" w:rsidRDefault="00B94D44">
      <w:pPr>
        <w:pStyle w:val="a3"/>
        <w:tabs>
          <w:tab w:val="left" w:pos="900"/>
        </w:tabs>
        <w:ind w:left="540" w:right="62"/>
        <w:rPr>
          <w:rFonts w:cs="宋体"/>
          <w:lang w:eastAsia="zh-CN"/>
        </w:rPr>
      </w:pPr>
      <w:r>
        <w:rPr>
          <w:rFonts w:ascii="Times New Roman" w:eastAsia="Times New Roman" w:hAnsi="Times New Roman" w:cs="Times New Roman"/>
          <w:lang w:eastAsia="zh-CN"/>
        </w:rPr>
        <w:t>6</w:t>
      </w:r>
      <w:r>
        <w:rPr>
          <w:rFonts w:ascii="Times New Roman" w:eastAsia="Times New Roman" w:hAnsi="Times New Roman" w:cs="Times New Roman"/>
          <w:lang w:eastAsia="zh-CN"/>
        </w:rPr>
        <w:tab/>
      </w:r>
      <w:r>
        <w:rPr>
          <w:rFonts w:cs="宋体"/>
          <w:lang w:eastAsia="zh-CN"/>
        </w:rPr>
        <w:t>锅炉进行加药水处理时，应定期排污，定期停炉检查处理效果。</w:t>
      </w:r>
    </w:p>
    <w:p w:rsidR="000B6127" w:rsidRDefault="00B94D44">
      <w:pPr>
        <w:pStyle w:val="a3"/>
        <w:tabs>
          <w:tab w:val="left" w:pos="900"/>
        </w:tabs>
        <w:spacing w:line="338" w:lineRule="auto"/>
        <w:ind w:left="900" w:right="238" w:hanging="360"/>
        <w:rPr>
          <w:rFonts w:cs="宋体"/>
          <w:lang w:eastAsia="zh-CN"/>
        </w:rPr>
      </w:pPr>
      <w:r>
        <w:rPr>
          <w:rFonts w:ascii="Times New Roman" w:eastAsia="Times New Roman" w:hAnsi="Times New Roman" w:cs="Times New Roman"/>
          <w:lang w:eastAsia="zh-CN"/>
        </w:rPr>
        <w:t>7</w:t>
      </w:r>
      <w:r>
        <w:rPr>
          <w:rFonts w:ascii="Times New Roman" w:eastAsia="Times New Roman" w:hAnsi="Times New Roman" w:cs="Times New Roman"/>
          <w:lang w:eastAsia="zh-CN"/>
        </w:rPr>
        <w:tab/>
      </w:r>
      <w:r>
        <w:rPr>
          <w:rFonts w:cs="宋体"/>
          <w:spacing w:val="2"/>
          <w:lang w:eastAsia="zh-CN"/>
        </w:rPr>
        <w:t>当采用沼气锅炉时，沼气燃烧器喷嘴应经常清通，沼气进气管路上的电</w:t>
      </w:r>
      <w:r>
        <w:rPr>
          <w:rFonts w:cs="宋体"/>
          <w:spacing w:val="-103"/>
          <w:lang w:eastAsia="zh-CN"/>
        </w:rPr>
        <w:t xml:space="preserve"> </w:t>
      </w:r>
      <w:r>
        <w:rPr>
          <w:rFonts w:cs="宋体"/>
          <w:lang w:eastAsia="zh-CN"/>
        </w:rPr>
        <w:t>磁阀应定期检修。</w:t>
      </w:r>
    </w:p>
    <w:p w:rsidR="000B6127" w:rsidRDefault="00B94D44">
      <w:pPr>
        <w:pStyle w:val="a3"/>
        <w:spacing w:before="55"/>
        <w:ind w:right="62"/>
        <w:rPr>
          <w:rFonts w:cs="宋体"/>
          <w:lang w:eastAsia="zh-CN"/>
        </w:rPr>
      </w:pPr>
      <w:r>
        <w:rPr>
          <w:rFonts w:ascii="Times New Roman" w:eastAsia="Times New Roman" w:hAnsi="Times New Roman" w:cs="Times New Roman"/>
          <w:b/>
          <w:bCs/>
          <w:lang w:eastAsia="zh-CN"/>
        </w:rPr>
        <w:t xml:space="preserve">3.4.4 </w:t>
      </w:r>
      <w:r>
        <w:rPr>
          <w:rFonts w:ascii="Times New Roman" w:eastAsia="Times New Roman" w:hAnsi="Times New Roman" w:cs="Times New Roman"/>
          <w:b/>
          <w:bCs/>
          <w:spacing w:val="17"/>
          <w:lang w:eastAsia="zh-CN"/>
        </w:rPr>
        <w:t xml:space="preserve"> </w:t>
      </w:r>
      <w:r>
        <w:rPr>
          <w:rFonts w:cs="宋体"/>
          <w:lang w:eastAsia="zh-CN"/>
        </w:rPr>
        <w:t>好氧堆肥设施的维护保养应符合国家现行标准《生活垃圾堆肥处理技术规</w:t>
      </w:r>
    </w:p>
    <w:p w:rsidR="000B6127" w:rsidRDefault="00B94D44">
      <w:pPr>
        <w:pStyle w:val="a3"/>
        <w:ind w:right="62"/>
        <w:rPr>
          <w:rFonts w:ascii="Times New Roman" w:eastAsia="Times New Roman" w:hAnsi="Times New Roman" w:cs="Times New Roman"/>
          <w:lang w:eastAsia="zh-CN"/>
        </w:rPr>
      </w:pPr>
      <w:r>
        <w:rPr>
          <w:rFonts w:cs="宋体"/>
          <w:spacing w:val="-8"/>
          <w:lang w:eastAsia="zh-CN"/>
        </w:rPr>
        <w:t>范》</w:t>
      </w:r>
      <w:r>
        <w:rPr>
          <w:rFonts w:ascii="Times New Roman" w:eastAsia="Times New Roman" w:hAnsi="Times New Roman" w:cs="Times New Roman"/>
          <w:spacing w:val="-8"/>
          <w:lang w:eastAsia="zh-CN"/>
        </w:rPr>
        <w:t xml:space="preserve">CJJ/52 </w:t>
      </w:r>
      <w:r>
        <w:rPr>
          <w:rFonts w:cs="宋体"/>
          <w:spacing w:val="-6"/>
          <w:lang w:eastAsia="zh-CN"/>
        </w:rPr>
        <w:t>和《城市生活垃圾堆肥处理厂运行、维护及其安全技术规程》</w:t>
      </w:r>
      <w:r>
        <w:rPr>
          <w:rFonts w:ascii="Times New Roman" w:eastAsia="Times New Roman" w:hAnsi="Times New Roman" w:cs="Times New Roman"/>
          <w:spacing w:val="-6"/>
          <w:lang w:eastAsia="zh-CN"/>
        </w:rPr>
        <w:t>CJJ/T</w:t>
      </w:r>
      <w:r>
        <w:rPr>
          <w:rFonts w:ascii="Times New Roman" w:eastAsia="Times New Roman" w:hAnsi="Times New Roman" w:cs="Times New Roman"/>
          <w:spacing w:val="33"/>
          <w:lang w:eastAsia="zh-CN"/>
        </w:rPr>
        <w:t xml:space="preserve"> </w:t>
      </w:r>
      <w:r>
        <w:rPr>
          <w:rFonts w:ascii="Times New Roman" w:eastAsia="Times New Roman" w:hAnsi="Times New Roman" w:cs="Times New Roman"/>
          <w:lang w:eastAsia="zh-CN"/>
        </w:rPr>
        <w:t>86</w:t>
      </w:r>
    </w:p>
    <w:p w:rsidR="000B6127" w:rsidRDefault="00B94D44">
      <w:pPr>
        <w:pStyle w:val="a3"/>
        <w:spacing w:before="136"/>
        <w:ind w:right="62"/>
        <w:rPr>
          <w:rFonts w:cs="宋体"/>
          <w:lang w:eastAsia="zh-CN"/>
        </w:rPr>
      </w:pPr>
      <w:r>
        <w:rPr>
          <w:rFonts w:cs="宋体"/>
          <w:lang w:eastAsia="zh-CN"/>
        </w:rPr>
        <w:t>的有关规定。</w:t>
      </w:r>
    </w:p>
    <w:p w:rsidR="000B6127" w:rsidRDefault="000B6127">
      <w:pPr>
        <w:spacing w:before="10"/>
        <w:rPr>
          <w:rFonts w:ascii="宋体" w:eastAsia="宋体" w:hAnsi="宋体" w:cs="宋体"/>
          <w:sz w:val="9"/>
          <w:szCs w:val="9"/>
          <w:lang w:eastAsia="zh-CN"/>
        </w:rPr>
      </w:pPr>
    </w:p>
    <w:p w:rsidR="000B6127" w:rsidRDefault="00B94D44">
      <w:pPr>
        <w:pStyle w:val="Heading3"/>
        <w:spacing w:line="367" w:lineRule="exact"/>
        <w:ind w:left="2838" w:right="2954"/>
        <w:jc w:val="center"/>
        <w:rPr>
          <w:b w:val="0"/>
          <w:bCs w:val="0"/>
          <w:lang w:eastAsia="zh-CN"/>
        </w:rPr>
      </w:pPr>
      <w:bookmarkStart w:id="21" w:name="_bookmark20"/>
      <w:bookmarkEnd w:id="21"/>
      <w:r>
        <w:rPr>
          <w:rFonts w:ascii="Trebuchet MS" w:eastAsia="Trebuchet MS" w:hAnsi="Trebuchet MS" w:cs="Trebuchet MS"/>
          <w:lang w:eastAsia="zh-CN"/>
        </w:rPr>
        <w:t>3.5</w:t>
      </w:r>
      <w:r>
        <w:rPr>
          <w:rFonts w:ascii="Trebuchet MS" w:eastAsia="Trebuchet MS" w:hAnsi="Trebuchet MS" w:cs="Trebuchet MS"/>
          <w:spacing w:val="-14"/>
          <w:lang w:eastAsia="zh-CN"/>
        </w:rPr>
        <w:t xml:space="preserve"> </w:t>
      </w:r>
      <w:r>
        <w:rPr>
          <w:lang w:eastAsia="zh-CN"/>
        </w:rPr>
        <w:t>环保设施</w:t>
      </w:r>
    </w:p>
    <w:p w:rsidR="000B6127" w:rsidRDefault="00B94D44">
      <w:pPr>
        <w:pStyle w:val="a3"/>
        <w:spacing w:before="126" w:line="338" w:lineRule="auto"/>
        <w:ind w:right="62"/>
        <w:rPr>
          <w:rFonts w:cs="宋体"/>
          <w:lang w:eastAsia="zh-CN"/>
        </w:rPr>
      </w:pPr>
      <w:r>
        <w:rPr>
          <w:rFonts w:ascii="Times New Roman" w:eastAsia="Times New Roman" w:hAnsi="Times New Roman" w:cs="Times New Roman"/>
          <w:b/>
          <w:bCs/>
          <w:lang w:eastAsia="zh-CN"/>
        </w:rPr>
        <w:t xml:space="preserve">3.5.1 </w:t>
      </w:r>
      <w:r>
        <w:rPr>
          <w:rFonts w:cs="宋体"/>
          <w:lang w:eastAsia="zh-CN"/>
        </w:rPr>
        <w:t>污水处理设施的维护保养应符合国家现行标准《城镇污水处理厂运行、</w:t>
      </w:r>
      <w:r>
        <w:rPr>
          <w:rFonts w:cs="宋体"/>
          <w:spacing w:val="-35"/>
          <w:lang w:eastAsia="zh-CN"/>
        </w:rPr>
        <w:t xml:space="preserve"> </w:t>
      </w:r>
      <w:r>
        <w:rPr>
          <w:rFonts w:cs="宋体"/>
          <w:lang w:eastAsia="zh-CN"/>
        </w:rPr>
        <w:t>维</w:t>
      </w:r>
      <w:r>
        <w:rPr>
          <w:rFonts w:cs="宋体"/>
          <w:lang w:eastAsia="zh-CN"/>
        </w:rPr>
        <w:t xml:space="preserve"> </w:t>
      </w:r>
      <w:r>
        <w:rPr>
          <w:rFonts w:cs="宋体"/>
          <w:lang w:eastAsia="zh-CN"/>
        </w:rPr>
        <w:t>护</w:t>
      </w:r>
      <w:r>
        <w:rPr>
          <w:rFonts w:cs="宋体"/>
          <w:spacing w:val="-61"/>
          <w:lang w:eastAsia="zh-CN"/>
        </w:rPr>
        <w:t xml:space="preserve"> </w:t>
      </w:r>
      <w:r>
        <w:rPr>
          <w:rFonts w:cs="宋体"/>
          <w:lang w:eastAsia="zh-CN"/>
        </w:rPr>
        <w:t>及安全技术规程》</w:t>
      </w:r>
      <w:r>
        <w:rPr>
          <w:rFonts w:ascii="Times New Roman" w:eastAsia="Times New Roman" w:hAnsi="Times New Roman" w:cs="Times New Roman"/>
          <w:lang w:eastAsia="zh-CN"/>
        </w:rPr>
        <w:t>CJJ</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 xml:space="preserve">60 </w:t>
      </w:r>
      <w:r>
        <w:rPr>
          <w:rFonts w:cs="宋体"/>
          <w:lang w:eastAsia="zh-CN"/>
        </w:rPr>
        <w:t>的有关规定。</w:t>
      </w:r>
    </w:p>
    <w:p w:rsidR="000B6127" w:rsidRDefault="00B94D44">
      <w:pPr>
        <w:spacing w:before="27"/>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3.5.2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臭气控制系统的维护保养应符合下列规定：</w:t>
      </w:r>
    </w:p>
    <w:p w:rsidR="000B6127" w:rsidRDefault="00B94D44">
      <w:pPr>
        <w:pStyle w:val="a3"/>
        <w:tabs>
          <w:tab w:val="left" w:pos="480"/>
        </w:tabs>
        <w:ind w:right="62"/>
        <w:rPr>
          <w:rFonts w:cs="宋体"/>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r>
        <w:rPr>
          <w:rFonts w:cs="宋体"/>
          <w:lang w:eastAsia="zh-CN"/>
        </w:rPr>
        <w:t>定期检查通风管道是否堵塞和泄漏；</w:t>
      </w:r>
    </w:p>
    <w:p w:rsidR="000B6127" w:rsidRDefault="00B94D44">
      <w:pPr>
        <w:pStyle w:val="a3"/>
        <w:ind w:right="62"/>
        <w:rPr>
          <w:rFonts w:cs="宋体"/>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spacing w:val="-1"/>
          <w:lang w:eastAsia="zh-CN"/>
        </w:rPr>
        <w:t xml:space="preserve"> </w:t>
      </w:r>
      <w:r>
        <w:rPr>
          <w:rFonts w:cs="宋体"/>
          <w:lang w:eastAsia="zh-CN"/>
        </w:rPr>
        <w:t>定期检查设备、风机、仪表等是否运行正常；</w:t>
      </w:r>
    </w:p>
    <w:p w:rsidR="000B6127" w:rsidRDefault="00B94D44">
      <w:pPr>
        <w:pStyle w:val="a3"/>
        <w:ind w:right="62"/>
        <w:rPr>
          <w:rFonts w:cs="宋体"/>
          <w:lang w:eastAsia="zh-CN"/>
        </w:rPr>
      </w:pPr>
      <w:r>
        <w:rPr>
          <w:rFonts w:ascii="Times New Roman" w:eastAsia="Times New Roman" w:hAnsi="Times New Roman" w:cs="Times New Roman"/>
          <w:lang w:eastAsia="zh-CN"/>
        </w:rPr>
        <w:t xml:space="preserve">3  </w:t>
      </w:r>
      <w:r>
        <w:rPr>
          <w:rFonts w:ascii="Times New Roman" w:eastAsia="Times New Roman" w:hAnsi="Times New Roman" w:cs="Times New Roman"/>
          <w:spacing w:val="58"/>
          <w:lang w:eastAsia="zh-CN"/>
        </w:rPr>
        <w:t xml:space="preserve"> </w:t>
      </w:r>
      <w:r>
        <w:rPr>
          <w:rFonts w:cs="宋体"/>
          <w:lang w:eastAsia="zh-CN"/>
        </w:rPr>
        <w:t>除臭设备的所有金属部件都应定期进行防腐检查和保养。</w:t>
      </w:r>
    </w:p>
    <w:p w:rsidR="000B6127" w:rsidRDefault="00B94D44">
      <w:pPr>
        <w:pStyle w:val="a3"/>
        <w:spacing w:before="136"/>
        <w:ind w:right="62"/>
        <w:rPr>
          <w:rFonts w:cs="宋体"/>
          <w:lang w:eastAsia="zh-CN"/>
        </w:rPr>
      </w:pPr>
      <w:r>
        <w:rPr>
          <w:rFonts w:ascii="Times New Roman" w:eastAsia="Times New Roman" w:hAnsi="Times New Roman" w:cs="Times New Roman"/>
          <w:b/>
          <w:bCs/>
          <w:lang w:eastAsia="zh-CN"/>
        </w:rPr>
        <w:t xml:space="preserve">4 </w:t>
      </w:r>
      <w:r>
        <w:rPr>
          <w:rFonts w:cs="宋体"/>
          <w:lang w:eastAsia="zh-CN"/>
        </w:rPr>
        <w:t>及时添加除臭设备所需化学试剂、微生物等，定期更换活性炭法所用填料。</w:t>
      </w:r>
    </w:p>
    <w:p w:rsidR="000B6127" w:rsidRDefault="00B94D44">
      <w:pPr>
        <w:pStyle w:val="Heading3"/>
        <w:spacing w:before="59"/>
        <w:ind w:left="2839" w:right="2954"/>
        <w:jc w:val="center"/>
        <w:rPr>
          <w:b w:val="0"/>
          <w:bCs w:val="0"/>
          <w:lang w:eastAsia="zh-CN"/>
        </w:rPr>
      </w:pPr>
      <w:bookmarkStart w:id="22" w:name="_bookmark21"/>
      <w:bookmarkEnd w:id="22"/>
      <w:r>
        <w:rPr>
          <w:rFonts w:ascii="Trebuchet MS" w:eastAsia="Trebuchet MS" w:hAnsi="Trebuchet MS" w:cs="Trebuchet MS"/>
          <w:lang w:eastAsia="zh-CN"/>
        </w:rPr>
        <w:t>3.6</w:t>
      </w:r>
      <w:r>
        <w:rPr>
          <w:rFonts w:ascii="Trebuchet MS" w:eastAsia="Trebuchet MS" w:hAnsi="Trebuchet MS" w:cs="Trebuchet MS"/>
          <w:spacing w:val="-13"/>
          <w:lang w:eastAsia="zh-CN"/>
        </w:rPr>
        <w:t xml:space="preserve"> </w:t>
      </w:r>
      <w:r>
        <w:rPr>
          <w:lang w:eastAsia="zh-CN"/>
        </w:rPr>
        <w:t>电气与自控系统</w:t>
      </w:r>
    </w:p>
    <w:p w:rsidR="000B6127" w:rsidRDefault="00B94D44">
      <w:pPr>
        <w:pStyle w:val="a3"/>
        <w:spacing w:before="126"/>
        <w:ind w:right="62"/>
        <w:rPr>
          <w:rFonts w:ascii="Times New Roman" w:eastAsia="Times New Roman" w:hAnsi="Times New Roman" w:cs="Times New Roman"/>
          <w:lang w:eastAsia="zh-CN"/>
        </w:rPr>
      </w:pPr>
      <w:r>
        <w:rPr>
          <w:rFonts w:ascii="Times New Roman" w:eastAsia="Times New Roman" w:hAnsi="Times New Roman" w:cs="Times New Roman"/>
          <w:b/>
          <w:bCs/>
          <w:lang w:eastAsia="zh-CN"/>
        </w:rPr>
        <w:t>3.6.1</w:t>
      </w:r>
      <w:r>
        <w:rPr>
          <w:rFonts w:ascii="Times New Roman" w:eastAsia="Times New Roman" w:hAnsi="Times New Roman" w:cs="Times New Roman"/>
          <w:b/>
          <w:bCs/>
          <w:spacing w:val="-11"/>
          <w:lang w:eastAsia="zh-CN"/>
        </w:rPr>
        <w:t xml:space="preserve"> </w:t>
      </w:r>
      <w:r>
        <w:rPr>
          <w:rFonts w:cs="宋体"/>
          <w:lang w:eastAsia="zh-CN"/>
        </w:rPr>
        <w:t>高、低压变、配电装置的清扫、检修工作应符合《电业安全工作规程》</w:t>
      </w:r>
      <w:r>
        <w:rPr>
          <w:rFonts w:ascii="Times New Roman" w:eastAsia="Times New Roman" w:hAnsi="Times New Roman" w:cs="Times New Roman"/>
          <w:lang w:eastAsia="zh-CN"/>
        </w:rPr>
        <w:t>GB</w:t>
      </w:r>
    </w:p>
    <w:p w:rsidR="000B6127" w:rsidRDefault="00B94D44">
      <w:pPr>
        <w:pStyle w:val="a3"/>
        <w:ind w:right="62"/>
        <w:rPr>
          <w:rFonts w:cs="宋体"/>
          <w:lang w:eastAsia="zh-CN"/>
        </w:rPr>
      </w:pPr>
      <w:r>
        <w:rPr>
          <w:rFonts w:ascii="Times New Roman" w:eastAsia="Times New Roman" w:hAnsi="Times New Roman" w:cs="Times New Roman"/>
          <w:lang w:eastAsia="zh-CN"/>
        </w:rPr>
        <w:t>26860</w:t>
      </w:r>
      <w:r>
        <w:rPr>
          <w:rFonts w:ascii="Times New Roman" w:eastAsia="Times New Roman" w:hAnsi="Times New Roman" w:cs="Times New Roman"/>
          <w:spacing w:val="-1"/>
          <w:lang w:eastAsia="zh-CN"/>
        </w:rPr>
        <w:t xml:space="preserve"> </w:t>
      </w:r>
      <w:r>
        <w:rPr>
          <w:rFonts w:cs="宋体"/>
          <w:lang w:eastAsia="zh-CN"/>
        </w:rPr>
        <w:t>的有关规定。</w:t>
      </w:r>
    </w:p>
    <w:p w:rsidR="000B6127" w:rsidRDefault="00B94D44">
      <w:pPr>
        <w:pStyle w:val="a3"/>
        <w:spacing w:line="338" w:lineRule="auto"/>
        <w:ind w:right="62"/>
        <w:rPr>
          <w:rFonts w:cs="宋体"/>
          <w:lang w:eastAsia="zh-CN"/>
        </w:rPr>
      </w:pPr>
      <w:r>
        <w:rPr>
          <w:rFonts w:ascii="Times New Roman" w:eastAsia="Times New Roman" w:hAnsi="Times New Roman" w:cs="Times New Roman"/>
          <w:b/>
          <w:bCs/>
          <w:lang w:eastAsia="zh-CN"/>
        </w:rPr>
        <w:t>3.6.2</w:t>
      </w:r>
      <w:r>
        <w:rPr>
          <w:rFonts w:ascii="Times New Roman" w:eastAsia="Times New Roman" w:hAnsi="Times New Roman" w:cs="Times New Roman"/>
          <w:b/>
          <w:bCs/>
          <w:spacing w:val="15"/>
          <w:lang w:eastAsia="zh-CN"/>
        </w:rPr>
        <w:t xml:space="preserve"> </w:t>
      </w:r>
      <w:r>
        <w:rPr>
          <w:rFonts w:cs="宋体"/>
          <w:lang w:eastAsia="zh-CN"/>
        </w:rPr>
        <w:t>应根据腐蚀情况对电缆接头、接线端子等直接接触腐蚀气体的部位进行防</w:t>
      </w:r>
      <w:r>
        <w:rPr>
          <w:rFonts w:cs="宋体"/>
          <w:lang w:eastAsia="zh-CN"/>
        </w:rPr>
        <w:t xml:space="preserve"> </w:t>
      </w:r>
      <w:r>
        <w:rPr>
          <w:rFonts w:cs="宋体"/>
          <w:lang w:eastAsia="zh-CN"/>
        </w:rPr>
        <w:t>腐处理。</w:t>
      </w:r>
    </w:p>
    <w:p w:rsidR="000B6127" w:rsidRDefault="00B94D44">
      <w:pPr>
        <w:pStyle w:val="a3"/>
        <w:spacing w:before="55" w:line="338" w:lineRule="auto"/>
        <w:ind w:right="62"/>
        <w:rPr>
          <w:rFonts w:cs="宋体"/>
          <w:lang w:eastAsia="zh-CN"/>
        </w:rPr>
      </w:pPr>
      <w:r>
        <w:rPr>
          <w:rFonts w:ascii="Times New Roman" w:eastAsia="Times New Roman" w:hAnsi="Times New Roman" w:cs="Times New Roman"/>
          <w:b/>
          <w:bCs/>
          <w:lang w:eastAsia="zh-CN"/>
        </w:rPr>
        <w:t>3.6.3</w:t>
      </w:r>
      <w:r>
        <w:rPr>
          <w:rFonts w:ascii="Times New Roman" w:eastAsia="Times New Roman" w:hAnsi="Times New Roman" w:cs="Times New Roman"/>
          <w:b/>
          <w:bCs/>
          <w:spacing w:val="15"/>
          <w:lang w:eastAsia="zh-CN"/>
        </w:rPr>
        <w:t xml:space="preserve"> </w:t>
      </w:r>
      <w:r>
        <w:rPr>
          <w:rFonts w:cs="宋体"/>
          <w:lang w:eastAsia="zh-CN"/>
        </w:rPr>
        <w:t>电器综合保护装置的保养、检修，应按规定的周期进行，并应保留检定值</w:t>
      </w:r>
      <w:r>
        <w:rPr>
          <w:rFonts w:cs="宋体"/>
          <w:lang w:eastAsia="zh-CN"/>
        </w:rPr>
        <w:t xml:space="preserve"> </w:t>
      </w:r>
      <w:r>
        <w:rPr>
          <w:rFonts w:cs="宋体"/>
          <w:lang w:eastAsia="zh-CN"/>
        </w:rPr>
        <w:t>的记录。</w:t>
      </w:r>
    </w:p>
    <w:p w:rsidR="000B6127" w:rsidRDefault="00B94D44">
      <w:pPr>
        <w:pStyle w:val="a3"/>
        <w:spacing w:before="55" w:line="338" w:lineRule="auto"/>
        <w:ind w:right="62"/>
        <w:rPr>
          <w:rFonts w:cs="宋体"/>
          <w:lang w:eastAsia="zh-CN"/>
        </w:rPr>
      </w:pPr>
      <w:r>
        <w:rPr>
          <w:rFonts w:ascii="Times New Roman" w:eastAsia="Times New Roman" w:hAnsi="Times New Roman" w:cs="Times New Roman"/>
          <w:b/>
          <w:bCs/>
          <w:lang w:eastAsia="zh-CN"/>
        </w:rPr>
        <w:t>3.6.4</w:t>
      </w:r>
      <w:r>
        <w:rPr>
          <w:rFonts w:ascii="Times New Roman" w:eastAsia="Times New Roman" w:hAnsi="Times New Roman" w:cs="Times New Roman"/>
          <w:b/>
          <w:bCs/>
          <w:spacing w:val="24"/>
          <w:lang w:eastAsia="zh-CN"/>
        </w:rPr>
        <w:t xml:space="preserve"> </w:t>
      </w:r>
      <w:r>
        <w:rPr>
          <w:rFonts w:cs="宋体"/>
          <w:spacing w:val="-9"/>
          <w:lang w:eastAsia="zh-CN"/>
        </w:rPr>
        <w:t>应定期对各种在线分析仪表进行校准，并应确保测量准确。室外仪表箱（柜）</w:t>
      </w:r>
      <w:r>
        <w:rPr>
          <w:rFonts w:cs="宋体"/>
          <w:spacing w:val="-116"/>
          <w:lang w:eastAsia="zh-CN"/>
        </w:rPr>
        <w:t xml:space="preserve"> </w:t>
      </w:r>
      <w:r>
        <w:rPr>
          <w:rFonts w:cs="宋体"/>
          <w:lang w:eastAsia="zh-CN"/>
        </w:rPr>
        <w:t>应有防腐蚀功能，并应定期维护保持清洁。</w:t>
      </w:r>
    </w:p>
    <w:p w:rsidR="000B6127" w:rsidRDefault="00B94D44">
      <w:pPr>
        <w:pStyle w:val="a3"/>
        <w:spacing w:before="55" w:line="338" w:lineRule="auto"/>
        <w:ind w:right="62"/>
        <w:rPr>
          <w:rFonts w:cs="宋体"/>
          <w:lang w:eastAsia="zh-CN"/>
        </w:rPr>
      </w:pPr>
      <w:r>
        <w:rPr>
          <w:rFonts w:ascii="Times New Roman" w:eastAsia="Times New Roman" w:hAnsi="Times New Roman" w:cs="Times New Roman"/>
          <w:b/>
          <w:bCs/>
          <w:lang w:eastAsia="zh-CN"/>
        </w:rPr>
        <w:t>3.6.5</w:t>
      </w:r>
      <w:r>
        <w:rPr>
          <w:rFonts w:ascii="Times New Roman" w:eastAsia="Times New Roman" w:hAnsi="Times New Roman" w:cs="Times New Roman"/>
          <w:b/>
          <w:bCs/>
          <w:spacing w:val="15"/>
          <w:lang w:eastAsia="zh-CN"/>
        </w:rPr>
        <w:t xml:space="preserve"> </w:t>
      </w:r>
      <w:r>
        <w:rPr>
          <w:rFonts w:cs="宋体"/>
          <w:lang w:eastAsia="zh-CN"/>
        </w:rPr>
        <w:t>中央控制系统的显示参数应与现场设备、仪表的运行状况相符，并应定期</w:t>
      </w:r>
      <w:r>
        <w:rPr>
          <w:rFonts w:cs="宋体"/>
          <w:lang w:eastAsia="zh-CN"/>
        </w:rPr>
        <w:t xml:space="preserve"> </w:t>
      </w:r>
      <w:r>
        <w:rPr>
          <w:rFonts w:cs="宋体"/>
          <w:lang w:eastAsia="zh-CN"/>
        </w:rPr>
        <w:t>维护和校核。</w:t>
      </w:r>
    </w:p>
    <w:p w:rsidR="000B6127" w:rsidRDefault="00B94D44">
      <w:pPr>
        <w:spacing w:before="55"/>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3.6.6  </w:t>
      </w:r>
      <w:r>
        <w:rPr>
          <w:rFonts w:ascii="Times New Roman" w:eastAsia="Times New Roman" w:hAnsi="Times New Roman" w:cs="Times New Roman"/>
          <w:b/>
          <w:bCs/>
          <w:spacing w:val="58"/>
          <w:sz w:val="24"/>
          <w:szCs w:val="24"/>
          <w:lang w:eastAsia="zh-CN"/>
        </w:rPr>
        <w:t xml:space="preserve"> </w:t>
      </w:r>
      <w:r>
        <w:rPr>
          <w:rFonts w:ascii="宋体" w:eastAsia="宋体" w:hAnsi="宋体" w:cs="宋体"/>
          <w:sz w:val="24"/>
          <w:szCs w:val="24"/>
          <w:lang w:eastAsia="zh-CN"/>
        </w:rPr>
        <w:t>控制屏的维护保养应符合下列规定：</w:t>
      </w:r>
      <w:r>
        <w:rPr>
          <w:rFonts w:ascii="宋体" w:eastAsia="宋体" w:hAnsi="宋体" w:cs="宋体"/>
          <w:sz w:val="24"/>
          <w:szCs w:val="24"/>
          <w:lang w:eastAsia="zh-CN"/>
        </w:rPr>
        <w:t xml:space="preserve"> </w:t>
      </w:r>
    </w:p>
    <w:p w:rsidR="000B6127" w:rsidRDefault="000B6127">
      <w:pPr>
        <w:rPr>
          <w:rFonts w:ascii="宋体" w:eastAsia="宋体" w:hAnsi="宋体" w:cs="宋体"/>
          <w:sz w:val="24"/>
          <w:szCs w:val="24"/>
          <w:lang w:eastAsia="zh-CN"/>
        </w:rPr>
        <w:sectPr w:rsidR="000B6127">
          <w:pgSz w:w="11910" w:h="16840"/>
          <w:pgMar w:top="1460" w:right="1560" w:bottom="1380" w:left="1680" w:header="0" w:footer="1195" w:gutter="0"/>
          <w:cols w:space="720"/>
        </w:sectPr>
      </w:pPr>
    </w:p>
    <w:p w:rsidR="000B6127" w:rsidRDefault="00B94D44">
      <w:pPr>
        <w:pStyle w:val="a3"/>
        <w:spacing w:before="1"/>
        <w:rPr>
          <w:rFonts w:cs="宋体"/>
          <w:lang w:eastAsia="zh-CN"/>
        </w:rPr>
      </w:pPr>
      <w:r>
        <w:rPr>
          <w:rFonts w:cs="宋体"/>
          <w:lang w:eastAsia="zh-CN"/>
        </w:rPr>
        <w:lastRenderedPageBreak/>
        <w:t xml:space="preserve">   </w:t>
      </w:r>
      <w:r>
        <w:rPr>
          <w:rFonts w:cs="宋体"/>
          <w:spacing w:val="-1"/>
          <w:lang w:eastAsia="zh-CN"/>
        </w:rPr>
        <w:t xml:space="preserve"> </w:t>
      </w:r>
      <w:r>
        <w:rPr>
          <w:rFonts w:ascii="Arial" w:eastAsia="Arial" w:hAnsi="Arial" w:cs="Arial"/>
          <w:b/>
          <w:bCs/>
          <w:lang w:eastAsia="zh-CN"/>
        </w:rPr>
        <w:t xml:space="preserve">1  </w:t>
      </w:r>
      <w:r>
        <w:rPr>
          <w:rFonts w:ascii="Arial" w:eastAsia="Arial" w:hAnsi="Arial" w:cs="Arial"/>
          <w:b/>
          <w:bCs/>
          <w:spacing w:val="27"/>
          <w:lang w:eastAsia="zh-CN"/>
        </w:rPr>
        <w:t xml:space="preserve"> </w:t>
      </w:r>
      <w:r>
        <w:rPr>
          <w:rFonts w:cs="宋体"/>
          <w:lang w:eastAsia="zh-CN"/>
        </w:rPr>
        <w:t>保持屏内清洁，不得积存水分和灰尘。</w:t>
      </w:r>
      <w:r>
        <w:rPr>
          <w:rFonts w:cs="宋体"/>
          <w:lang w:eastAsia="zh-CN"/>
        </w:rPr>
        <w:t xml:space="preserve"> </w:t>
      </w:r>
    </w:p>
    <w:p w:rsidR="000B6127" w:rsidRDefault="00B94D44">
      <w:pPr>
        <w:pStyle w:val="a3"/>
        <w:spacing w:before="137"/>
        <w:ind w:left="0" w:right="3222"/>
        <w:jc w:val="center"/>
        <w:rPr>
          <w:rFonts w:cs="宋体"/>
          <w:lang w:eastAsia="zh-CN"/>
        </w:rPr>
      </w:pPr>
      <w:r>
        <w:rPr>
          <w:rFonts w:cs="宋体"/>
          <w:lang w:eastAsia="zh-CN"/>
        </w:rPr>
        <w:t xml:space="preserve"> </w:t>
      </w:r>
      <w:r>
        <w:rPr>
          <w:rFonts w:ascii="Arial" w:eastAsia="Arial" w:hAnsi="Arial" w:cs="Arial"/>
          <w:b/>
          <w:bCs/>
          <w:lang w:eastAsia="zh-CN"/>
        </w:rPr>
        <w:t xml:space="preserve">2  </w:t>
      </w:r>
      <w:r>
        <w:rPr>
          <w:rFonts w:ascii="Arial" w:eastAsia="Arial" w:hAnsi="Arial" w:cs="Arial"/>
          <w:b/>
          <w:bCs/>
          <w:spacing w:val="26"/>
          <w:lang w:eastAsia="zh-CN"/>
        </w:rPr>
        <w:t xml:space="preserve"> </w:t>
      </w:r>
      <w:r>
        <w:rPr>
          <w:rFonts w:cs="宋体"/>
          <w:lang w:eastAsia="zh-CN"/>
        </w:rPr>
        <w:t>继电器的接触点应定期检查和更换。</w:t>
      </w:r>
      <w:r>
        <w:rPr>
          <w:rFonts w:cs="宋体"/>
          <w:lang w:eastAsia="zh-CN"/>
        </w:rPr>
        <w:t xml:space="preserve"> </w:t>
      </w:r>
    </w:p>
    <w:p w:rsidR="000B6127" w:rsidRDefault="00B94D44">
      <w:pPr>
        <w:pStyle w:val="a3"/>
        <w:spacing w:before="137"/>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3  </w:t>
      </w:r>
      <w:r>
        <w:rPr>
          <w:rFonts w:ascii="Arial" w:eastAsia="Arial" w:hAnsi="Arial" w:cs="Arial"/>
          <w:b/>
          <w:bCs/>
          <w:spacing w:val="26"/>
          <w:lang w:eastAsia="zh-CN"/>
        </w:rPr>
        <w:t xml:space="preserve"> </w:t>
      </w:r>
      <w:r>
        <w:rPr>
          <w:rFonts w:cs="宋体"/>
          <w:lang w:eastAsia="zh-CN"/>
        </w:rPr>
        <w:t>电缆终端的夹钳应定期检查，保证接触紧密和无锈蚀。</w:t>
      </w:r>
      <w:r>
        <w:rPr>
          <w:rFonts w:cs="宋体"/>
          <w:lang w:eastAsia="zh-CN"/>
        </w:rPr>
        <w:t xml:space="preserve"> </w:t>
      </w:r>
    </w:p>
    <w:p w:rsidR="000B6127" w:rsidRDefault="00B94D44">
      <w:pPr>
        <w:pStyle w:val="a3"/>
        <w:spacing w:before="137"/>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4  </w:t>
      </w:r>
      <w:r>
        <w:rPr>
          <w:rFonts w:ascii="Arial" w:eastAsia="Arial" w:hAnsi="Arial" w:cs="Arial"/>
          <w:b/>
          <w:bCs/>
          <w:spacing w:val="26"/>
          <w:lang w:eastAsia="zh-CN"/>
        </w:rPr>
        <w:t xml:space="preserve"> </w:t>
      </w:r>
      <w:r>
        <w:rPr>
          <w:rFonts w:cs="宋体"/>
          <w:lang w:eastAsia="zh-CN"/>
        </w:rPr>
        <w:t>维修工作后，应保持电缆排列整齐，分类清楚。</w:t>
      </w:r>
      <w:r>
        <w:rPr>
          <w:rFonts w:cs="宋体"/>
          <w:lang w:eastAsia="zh-CN"/>
        </w:rPr>
        <w:t xml:space="preserve"> </w:t>
      </w:r>
    </w:p>
    <w:p w:rsidR="000B6127" w:rsidRDefault="00B94D44">
      <w:pPr>
        <w:spacing w:before="137"/>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3.6.7  </w:t>
      </w:r>
      <w:r>
        <w:rPr>
          <w:rFonts w:ascii="Times New Roman" w:eastAsia="Times New Roman" w:hAnsi="Times New Roman" w:cs="Times New Roman"/>
          <w:b/>
          <w:bCs/>
          <w:spacing w:val="57"/>
          <w:sz w:val="24"/>
          <w:szCs w:val="24"/>
          <w:lang w:eastAsia="zh-CN"/>
        </w:rPr>
        <w:t xml:space="preserve"> </w:t>
      </w:r>
      <w:r>
        <w:rPr>
          <w:rFonts w:ascii="宋体" w:eastAsia="宋体" w:hAnsi="宋体" w:cs="宋体"/>
          <w:sz w:val="24"/>
          <w:szCs w:val="24"/>
          <w:lang w:eastAsia="zh-CN"/>
        </w:rPr>
        <w:t>仪器仪表的保养应符合下列规定：</w:t>
      </w:r>
      <w:r>
        <w:rPr>
          <w:rFonts w:ascii="宋体" w:eastAsia="宋体" w:hAnsi="宋体" w:cs="宋体"/>
          <w:sz w:val="24"/>
          <w:szCs w:val="24"/>
          <w:lang w:eastAsia="zh-CN"/>
        </w:rPr>
        <w:t xml:space="preserve"> </w:t>
      </w:r>
    </w:p>
    <w:p w:rsidR="000B6127" w:rsidRDefault="00B94D44">
      <w:pPr>
        <w:spacing w:before="135" w:line="338" w:lineRule="auto"/>
        <w:ind w:left="602" w:right="5141" w:hanging="483"/>
        <w:rPr>
          <w:rFonts w:ascii="宋体" w:eastAsia="宋体" w:hAnsi="宋体" w:cs="宋体"/>
          <w:sz w:val="24"/>
          <w:szCs w:val="24"/>
          <w:lang w:eastAsia="zh-CN"/>
        </w:rPr>
      </w:pPr>
      <w:r>
        <w:rPr>
          <w:rFonts w:ascii="宋体" w:eastAsia="宋体" w:hAnsi="宋体" w:cs="宋体"/>
          <w:sz w:val="24"/>
          <w:szCs w:val="24"/>
          <w:lang w:eastAsia="zh-CN"/>
        </w:rPr>
        <w:t xml:space="preserve">   </w:t>
      </w:r>
      <w:r>
        <w:rPr>
          <w:rFonts w:ascii="宋体" w:eastAsia="宋体" w:hAnsi="宋体" w:cs="宋体"/>
          <w:spacing w:val="-1"/>
          <w:sz w:val="24"/>
          <w:szCs w:val="24"/>
          <w:lang w:eastAsia="zh-CN"/>
        </w:rPr>
        <w:t xml:space="preserve"> </w:t>
      </w:r>
      <w:r>
        <w:rPr>
          <w:rFonts w:ascii="Arial" w:eastAsia="Arial" w:hAnsi="Arial" w:cs="Arial"/>
          <w:b/>
          <w:bCs/>
          <w:sz w:val="24"/>
          <w:szCs w:val="24"/>
          <w:lang w:eastAsia="zh-CN"/>
        </w:rPr>
        <w:t xml:space="preserve">1  </w:t>
      </w:r>
      <w:r>
        <w:rPr>
          <w:rFonts w:ascii="Arial" w:eastAsia="Arial" w:hAnsi="Arial" w:cs="Arial"/>
          <w:b/>
          <w:bCs/>
          <w:spacing w:val="37"/>
          <w:sz w:val="24"/>
          <w:szCs w:val="24"/>
          <w:lang w:eastAsia="zh-CN"/>
        </w:rPr>
        <w:t xml:space="preserve"> </w:t>
      </w:r>
      <w:r>
        <w:rPr>
          <w:rFonts w:ascii="宋体" w:eastAsia="宋体" w:hAnsi="宋体" w:cs="宋体"/>
          <w:sz w:val="24"/>
          <w:szCs w:val="24"/>
          <w:lang w:eastAsia="zh-CN"/>
        </w:rPr>
        <w:t>各部件清洁、无锈蚀。</w:t>
      </w:r>
      <w:r>
        <w:rPr>
          <w:rFonts w:ascii="宋体" w:eastAsia="宋体" w:hAnsi="宋体" w:cs="宋体"/>
          <w:sz w:val="24"/>
          <w:szCs w:val="24"/>
          <w:lang w:eastAsia="zh-CN"/>
        </w:rPr>
        <w:t xml:space="preserve"> </w:t>
      </w:r>
      <w:r>
        <w:rPr>
          <w:rFonts w:ascii="Arial" w:eastAsia="Arial" w:hAnsi="Arial" w:cs="Arial"/>
          <w:b/>
          <w:bCs/>
          <w:sz w:val="24"/>
          <w:szCs w:val="24"/>
          <w:lang w:eastAsia="zh-CN"/>
        </w:rPr>
        <w:t xml:space="preserve">2  </w:t>
      </w:r>
      <w:r>
        <w:rPr>
          <w:rFonts w:ascii="Arial" w:eastAsia="Arial" w:hAnsi="Arial" w:cs="Arial"/>
          <w:b/>
          <w:bCs/>
          <w:spacing w:val="25"/>
          <w:sz w:val="24"/>
          <w:szCs w:val="24"/>
          <w:lang w:eastAsia="zh-CN"/>
        </w:rPr>
        <w:t xml:space="preserve"> </w:t>
      </w:r>
      <w:r>
        <w:rPr>
          <w:rFonts w:ascii="宋体" w:eastAsia="宋体" w:hAnsi="宋体" w:cs="宋体"/>
          <w:sz w:val="24"/>
          <w:szCs w:val="24"/>
          <w:lang w:eastAsia="zh-CN"/>
        </w:rPr>
        <w:t>表盘标尺刻度清晰。</w:t>
      </w:r>
      <w:r>
        <w:rPr>
          <w:rFonts w:ascii="宋体" w:eastAsia="宋体" w:hAnsi="宋体" w:cs="宋体"/>
          <w:sz w:val="24"/>
          <w:szCs w:val="24"/>
          <w:lang w:eastAsia="zh-CN"/>
        </w:rPr>
        <w:t xml:space="preserve"> </w:t>
      </w:r>
    </w:p>
    <w:p w:rsidR="000B6127" w:rsidRDefault="00B94D44">
      <w:pPr>
        <w:spacing w:before="27"/>
        <w:ind w:left="602"/>
        <w:rPr>
          <w:rFonts w:ascii="宋体" w:eastAsia="宋体" w:hAnsi="宋体" w:cs="宋体"/>
          <w:sz w:val="24"/>
          <w:szCs w:val="24"/>
          <w:lang w:eastAsia="zh-CN"/>
        </w:rPr>
      </w:pPr>
      <w:r>
        <w:rPr>
          <w:rFonts w:ascii="Arial" w:eastAsia="Arial" w:hAnsi="Arial" w:cs="Arial"/>
          <w:b/>
          <w:bCs/>
          <w:sz w:val="24"/>
          <w:szCs w:val="24"/>
          <w:lang w:eastAsia="zh-CN"/>
        </w:rPr>
        <w:t xml:space="preserve">3  </w:t>
      </w:r>
      <w:r>
        <w:rPr>
          <w:rFonts w:ascii="Arial" w:eastAsia="Arial" w:hAnsi="Arial" w:cs="Arial"/>
          <w:b/>
          <w:bCs/>
          <w:spacing w:val="25"/>
          <w:sz w:val="24"/>
          <w:szCs w:val="24"/>
          <w:lang w:eastAsia="zh-CN"/>
        </w:rPr>
        <w:t xml:space="preserve"> </w:t>
      </w:r>
      <w:r>
        <w:rPr>
          <w:rFonts w:ascii="宋体" w:eastAsia="宋体" w:hAnsi="宋体" w:cs="宋体"/>
          <w:sz w:val="24"/>
          <w:szCs w:val="24"/>
          <w:lang w:eastAsia="zh-CN"/>
        </w:rPr>
        <w:t>铭牌、标记、铅封完好。</w:t>
      </w:r>
      <w:r>
        <w:rPr>
          <w:rFonts w:ascii="宋体" w:eastAsia="宋体" w:hAnsi="宋体" w:cs="宋体"/>
          <w:sz w:val="24"/>
          <w:szCs w:val="24"/>
          <w:lang w:eastAsia="zh-CN"/>
        </w:rPr>
        <w:t xml:space="preserve"> </w:t>
      </w:r>
    </w:p>
    <w:p w:rsidR="000B6127" w:rsidRDefault="00B94D44">
      <w:pPr>
        <w:spacing w:before="137"/>
        <w:ind w:left="120"/>
        <w:rPr>
          <w:rFonts w:ascii="宋体" w:eastAsia="宋体" w:hAnsi="宋体" w:cs="宋体"/>
          <w:sz w:val="24"/>
          <w:szCs w:val="24"/>
          <w:lang w:eastAsia="zh-CN"/>
        </w:rPr>
      </w:pPr>
      <w:r>
        <w:rPr>
          <w:rFonts w:ascii="宋体" w:eastAsia="宋体" w:hAnsi="宋体" w:cs="宋体"/>
          <w:sz w:val="24"/>
          <w:szCs w:val="24"/>
          <w:lang w:eastAsia="zh-CN"/>
        </w:rPr>
        <w:t xml:space="preserve">   </w:t>
      </w:r>
      <w:r>
        <w:rPr>
          <w:rFonts w:ascii="宋体" w:eastAsia="宋体" w:hAnsi="宋体" w:cs="宋体"/>
          <w:spacing w:val="-1"/>
          <w:sz w:val="24"/>
          <w:szCs w:val="24"/>
          <w:lang w:eastAsia="zh-CN"/>
        </w:rPr>
        <w:t xml:space="preserve"> </w:t>
      </w:r>
      <w:r>
        <w:rPr>
          <w:rFonts w:ascii="Arial" w:eastAsia="Arial" w:hAnsi="Arial" w:cs="Arial"/>
          <w:b/>
          <w:bCs/>
          <w:sz w:val="24"/>
          <w:szCs w:val="24"/>
          <w:lang w:eastAsia="zh-CN"/>
        </w:rPr>
        <w:t xml:space="preserve">4  </w:t>
      </w:r>
      <w:r>
        <w:rPr>
          <w:rFonts w:ascii="Arial" w:eastAsia="Arial" w:hAnsi="Arial" w:cs="Arial"/>
          <w:b/>
          <w:bCs/>
          <w:spacing w:val="25"/>
          <w:sz w:val="24"/>
          <w:szCs w:val="24"/>
          <w:lang w:eastAsia="zh-CN"/>
        </w:rPr>
        <w:t xml:space="preserve"> </w:t>
      </w:r>
      <w:r>
        <w:rPr>
          <w:rFonts w:ascii="宋体" w:eastAsia="宋体" w:hAnsi="宋体" w:cs="宋体"/>
          <w:sz w:val="24"/>
          <w:szCs w:val="24"/>
          <w:lang w:eastAsia="zh-CN"/>
        </w:rPr>
        <w:t>定期检查更换防潮剂。</w:t>
      </w:r>
      <w:r>
        <w:rPr>
          <w:rFonts w:ascii="宋体" w:eastAsia="宋体" w:hAnsi="宋体" w:cs="宋体"/>
          <w:sz w:val="24"/>
          <w:szCs w:val="24"/>
          <w:lang w:eastAsia="zh-CN"/>
        </w:rPr>
        <w:t xml:space="preserve"> </w:t>
      </w:r>
    </w:p>
    <w:p w:rsidR="000B6127" w:rsidRDefault="00B94D44">
      <w:pPr>
        <w:spacing w:before="137"/>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3.6.8  </w:t>
      </w:r>
      <w:r>
        <w:rPr>
          <w:rFonts w:ascii="Times New Roman" w:eastAsia="Times New Roman" w:hAnsi="Times New Roman" w:cs="Times New Roman"/>
          <w:b/>
          <w:bCs/>
          <w:spacing w:val="58"/>
          <w:sz w:val="24"/>
          <w:szCs w:val="24"/>
          <w:lang w:eastAsia="zh-CN"/>
        </w:rPr>
        <w:t xml:space="preserve"> </w:t>
      </w:r>
      <w:r>
        <w:rPr>
          <w:rFonts w:ascii="宋体" w:eastAsia="宋体" w:hAnsi="宋体" w:cs="宋体"/>
          <w:sz w:val="24"/>
          <w:szCs w:val="24"/>
          <w:lang w:eastAsia="zh-CN"/>
        </w:rPr>
        <w:t>仪器仪表零部件的清洗保养应符合下列规定：</w:t>
      </w:r>
      <w:r>
        <w:rPr>
          <w:rFonts w:ascii="宋体" w:eastAsia="宋体" w:hAnsi="宋体" w:cs="宋体"/>
          <w:sz w:val="24"/>
          <w:szCs w:val="24"/>
          <w:lang w:eastAsia="zh-CN"/>
        </w:rPr>
        <w:t xml:space="preserve"> </w:t>
      </w:r>
    </w:p>
    <w:p w:rsidR="000B6127" w:rsidRDefault="00B94D44">
      <w:pPr>
        <w:pStyle w:val="a3"/>
        <w:spacing w:line="338" w:lineRule="auto"/>
        <w:ind w:left="602" w:right="2980" w:hanging="483"/>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1  </w:t>
      </w:r>
      <w:r>
        <w:rPr>
          <w:rFonts w:ascii="Arial" w:eastAsia="Arial" w:hAnsi="Arial" w:cs="Arial"/>
          <w:b/>
          <w:bCs/>
          <w:spacing w:val="38"/>
          <w:lang w:eastAsia="zh-CN"/>
        </w:rPr>
        <w:t xml:space="preserve"> </w:t>
      </w:r>
      <w:r>
        <w:rPr>
          <w:rFonts w:cs="宋体"/>
          <w:lang w:eastAsia="zh-CN"/>
        </w:rPr>
        <w:t>应使用酒精、清洗器、超声波等进行清洗。</w:t>
      </w:r>
      <w:r>
        <w:rPr>
          <w:rFonts w:cs="宋体"/>
          <w:lang w:eastAsia="zh-CN"/>
        </w:rPr>
        <w:t xml:space="preserve"> </w:t>
      </w:r>
      <w:r>
        <w:rPr>
          <w:rFonts w:ascii="Arial" w:eastAsia="Arial" w:hAnsi="Arial" w:cs="Arial"/>
          <w:b/>
          <w:bCs/>
          <w:lang w:eastAsia="zh-CN"/>
        </w:rPr>
        <w:t xml:space="preserve">2  </w:t>
      </w:r>
      <w:r>
        <w:rPr>
          <w:rFonts w:ascii="Arial" w:eastAsia="Arial" w:hAnsi="Arial" w:cs="Arial"/>
          <w:b/>
          <w:bCs/>
          <w:spacing w:val="26"/>
          <w:lang w:eastAsia="zh-CN"/>
        </w:rPr>
        <w:t xml:space="preserve"> </w:t>
      </w:r>
      <w:r>
        <w:rPr>
          <w:rFonts w:cs="宋体"/>
          <w:lang w:eastAsia="zh-CN"/>
        </w:rPr>
        <w:t>严禁使用对零部件有损害的清洗剂。</w:t>
      </w:r>
      <w:r>
        <w:rPr>
          <w:rFonts w:cs="宋体"/>
          <w:lang w:eastAsia="zh-CN"/>
        </w:rPr>
        <w:t xml:space="preserve"> </w:t>
      </w:r>
    </w:p>
    <w:p w:rsidR="000B6127" w:rsidRDefault="00B94D44">
      <w:pPr>
        <w:spacing w:before="27"/>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3.6.9  </w:t>
      </w:r>
      <w:r>
        <w:rPr>
          <w:rFonts w:ascii="Times New Roman" w:eastAsia="Times New Roman" w:hAnsi="Times New Roman" w:cs="Times New Roman"/>
          <w:b/>
          <w:bCs/>
          <w:spacing w:val="58"/>
          <w:sz w:val="24"/>
          <w:szCs w:val="24"/>
          <w:lang w:eastAsia="zh-CN"/>
        </w:rPr>
        <w:t xml:space="preserve"> </w:t>
      </w:r>
      <w:r>
        <w:rPr>
          <w:rFonts w:ascii="宋体" w:eastAsia="宋体" w:hAnsi="宋体" w:cs="宋体"/>
          <w:sz w:val="24"/>
          <w:szCs w:val="24"/>
          <w:lang w:eastAsia="zh-CN"/>
        </w:rPr>
        <w:t>仪器仪表中各种元器件、探头、转换器、计算器等应定期检修。</w:t>
      </w:r>
      <w:r>
        <w:rPr>
          <w:rFonts w:ascii="宋体" w:eastAsia="宋体" w:hAnsi="宋体" w:cs="宋体"/>
          <w:sz w:val="24"/>
          <w:szCs w:val="24"/>
          <w:lang w:eastAsia="zh-CN"/>
        </w:rPr>
        <w:t xml:space="preserve"> </w:t>
      </w:r>
    </w:p>
    <w:p w:rsidR="000B6127" w:rsidRDefault="00B94D44">
      <w:pPr>
        <w:pStyle w:val="a3"/>
        <w:spacing w:line="338" w:lineRule="auto"/>
        <w:rPr>
          <w:rFonts w:cs="宋体"/>
          <w:lang w:eastAsia="zh-CN"/>
        </w:rPr>
      </w:pPr>
      <w:r>
        <w:rPr>
          <w:rFonts w:ascii="Times New Roman" w:eastAsia="Times New Roman" w:hAnsi="Times New Roman" w:cs="Times New Roman"/>
          <w:b/>
          <w:bCs/>
          <w:lang w:eastAsia="zh-CN"/>
        </w:rPr>
        <w:t>3.6.10</w:t>
      </w:r>
      <w:r>
        <w:rPr>
          <w:rFonts w:ascii="Times New Roman" w:eastAsia="Times New Roman" w:hAnsi="Times New Roman" w:cs="Times New Roman"/>
          <w:b/>
          <w:bCs/>
          <w:spacing w:val="15"/>
          <w:lang w:eastAsia="zh-CN"/>
        </w:rPr>
        <w:t xml:space="preserve"> </w:t>
      </w:r>
      <w:r>
        <w:rPr>
          <w:rFonts w:cs="宋体"/>
          <w:lang w:eastAsia="zh-CN"/>
        </w:rPr>
        <w:t>仪器仪表的维修工作应由专业技术人员负责。贵重仪器的维修工作应与</w:t>
      </w:r>
      <w:r>
        <w:rPr>
          <w:rFonts w:cs="宋体"/>
          <w:lang w:eastAsia="zh-CN"/>
        </w:rPr>
        <w:t xml:space="preserve"> </w:t>
      </w:r>
      <w:r>
        <w:rPr>
          <w:rFonts w:cs="宋体"/>
          <w:lang w:eastAsia="zh-CN"/>
        </w:rPr>
        <w:t>专业维修部门或生产厂家联系，不得随意拆卸。</w:t>
      </w:r>
      <w:r>
        <w:rPr>
          <w:rFonts w:cs="宋体"/>
          <w:lang w:eastAsia="zh-CN"/>
        </w:rPr>
        <w:t xml:space="preserve"> </w:t>
      </w:r>
    </w:p>
    <w:p w:rsidR="000B6127" w:rsidRDefault="00B94D44">
      <w:pPr>
        <w:pStyle w:val="a3"/>
        <w:spacing w:before="55" w:line="348" w:lineRule="auto"/>
        <w:ind w:right="199"/>
        <w:jc w:val="both"/>
        <w:rPr>
          <w:rFonts w:cs="宋体"/>
          <w:lang w:eastAsia="zh-CN"/>
        </w:rPr>
      </w:pPr>
      <w:r>
        <w:rPr>
          <w:rFonts w:ascii="Times New Roman" w:eastAsia="Times New Roman" w:hAnsi="Times New Roman" w:cs="Times New Roman"/>
          <w:b/>
          <w:bCs/>
          <w:spacing w:val="-3"/>
          <w:lang w:eastAsia="zh-CN"/>
        </w:rPr>
        <w:t>3.6.11</w:t>
      </w:r>
      <w:r>
        <w:rPr>
          <w:rFonts w:ascii="Times New Roman" w:eastAsia="Times New Roman" w:hAnsi="Times New Roman" w:cs="Times New Roman"/>
          <w:b/>
          <w:bCs/>
          <w:spacing w:val="40"/>
          <w:lang w:eastAsia="zh-CN"/>
        </w:rPr>
        <w:t xml:space="preserve"> </w:t>
      </w:r>
      <w:r>
        <w:rPr>
          <w:rFonts w:cs="宋体"/>
          <w:lang w:eastAsia="zh-CN"/>
        </w:rPr>
        <w:t>列入国家强制检定范围的仪器仪表，应按周期及时送技术监督部门检定</w:t>
      </w:r>
      <w:r>
        <w:rPr>
          <w:rFonts w:cs="宋体"/>
          <w:lang w:eastAsia="zh-CN"/>
        </w:rPr>
        <w:t xml:space="preserve"> </w:t>
      </w:r>
      <w:r>
        <w:rPr>
          <w:rFonts w:cs="宋体"/>
          <w:spacing w:val="-3"/>
          <w:lang w:eastAsia="zh-CN"/>
        </w:rPr>
        <w:t>修理。非强制检定的仪器仪表，应根据使用情况，进行周期检定。仪表经检定超</w:t>
      </w:r>
      <w:r>
        <w:rPr>
          <w:rFonts w:cs="宋体"/>
          <w:spacing w:val="-111"/>
          <w:lang w:eastAsia="zh-CN"/>
        </w:rPr>
        <w:t xml:space="preserve"> </w:t>
      </w:r>
      <w:r>
        <w:rPr>
          <w:rFonts w:cs="宋体"/>
          <w:lang w:eastAsia="zh-CN"/>
        </w:rPr>
        <w:t>过允许误差时应立即修理。</w:t>
      </w:r>
      <w:r>
        <w:rPr>
          <w:rFonts w:cs="宋体"/>
          <w:lang w:eastAsia="zh-CN"/>
        </w:rPr>
        <w:t xml:space="preserve"> </w:t>
      </w:r>
    </w:p>
    <w:p w:rsidR="000B6127" w:rsidRDefault="00B94D44">
      <w:pPr>
        <w:pStyle w:val="Heading3"/>
        <w:spacing w:line="387" w:lineRule="exact"/>
        <w:ind w:right="76"/>
        <w:jc w:val="center"/>
        <w:rPr>
          <w:b w:val="0"/>
          <w:bCs w:val="0"/>
          <w:lang w:eastAsia="zh-CN"/>
        </w:rPr>
      </w:pPr>
      <w:bookmarkStart w:id="23" w:name="_bookmark22"/>
      <w:bookmarkEnd w:id="23"/>
      <w:r>
        <w:rPr>
          <w:rFonts w:ascii="Trebuchet MS" w:eastAsia="Trebuchet MS" w:hAnsi="Trebuchet MS" w:cs="Trebuchet MS"/>
          <w:lang w:eastAsia="zh-CN"/>
        </w:rPr>
        <w:t>3.7</w:t>
      </w:r>
      <w:r>
        <w:rPr>
          <w:rFonts w:ascii="Trebuchet MS" w:eastAsia="Trebuchet MS" w:hAnsi="Trebuchet MS" w:cs="Trebuchet MS"/>
          <w:spacing w:val="-18"/>
          <w:lang w:eastAsia="zh-CN"/>
        </w:rPr>
        <w:t xml:space="preserve"> </w:t>
      </w:r>
      <w:r>
        <w:rPr>
          <w:lang w:eastAsia="zh-CN"/>
        </w:rPr>
        <w:t>检测室</w:t>
      </w:r>
    </w:p>
    <w:p w:rsidR="000B6127" w:rsidRDefault="00B94D44">
      <w:pPr>
        <w:pStyle w:val="a3"/>
        <w:spacing w:before="126" w:line="326" w:lineRule="auto"/>
        <w:rPr>
          <w:rFonts w:cs="宋体"/>
          <w:lang w:eastAsia="zh-CN"/>
        </w:rPr>
      </w:pPr>
      <w:r>
        <w:rPr>
          <w:rFonts w:ascii="Calibri" w:eastAsia="Calibri" w:hAnsi="Calibri" w:cs="Calibri"/>
          <w:b/>
          <w:bCs/>
          <w:lang w:eastAsia="zh-CN"/>
        </w:rPr>
        <w:t>3.7.1</w:t>
      </w:r>
      <w:r>
        <w:rPr>
          <w:rFonts w:ascii="Calibri" w:eastAsia="Calibri" w:hAnsi="Calibri" w:cs="Calibri"/>
          <w:b/>
          <w:bCs/>
          <w:spacing w:val="31"/>
          <w:lang w:eastAsia="zh-CN"/>
        </w:rPr>
        <w:t xml:space="preserve"> </w:t>
      </w:r>
      <w:r>
        <w:rPr>
          <w:rFonts w:cs="宋体"/>
          <w:lang w:eastAsia="zh-CN"/>
        </w:rPr>
        <w:t>检测室的仪器设备宜由使用者进行日常维护和保养</w:t>
      </w:r>
      <w:r>
        <w:rPr>
          <w:rFonts w:cs="宋体"/>
          <w:lang w:eastAsia="zh-CN"/>
        </w:rPr>
        <w:t>,</w:t>
      </w:r>
      <w:r>
        <w:rPr>
          <w:rFonts w:cs="宋体"/>
          <w:lang w:eastAsia="zh-CN"/>
        </w:rPr>
        <w:t>仪器的附属设备应妥</w:t>
      </w:r>
      <w:r>
        <w:rPr>
          <w:rFonts w:cs="宋体"/>
          <w:lang w:eastAsia="zh-CN"/>
        </w:rPr>
        <w:t xml:space="preserve"> </w:t>
      </w:r>
      <w:r>
        <w:rPr>
          <w:rFonts w:cs="宋体"/>
          <w:lang w:eastAsia="zh-CN"/>
        </w:rPr>
        <w:t>善保管，并应经常进行检查。</w:t>
      </w:r>
      <w:r>
        <w:rPr>
          <w:rFonts w:cs="宋体"/>
          <w:lang w:eastAsia="zh-CN"/>
        </w:rPr>
        <w:t xml:space="preserve"> </w:t>
      </w:r>
    </w:p>
    <w:p w:rsidR="000B6127" w:rsidRDefault="00B94D44">
      <w:pPr>
        <w:spacing w:before="67"/>
        <w:ind w:left="242"/>
        <w:rPr>
          <w:rFonts w:ascii="宋体" w:eastAsia="宋体" w:hAnsi="宋体" w:cs="宋体"/>
          <w:sz w:val="24"/>
          <w:szCs w:val="24"/>
          <w:lang w:eastAsia="zh-CN"/>
        </w:rPr>
      </w:pPr>
      <w:r>
        <w:rPr>
          <w:rFonts w:ascii="Calibri" w:eastAsia="Calibri" w:hAnsi="Calibri" w:cs="Calibri"/>
          <w:b/>
          <w:bCs/>
          <w:sz w:val="24"/>
          <w:szCs w:val="24"/>
          <w:lang w:eastAsia="zh-CN"/>
        </w:rPr>
        <w:t xml:space="preserve">3.7.2   </w:t>
      </w:r>
      <w:r>
        <w:rPr>
          <w:rFonts w:ascii="Calibri" w:eastAsia="Calibri" w:hAnsi="Calibri" w:cs="Calibri"/>
          <w:b/>
          <w:bCs/>
          <w:spacing w:val="19"/>
          <w:sz w:val="24"/>
          <w:szCs w:val="24"/>
          <w:lang w:eastAsia="zh-CN"/>
        </w:rPr>
        <w:t xml:space="preserve"> </w:t>
      </w:r>
      <w:r>
        <w:rPr>
          <w:rFonts w:ascii="宋体" w:eastAsia="宋体" w:hAnsi="宋体" w:cs="宋体"/>
          <w:sz w:val="24"/>
          <w:szCs w:val="24"/>
          <w:lang w:eastAsia="zh-CN"/>
        </w:rPr>
        <w:t>各种分光光谱仪的维护保养应符合下列规定：</w:t>
      </w:r>
      <w:r>
        <w:rPr>
          <w:rFonts w:ascii="宋体" w:eastAsia="宋体" w:hAnsi="宋体" w:cs="宋体"/>
          <w:sz w:val="24"/>
          <w:szCs w:val="24"/>
          <w:lang w:eastAsia="zh-CN"/>
        </w:rPr>
        <w:t xml:space="preserve"> </w:t>
      </w:r>
    </w:p>
    <w:p w:rsidR="000B6127" w:rsidRDefault="00B94D44">
      <w:pPr>
        <w:pStyle w:val="a3"/>
        <w:spacing w:before="123"/>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1  </w:t>
      </w:r>
      <w:r>
        <w:rPr>
          <w:rFonts w:ascii="Arial" w:eastAsia="Arial" w:hAnsi="Arial" w:cs="Arial"/>
          <w:b/>
          <w:bCs/>
          <w:spacing w:val="26"/>
          <w:lang w:eastAsia="zh-CN"/>
        </w:rPr>
        <w:t xml:space="preserve"> </w:t>
      </w:r>
      <w:r>
        <w:rPr>
          <w:rFonts w:cs="宋体"/>
          <w:lang w:eastAsia="zh-CN"/>
        </w:rPr>
        <w:t>应定期擦拭外部镜片，更换冷却循环水，润滑打印机械部位。</w:t>
      </w:r>
      <w:r>
        <w:rPr>
          <w:rFonts w:cs="宋体"/>
          <w:lang w:eastAsia="zh-CN"/>
        </w:rPr>
        <w:t xml:space="preserve"> </w:t>
      </w:r>
    </w:p>
    <w:p w:rsidR="000B6127" w:rsidRDefault="00B94D44">
      <w:pPr>
        <w:pStyle w:val="a3"/>
        <w:spacing w:before="137"/>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2  </w:t>
      </w:r>
      <w:r>
        <w:rPr>
          <w:rFonts w:ascii="Arial" w:eastAsia="Arial" w:hAnsi="Arial" w:cs="Arial"/>
          <w:b/>
          <w:bCs/>
          <w:spacing w:val="26"/>
          <w:lang w:eastAsia="zh-CN"/>
        </w:rPr>
        <w:t xml:space="preserve"> </w:t>
      </w:r>
      <w:r>
        <w:rPr>
          <w:rFonts w:cs="宋体"/>
          <w:lang w:eastAsia="zh-CN"/>
        </w:rPr>
        <w:t>应维护电路系统中各种指示表头的完好。</w:t>
      </w:r>
      <w:r>
        <w:rPr>
          <w:rFonts w:cs="宋体"/>
          <w:lang w:eastAsia="zh-CN"/>
        </w:rPr>
        <w:t xml:space="preserve"> </w:t>
      </w:r>
    </w:p>
    <w:p w:rsidR="000B6127" w:rsidRDefault="00B94D44">
      <w:pPr>
        <w:pStyle w:val="a3"/>
        <w:spacing w:before="137"/>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3  </w:t>
      </w:r>
      <w:r>
        <w:rPr>
          <w:rFonts w:ascii="Arial" w:eastAsia="Arial" w:hAnsi="Arial" w:cs="Arial"/>
          <w:b/>
          <w:bCs/>
          <w:spacing w:val="26"/>
          <w:lang w:eastAsia="zh-CN"/>
        </w:rPr>
        <w:t xml:space="preserve"> </w:t>
      </w:r>
      <w:r>
        <w:rPr>
          <w:rFonts w:cs="宋体"/>
          <w:lang w:eastAsia="zh-CN"/>
        </w:rPr>
        <w:t>发现仪器灵敏度、重现性、回收率等指标降低，应及时更换易损部件。</w:t>
      </w:r>
      <w:r>
        <w:rPr>
          <w:rFonts w:cs="宋体"/>
          <w:lang w:eastAsia="zh-CN"/>
        </w:rPr>
        <w:t xml:space="preserve"> </w:t>
      </w:r>
    </w:p>
    <w:p w:rsidR="000B6127" w:rsidRDefault="00B94D44">
      <w:pPr>
        <w:pStyle w:val="a3"/>
        <w:spacing w:before="137"/>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4  </w:t>
      </w:r>
      <w:r>
        <w:rPr>
          <w:rFonts w:ascii="Arial" w:eastAsia="Arial" w:hAnsi="Arial" w:cs="Arial"/>
          <w:b/>
          <w:bCs/>
          <w:spacing w:val="26"/>
          <w:lang w:eastAsia="zh-CN"/>
        </w:rPr>
        <w:t xml:space="preserve"> </w:t>
      </w:r>
      <w:r>
        <w:rPr>
          <w:rFonts w:cs="宋体"/>
          <w:lang w:eastAsia="zh-CN"/>
        </w:rPr>
        <w:t>附属设备应经常擦试灰尘，注意通风。</w:t>
      </w:r>
      <w:r>
        <w:rPr>
          <w:rFonts w:cs="宋体"/>
          <w:lang w:eastAsia="zh-CN"/>
        </w:rPr>
        <w:t xml:space="preserve"> </w:t>
      </w:r>
    </w:p>
    <w:p w:rsidR="000B6127" w:rsidRDefault="00B94D44">
      <w:pPr>
        <w:spacing w:before="137"/>
        <w:ind w:left="120"/>
        <w:rPr>
          <w:rFonts w:ascii="宋体" w:eastAsia="宋体" w:hAnsi="宋体" w:cs="宋体"/>
          <w:sz w:val="24"/>
          <w:szCs w:val="24"/>
          <w:lang w:eastAsia="zh-CN"/>
        </w:rPr>
      </w:pPr>
      <w:r>
        <w:rPr>
          <w:rFonts w:ascii="Calibri" w:eastAsia="Calibri" w:hAnsi="Calibri" w:cs="Calibri"/>
          <w:b/>
          <w:bCs/>
          <w:sz w:val="24"/>
          <w:szCs w:val="24"/>
          <w:lang w:eastAsia="zh-CN"/>
        </w:rPr>
        <w:t xml:space="preserve">3.7.3   </w:t>
      </w:r>
      <w:r>
        <w:rPr>
          <w:rFonts w:ascii="Calibri" w:eastAsia="Calibri" w:hAnsi="Calibri" w:cs="Calibri"/>
          <w:b/>
          <w:bCs/>
          <w:spacing w:val="20"/>
          <w:sz w:val="24"/>
          <w:szCs w:val="24"/>
          <w:lang w:eastAsia="zh-CN"/>
        </w:rPr>
        <w:t xml:space="preserve"> </w:t>
      </w:r>
      <w:r>
        <w:rPr>
          <w:rFonts w:ascii="宋体" w:eastAsia="宋体" w:hAnsi="宋体" w:cs="宋体"/>
          <w:sz w:val="24"/>
          <w:szCs w:val="24"/>
          <w:lang w:eastAsia="zh-CN"/>
        </w:rPr>
        <w:t>各种分析仪器的维护保养应符合下列规定：</w:t>
      </w:r>
      <w:r>
        <w:rPr>
          <w:rFonts w:ascii="宋体" w:eastAsia="宋体" w:hAnsi="宋体" w:cs="宋体"/>
          <w:sz w:val="24"/>
          <w:szCs w:val="24"/>
          <w:lang w:eastAsia="zh-CN"/>
        </w:rPr>
        <w:t xml:space="preserve"> </w:t>
      </w:r>
    </w:p>
    <w:p w:rsidR="000B6127" w:rsidRDefault="00B94D44">
      <w:pPr>
        <w:spacing w:before="47"/>
        <w:ind w:left="602"/>
        <w:rPr>
          <w:rFonts w:ascii="宋体" w:eastAsia="宋体" w:hAnsi="宋体" w:cs="宋体"/>
          <w:sz w:val="24"/>
          <w:szCs w:val="24"/>
          <w:lang w:eastAsia="zh-CN"/>
        </w:rPr>
      </w:pPr>
      <w:r>
        <w:rPr>
          <w:rFonts w:ascii="Arial" w:eastAsia="Arial" w:hAnsi="Arial" w:cs="Arial"/>
          <w:b/>
          <w:bCs/>
          <w:sz w:val="24"/>
          <w:szCs w:val="24"/>
          <w:lang w:eastAsia="zh-CN"/>
        </w:rPr>
        <w:t xml:space="preserve">1  </w:t>
      </w:r>
      <w:r>
        <w:rPr>
          <w:rFonts w:ascii="Arial" w:eastAsia="Arial" w:hAnsi="Arial" w:cs="Arial"/>
          <w:b/>
          <w:bCs/>
          <w:spacing w:val="27"/>
          <w:sz w:val="24"/>
          <w:szCs w:val="24"/>
          <w:lang w:eastAsia="zh-CN"/>
        </w:rPr>
        <w:t xml:space="preserve"> </w:t>
      </w:r>
      <w:r>
        <w:rPr>
          <w:rFonts w:ascii="Microsoft JhengHei" w:eastAsia="Microsoft JhengHei" w:hAnsi="Microsoft JhengHei" w:cs="Microsoft JhengHei"/>
          <w:b/>
          <w:bCs/>
          <w:sz w:val="24"/>
          <w:szCs w:val="24"/>
          <w:lang w:eastAsia="zh-CN"/>
        </w:rPr>
        <w:t>应</w:t>
      </w:r>
      <w:r>
        <w:rPr>
          <w:rFonts w:ascii="宋体" w:eastAsia="宋体" w:hAnsi="宋体" w:cs="宋体"/>
          <w:sz w:val="24"/>
          <w:szCs w:val="24"/>
          <w:lang w:eastAsia="zh-CN"/>
        </w:rPr>
        <w:t>定期清洗传感器系统或更换检测器。</w:t>
      </w:r>
      <w:r>
        <w:rPr>
          <w:rFonts w:ascii="宋体" w:eastAsia="宋体" w:hAnsi="宋体" w:cs="宋体"/>
          <w:sz w:val="24"/>
          <w:szCs w:val="24"/>
          <w:lang w:eastAsia="zh-CN"/>
        </w:rPr>
        <w:t xml:space="preserve"> </w:t>
      </w:r>
    </w:p>
    <w:p w:rsidR="000B6127" w:rsidRDefault="00B94D44">
      <w:pPr>
        <w:pStyle w:val="a3"/>
        <w:spacing w:before="126"/>
        <w:ind w:left="593"/>
        <w:rPr>
          <w:rFonts w:cs="宋体"/>
          <w:lang w:eastAsia="zh-CN"/>
        </w:rPr>
      </w:pPr>
      <w:r>
        <w:rPr>
          <w:rFonts w:ascii="Arial" w:eastAsia="Arial" w:hAnsi="Arial" w:cs="Arial"/>
          <w:b/>
          <w:bCs/>
          <w:lang w:eastAsia="zh-CN"/>
        </w:rPr>
        <w:t xml:space="preserve">2  </w:t>
      </w:r>
      <w:r>
        <w:rPr>
          <w:rFonts w:ascii="Arial" w:eastAsia="Arial" w:hAnsi="Arial" w:cs="Arial"/>
          <w:b/>
          <w:bCs/>
          <w:spacing w:val="52"/>
          <w:lang w:eastAsia="zh-CN"/>
        </w:rPr>
        <w:t xml:space="preserve"> </w:t>
      </w:r>
      <w:r>
        <w:rPr>
          <w:rFonts w:cs="宋体"/>
          <w:lang w:eastAsia="zh-CN"/>
        </w:rPr>
        <w:t>应定期检查加热系统、温度传感器、温度保护器、去氢器、气体过滤装</w:t>
      </w:r>
    </w:p>
    <w:p w:rsidR="000B6127" w:rsidRDefault="000B6127">
      <w:pPr>
        <w:rPr>
          <w:rFonts w:ascii="宋体" w:eastAsia="宋体" w:hAnsi="宋体" w:cs="宋体"/>
          <w:lang w:eastAsia="zh-CN"/>
        </w:rPr>
        <w:sectPr w:rsidR="000B6127">
          <w:pgSz w:w="11910" w:h="16840"/>
          <w:pgMar w:top="1460" w:right="1600" w:bottom="1380" w:left="1680" w:header="0" w:footer="1195" w:gutter="0"/>
          <w:cols w:space="720"/>
        </w:sectPr>
      </w:pPr>
    </w:p>
    <w:p w:rsidR="000B6127" w:rsidRDefault="00B94D44">
      <w:pPr>
        <w:pStyle w:val="a3"/>
        <w:spacing w:before="1"/>
        <w:ind w:right="62"/>
        <w:rPr>
          <w:rFonts w:ascii="Arial" w:eastAsia="Arial" w:hAnsi="Arial" w:cs="Arial"/>
          <w:lang w:eastAsia="zh-CN"/>
        </w:rPr>
      </w:pPr>
      <w:r>
        <w:rPr>
          <w:rFonts w:cs="宋体"/>
          <w:lang w:eastAsia="zh-CN"/>
        </w:rPr>
        <w:lastRenderedPageBreak/>
        <w:t>置，并定期更换过滤材料。</w:t>
      </w:r>
      <w:r>
        <w:rPr>
          <w:rFonts w:ascii="Arial" w:eastAsia="Arial" w:hAnsi="Arial" w:cs="Arial"/>
          <w:b/>
          <w:bCs/>
          <w:w w:val="179"/>
          <w:lang w:eastAsia="zh-CN"/>
        </w:rPr>
        <w:t xml:space="preserve"> </w:t>
      </w:r>
    </w:p>
    <w:p w:rsidR="000B6127" w:rsidRDefault="00B94D44">
      <w:pPr>
        <w:pStyle w:val="a3"/>
        <w:spacing w:before="154"/>
        <w:ind w:right="62"/>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3  </w:t>
      </w:r>
      <w:r>
        <w:rPr>
          <w:rFonts w:ascii="Arial" w:eastAsia="Arial" w:hAnsi="Arial" w:cs="Arial"/>
          <w:b/>
          <w:bCs/>
          <w:spacing w:val="37"/>
          <w:lang w:eastAsia="zh-CN"/>
        </w:rPr>
        <w:t xml:space="preserve"> </w:t>
      </w:r>
      <w:r>
        <w:rPr>
          <w:rFonts w:cs="宋体"/>
          <w:spacing w:val="-7"/>
          <w:lang w:eastAsia="zh-CN"/>
        </w:rPr>
        <w:t>应定期润滑终端显示系统的打印机、记录仪，并检查墨盒是否需要更换。</w:t>
      </w:r>
      <w:r>
        <w:rPr>
          <w:rFonts w:cs="宋体"/>
          <w:lang w:eastAsia="zh-CN"/>
        </w:rPr>
        <w:t xml:space="preserve"> </w:t>
      </w:r>
    </w:p>
    <w:p w:rsidR="000B6127" w:rsidRDefault="00B94D44">
      <w:pPr>
        <w:spacing w:before="137"/>
        <w:ind w:left="120" w:right="62"/>
        <w:rPr>
          <w:rFonts w:ascii="宋体" w:eastAsia="宋体" w:hAnsi="宋体" w:cs="宋体"/>
          <w:sz w:val="24"/>
          <w:szCs w:val="24"/>
          <w:lang w:eastAsia="zh-CN"/>
        </w:rPr>
      </w:pPr>
      <w:r>
        <w:rPr>
          <w:rFonts w:ascii="Calibri" w:eastAsia="Calibri" w:hAnsi="Calibri" w:cs="Calibri"/>
          <w:b/>
          <w:bCs/>
          <w:sz w:val="24"/>
          <w:szCs w:val="24"/>
          <w:lang w:eastAsia="zh-CN"/>
        </w:rPr>
        <w:t xml:space="preserve">3.7.4   </w:t>
      </w:r>
      <w:r>
        <w:rPr>
          <w:rFonts w:ascii="Calibri" w:eastAsia="Calibri" w:hAnsi="Calibri" w:cs="Calibri"/>
          <w:b/>
          <w:bCs/>
          <w:spacing w:val="20"/>
          <w:sz w:val="24"/>
          <w:szCs w:val="24"/>
          <w:lang w:eastAsia="zh-CN"/>
        </w:rPr>
        <w:t xml:space="preserve"> </w:t>
      </w:r>
      <w:r>
        <w:rPr>
          <w:rFonts w:ascii="宋体" w:eastAsia="宋体" w:hAnsi="宋体" w:cs="宋体"/>
          <w:sz w:val="24"/>
          <w:szCs w:val="24"/>
          <w:lang w:eastAsia="zh-CN"/>
        </w:rPr>
        <w:t>各种分析仪器的维护保养应符合下列规定：</w:t>
      </w:r>
      <w:r>
        <w:rPr>
          <w:rFonts w:ascii="宋体" w:eastAsia="宋体" w:hAnsi="宋体" w:cs="宋体"/>
          <w:sz w:val="24"/>
          <w:szCs w:val="24"/>
          <w:lang w:eastAsia="zh-CN"/>
        </w:rPr>
        <w:t xml:space="preserve"> </w:t>
      </w:r>
    </w:p>
    <w:p w:rsidR="000B6127" w:rsidRDefault="00B94D44">
      <w:pPr>
        <w:spacing w:before="47"/>
        <w:ind w:left="602" w:right="62"/>
        <w:rPr>
          <w:rFonts w:ascii="宋体" w:eastAsia="宋体" w:hAnsi="宋体" w:cs="宋体"/>
          <w:sz w:val="24"/>
          <w:szCs w:val="24"/>
          <w:lang w:eastAsia="zh-CN"/>
        </w:rPr>
      </w:pPr>
      <w:r>
        <w:rPr>
          <w:rFonts w:ascii="Arial" w:eastAsia="Arial" w:hAnsi="Arial" w:cs="Arial"/>
          <w:b/>
          <w:bCs/>
          <w:sz w:val="24"/>
          <w:szCs w:val="24"/>
          <w:lang w:eastAsia="zh-CN"/>
        </w:rPr>
        <w:t xml:space="preserve">1  </w:t>
      </w:r>
      <w:r>
        <w:rPr>
          <w:rFonts w:ascii="Arial" w:eastAsia="Arial" w:hAnsi="Arial" w:cs="Arial"/>
          <w:b/>
          <w:bCs/>
          <w:spacing w:val="27"/>
          <w:sz w:val="24"/>
          <w:szCs w:val="24"/>
          <w:lang w:eastAsia="zh-CN"/>
        </w:rPr>
        <w:t xml:space="preserve"> </w:t>
      </w:r>
      <w:r>
        <w:rPr>
          <w:rFonts w:ascii="Microsoft JhengHei" w:eastAsia="Microsoft JhengHei" w:hAnsi="Microsoft JhengHei" w:cs="Microsoft JhengHei"/>
          <w:b/>
          <w:bCs/>
          <w:sz w:val="24"/>
          <w:szCs w:val="24"/>
          <w:lang w:eastAsia="zh-CN"/>
        </w:rPr>
        <w:t>应</w:t>
      </w:r>
      <w:r>
        <w:rPr>
          <w:rFonts w:ascii="宋体" w:eastAsia="宋体" w:hAnsi="宋体" w:cs="宋体"/>
          <w:sz w:val="24"/>
          <w:szCs w:val="24"/>
          <w:lang w:eastAsia="zh-CN"/>
        </w:rPr>
        <w:t>定期清洗传感器系统或更换检测器。</w:t>
      </w:r>
      <w:r>
        <w:rPr>
          <w:rFonts w:ascii="宋体" w:eastAsia="宋体" w:hAnsi="宋体" w:cs="宋体"/>
          <w:sz w:val="24"/>
          <w:szCs w:val="24"/>
          <w:lang w:eastAsia="zh-CN"/>
        </w:rPr>
        <w:t xml:space="preserve"> </w:t>
      </w:r>
    </w:p>
    <w:p w:rsidR="000B6127" w:rsidRDefault="00B94D44">
      <w:pPr>
        <w:pStyle w:val="a3"/>
        <w:spacing w:before="126" w:line="338" w:lineRule="auto"/>
        <w:ind w:right="62" w:firstLine="472"/>
        <w:rPr>
          <w:rFonts w:ascii="Arial" w:eastAsia="Arial" w:hAnsi="Arial" w:cs="Arial"/>
          <w:lang w:eastAsia="zh-CN"/>
        </w:rPr>
      </w:pPr>
      <w:r>
        <w:rPr>
          <w:rFonts w:ascii="Arial" w:eastAsia="Arial" w:hAnsi="Arial" w:cs="Arial"/>
          <w:b/>
          <w:bCs/>
          <w:lang w:eastAsia="zh-CN"/>
        </w:rPr>
        <w:t>2</w:t>
      </w:r>
      <w:r>
        <w:rPr>
          <w:rFonts w:ascii="Arial" w:eastAsia="Arial" w:hAnsi="Arial" w:cs="Arial"/>
          <w:b/>
          <w:bCs/>
          <w:spacing w:val="51"/>
          <w:lang w:eastAsia="zh-CN"/>
        </w:rPr>
        <w:t xml:space="preserve"> </w:t>
      </w:r>
      <w:r>
        <w:rPr>
          <w:rFonts w:cs="宋体"/>
          <w:lang w:eastAsia="zh-CN"/>
        </w:rPr>
        <w:t>应定期检查加热系统、温度传感器、温度保护器、去氢器、气体过滤装</w:t>
      </w:r>
      <w:r>
        <w:rPr>
          <w:rFonts w:cs="宋体"/>
          <w:lang w:eastAsia="zh-CN"/>
        </w:rPr>
        <w:t xml:space="preserve"> </w:t>
      </w:r>
      <w:r>
        <w:rPr>
          <w:rFonts w:cs="宋体"/>
          <w:lang w:eastAsia="zh-CN"/>
        </w:rPr>
        <w:t>置，并定期更换过滤材料。</w:t>
      </w:r>
      <w:r>
        <w:rPr>
          <w:rFonts w:ascii="Arial" w:eastAsia="Arial" w:hAnsi="Arial" w:cs="Arial"/>
          <w:b/>
          <w:bCs/>
          <w:w w:val="179"/>
          <w:lang w:eastAsia="zh-CN"/>
        </w:rPr>
        <w:t xml:space="preserve"> </w:t>
      </w:r>
    </w:p>
    <w:p w:rsidR="000B6127" w:rsidRDefault="00B94D44">
      <w:pPr>
        <w:pStyle w:val="a3"/>
        <w:spacing w:before="55"/>
        <w:ind w:right="62"/>
        <w:rPr>
          <w:rFonts w:cs="宋体"/>
          <w:lang w:eastAsia="zh-CN"/>
        </w:rPr>
      </w:pPr>
      <w:r>
        <w:rPr>
          <w:rFonts w:cs="宋体"/>
          <w:lang w:eastAsia="zh-CN"/>
        </w:rPr>
        <w:t xml:space="preserve">   </w:t>
      </w:r>
      <w:r>
        <w:rPr>
          <w:rFonts w:cs="宋体"/>
          <w:spacing w:val="-1"/>
          <w:lang w:eastAsia="zh-CN"/>
        </w:rPr>
        <w:t xml:space="preserve"> </w:t>
      </w:r>
      <w:r>
        <w:rPr>
          <w:rFonts w:ascii="Arial" w:eastAsia="Arial" w:hAnsi="Arial" w:cs="Arial"/>
          <w:b/>
          <w:bCs/>
          <w:lang w:eastAsia="zh-CN"/>
        </w:rPr>
        <w:t xml:space="preserve">3  </w:t>
      </w:r>
      <w:r>
        <w:rPr>
          <w:rFonts w:ascii="Arial" w:eastAsia="Arial" w:hAnsi="Arial" w:cs="Arial"/>
          <w:b/>
          <w:bCs/>
          <w:spacing w:val="37"/>
          <w:lang w:eastAsia="zh-CN"/>
        </w:rPr>
        <w:t xml:space="preserve"> </w:t>
      </w:r>
      <w:r>
        <w:rPr>
          <w:rFonts w:cs="宋体"/>
          <w:spacing w:val="-7"/>
          <w:lang w:eastAsia="zh-CN"/>
        </w:rPr>
        <w:t>应定期润滑终端显示系统的打印机、记录仪，并检查墨盒是否需要更换。</w:t>
      </w:r>
      <w:r>
        <w:rPr>
          <w:rFonts w:cs="宋体"/>
          <w:lang w:eastAsia="zh-CN"/>
        </w:rPr>
        <w:t xml:space="preserve"> </w:t>
      </w:r>
    </w:p>
    <w:p w:rsidR="000B6127" w:rsidRDefault="000B6127">
      <w:pPr>
        <w:rPr>
          <w:rFonts w:ascii="宋体" w:eastAsia="宋体" w:hAnsi="宋体" w:cs="宋体"/>
          <w:lang w:eastAsia="zh-CN"/>
        </w:rPr>
        <w:sectPr w:rsidR="000B6127">
          <w:pgSz w:w="11910" w:h="16840"/>
          <w:pgMar w:top="1460" w:right="1560" w:bottom="1380" w:left="1680" w:header="0" w:footer="1195" w:gutter="0"/>
          <w:cols w:space="720"/>
        </w:sectPr>
      </w:pPr>
    </w:p>
    <w:p w:rsidR="000B6127" w:rsidRDefault="00B94D44">
      <w:pPr>
        <w:pStyle w:val="Heading1"/>
        <w:spacing w:line="416" w:lineRule="exact"/>
        <w:ind w:left="1671" w:right="1671"/>
        <w:jc w:val="center"/>
        <w:rPr>
          <w:b w:val="0"/>
          <w:bCs w:val="0"/>
          <w:lang w:eastAsia="zh-CN"/>
        </w:rPr>
      </w:pPr>
      <w:bookmarkStart w:id="24" w:name="_bookmark23"/>
      <w:bookmarkEnd w:id="24"/>
      <w:r>
        <w:rPr>
          <w:rFonts w:ascii="Times New Roman" w:eastAsia="Times New Roman" w:hAnsi="Times New Roman" w:cs="Times New Roman"/>
          <w:lang w:eastAsia="zh-CN"/>
        </w:rPr>
        <w:lastRenderedPageBreak/>
        <w:t xml:space="preserve">4  </w:t>
      </w:r>
      <w:r>
        <w:rPr>
          <w:lang w:eastAsia="zh-CN"/>
        </w:rPr>
        <w:t>安</w:t>
      </w:r>
      <w:r>
        <w:rPr>
          <w:lang w:eastAsia="zh-CN"/>
        </w:rPr>
        <w:t xml:space="preserve">  </w:t>
      </w:r>
      <w:r>
        <w:rPr>
          <w:lang w:eastAsia="zh-CN"/>
        </w:rPr>
        <w:t>全</w:t>
      </w:r>
      <w:r>
        <w:rPr>
          <w:lang w:eastAsia="zh-CN"/>
        </w:rPr>
        <w:t xml:space="preserve">  </w:t>
      </w:r>
      <w:r>
        <w:rPr>
          <w:lang w:eastAsia="zh-CN"/>
        </w:rPr>
        <w:t>管</w:t>
      </w:r>
      <w:r>
        <w:rPr>
          <w:lang w:eastAsia="zh-CN"/>
        </w:rPr>
        <w:t xml:space="preserve"> </w:t>
      </w:r>
      <w:r>
        <w:rPr>
          <w:spacing w:val="3"/>
          <w:lang w:eastAsia="zh-CN"/>
        </w:rPr>
        <w:t xml:space="preserve"> </w:t>
      </w:r>
      <w:r>
        <w:rPr>
          <w:lang w:eastAsia="zh-CN"/>
        </w:rPr>
        <w:t>理</w:t>
      </w:r>
    </w:p>
    <w:p w:rsidR="000B6127" w:rsidRDefault="00B94D44">
      <w:pPr>
        <w:pStyle w:val="Heading3"/>
        <w:spacing w:before="92"/>
        <w:ind w:left="1672" w:right="1671"/>
        <w:jc w:val="center"/>
        <w:rPr>
          <w:b w:val="0"/>
          <w:bCs w:val="0"/>
          <w:lang w:eastAsia="zh-CN"/>
        </w:rPr>
      </w:pPr>
      <w:bookmarkStart w:id="25" w:name="_bookmark24"/>
      <w:bookmarkEnd w:id="25"/>
      <w:r>
        <w:rPr>
          <w:rFonts w:ascii="Trebuchet MS" w:eastAsia="Trebuchet MS" w:hAnsi="Trebuchet MS" w:cs="Trebuchet MS"/>
          <w:lang w:eastAsia="zh-CN"/>
        </w:rPr>
        <w:t>4.1</w:t>
      </w:r>
      <w:r>
        <w:rPr>
          <w:rFonts w:ascii="Trebuchet MS" w:eastAsia="Trebuchet MS" w:hAnsi="Trebuchet MS" w:cs="Trebuchet MS"/>
          <w:spacing w:val="43"/>
          <w:lang w:eastAsia="zh-CN"/>
        </w:rPr>
        <w:t xml:space="preserve"> </w:t>
      </w:r>
      <w:r>
        <w:rPr>
          <w:lang w:eastAsia="zh-CN"/>
        </w:rPr>
        <w:t>一般规定</w:t>
      </w:r>
    </w:p>
    <w:p w:rsidR="000B6127" w:rsidRDefault="00B94D44">
      <w:pPr>
        <w:pStyle w:val="a3"/>
        <w:spacing w:before="126"/>
        <w:ind w:right="46"/>
        <w:rPr>
          <w:rFonts w:cs="宋体"/>
          <w:lang w:eastAsia="zh-CN"/>
        </w:rPr>
      </w:pPr>
      <w:r>
        <w:rPr>
          <w:rFonts w:ascii="Times New Roman" w:eastAsia="Times New Roman" w:hAnsi="Times New Roman" w:cs="Times New Roman"/>
          <w:b/>
          <w:bCs/>
          <w:lang w:eastAsia="zh-CN"/>
        </w:rPr>
        <w:t xml:space="preserve">4.1.1 </w:t>
      </w:r>
      <w:r>
        <w:rPr>
          <w:rFonts w:ascii="Times New Roman" w:eastAsia="Times New Roman" w:hAnsi="Times New Roman" w:cs="Times New Roman"/>
          <w:b/>
          <w:bCs/>
          <w:spacing w:val="17"/>
          <w:lang w:eastAsia="zh-CN"/>
        </w:rPr>
        <w:t xml:space="preserve"> </w:t>
      </w:r>
      <w:r>
        <w:rPr>
          <w:rFonts w:cs="宋体"/>
          <w:lang w:eastAsia="zh-CN"/>
        </w:rPr>
        <w:t>餐厨垃圾处理厂生产作业过程安全管理应符合现行国家标准《生产过程安</w:t>
      </w:r>
    </w:p>
    <w:p w:rsidR="000B6127" w:rsidRDefault="00B94D44">
      <w:pPr>
        <w:pStyle w:val="a3"/>
        <w:spacing w:line="338" w:lineRule="auto"/>
        <w:ind w:right="46"/>
        <w:rPr>
          <w:rFonts w:cs="宋体"/>
          <w:lang w:eastAsia="zh-CN"/>
        </w:rPr>
      </w:pPr>
      <w:r>
        <w:rPr>
          <w:rFonts w:cs="宋体"/>
          <w:lang w:eastAsia="zh-CN"/>
        </w:rPr>
        <w:t>全卫生要求总则》</w:t>
      </w:r>
      <w:r>
        <w:rPr>
          <w:rFonts w:ascii="Times New Roman" w:eastAsia="Times New Roman" w:hAnsi="Times New Roman" w:cs="Times New Roman"/>
          <w:lang w:eastAsia="zh-CN"/>
        </w:rPr>
        <w:t>GB/T 12801</w:t>
      </w:r>
      <w:r>
        <w:rPr>
          <w:rFonts w:ascii="Times New Roman" w:eastAsia="Times New Roman" w:hAnsi="Times New Roman" w:cs="Times New Roman"/>
          <w:spacing w:val="17"/>
          <w:lang w:eastAsia="zh-CN"/>
        </w:rPr>
        <w:t xml:space="preserve"> </w:t>
      </w:r>
      <w:r>
        <w:rPr>
          <w:rFonts w:cs="宋体"/>
          <w:lang w:eastAsia="zh-CN"/>
        </w:rPr>
        <w:t>的有关规定和《住房城乡建设部办公室关于加强</w:t>
      </w:r>
      <w:r>
        <w:rPr>
          <w:rFonts w:cs="宋体"/>
          <w:lang w:eastAsia="zh-CN"/>
        </w:rPr>
        <w:t xml:space="preserve"> </w:t>
      </w:r>
      <w:r>
        <w:rPr>
          <w:rFonts w:cs="宋体"/>
          <w:spacing w:val="-5"/>
          <w:lang w:eastAsia="zh-CN"/>
        </w:rPr>
        <w:t>市政公用行业安全生产工作的通知》（建办城电【</w:t>
      </w:r>
      <w:r>
        <w:rPr>
          <w:rFonts w:ascii="Times New Roman" w:eastAsia="Times New Roman" w:hAnsi="Times New Roman" w:cs="Times New Roman"/>
          <w:spacing w:val="-5"/>
          <w:lang w:eastAsia="zh-CN"/>
        </w:rPr>
        <w:t>201761</w:t>
      </w:r>
      <w:r>
        <w:rPr>
          <w:rFonts w:ascii="Times New Roman" w:eastAsia="Times New Roman" w:hAnsi="Times New Roman" w:cs="Times New Roman"/>
          <w:spacing w:val="26"/>
          <w:lang w:eastAsia="zh-CN"/>
        </w:rPr>
        <w:t xml:space="preserve"> </w:t>
      </w:r>
      <w:r>
        <w:rPr>
          <w:rFonts w:cs="宋体"/>
          <w:spacing w:val="-18"/>
          <w:lang w:eastAsia="zh-CN"/>
        </w:rPr>
        <w:t>号】）的要求。</w:t>
      </w:r>
    </w:p>
    <w:p w:rsidR="000B6127" w:rsidRDefault="00B94D44">
      <w:pPr>
        <w:pStyle w:val="a3"/>
        <w:spacing w:before="27" w:line="338" w:lineRule="auto"/>
        <w:ind w:right="46"/>
        <w:rPr>
          <w:rFonts w:cs="宋体"/>
          <w:lang w:eastAsia="zh-CN"/>
        </w:rPr>
      </w:pPr>
      <w:r>
        <w:rPr>
          <w:rFonts w:ascii="Times New Roman" w:eastAsia="Times New Roman" w:hAnsi="Times New Roman" w:cs="Times New Roman"/>
          <w:b/>
          <w:bCs/>
          <w:lang w:eastAsia="zh-CN"/>
        </w:rPr>
        <w:t>4.1.2</w:t>
      </w:r>
      <w:r>
        <w:rPr>
          <w:rFonts w:ascii="Times New Roman" w:eastAsia="Times New Roman" w:hAnsi="Times New Roman" w:cs="Times New Roman"/>
          <w:b/>
          <w:bCs/>
          <w:spacing w:val="18"/>
          <w:lang w:eastAsia="zh-CN"/>
        </w:rPr>
        <w:t xml:space="preserve"> </w:t>
      </w:r>
      <w:r>
        <w:rPr>
          <w:rFonts w:cs="宋体"/>
          <w:lang w:eastAsia="zh-CN"/>
        </w:rPr>
        <w:t>餐厨垃圾处理厂应制订岗位安全操作规程，加强气体、污水导排、防爆、</w:t>
      </w:r>
      <w:r>
        <w:rPr>
          <w:rFonts w:cs="宋体"/>
          <w:lang w:eastAsia="zh-CN"/>
        </w:rPr>
        <w:t xml:space="preserve"> </w:t>
      </w:r>
      <w:r>
        <w:rPr>
          <w:rFonts w:cs="宋体"/>
          <w:lang w:eastAsia="zh-CN"/>
        </w:rPr>
        <w:t>灭火等安全运行要求。</w:t>
      </w:r>
    </w:p>
    <w:p w:rsidR="000B6127" w:rsidRDefault="00B94D44">
      <w:pPr>
        <w:pStyle w:val="a3"/>
        <w:spacing w:before="55" w:line="338" w:lineRule="auto"/>
        <w:ind w:right="121"/>
        <w:jc w:val="both"/>
        <w:rPr>
          <w:rFonts w:cs="宋体"/>
          <w:lang w:eastAsia="zh-CN"/>
        </w:rPr>
      </w:pPr>
      <w:r>
        <w:rPr>
          <w:rFonts w:ascii="Times New Roman" w:eastAsia="Times New Roman" w:hAnsi="Times New Roman" w:cs="Times New Roman"/>
          <w:b/>
          <w:bCs/>
          <w:lang w:eastAsia="zh-CN"/>
        </w:rPr>
        <w:t>4.1.3</w:t>
      </w:r>
      <w:r>
        <w:rPr>
          <w:rFonts w:ascii="Times New Roman" w:eastAsia="Times New Roman" w:hAnsi="Times New Roman" w:cs="Times New Roman"/>
          <w:b/>
          <w:bCs/>
          <w:spacing w:val="17"/>
          <w:lang w:eastAsia="zh-CN"/>
        </w:rPr>
        <w:t xml:space="preserve"> </w:t>
      </w:r>
      <w:r>
        <w:rPr>
          <w:rFonts w:cs="宋体"/>
          <w:lang w:eastAsia="zh-CN"/>
        </w:rPr>
        <w:t>应对新入厂的员工进行系统的安全教育和安全技能培训，并应建立全厂定</w:t>
      </w:r>
      <w:r>
        <w:rPr>
          <w:rFonts w:cs="宋体"/>
          <w:lang w:eastAsia="zh-CN"/>
        </w:rPr>
        <w:t xml:space="preserve"> </w:t>
      </w:r>
      <w:r>
        <w:rPr>
          <w:rFonts w:cs="宋体"/>
          <w:lang w:eastAsia="zh-CN"/>
        </w:rPr>
        <w:t>期安全作业教育制度，提高员工安全意识和能力。</w:t>
      </w:r>
      <w:r>
        <w:rPr>
          <w:rFonts w:ascii="Times New Roman" w:eastAsia="Times New Roman" w:hAnsi="Times New Roman" w:cs="Times New Roman"/>
          <w:b/>
          <w:bCs/>
          <w:lang w:eastAsia="zh-CN"/>
        </w:rPr>
        <w:t>4.1.4</w:t>
      </w:r>
      <w:r>
        <w:rPr>
          <w:rFonts w:ascii="Times New Roman" w:eastAsia="Times New Roman" w:hAnsi="Times New Roman" w:cs="Times New Roman"/>
          <w:b/>
          <w:bCs/>
          <w:spacing w:val="16"/>
          <w:lang w:eastAsia="zh-CN"/>
        </w:rPr>
        <w:t xml:space="preserve"> </w:t>
      </w:r>
      <w:r>
        <w:rPr>
          <w:rFonts w:cs="宋体"/>
          <w:lang w:eastAsia="zh-CN"/>
        </w:rPr>
        <w:t>操作人员作业时应穿戴</w:t>
      </w:r>
      <w:r>
        <w:rPr>
          <w:rFonts w:cs="宋体"/>
          <w:lang w:eastAsia="zh-CN"/>
        </w:rPr>
        <w:t xml:space="preserve"> </w:t>
      </w:r>
      <w:r>
        <w:rPr>
          <w:rFonts w:cs="宋体"/>
          <w:lang w:eastAsia="zh-CN"/>
        </w:rPr>
        <w:t>劳保用品，采取相应安全防护措施。</w:t>
      </w:r>
    </w:p>
    <w:p w:rsidR="000B6127" w:rsidRDefault="00B94D44">
      <w:pPr>
        <w:pStyle w:val="a3"/>
        <w:spacing w:before="55" w:line="348" w:lineRule="auto"/>
        <w:ind w:right="46"/>
        <w:rPr>
          <w:rFonts w:cs="宋体"/>
          <w:lang w:eastAsia="zh-CN"/>
        </w:rPr>
      </w:pPr>
      <w:r>
        <w:rPr>
          <w:rFonts w:ascii="Times New Roman" w:eastAsia="Times New Roman" w:hAnsi="Times New Roman" w:cs="Times New Roman"/>
          <w:b/>
          <w:bCs/>
          <w:lang w:eastAsia="zh-CN"/>
        </w:rPr>
        <w:t>4.1.5</w:t>
      </w:r>
      <w:r>
        <w:rPr>
          <w:rFonts w:ascii="Times New Roman" w:eastAsia="Times New Roman" w:hAnsi="Times New Roman" w:cs="Times New Roman"/>
          <w:b/>
          <w:bCs/>
          <w:spacing w:val="19"/>
          <w:lang w:eastAsia="zh-CN"/>
        </w:rPr>
        <w:t xml:space="preserve"> </w:t>
      </w:r>
      <w:r>
        <w:rPr>
          <w:rFonts w:cs="宋体"/>
          <w:lang w:eastAsia="zh-CN"/>
        </w:rPr>
        <w:t>厂内应配备消防器材、保护性安全器具、呼吸设备、急救器材等，其存放</w:t>
      </w:r>
      <w:r>
        <w:rPr>
          <w:rFonts w:cs="宋体"/>
          <w:lang w:eastAsia="zh-CN"/>
        </w:rPr>
        <w:t xml:space="preserve"> </w:t>
      </w:r>
      <w:r>
        <w:rPr>
          <w:rFonts w:cs="宋体"/>
          <w:lang w:eastAsia="zh-CN"/>
        </w:rPr>
        <w:t>位置应有明显标志。急救用品及药品按相关规定应定期检查、更换、补充。</w:t>
      </w:r>
      <w:r>
        <w:rPr>
          <w:rFonts w:cs="宋体"/>
          <w:lang w:eastAsia="zh-CN"/>
        </w:rPr>
        <w:t xml:space="preserve"> </w:t>
      </w:r>
      <w:r>
        <w:rPr>
          <w:rFonts w:ascii="Times New Roman" w:eastAsia="Times New Roman" w:hAnsi="Times New Roman" w:cs="Times New Roman"/>
          <w:b/>
          <w:bCs/>
          <w:lang w:eastAsia="zh-CN"/>
        </w:rPr>
        <w:t>4.1.6</w:t>
      </w:r>
      <w:r>
        <w:rPr>
          <w:rFonts w:ascii="Times New Roman" w:eastAsia="Times New Roman" w:hAnsi="Times New Roman" w:cs="Times New Roman"/>
          <w:b/>
          <w:bCs/>
          <w:spacing w:val="59"/>
          <w:lang w:eastAsia="zh-CN"/>
        </w:rPr>
        <w:t xml:space="preserve"> </w:t>
      </w:r>
      <w:r>
        <w:rPr>
          <w:rFonts w:cs="宋体"/>
          <w:lang w:eastAsia="zh-CN"/>
        </w:rPr>
        <w:t>厂区、作业场所应设置安全警示标志。</w:t>
      </w:r>
    </w:p>
    <w:p w:rsidR="000B6127" w:rsidRDefault="00B94D44">
      <w:pPr>
        <w:pStyle w:val="a3"/>
        <w:spacing w:before="16"/>
        <w:ind w:right="766"/>
        <w:rPr>
          <w:rFonts w:cs="宋体"/>
          <w:lang w:eastAsia="zh-CN"/>
        </w:rPr>
      </w:pPr>
      <w:r>
        <w:rPr>
          <w:rFonts w:ascii="Times New Roman" w:eastAsia="Times New Roman" w:hAnsi="Times New Roman" w:cs="Times New Roman"/>
          <w:b/>
          <w:bCs/>
          <w:lang w:eastAsia="zh-CN"/>
        </w:rPr>
        <w:t>4.1.7</w:t>
      </w:r>
      <w:r>
        <w:rPr>
          <w:rFonts w:ascii="Times New Roman" w:eastAsia="Times New Roman" w:hAnsi="Times New Roman" w:cs="Times New Roman"/>
          <w:b/>
          <w:bCs/>
          <w:spacing w:val="-1"/>
          <w:lang w:eastAsia="zh-CN"/>
        </w:rPr>
        <w:t xml:space="preserve"> </w:t>
      </w:r>
      <w:r>
        <w:rPr>
          <w:rFonts w:cs="宋体"/>
          <w:lang w:eastAsia="zh-CN"/>
        </w:rPr>
        <w:t>进入防火防爆区域禁止使用手机或其他非专用通讯设备。</w:t>
      </w:r>
    </w:p>
    <w:p w:rsidR="000B6127" w:rsidRDefault="00B94D44">
      <w:pPr>
        <w:pStyle w:val="a3"/>
        <w:spacing w:line="338" w:lineRule="auto"/>
        <w:ind w:right="46"/>
        <w:rPr>
          <w:rFonts w:cs="宋体"/>
          <w:lang w:eastAsia="zh-CN"/>
        </w:rPr>
      </w:pPr>
      <w:r>
        <w:rPr>
          <w:rFonts w:ascii="Times New Roman" w:eastAsia="Times New Roman" w:hAnsi="Times New Roman" w:cs="Times New Roman"/>
          <w:b/>
          <w:bCs/>
          <w:lang w:eastAsia="zh-CN"/>
        </w:rPr>
        <w:t>,4.1.8</w:t>
      </w:r>
      <w:r>
        <w:rPr>
          <w:rFonts w:ascii="Times New Roman" w:eastAsia="Times New Roman" w:hAnsi="Times New Roman" w:cs="Times New Roman"/>
          <w:b/>
          <w:bCs/>
          <w:spacing w:val="26"/>
          <w:lang w:eastAsia="zh-CN"/>
        </w:rPr>
        <w:t xml:space="preserve"> </w:t>
      </w:r>
      <w:r>
        <w:rPr>
          <w:rFonts w:cs="宋体"/>
          <w:lang w:eastAsia="zh-CN"/>
        </w:rPr>
        <w:t>应制定火警、易燃及有害气体泄漏、爆炸、自然灾害等意外事件的应急处</w:t>
      </w:r>
      <w:r>
        <w:rPr>
          <w:rFonts w:cs="宋体"/>
          <w:lang w:eastAsia="zh-CN"/>
        </w:rPr>
        <w:t xml:space="preserve"> </w:t>
      </w:r>
      <w:r>
        <w:rPr>
          <w:rFonts w:cs="宋体"/>
          <w:lang w:eastAsia="zh-CN"/>
        </w:rPr>
        <w:t>理预案。</w:t>
      </w:r>
    </w:p>
    <w:p w:rsidR="000B6127" w:rsidRDefault="00B94D44">
      <w:pPr>
        <w:pStyle w:val="a3"/>
        <w:spacing w:before="55" w:line="338" w:lineRule="auto"/>
        <w:ind w:right="46"/>
        <w:rPr>
          <w:rFonts w:cs="宋体"/>
          <w:lang w:eastAsia="zh-CN"/>
        </w:rPr>
      </w:pPr>
      <w:r>
        <w:rPr>
          <w:rFonts w:ascii="Times New Roman" w:eastAsia="Times New Roman" w:hAnsi="Times New Roman" w:cs="Times New Roman"/>
          <w:b/>
          <w:bCs/>
          <w:lang w:eastAsia="zh-CN"/>
        </w:rPr>
        <w:t>4.1.9</w:t>
      </w:r>
      <w:r>
        <w:rPr>
          <w:rFonts w:ascii="Times New Roman" w:eastAsia="Times New Roman" w:hAnsi="Times New Roman" w:cs="Times New Roman"/>
          <w:b/>
          <w:bCs/>
          <w:spacing w:val="44"/>
          <w:lang w:eastAsia="zh-CN"/>
        </w:rPr>
        <w:t xml:space="preserve"> </w:t>
      </w:r>
      <w:r>
        <w:rPr>
          <w:rFonts w:cs="宋体"/>
          <w:lang w:eastAsia="zh-CN"/>
        </w:rPr>
        <w:t>消防器材设置应符合现行国家标准《建筑灭火器配置设计规范》</w:t>
      </w:r>
      <w:r>
        <w:rPr>
          <w:rFonts w:ascii="Times New Roman" w:eastAsia="Times New Roman" w:hAnsi="Times New Roman" w:cs="Times New Roman"/>
          <w:lang w:eastAsia="zh-CN"/>
        </w:rPr>
        <w:t>GB50140</w:t>
      </w:r>
      <w:r>
        <w:rPr>
          <w:rFonts w:ascii="Times New Roman" w:eastAsia="Times New Roman" w:hAnsi="Times New Roman" w:cs="Times New Roman"/>
          <w:spacing w:val="-56"/>
          <w:lang w:eastAsia="zh-CN"/>
        </w:rPr>
        <w:t xml:space="preserve"> </w:t>
      </w:r>
      <w:r>
        <w:rPr>
          <w:rFonts w:cs="宋体"/>
          <w:lang w:eastAsia="zh-CN"/>
        </w:rPr>
        <w:t>的有关规定，并定期检查、验核消防器材效用，及时更换。</w:t>
      </w:r>
    </w:p>
    <w:p w:rsidR="000B6127" w:rsidRDefault="00B94D44">
      <w:pPr>
        <w:pStyle w:val="a3"/>
        <w:spacing w:before="55" w:line="338" w:lineRule="auto"/>
        <w:ind w:right="46"/>
        <w:rPr>
          <w:rFonts w:cs="宋体"/>
          <w:lang w:eastAsia="zh-CN"/>
        </w:rPr>
      </w:pPr>
      <w:r>
        <w:rPr>
          <w:rFonts w:ascii="Times New Roman" w:eastAsia="Times New Roman" w:hAnsi="Times New Roman" w:cs="Times New Roman"/>
          <w:b/>
          <w:bCs/>
          <w:lang w:eastAsia="zh-CN"/>
        </w:rPr>
        <w:t>4.1.10</w:t>
      </w:r>
      <w:r>
        <w:rPr>
          <w:rFonts w:ascii="Times New Roman" w:eastAsia="Times New Roman" w:hAnsi="Times New Roman" w:cs="Times New Roman"/>
          <w:b/>
          <w:bCs/>
          <w:spacing w:val="-30"/>
          <w:lang w:eastAsia="zh-CN"/>
        </w:rPr>
        <w:t xml:space="preserve"> </w:t>
      </w:r>
      <w:r>
        <w:rPr>
          <w:rFonts w:cs="宋体"/>
          <w:lang w:eastAsia="zh-CN"/>
        </w:rPr>
        <w:t>具有有害气体、易燃气体、异味、粉尘剂及环境潮湿的场所，必须通风良</w:t>
      </w:r>
      <w:r>
        <w:rPr>
          <w:rFonts w:cs="宋体"/>
          <w:lang w:eastAsia="zh-CN"/>
        </w:rPr>
        <w:t xml:space="preserve"> </w:t>
      </w:r>
      <w:r>
        <w:rPr>
          <w:rFonts w:cs="宋体"/>
          <w:lang w:eastAsia="zh-CN"/>
        </w:rPr>
        <w:t>好。</w:t>
      </w:r>
    </w:p>
    <w:p w:rsidR="000B6127" w:rsidRDefault="00B94D44">
      <w:pPr>
        <w:spacing w:before="55"/>
        <w:ind w:left="120" w:right="766"/>
        <w:rPr>
          <w:rFonts w:ascii="宋体" w:eastAsia="宋体" w:hAnsi="宋体" w:cs="宋体"/>
          <w:sz w:val="24"/>
          <w:szCs w:val="24"/>
          <w:lang w:eastAsia="zh-CN"/>
        </w:rPr>
      </w:pPr>
      <w:r>
        <w:rPr>
          <w:rFonts w:ascii="Times New Roman" w:eastAsia="Times New Roman" w:hAnsi="Times New Roman" w:cs="Times New Roman"/>
          <w:b/>
          <w:bCs/>
          <w:spacing w:val="-3"/>
          <w:sz w:val="24"/>
          <w:szCs w:val="24"/>
          <w:lang w:eastAsia="zh-CN"/>
        </w:rPr>
        <w:t>4.1.11</w:t>
      </w:r>
      <w:r>
        <w:rPr>
          <w:rFonts w:ascii="Times New Roman" w:eastAsia="Times New Roman" w:hAnsi="Times New Roman" w:cs="Times New Roman"/>
          <w:b/>
          <w:bCs/>
          <w:spacing w:val="4"/>
          <w:sz w:val="24"/>
          <w:szCs w:val="24"/>
          <w:lang w:eastAsia="zh-CN"/>
        </w:rPr>
        <w:t xml:space="preserve"> </w:t>
      </w:r>
      <w:r>
        <w:rPr>
          <w:rFonts w:ascii="宋体" w:eastAsia="宋体" w:hAnsi="宋体" w:cs="宋体"/>
          <w:sz w:val="24"/>
          <w:szCs w:val="24"/>
          <w:lang w:eastAsia="zh-CN"/>
        </w:rPr>
        <w:t>清捞固体杂物、浮渣及清扫堰口时，应有安全及监护措施。</w:t>
      </w:r>
    </w:p>
    <w:p w:rsidR="000B6127" w:rsidRDefault="00B94D44">
      <w:pPr>
        <w:pStyle w:val="a3"/>
        <w:spacing w:line="338" w:lineRule="auto"/>
        <w:ind w:right="46"/>
        <w:rPr>
          <w:rFonts w:cs="宋体"/>
          <w:lang w:eastAsia="zh-CN"/>
        </w:rPr>
      </w:pPr>
      <w:r>
        <w:rPr>
          <w:rFonts w:ascii="Times New Roman" w:eastAsia="Times New Roman" w:hAnsi="Times New Roman" w:cs="Times New Roman"/>
          <w:b/>
          <w:bCs/>
          <w:lang w:eastAsia="zh-CN"/>
        </w:rPr>
        <w:t>4.1.12</w:t>
      </w:r>
      <w:r>
        <w:rPr>
          <w:rFonts w:ascii="Times New Roman" w:eastAsia="Times New Roman" w:hAnsi="Times New Roman" w:cs="Times New Roman"/>
          <w:b/>
          <w:bCs/>
          <w:spacing w:val="-30"/>
          <w:lang w:eastAsia="zh-CN"/>
        </w:rPr>
        <w:t xml:space="preserve"> </w:t>
      </w:r>
      <w:r>
        <w:rPr>
          <w:rFonts w:cs="宋体"/>
          <w:lang w:eastAsia="zh-CN"/>
        </w:rPr>
        <w:t>在构筑物边上、敞开式池、井边巡视或操作时，应注意安全，雨天或冰雪</w:t>
      </w:r>
      <w:r>
        <w:rPr>
          <w:rFonts w:cs="宋体"/>
          <w:lang w:eastAsia="zh-CN"/>
        </w:rPr>
        <w:t xml:space="preserve"> </w:t>
      </w:r>
      <w:r>
        <w:rPr>
          <w:rFonts w:cs="宋体"/>
          <w:lang w:eastAsia="zh-CN"/>
        </w:rPr>
        <w:t>天气应特别注意防滑。</w:t>
      </w:r>
    </w:p>
    <w:p w:rsidR="000B6127" w:rsidRDefault="00B94D44">
      <w:pPr>
        <w:pStyle w:val="a3"/>
        <w:spacing w:before="56" w:line="338" w:lineRule="auto"/>
        <w:ind w:right="46"/>
        <w:rPr>
          <w:rFonts w:cs="宋体"/>
          <w:lang w:eastAsia="zh-CN"/>
        </w:rPr>
      </w:pPr>
      <w:r>
        <w:rPr>
          <w:rFonts w:ascii="Times New Roman" w:eastAsia="Times New Roman" w:hAnsi="Times New Roman" w:cs="Times New Roman"/>
          <w:b/>
          <w:bCs/>
          <w:lang w:eastAsia="zh-CN"/>
        </w:rPr>
        <w:t>4.1.13</w:t>
      </w:r>
      <w:r>
        <w:rPr>
          <w:rFonts w:ascii="Times New Roman" w:eastAsia="Times New Roman" w:hAnsi="Times New Roman" w:cs="Times New Roman"/>
          <w:b/>
          <w:bCs/>
          <w:spacing w:val="-33"/>
          <w:lang w:eastAsia="zh-CN"/>
        </w:rPr>
        <w:t xml:space="preserve"> </w:t>
      </w:r>
      <w:r>
        <w:rPr>
          <w:rFonts w:cs="宋体"/>
          <w:lang w:eastAsia="zh-CN"/>
        </w:rPr>
        <w:t>从事电气、厌氧消化及附属设施等特殊工种的人员，应通过职业技能、安</w:t>
      </w:r>
      <w:r>
        <w:rPr>
          <w:rFonts w:cs="宋体"/>
          <w:lang w:eastAsia="zh-CN"/>
        </w:rPr>
        <w:t xml:space="preserve"> </w:t>
      </w:r>
      <w:r>
        <w:rPr>
          <w:rFonts w:cs="宋体"/>
          <w:lang w:eastAsia="zh-CN"/>
        </w:rPr>
        <w:t>全技术培训，经审查合格后防可上岗。</w:t>
      </w:r>
    </w:p>
    <w:p w:rsidR="000B6127" w:rsidRDefault="00B94D44">
      <w:pPr>
        <w:pStyle w:val="Heading3"/>
        <w:spacing w:line="397" w:lineRule="exact"/>
        <w:ind w:left="1671" w:right="1671"/>
        <w:jc w:val="center"/>
        <w:rPr>
          <w:b w:val="0"/>
          <w:bCs w:val="0"/>
          <w:lang w:eastAsia="zh-CN"/>
        </w:rPr>
      </w:pPr>
      <w:bookmarkStart w:id="26" w:name="_bookmark25"/>
      <w:bookmarkEnd w:id="26"/>
      <w:r>
        <w:rPr>
          <w:rFonts w:ascii="Trebuchet MS" w:eastAsia="Trebuchet MS" w:hAnsi="Trebuchet MS" w:cs="Trebuchet MS"/>
          <w:lang w:eastAsia="zh-CN"/>
        </w:rPr>
        <w:t>4.2</w:t>
      </w:r>
      <w:r>
        <w:rPr>
          <w:rFonts w:ascii="Trebuchet MS" w:eastAsia="Trebuchet MS" w:hAnsi="Trebuchet MS" w:cs="Trebuchet MS"/>
          <w:spacing w:val="-16"/>
          <w:lang w:eastAsia="zh-CN"/>
        </w:rPr>
        <w:t xml:space="preserve"> </w:t>
      </w:r>
      <w:r>
        <w:rPr>
          <w:lang w:eastAsia="zh-CN"/>
        </w:rPr>
        <w:t>计量系统</w:t>
      </w:r>
    </w:p>
    <w:p w:rsidR="000B6127" w:rsidRDefault="00B94D44">
      <w:pPr>
        <w:pStyle w:val="a3"/>
        <w:spacing w:before="126" w:line="338" w:lineRule="auto"/>
        <w:ind w:right="46"/>
        <w:rPr>
          <w:rFonts w:cs="宋体"/>
          <w:lang w:eastAsia="zh-CN"/>
        </w:rPr>
      </w:pPr>
      <w:r>
        <w:rPr>
          <w:rFonts w:ascii="Times New Roman" w:eastAsia="Times New Roman" w:hAnsi="Times New Roman" w:cs="Times New Roman"/>
          <w:b/>
          <w:bCs/>
          <w:lang w:eastAsia="zh-CN"/>
        </w:rPr>
        <w:t>4.2.1</w:t>
      </w:r>
      <w:r>
        <w:rPr>
          <w:rFonts w:ascii="Times New Roman" w:eastAsia="Times New Roman" w:hAnsi="Times New Roman" w:cs="Times New Roman"/>
          <w:b/>
          <w:bCs/>
          <w:spacing w:val="5"/>
          <w:lang w:eastAsia="zh-CN"/>
        </w:rPr>
        <w:t xml:space="preserve"> </w:t>
      </w:r>
      <w:r>
        <w:rPr>
          <w:rFonts w:cs="宋体"/>
          <w:lang w:eastAsia="zh-CN"/>
        </w:rPr>
        <w:t>地磅前方</w:t>
      </w:r>
      <w:r>
        <w:rPr>
          <w:rFonts w:cs="宋体"/>
          <w:spacing w:val="-55"/>
          <w:lang w:eastAsia="zh-CN"/>
        </w:rPr>
        <w:t xml:space="preserve"> </w:t>
      </w:r>
      <w:r>
        <w:rPr>
          <w:rFonts w:ascii="Times New Roman" w:eastAsia="Times New Roman" w:hAnsi="Times New Roman" w:cs="Times New Roman"/>
          <w:lang w:eastAsia="zh-CN"/>
        </w:rPr>
        <w:t>10m</w:t>
      </w:r>
      <w:r>
        <w:rPr>
          <w:rFonts w:ascii="Times New Roman" w:eastAsia="Times New Roman" w:hAnsi="Times New Roman" w:cs="Times New Roman"/>
          <w:spacing w:val="6"/>
          <w:lang w:eastAsia="zh-CN"/>
        </w:rPr>
        <w:t xml:space="preserve"> </w:t>
      </w:r>
      <w:r>
        <w:rPr>
          <w:rFonts w:cs="宋体"/>
          <w:lang w:eastAsia="zh-CN"/>
        </w:rPr>
        <w:t>处应设置减速装置，应设置低速装置，运输车辆上磅时车速</w:t>
      </w:r>
      <w:r>
        <w:rPr>
          <w:rFonts w:cs="宋体"/>
          <w:lang w:eastAsia="zh-CN"/>
        </w:rPr>
        <w:t xml:space="preserve"> </w:t>
      </w:r>
      <w:r>
        <w:rPr>
          <w:rFonts w:cs="宋体"/>
          <w:lang w:eastAsia="zh-CN"/>
        </w:rPr>
        <w:t>不应大于</w:t>
      </w:r>
      <w:r>
        <w:rPr>
          <w:rFonts w:cs="宋体"/>
          <w:spacing w:val="-61"/>
          <w:lang w:eastAsia="zh-CN"/>
        </w:rPr>
        <w:t xml:space="preserve"> </w:t>
      </w:r>
      <w:r>
        <w:rPr>
          <w:rFonts w:ascii="Times New Roman" w:eastAsia="Times New Roman" w:hAnsi="Times New Roman" w:cs="Times New Roman"/>
          <w:lang w:eastAsia="zh-CN"/>
        </w:rPr>
        <w:t>5km/h</w:t>
      </w:r>
      <w:r>
        <w:rPr>
          <w:rFonts w:cs="宋体"/>
          <w:lang w:eastAsia="zh-CN"/>
        </w:rPr>
        <w:t>。</w:t>
      </w:r>
      <w:r>
        <w:rPr>
          <w:rFonts w:ascii="Times New Roman" w:eastAsia="Times New Roman" w:hAnsi="Times New Roman" w:cs="Times New Roman"/>
          <w:b/>
          <w:bCs/>
          <w:lang w:eastAsia="zh-CN"/>
        </w:rPr>
        <w:t xml:space="preserve">4.2.2 </w:t>
      </w:r>
      <w:r>
        <w:rPr>
          <w:rFonts w:cs="宋体"/>
          <w:lang w:eastAsia="zh-CN"/>
        </w:rPr>
        <w:t>地磅防雷设施应保持完好。</w:t>
      </w:r>
    </w:p>
    <w:p w:rsidR="000B6127" w:rsidRDefault="000B6127">
      <w:pPr>
        <w:spacing w:line="338" w:lineRule="auto"/>
        <w:rPr>
          <w:rFonts w:ascii="宋体" w:eastAsia="宋体" w:hAnsi="宋体" w:cs="宋体"/>
          <w:lang w:eastAsia="zh-CN"/>
        </w:rPr>
        <w:sectPr w:rsidR="000B6127">
          <w:pgSz w:w="11910" w:h="16840"/>
          <w:pgMar w:top="1500" w:right="1680" w:bottom="1380" w:left="1680" w:header="0" w:footer="1195" w:gutter="0"/>
          <w:cols w:space="720"/>
        </w:sectPr>
      </w:pPr>
    </w:p>
    <w:p w:rsidR="000B6127" w:rsidRDefault="00B94D44">
      <w:pPr>
        <w:pStyle w:val="Heading3"/>
        <w:spacing w:line="342" w:lineRule="exact"/>
        <w:ind w:right="95"/>
        <w:jc w:val="center"/>
        <w:rPr>
          <w:b w:val="0"/>
          <w:bCs w:val="0"/>
          <w:lang w:eastAsia="zh-CN"/>
        </w:rPr>
      </w:pPr>
      <w:bookmarkStart w:id="27" w:name="_bookmark26"/>
      <w:bookmarkEnd w:id="27"/>
      <w:r>
        <w:rPr>
          <w:rFonts w:ascii="Trebuchet MS" w:eastAsia="Trebuchet MS" w:hAnsi="Trebuchet MS" w:cs="Trebuchet MS"/>
          <w:lang w:eastAsia="zh-CN"/>
        </w:rPr>
        <w:lastRenderedPageBreak/>
        <w:t>4.3</w:t>
      </w:r>
      <w:r>
        <w:rPr>
          <w:rFonts w:ascii="Trebuchet MS" w:eastAsia="Trebuchet MS" w:hAnsi="Trebuchet MS" w:cs="Trebuchet MS"/>
          <w:spacing w:val="-14"/>
          <w:lang w:eastAsia="zh-CN"/>
        </w:rPr>
        <w:t xml:space="preserve"> </w:t>
      </w:r>
      <w:r>
        <w:rPr>
          <w:lang w:eastAsia="zh-CN"/>
        </w:rPr>
        <w:t>厌氧消化及附属设施</w:t>
      </w:r>
    </w:p>
    <w:p w:rsidR="000B6127" w:rsidRDefault="00B94D44">
      <w:pPr>
        <w:spacing w:before="126"/>
        <w:ind w:left="120" w:right="103"/>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4.4.1</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应定期检查厌氧消化装置和沼气管道是否泄漏。</w:t>
      </w:r>
    </w:p>
    <w:p w:rsidR="000B6127" w:rsidRDefault="00B94D44">
      <w:pPr>
        <w:pStyle w:val="a3"/>
        <w:spacing w:line="336" w:lineRule="auto"/>
        <w:ind w:right="218"/>
        <w:jc w:val="both"/>
        <w:rPr>
          <w:rFonts w:cs="宋体"/>
          <w:lang w:eastAsia="zh-CN"/>
        </w:rPr>
      </w:pPr>
      <w:r>
        <w:rPr>
          <w:rFonts w:ascii="Times New Roman" w:eastAsia="Times New Roman" w:hAnsi="Times New Roman" w:cs="Times New Roman"/>
          <w:b/>
          <w:bCs/>
          <w:lang w:eastAsia="zh-CN"/>
        </w:rPr>
        <w:t>4.4.2</w:t>
      </w:r>
      <w:r>
        <w:rPr>
          <w:rFonts w:ascii="Times New Roman" w:eastAsia="Times New Roman" w:hAnsi="Times New Roman" w:cs="Times New Roman"/>
          <w:b/>
          <w:bCs/>
          <w:spacing w:val="59"/>
          <w:lang w:eastAsia="zh-CN"/>
        </w:rPr>
        <w:t xml:space="preserve"> </w:t>
      </w:r>
      <w:r>
        <w:rPr>
          <w:rFonts w:cs="宋体"/>
          <w:lang w:eastAsia="zh-CN"/>
        </w:rPr>
        <w:t>厌氧消化装置放空检修时，应打开检查人孔与顶盖，采用强制通风措施将</w:t>
      </w:r>
      <w:r>
        <w:rPr>
          <w:rFonts w:cs="宋体"/>
          <w:lang w:eastAsia="zh-CN"/>
        </w:rPr>
        <w:t xml:space="preserve"> </w:t>
      </w:r>
      <w:r>
        <w:rPr>
          <w:rFonts w:cs="宋体"/>
          <w:position w:val="2"/>
          <w:lang w:eastAsia="zh-CN"/>
        </w:rPr>
        <w:t>甲烷浓度控制在</w:t>
      </w:r>
      <w:r>
        <w:rPr>
          <w:rFonts w:ascii="Times New Roman" w:eastAsia="Times New Roman" w:hAnsi="Times New Roman" w:cs="Times New Roman"/>
          <w:position w:val="2"/>
          <w:lang w:eastAsia="zh-CN"/>
        </w:rPr>
        <w:t>5%</w:t>
      </w:r>
      <w:r>
        <w:rPr>
          <w:rFonts w:cs="宋体"/>
          <w:position w:val="2"/>
          <w:lang w:eastAsia="zh-CN"/>
        </w:rPr>
        <w:t>以下，</w:t>
      </w:r>
      <w:r>
        <w:rPr>
          <w:rFonts w:ascii="Times New Roman" w:eastAsia="Times New Roman" w:hAnsi="Times New Roman" w:cs="Times New Roman"/>
          <w:position w:val="2"/>
          <w:lang w:eastAsia="zh-CN"/>
        </w:rPr>
        <w:t>H</w:t>
      </w:r>
      <w:r>
        <w:rPr>
          <w:rFonts w:ascii="Times New Roman" w:eastAsia="Times New Roman" w:hAnsi="Times New Roman" w:cs="Times New Roman"/>
          <w:sz w:val="16"/>
          <w:szCs w:val="16"/>
          <w:lang w:eastAsia="zh-CN"/>
        </w:rPr>
        <w:t>2</w:t>
      </w:r>
      <w:r>
        <w:rPr>
          <w:rFonts w:ascii="Times New Roman" w:eastAsia="Times New Roman" w:hAnsi="Times New Roman" w:cs="Times New Roman"/>
          <w:position w:val="2"/>
          <w:lang w:eastAsia="zh-CN"/>
        </w:rPr>
        <w:t>S</w:t>
      </w:r>
      <w:r>
        <w:rPr>
          <w:rFonts w:cs="宋体"/>
          <w:position w:val="2"/>
          <w:lang w:eastAsia="zh-CN"/>
        </w:rPr>
        <w:t>、</w:t>
      </w:r>
      <w:r>
        <w:rPr>
          <w:rFonts w:ascii="Times New Roman" w:eastAsia="Times New Roman" w:hAnsi="Times New Roman" w:cs="Times New Roman"/>
          <w:position w:val="2"/>
          <w:lang w:eastAsia="zh-CN"/>
        </w:rPr>
        <w:t>HCN</w:t>
      </w:r>
      <w:r>
        <w:rPr>
          <w:rFonts w:ascii="Times New Roman" w:eastAsia="Times New Roman" w:hAnsi="Times New Roman" w:cs="Times New Roman"/>
          <w:spacing w:val="-2"/>
          <w:position w:val="2"/>
          <w:lang w:eastAsia="zh-CN"/>
        </w:rPr>
        <w:t xml:space="preserve"> </w:t>
      </w:r>
      <w:r>
        <w:rPr>
          <w:rFonts w:cs="宋体"/>
          <w:position w:val="2"/>
          <w:lang w:eastAsia="zh-CN"/>
        </w:rPr>
        <w:t>和</w:t>
      </w:r>
      <w:r>
        <w:rPr>
          <w:rFonts w:cs="宋体"/>
          <w:spacing w:val="-61"/>
          <w:position w:val="2"/>
          <w:lang w:eastAsia="zh-CN"/>
        </w:rPr>
        <w:t xml:space="preserve"> </w:t>
      </w:r>
      <w:r>
        <w:rPr>
          <w:rFonts w:ascii="Times New Roman" w:eastAsia="Times New Roman" w:hAnsi="Times New Roman" w:cs="Times New Roman"/>
          <w:position w:val="2"/>
          <w:lang w:eastAsia="zh-CN"/>
        </w:rPr>
        <w:t>CO</w:t>
      </w:r>
      <w:r>
        <w:rPr>
          <w:rFonts w:ascii="Times New Roman" w:eastAsia="Times New Roman" w:hAnsi="Times New Roman" w:cs="Times New Roman"/>
          <w:spacing w:val="-4"/>
          <w:position w:val="2"/>
          <w:lang w:eastAsia="zh-CN"/>
        </w:rPr>
        <w:t xml:space="preserve"> </w:t>
      </w:r>
      <w:r>
        <w:rPr>
          <w:rFonts w:cs="宋体"/>
          <w:position w:val="2"/>
          <w:lang w:eastAsia="zh-CN"/>
        </w:rPr>
        <w:t>的含量应分别控制在</w:t>
      </w:r>
      <w:r>
        <w:rPr>
          <w:rFonts w:ascii="Times New Roman" w:eastAsia="Times New Roman" w:hAnsi="Times New Roman" w:cs="Times New Roman"/>
          <w:position w:val="2"/>
          <w:lang w:eastAsia="zh-CN"/>
        </w:rPr>
        <w:t>4.3%</w:t>
      </w:r>
      <w:r>
        <w:rPr>
          <w:rFonts w:cs="宋体"/>
          <w:position w:val="2"/>
          <w:lang w:eastAsia="zh-CN"/>
        </w:rPr>
        <w:t>、</w:t>
      </w:r>
      <w:r>
        <w:rPr>
          <w:rFonts w:ascii="Times New Roman" w:eastAsia="Times New Roman" w:hAnsi="Times New Roman" w:cs="Times New Roman"/>
          <w:position w:val="2"/>
          <w:lang w:eastAsia="zh-CN"/>
        </w:rPr>
        <w:t>5.6%</w:t>
      </w:r>
      <w:r>
        <w:rPr>
          <w:rFonts w:cs="宋体"/>
          <w:position w:val="2"/>
          <w:lang w:eastAsia="zh-CN"/>
        </w:rPr>
        <w:t>和</w:t>
      </w:r>
      <w:r>
        <w:rPr>
          <w:rFonts w:cs="宋体"/>
          <w:position w:val="2"/>
          <w:lang w:eastAsia="zh-CN"/>
        </w:rPr>
        <w:t xml:space="preserve"> </w:t>
      </w:r>
      <w:r>
        <w:rPr>
          <w:rFonts w:ascii="Times New Roman" w:eastAsia="Times New Roman" w:hAnsi="Times New Roman" w:cs="Times New Roman"/>
          <w:spacing w:val="-5"/>
          <w:lang w:eastAsia="zh-CN"/>
        </w:rPr>
        <w:t>12.5%</w:t>
      </w:r>
      <w:r>
        <w:rPr>
          <w:rFonts w:cs="宋体"/>
          <w:spacing w:val="-5"/>
          <w:lang w:eastAsia="zh-CN"/>
        </w:rPr>
        <w:t>以下，同时含氧量不得低于</w:t>
      </w:r>
      <w:r>
        <w:rPr>
          <w:rFonts w:ascii="Times New Roman" w:eastAsia="Times New Roman" w:hAnsi="Times New Roman" w:cs="Times New Roman"/>
          <w:spacing w:val="-5"/>
          <w:lang w:eastAsia="zh-CN"/>
        </w:rPr>
        <w:t>15%</w:t>
      </w:r>
      <w:r>
        <w:rPr>
          <w:rFonts w:cs="宋体"/>
          <w:spacing w:val="-5"/>
          <w:lang w:eastAsia="zh-CN"/>
        </w:rPr>
        <w:t>，同时采用活体小动物进行有害气体检测。</w:t>
      </w:r>
    </w:p>
    <w:p w:rsidR="000B6127" w:rsidRDefault="00B94D44">
      <w:pPr>
        <w:pStyle w:val="a3"/>
        <w:spacing w:before="29" w:line="338" w:lineRule="auto"/>
        <w:ind w:right="103"/>
        <w:rPr>
          <w:rFonts w:cs="宋体"/>
          <w:lang w:eastAsia="zh-CN"/>
        </w:rPr>
      </w:pPr>
      <w:r>
        <w:rPr>
          <w:rFonts w:ascii="Times New Roman" w:eastAsia="Times New Roman" w:hAnsi="Times New Roman" w:cs="Times New Roman"/>
          <w:b/>
          <w:bCs/>
          <w:lang w:eastAsia="zh-CN"/>
        </w:rPr>
        <w:t>4.4.3</w:t>
      </w:r>
      <w:r>
        <w:rPr>
          <w:rFonts w:ascii="Times New Roman" w:eastAsia="Times New Roman" w:hAnsi="Times New Roman" w:cs="Times New Roman"/>
          <w:b/>
          <w:bCs/>
          <w:spacing w:val="59"/>
          <w:lang w:eastAsia="zh-CN"/>
        </w:rPr>
        <w:t xml:space="preserve"> </w:t>
      </w:r>
      <w:r>
        <w:rPr>
          <w:rFonts w:cs="宋体"/>
          <w:lang w:eastAsia="zh-CN"/>
        </w:rPr>
        <w:t>进入厌氧消化装置内维修、清理的人员应有防护措施，并应有其他人员在</w:t>
      </w:r>
      <w:r>
        <w:rPr>
          <w:rFonts w:cs="宋体"/>
          <w:lang w:eastAsia="zh-CN"/>
        </w:rPr>
        <w:t xml:space="preserve"> </w:t>
      </w:r>
      <w:r>
        <w:rPr>
          <w:rFonts w:cs="宋体"/>
          <w:lang w:eastAsia="zh-CN"/>
        </w:rPr>
        <w:t>池外协作与监护。照明灯应采用安全电压防爆型灯具。</w:t>
      </w:r>
    </w:p>
    <w:p w:rsidR="000B6127" w:rsidRDefault="00B94D44">
      <w:pPr>
        <w:pStyle w:val="a3"/>
        <w:spacing w:before="55" w:line="348" w:lineRule="auto"/>
        <w:ind w:right="103"/>
        <w:rPr>
          <w:rFonts w:cs="宋体"/>
          <w:lang w:eastAsia="zh-CN"/>
        </w:rPr>
      </w:pPr>
      <w:r>
        <w:rPr>
          <w:rFonts w:ascii="Times New Roman" w:eastAsia="Times New Roman" w:hAnsi="Times New Roman" w:cs="Times New Roman"/>
          <w:b/>
          <w:bCs/>
          <w:lang w:eastAsia="zh-CN"/>
        </w:rPr>
        <w:t>4.4.4</w:t>
      </w:r>
      <w:r>
        <w:rPr>
          <w:rFonts w:ascii="Times New Roman" w:eastAsia="Times New Roman" w:hAnsi="Times New Roman" w:cs="Times New Roman"/>
          <w:b/>
          <w:bCs/>
          <w:spacing w:val="59"/>
          <w:lang w:eastAsia="zh-CN"/>
        </w:rPr>
        <w:t xml:space="preserve"> </w:t>
      </w:r>
      <w:r>
        <w:rPr>
          <w:rFonts w:cs="宋体"/>
          <w:lang w:eastAsia="zh-CN"/>
        </w:rPr>
        <w:t>厌氧消化装置发生超正、负压使防爆窗爆裂时，应更换同等厚度、材质的</w:t>
      </w:r>
      <w:r>
        <w:rPr>
          <w:rFonts w:cs="宋体"/>
          <w:lang w:eastAsia="zh-CN"/>
        </w:rPr>
        <w:t xml:space="preserve"> </w:t>
      </w:r>
      <w:r>
        <w:rPr>
          <w:rFonts w:cs="宋体"/>
          <w:lang w:eastAsia="zh-CN"/>
        </w:rPr>
        <w:t>防爆材料，同时应将所有输气管道、相关阀门、溢流管道清通一遍，确保液体、</w:t>
      </w:r>
      <w:r>
        <w:rPr>
          <w:rFonts w:cs="宋体"/>
          <w:spacing w:val="-101"/>
          <w:lang w:eastAsia="zh-CN"/>
        </w:rPr>
        <w:t xml:space="preserve"> </w:t>
      </w:r>
      <w:r>
        <w:rPr>
          <w:rFonts w:cs="宋体"/>
          <w:lang w:eastAsia="zh-CN"/>
        </w:rPr>
        <w:t>气体管路的畅通后方可将防爆窗封死重新运行。</w:t>
      </w:r>
    </w:p>
    <w:p w:rsidR="000B6127" w:rsidRDefault="00B94D44">
      <w:pPr>
        <w:pStyle w:val="a3"/>
        <w:spacing w:before="46" w:line="338" w:lineRule="auto"/>
        <w:ind w:right="103"/>
        <w:rPr>
          <w:rFonts w:cs="宋体"/>
          <w:lang w:eastAsia="zh-CN"/>
        </w:rPr>
      </w:pPr>
      <w:r>
        <w:rPr>
          <w:rFonts w:ascii="Times New Roman" w:eastAsia="Times New Roman" w:hAnsi="Times New Roman" w:cs="Times New Roman"/>
          <w:b/>
          <w:bCs/>
          <w:lang w:eastAsia="zh-CN"/>
        </w:rPr>
        <w:t>4.4.5</w:t>
      </w:r>
      <w:r>
        <w:rPr>
          <w:rFonts w:ascii="Times New Roman" w:eastAsia="Times New Roman" w:hAnsi="Times New Roman" w:cs="Times New Roman"/>
          <w:b/>
          <w:bCs/>
          <w:spacing w:val="17"/>
          <w:lang w:eastAsia="zh-CN"/>
        </w:rPr>
        <w:t xml:space="preserve"> </w:t>
      </w:r>
      <w:r>
        <w:rPr>
          <w:rFonts w:cs="宋体"/>
          <w:lang w:eastAsia="zh-CN"/>
        </w:rPr>
        <w:t>操作人员在厌氧消化装置上巡回检查，上、下梯时应穿防静电的工</w:t>
      </w:r>
      <w:r>
        <w:rPr>
          <w:rFonts w:cs="宋体"/>
          <w:lang w:eastAsia="zh-CN"/>
        </w:rPr>
        <w:t>作服，</w:t>
      </w:r>
      <w:r>
        <w:rPr>
          <w:rFonts w:cs="宋体"/>
          <w:lang w:eastAsia="zh-CN"/>
        </w:rPr>
        <w:t xml:space="preserve"> </w:t>
      </w:r>
      <w:r>
        <w:rPr>
          <w:rFonts w:cs="宋体"/>
          <w:lang w:eastAsia="zh-CN"/>
        </w:rPr>
        <w:t>并不得穿带铁钉的鞋子或高跟鞋。</w:t>
      </w:r>
    </w:p>
    <w:p w:rsidR="000B6127" w:rsidRDefault="00B94D44">
      <w:pPr>
        <w:pStyle w:val="a3"/>
        <w:spacing w:before="55" w:line="338" w:lineRule="auto"/>
        <w:ind w:right="103"/>
        <w:rPr>
          <w:rFonts w:cs="宋体"/>
          <w:lang w:eastAsia="zh-CN"/>
        </w:rPr>
      </w:pPr>
      <w:r>
        <w:rPr>
          <w:rFonts w:ascii="Times New Roman" w:eastAsia="Times New Roman" w:hAnsi="Times New Roman" w:cs="Times New Roman"/>
          <w:b/>
          <w:bCs/>
          <w:lang w:eastAsia="zh-CN"/>
        </w:rPr>
        <w:t>4.4.6</w:t>
      </w:r>
      <w:r>
        <w:rPr>
          <w:rFonts w:ascii="Times New Roman" w:eastAsia="Times New Roman" w:hAnsi="Times New Roman" w:cs="Times New Roman"/>
          <w:b/>
          <w:bCs/>
          <w:spacing w:val="59"/>
          <w:lang w:eastAsia="zh-CN"/>
        </w:rPr>
        <w:t xml:space="preserve"> </w:t>
      </w:r>
      <w:r>
        <w:rPr>
          <w:rFonts w:cs="宋体"/>
          <w:spacing w:val="-3"/>
          <w:lang w:eastAsia="zh-CN"/>
        </w:rPr>
        <w:t>对产生、输送、贮存、使用沼气的设施应做好安全防护，并应符合下列规</w:t>
      </w:r>
      <w:r>
        <w:rPr>
          <w:rFonts w:cs="宋体"/>
          <w:lang w:eastAsia="zh-CN"/>
        </w:rPr>
        <w:t xml:space="preserve"> </w:t>
      </w:r>
      <w:r>
        <w:rPr>
          <w:rFonts w:cs="宋体"/>
          <w:lang w:eastAsia="zh-CN"/>
        </w:rPr>
        <w:t>定：</w:t>
      </w:r>
    </w:p>
    <w:p w:rsidR="000B6127" w:rsidRDefault="00B94D44">
      <w:pPr>
        <w:pStyle w:val="a3"/>
        <w:spacing w:before="55"/>
        <w:ind w:left="480" w:right="103"/>
        <w:rPr>
          <w:rFonts w:cs="宋体"/>
          <w:lang w:eastAsia="zh-CN"/>
        </w:rPr>
      </w:pPr>
      <w:r>
        <w:rPr>
          <w:rFonts w:ascii="Times New Roman" w:eastAsia="Times New Roman" w:hAnsi="Times New Roman" w:cs="Times New Roman"/>
          <w:lang w:eastAsia="zh-CN"/>
        </w:rPr>
        <w:t xml:space="preserve">1   </w:t>
      </w:r>
      <w:r>
        <w:rPr>
          <w:rFonts w:ascii="Times New Roman" w:eastAsia="Times New Roman" w:hAnsi="Times New Roman" w:cs="Times New Roman"/>
          <w:spacing w:val="1"/>
          <w:lang w:eastAsia="zh-CN"/>
        </w:rPr>
        <w:t xml:space="preserve"> </w:t>
      </w:r>
      <w:r>
        <w:rPr>
          <w:rFonts w:cs="宋体"/>
          <w:lang w:eastAsia="zh-CN"/>
        </w:rPr>
        <w:t>严禁沼气泄漏或空气进入厌氧消化器及沼气贮气、配气系统；</w:t>
      </w:r>
    </w:p>
    <w:p w:rsidR="000B6127" w:rsidRDefault="00B94D44">
      <w:pPr>
        <w:pStyle w:val="a3"/>
        <w:ind w:left="480" w:right="103"/>
        <w:rPr>
          <w:rFonts w:cs="宋体"/>
          <w:lang w:eastAsia="zh-CN"/>
        </w:rPr>
      </w:pPr>
      <w:r>
        <w:rPr>
          <w:rFonts w:ascii="Times New Roman" w:eastAsia="Times New Roman" w:hAnsi="Times New Roman" w:cs="Times New Roman"/>
          <w:lang w:eastAsia="zh-CN"/>
        </w:rPr>
        <w:t xml:space="preserve">2    </w:t>
      </w:r>
      <w:r>
        <w:rPr>
          <w:rFonts w:cs="宋体"/>
          <w:lang w:eastAsia="zh-CN"/>
        </w:rPr>
        <w:t>严禁烟火；</w:t>
      </w:r>
    </w:p>
    <w:p w:rsidR="000B6127" w:rsidRDefault="00B94D44">
      <w:pPr>
        <w:pStyle w:val="a3"/>
        <w:spacing w:before="136"/>
        <w:ind w:left="480" w:right="103"/>
        <w:rPr>
          <w:rFonts w:cs="宋体"/>
          <w:lang w:eastAsia="zh-CN"/>
        </w:rPr>
      </w:pPr>
      <w:r>
        <w:rPr>
          <w:rFonts w:ascii="Times New Roman" w:eastAsia="Times New Roman" w:hAnsi="Times New Roman" w:cs="Times New Roman"/>
          <w:lang w:eastAsia="zh-CN"/>
        </w:rPr>
        <w:t xml:space="preserve">3    </w:t>
      </w:r>
      <w:r>
        <w:rPr>
          <w:rFonts w:cs="宋体"/>
          <w:lang w:eastAsia="zh-CN"/>
        </w:rPr>
        <w:t>严禁违章明火作业；</w:t>
      </w:r>
    </w:p>
    <w:p w:rsidR="000B6127" w:rsidRDefault="00B94D44">
      <w:pPr>
        <w:pStyle w:val="a3"/>
        <w:spacing w:before="56"/>
        <w:ind w:left="480" w:right="103"/>
        <w:rPr>
          <w:rFonts w:cs="宋体"/>
          <w:lang w:eastAsia="zh-CN"/>
        </w:rPr>
      </w:pPr>
      <w:r>
        <w:rPr>
          <w:rFonts w:ascii="Calibri" w:eastAsia="Calibri" w:hAnsi="Calibri" w:cs="Calibri"/>
          <w:lang w:eastAsia="zh-CN"/>
        </w:rPr>
        <w:t xml:space="preserve">4 </w:t>
      </w:r>
      <w:r>
        <w:rPr>
          <w:rFonts w:ascii="Calibri" w:eastAsia="Calibri" w:hAnsi="Calibri" w:cs="Calibri"/>
          <w:spacing w:val="12"/>
          <w:lang w:eastAsia="zh-CN"/>
        </w:rPr>
        <w:t xml:space="preserve"> </w:t>
      </w:r>
      <w:r>
        <w:rPr>
          <w:rFonts w:cs="宋体"/>
          <w:lang w:eastAsia="zh-CN"/>
        </w:rPr>
        <w:t>进入设施内工作必须采取通风、换气等措施。</w:t>
      </w:r>
    </w:p>
    <w:p w:rsidR="000B6127" w:rsidRDefault="00B94D44">
      <w:pPr>
        <w:tabs>
          <w:tab w:val="left" w:pos="840"/>
        </w:tabs>
        <w:spacing w:before="46"/>
        <w:ind w:left="120" w:right="103"/>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4.4.7</w:t>
      </w:r>
      <w:r>
        <w:rPr>
          <w:rFonts w:ascii="Times New Roman" w:eastAsia="Times New Roman" w:hAnsi="Times New Roman" w:cs="Times New Roman"/>
          <w:b/>
          <w:bCs/>
          <w:sz w:val="24"/>
          <w:szCs w:val="24"/>
          <w:lang w:eastAsia="zh-CN"/>
        </w:rPr>
        <w:tab/>
      </w:r>
      <w:r>
        <w:rPr>
          <w:rFonts w:ascii="宋体" w:eastAsia="宋体" w:hAnsi="宋体" w:cs="宋体"/>
          <w:sz w:val="24"/>
          <w:szCs w:val="24"/>
          <w:lang w:eastAsia="zh-CN"/>
        </w:rPr>
        <w:t>锅炉房的安全管理应符合下列规定：</w:t>
      </w:r>
    </w:p>
    <w:p w:rsidR="000B6127" w:rsidRDefault="00B94D44">
      <w:pPr>
        <w:pStyle w:val="a3"/>
        <w:tabs>
          <w:tab w:val="left" w:pos="480"/>
        </w:tabs>
        <w:ind w:right="103"/>
        <w:rPr>
          <w:rFonts w:cs="宋体"/>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r>
        <w:rPr>
          <w:rFonts w:cs="宋体"/>
          <w:lang w:eastAsia="zh-CN"/>
        </w:rPr>
        <w:t>锅炉房内各种管路闸阀的启、闭状态，应有明显的标志；</w:t>
      </w:r>
    </w:p>
    <w:p w:rsidR="000B6127" w:rsidRDefault="00B94D44">
      <w:pPr>
        <w:pStyle w:val="a3"/>
        <w:ind w:right="103"/>
        <w:rPr>
          <w:rFonts w:cs="宋体"/>
          <w:lang w:eastAsia="zh-CN"/>
        </w:rPr>
      </w:pPr>
      <w:r>
        <w:rPr>
          <w:rFonts w:ascii="Times New Roman" w:eastAsia="Times New Roman" w:hAnsi="Times New Roman" w:cs="Times New Roman"/>
          <w:b/>
          <w:bCs/>
          <w:lang w:eastAsia="zh-CN"/>
        </w:rPr>
        <w:t xml:space="preserve">2  </w:t>
      </w:r>
      <w:r>
        <w:rPr>
          <w:rFonts w:cs="宋体"/>
          <w:lang w:eastAsia="zh-CN"/>
        </w:rPr>
        <w:t>冲洗锅炉水位表时，应采取安全防护措施；</w:t>
      </w:r>
    </w:p>
    <w:p w:rsidR="000B6127" w:rsidRDefault="00B94D44">
      <w:pPr>
        <w:pStyle w:val="a3"/>
        <w:ind w:right="103"/>
        <w:rPr>
          <w:rFonts w:cs="宋体"/>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spacing w:val="59"/>
          <w:lang w:eastAsia="zh-CN"/>
        </w:rPr>
        <w:t xml:space="preserve"> </w:t>
      </w:r>
      <w:r>
        <w:rPr>
          <w:rFonts w:cs="宋体"/>
          <w:lang w:eastAsia="zh-CN"/>
        </w:rPr>
        <w:t>锅炉出现事故时，必须按紧急应变计划处理。</w:t>
      </w:r>
    </w:p>
    <w:p w:rsidR="000B6127" w:rsidRDefault="00B94D44">
      <w:pPr>
        <w:pStyle w:val="Heading3"/>
        <w:spacing w:before="59"/>
        <w:ind w:right="96"/>
        <w:jc w:val="center"/>
        <w:rPr>
          <w:b w:val="0"/>
          <w:bCs w:val="0"/>
          <w:lang w:eastAsia="zh-CN"/>
        </w:rPr>
      </w:pPr>
      <w:bookmarkStart w:id="28" w:name="_bookmark27"/>
      <w:bookmarkEnd w:id="28"/>
      <w:r>
        <w:rPr>
          <w:rFonts w:ascii="Trebuchet MS" w:eastAsia="Trebuchet MS" w:hAnsi="Trebuchet MS" w:cs="Trebuchet MS"/>
          <w:lang w:eastAsia="zh-CN"/>
        </w:rPr>
        <w:t>4.4</w:t>
      </w:r>
      <w:r>
        <w:rPr>
          <w:rFonts w:ascii="Trebuchet MS" w:eastAsia="Trebuchet MS" w:hAnsi="Trebuchet MS" w:cs="Trebuchet MS"/>
          <w:spacing w:val="-14"/>
          <w:lang w:eastAsia="zh-CN"/>
        </w:rPr>
        <w:t xml:space="preserve"> </w:t>
      </w:r>
      <w:r>
        <w:rPr>
          <w:lang w:eastAsia="zh-CN"/>
        </w:rPr>
        <w:t>机械设备系统</w:t>
      </w:r>
    </w:p>
    <w:p w:rsidR="000B6127" w:rsidRDefault="00B94D44">
      <w:pPr>
        <w:pStyle w:val="a3"/>
        <w:spacing w:before="127" w:line="338" w:lineRule="auto"/>
        <w:ind w:right="103"/>
        <w:rPr>
          <w:rFonts w:cs="宋体"/>
          <w:lang w:eastAsia="zh-CN"/>
        </w:rPr>
      </w:pPr>
      <w:r>
        <w:rPr>
          <w:rFonts w:ascii="Times New Roman" w:eastAsia="Times New Roman" w:hAnsi="Times New Roman" w:cs="Times New Roman"/>
          <w:b/>
          <w:bCs/>
          <w:lang w:eastAsia="zh-CN"/>
        </w:rPr>
        <w:t>4.4.1</w:t>
      </w:r>
      <w:r>
        <w:rPr>
          <w:rFonts w:ascii="Times New Roman" w:eastAsia="Times New Roman" w:hAnsi="Times New Roman" w:cs="Times New Roman"/>
          <w:b/>
          <w:bCs/>
          <w:spacing w:val="16"/>
          <w:lang w:eastAsia="zh-CN"/>
        </w:rPr>
        <w:t xml:space="preserve"> </w:t>
      </w:r>
      <w:r>
        <w:rPr>
          <w:rFonts w:cs="宋体"/>
          <w:lang w:eastAsia="zh-CN"/>
        </w:rPr>
        <w:t>机械设备转动部位应设置防护罩，机械设备启动和运行时，操作人员不得</w:t>
      </w:r>
      <w:r>
        <w:rPr>
          <w:rFonts w:cs="宋体"/>
          <w:lang w:eastAsia="zh-CN"/>
        </w:rPr>
        <w:t xml:space="preserve"> </w:t>
      </w:r>
      <w:r>
        <w:rPr>
          <w:rFonts w:cs="宋体"/>
          <w:lang w:eastAsia="zh-CN"/>
        </w:rPr>
        <w:t>靠近、接触转动部位。</w:t>
      </w:r>
    </w:p>
    <w:p w:rsidR="000B6127" w:rsidRDefault="00B94D44">
      <w:pPr>
        <w:pStyle w:val="a3"/>
        <w:spacing w:before="55" w:line="338" w:lineRule="auto"/>
        <w:ind w:right="103"/>
        <w:rPr>
          <w:rFonts w:cs="宋体"/>
          <w:lang w:eastAsia="zh-CN"/>
        </w:rPr>
      </w:pPr>
      <w:r>
        <w:rPr>
          <w:rFonts w:ascii="Times New Roman" w:eastAsia="Times New Roman" w:hAnsi="Times New Roman" w:cs="Times New Roman"/>
          <w:b/>
          <w:bCs/>
          <w:lang w:eastAsia="zh-CN"/>
        </w:rPr>
        <w:t>4.4.2</w:t>
      </w:r>
      <w:r>
        <w:rPr>
          <w:rFonts w:ascii="Times New Roman" w:eastAsia="Times New Roman" w:hAnsi="Times New Roman" w:cs="Times New Roman"/>
          <w:b/>
          <w:bCs/>
          <w:spacing w:val="15"/>
          <w:lang w:eastAsia="zh-CN"/>
        </w:rPr>
        <w:t xml:space="preserve"> </w:t>
      </w:r>
      <w:r>
        <w:rPr>
          <w:rFonts w:cs="宋体"/>
          <w:lang w:eastAsia="zh-CN"/>
        </w:rPr>
        <w:t>各种机械设备维修时必须断电，在停机状态下进行，并应挂维修标牌后方</w:t>
      </w:r>
      <w:r>
        <w:rPr>
          <w:rFonts w:cs="宋体"/>
          <w:lang w:eastAsia="zh-CN"/>
        </w:rPr>
        <w:t xml:space="preserve"> </w:t>
      </w:r>
      <w:r>
        <w:rPr>
          <w:rFonts w:cs="宋体"/>
          <w:lang w:eastAsia="zh-CN"/>
        </w:rPr>
        <w:t>可操作。</w:t>
      </w:r>
    </w:p>
    <w:p w:rsidR="000B6127" w:rsidRDefault="00B94D44">
      <w:pPr>
        <w:pStyle w:val="a3"/>
        <w:spacing w:before="55"/>
        <w:ind w:right="103"/>
        <w:rPr>
          <w:rFonts w:cs="宋体"/>
          <w:lang w:eastAsia="zh-CN"/>
        </w:rPr>
      </w:pPr>
      <w:r>
        <w:rPr>
          <w:rFonts w:ascii="Times New Roman" w:eastAsia="Times New Roman" w:hAnsi="Times New Roman" w:cs="Times New Roman"/>
          <w:b/>
          <w:bCs/>
          <w:lang w:eastAsia="zh-CN"/>
        </w:rPr>
        <w:t xml:space="preserve">4.4.3 </w:t>
      </w:r>
      <w:r>
        <w:rPr>
          <w:rFonts w:cs="宋体"/>
          <w:lang w:eastAsia="zh-CN"/>
        </w:rPr>
        <w:t>女性操作人员不得穿裙子、披长发、穿高跟鞋上岗操作机械设备。</w:t>
      </w:r>
    </w:p>
    <w:p w:rsidR="000B6127" w:rsidRDefault="00B94D44">
      <w:pPr>
        <w:pStyle w:val="a3"/>
        <w:spacing w:line="338" w:lineRule="auto"/>
        <w:ind w:right="103"/>
        <w:rPr>
          <w:rFonts w:cs="宋体"/>
          <w:lang w:eastAsia="zh-CN"/>
        </w:rPr>
      </w:pPr>
      <w:r>
        <w:rPr>
          <w:rFonts w:ascii="Times New Roman" w:eastAsia="Times New Roman" w:hAnsi="Times New Roman" w:cs="Times New Roman"/>
          <w:b/>
          <w:bCs/>
          <w:lang w:eastAsia="zh-CN"/>
        </w:rPr>
        <w:t>4.4.4</w:t>
      </w:r>
      <w:r>
        <w:rPr>
          <w:rFonts w:ascii="Times New Roman" w:eastAsia="Times New Roman" w:hAnsi="Times New Roman" w:cs="Times New Roman"/>
          <w:b/>
          <w:bCs/>
          <w:spacing w:val="18"/>
          <w:lang w:eastAsia="zh-CN"/>
        </w:rPr>
        <w:t xml:space="preserve"> </w:t>
      </w:r>
      <w:r>
        <w:rPr>
          <w:rFonts w:cs="宋体"/>
          <w:lang w:eastAsia="zh-CN"/>
        </w:rPr>
        <w:t>维修机械设备时，不得随意搭接临时动力线。因确实需要，应在确保安全</w:t>
      </w:r>
      <w:r>
        <w:rPr>
          <w:rFonts w:cs="宋体"/>
          <w:lang w:eastAsia="zh-CN"/>
        </w:rPr>
        <w:t xml:space="preserve"> </w:t>
      </w:r>
      <w:r>
        <w:rPr>
          <w:rFonts w:cs="宋体"/>
          <w:lang w:eastAsia="zh-CN"/>
        </w:rPr>
        <w:t>前提下进行工作。</w:t>
      </w:r>
    </w:p>
    <w:p w:rsidR="000B6127" w:rsidRDefault="000B6127">
      <w:pPr>
        <w:spacing w:line="338" w:lineRule="auto"/>
        <w:rPr>
          <w:rFonts w:ascii="宋体" w:eastAsia="宋体" w:hAnsi="宋体" w:cs="宋体"/>
          <w:lang w:eastAsia="zh-CN"/>
        </w:rPr>
        <w:sectPr w:rsidR="000B6127">
          <w:pgSz w:w="11910" w:h="16840"/>
          <w:pgMar w:top="1460" w:right="1580" w:bottom="1380" w:left="1680" w:header="0" w:footer="1195" w:gutter="0"/>
          <w:cols w:space="720"/>
        </w:sectPr>
      </w:pPr>
    </w:p>
    <w:p w:rsidR="000B6127" w:rsidRDefault="00B94D44">
      <w:pPr>
        <w:spacing w:before="1"/>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lastRenderedPageBreak/>
        <w:t xml:space="preserve">4.4.5  </w:t>
      </w:r>
      <w:r>
        <w:rPr>
          <w:rFonts w:ascii="宋体" w:eastAsia="宋体" w:hAnsi="宋体" w:cs="宋体"/>
          <w:sz w:val="24"/>
          <w:szCs w:val="24"/>
          <w:lang w:eastAsia="zh-CN"/>
        </w:rPr>
        <w:t>当机械设备出现卡物等异常情况时，严禁运行中手工清理。</w:t>
      </w:r>
    </w:p>
    <w:p w:rsidR="000B6127" w:rsidRDefault="00B94D44">
      <w:pPr>
        <w:pStyle w:val="Heading3"/>
        <w:spacing w:before="59"/>
        <w:ind w:left="1673" w:right="1671"/>
        <w:jc w:val="center"/>
        <w:rPr>
          <w:b w:val="0"/>
          <w:bCs w:val="0"/>
          <w:lang w:eastAsia="zh-CN"/>
        </w:rPr>
      </w:pPr>
      <w:bookmarkStart w:id="29" w:name="_bookmark28"/>
      <w:bookmarkEnd w:id="29"/>
      <w:r>
        <w:rPr>
          <w:rFonts w:ascii="Trebuchet MS" w:eastAsia="Trebuchet MS" w:hAnsi="Trebuchet MS" w:cs="Trebuchet MS"/>
          <w:lang w:eastAsia="zh-CN"/>
        </w:rPr>
        <w:t>4.5</w:t>
      </w:r>
      <w:r>
        <w:rPr>
          <w:rFonts w:ascii="Trebuchet MS" w:eastAsia="Trebuchet MS" w:hAnsi="Trebuchet MS" w:cs="Trebuchet MS"/>
          <w:spacing w:val="-13"/>
          <w:lang w:eastAsia="zh-CN"/>
        </w:rPr>
        <w:t xml:space="preserve"> </w:t>
      </w:r>
      <w:r>
        <w:rPr>
          <w:lang w:eastAsia="zh-CN"/>
        </w:rPr>
        <w:t>电气与自控系统</w:t>
      </w:r>
    </w:p>
    <w:p w:rsidR="000B6127" w:rsidRDefault="00B94D44">
      <w:pPr>
        <w:spacing w:before="12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4.5.1</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巡视检查电气设施时，应穿绝缘鞋、戴绝缘手套。</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4.5.2  </w:t>
      </w:r>
      <w:r>
        <w:rPr>
          <w:rFonts w:ascii="宋体" w:eastAsia="宋体" w:hAnsi="宋体" w:cs="宋体"/>
          <w:sz w:val="24"/>
          <w:szCs w:val="24"/>
          <w:lang w:eastAsia="zh-CN"/>
        </w:rPr>
        <w:t>电源电压大于或小于额定电压</w:t>
      </w:r>
      <w:r>
        <w:rPr>
          <w:rFonts w:ascii="宋体" w:eastAsia="宋体" w:hAnsi="宋体" w:cs="宋体"/>
          <w:spacing w:val="-62"/>
          <w:sz w:val="24"/>
          <w:szCs w:val="24"/>
          <w:lang w:eastAsia="zh-CN"/>
        </w:rPr>
        <w:t xml:space="preserve"> </w:t>
      </w:r>
      <w:r>
        <w:rPr>
          <w:rFonts w:ascii="Times New Roman" w:eastAsia="Times New Roman" w:hAnsi="Times New Roman" w:cs="Times New Roman"/>
          <w:sz w:val="24"/>
          <w:szCs w:val="24"/>
          <w:lang w:eastAsia="zh-CN"/>
        </w:rPr>
        <w:t>5%</w:t>
      </w:r>
      <w:r>
        <w:rPr>
          <w:rFonts w:ascii="宋体" w:eastAsia="宋体" w:hAnsi="宋体" w:cs="宋体"/>
          <w:sz w:val="24"/>
          <w:szCs w:val="24"/>
          <w:lang w:eastAsia="zh-CN"/>
        </w:rPr>
        <w:t>时，不宜启动电机。</w:t>
      </w:r>
    </w:p>
    <w:p w:rsidR="000B6127" w:rsidRDefault="00B94D44">
      <w:pPr>
        <w:pStyle w:val="a3"/>
        <w:spacing w:line="338" w:lineRule="auto"/>
        <w:ind w:right="46"/>
        <w:rPr>
          <w:rFonts w:cs="宋体"/>
          <w:lang w:eastAsia="zh-CN"/>
        </w:rPr>
      </w:pPr>
      <w:r>
        <w:rPr>
          <w:rFonts w:ascii="Times New Roman" w:eastAsia="Times New Roman" w:hAnsi="Times New Roman" w:cs="Times New Roman"/>
          <w:b/>
          <w:bCs/>
          <w:lang w:eastAsia="zh-CN"/>
        </w:rPr>
        <w:t>4.5.3</w:t>
      </w:r>
      <w:r>
        <w:rPr>
          <w:rFonts w:ascii="Times New Roman" w:eastAsia="Times New Roman" w:hAnsi="Times New Roman" w:cs="Times New Roman"/>
          <w:b/>
          <w:bCs/>
          <w:spacing w:val="17"/>
          <w:lang w:eastAsia="zh-CN"/>
        </w:rPr>
        <w:t xml:space="preserve"> </w:t>
      </w:r>
      <w:r>
        <w:rPr>
          <w:rFonts w:cs="宋体"/>
          <w:lang w:eastAsia="zh-CN"/>
        </w:rPr>
        <w:t>启闭电器开关时，应按照电工安全用电操作规程进行。严禁非岗位人员启</w:t>
      </w:r>
      <w:r>
        <w:rPr>
          <w:rFonts w:cs="宋体"/>
          <w:lang w:eastAsia="zh-CN"/>
        </w:rPr>
        <w:t xml:space="preserve"> </w:t>
      </w:r>
      <w:r>
        <w:rPr>
          <w:rFonts w:cs="宋体"/>
          <w:lang w:eastAsia="zh-CN"/>
        </w:rPr>
        <w:t>闭本岗位的机电设备。</w:t>
      </w:r>
    </w:p>
    <w:p w:rsidR="000B6127" w:rsidRDefault="00B94D44">
      <w:pPr>
        <w:pStyle w:val="a3"/>
        <w:spacing w:before="55" w:line="338" w:lineRule="auto"/>
        <w:ind w:right="46"/>
        <w:rPr>
          <w:rFonts w:cs="宋体"/>
          <w:lang w:eastAsia="zh-CN"/>
        </w:rPr>
      </w:pPr>
      <w:r>
        <w:rPr>
          <w:rFonts w:ascii="Times New Roman" w:eastAsia="Times New Roman" w:hAnsi="Times New Roman" w:cs="Times New Roman"/>
          <w:b/>
          <w:bCs/>
          <w:lang w:eastAsia="zh-CN"/>
        </w:rPr>
        <w:t>4.5.4</w:t>
      </w:r>
      <w:r>
        <w:rPr>
          <w:rFonts w:ascii="Times New Roman" w:eastAsia="Times New Roman" w:hAnsi="Times New Roman" w:cs="Times New Roman"/>
          <w:b/>
          <w:bCs/>
          <w:spacing w:val="15"/>
          <w:lang w:eastAsia="zh-CN"/>
        </w:rPr>
        <w:t xml:space="preserve"> </w:t>
      </w:r>
      <w:r>
        <w:rPr>
          <w:rFonts w:cs="宋体"/>
          <w:lang w:eastAsia="zh-CN"/>
        </w:rPr>
        <w:t>清理机电设备及周围环境卫生时，严禁擦拭设备运转部位，不得将冲洗水</w:t>
      </w:r>
      <w:r>
        <w:rPr>
          <w:rFonts w:cs="宋体"/>
          <w:lang w:eastAsia="zh-CN"/>
        </w:rPr>
        <w:t xml:space="preserve"> </w:t>
      </w:r>
      <w:r>
        <w:rPr>
          <w:rFonts w:cs="宋体"/>
          <w:lang w:eastAsia="zh-CN"/>
        </w:rPr>
        <w:t>溅到电缆头和电机带电部位。</w:t>
      </w:r>
    </w:p>
    <w:p w:rsidR="000B6127" w:rsidRDefault="00B94D44">
      <w:pPr>
        <w:pStyle w:val="a3"/>
        <w:spacing w:before="56"/>
        <w:ind w:right="46"/>
        <w:rPr>
          <w:rFonts w:cs="宋体"/>
          <w:lang w:eastAsia="zh-CN"/>
        </w:rPr>
      </w:pPr>
      <w:r>
        <w:rPr>
          <w:rFonts w:ascii="Times New Roman" w:eastAsia="Times New Roman" w:hAnsi="Times New Roman" w:cs="Times New Roman"/>
          <w:b/>
          <w:bCs/>
          <w:lang w:eastAsia="zh-CN"/>
        </w:rPr>
        <w:t xml:space="preserve">4.5.5 </w:t>
      </w:r>
      <w:r>
        <w:rPr>
          <w:rFonts w:ascii="Times New Roman" w:eastAsia="Times New Roman" w:hAnsi="Times New Roman" w:cs="Times New Roman"/>
          <w:b/>
          <w:bCs/>
          <w:spacing w:val="18"/>
          <w:lang w:eastAsia="zh-CN"/>
        </w:rPr>
        <w:t xml:space="preserve"> </w:t>
      </w:r>
      <w:r>
        <w:rPr>
          <w:rFonts w:cs="宋体"/>
          <w:lang w:eastAsia="zh-CN"/>
        </w:rPr>
        <w:t>电气工作人员进行巡视操作机检修时应符合现行国家标准《电业安全工作</w:t>
      </w:r>
    </w:p>
    <w:p w:rsidR="000B6127" w:rsidRDefault="00B94D44">
      <w:pPr>
        <w:pStyle w:val="a3"/>
        <w:ind w:right="766"/>
        <w:rPr>
          <w:rFonts w:cs="宋体"/>
          <w:lang w:eastAsia="zh-CN"/>
        </w:rPr>
      </w:pPr>
      <w:r>
        <w:rPr>
          <w:rFonts w:cs="宋体"/>
          <w:lang w:eastAsia="zh-CN"/>
        </w:rPr>
        <w:t>规程》</w:t>
      </w:r>
      <w:r>
        <w:rPr>
          <w:rFonts w:ascii="Times New Roman" w:eastAsia="Times New Roman" w:hAnsi="Times New Roman" w:cs="Times New Roman"/>
          <w:lang w:eastAsia="zh-CN"/>
        </w:rPr>
        <w:t>GB 26860</w:t>
      </w:r>
      <w:r>
        <w:rPr>
          <w:rFonts w:ascii="Times New Roman" w:eastAsia="Times New Roman" w:hAnsi="Times New Roman" w:cs="Times New Roman"/>
          <w:spacing w:val="-2"/>
          <w:lang w:eastAsia="zh-CN"/>
        </w:rPr>
        <w:t xml:space="preserve"> </w:t>
      </w:r>
      <w:r>
        <w:rPr>
          <w:rFonts w:cs="宋体"/>
          <w:lang w:eastAsia="zh-CN"/>
        </w:rPr>
        <w:t>的规定。</w:t>
      </w:r>
    </w:p>
    <w:p w:rsidR="000B6127" w:rsidRDefault="000B6127">
      <w:pPr>
        <w:spacing w:before="5"/>
        <w:rPr>
          <w:rFonts w:ascii="宋体" w:eastAsia="宋体" w:hAnsi="宋体" w:cs="宋体"/>
          <w:sz w:val="8"/>
          <w:szCs w:val="8"/>
          <w:lang w:eastAsia="zh-CN"/>
        </w:rPr>
      </w:pPr>
    </w:p>
    <w:p w:rsidR="000B6127" w:rsidRDefault="00B94D44">
      <w:pPr>
        <w:pStyle w:val="Heading3"/>
        <w:spacing w:line="367" w:lineRule="exact"/>
        <w:ind w:left="1672" w:right="1671"/>
        <w:jc w:val="center"/>
        <w:rPr>
          <w:b w:val="0"/>
          <w:bCs w:val="0"/>
          <w:lang w:eastAsia="zh-CN"/>
        </w:rPr>
      </w:pPr>
      <w:bookmarkStart w:id="30" w:name="_bookmark29"/>
      <w:bookmarkEnd w:id="30"/>
      <w:r>
        <w:rPr>
          <w:rFonts w:ascii="Trebuchet MS" w:eastAsia="Trebuchet MS" w:hAnsi="Trebuchet MS" w:cs="Trebuchet MS"/>
          <w:lang w:eastAsia="zh-CN"/>
        </w:rPr>
        <w:t>4.6</w:t>
      </w:r>
      <w:r>
        <w:rPr>
          <w:rFonts w:ascii="Trebuchet MS" w:eastAsia="Trebuchet MS" w:hAnsi="Trebuchet MS" w:cs="Trebuchet MS"/>
          <w:spacing w:val="-18"/>
          <w:lang w:eastAsia="zh-CN"/>
        </w:rPr>
        <w:t xml:space="preserve"> </w:t>
      </w:r>
      <w:r>
        <w:rPr>
          <w:lang w:eastAsia="zh-CN"/>
        </w:rPr>
        <w:t>检测室</w:t>
      </w:r>
    </w:p>
    <w:p w:rsidR="000B6127" w:rsidRDefault="00B94D44">
      <w:pPr>
        <w:pStyle w:val="a3"/>
        <w:spacing w:before="126" w:line="338" w:lineRule="auto"/>
        <w:ind w:right="46"/>
        <w:rPr>
          <w:rFonts w:cs="宋体"/>
          <w:lang w:eastAsia="zh-CN"/>
        </w:rPr>
      </w:pPr>
      <w:r>
        <w:rPr>
          <w:rFonts w:ascii="Times New Roman" w:eastAsia="Times New Roman" w:hAnsi="Times New Roman" w:cs="Times New Roman"/>
          <w:b/>
          <w:bCs/>
          <w:lang w:eastAsia="zh-CN"/>
        </w:rPr>
        <w:t>4.6.1</w:t>
      </w:r>
      <w:r>
        <w:rPr>
          <w:rFonts w:ascii="Times New Roman" w:eastAsia="Times New Roman" w:hAnsi="Times New Roman" w:cs="Times New Roman"/>
          <w:b/>
          <w:bCs/>
          <w:spacing w:val="15"/>
          <w:lang w:eastAsia="zh-CN"/>
        </w:rPr>
        <w:t xml:space="preserve"> </w:t>
      </w:r>
      <w:r>
        <w:rPr>
          <w:rFonts w:cs="宋体"/>
          <w:lang w:eastAsia="zh-CN"/>
        </w:rPr>
        <w:t>检测室应建立危险化学品、剧毒物的申购、储存、领取、使用、销毁等管</w:t>
      </w:r>
      <w:r>
        <w:rPr>
          <w:rFonts w:cs="宋体"/>
          <w:lang w:eastAsia="zh-CN"/>
        </w:rPr>
        <w:t xml:space="preserve"> </w:t>
      </w:r>
      <w:r>
        <w:rPr>
          <w:rFonts w:cs="宋体"/>
          <w:lang w:eastAsia="zh-CN"/>
        </w:rPr>
        <w:t>理制度。</w:t>
      </w:r>
    </w:p>
    <w:p w:rsidR="000B6127" w:rsidRDefault="00B94D44">
      <w:pPr>
        <w:pStyle w:val="a3"/>
        <w:spacing w:before="55" w:line="348" w:lineRule="auto"/>
        <w:ind w:right="116"/>
        <w:jc w:val="both"/>
        <w:rPr>
          <w:rFonts w:cs="宋体"/>
          <w:lang w:eastAsia="zh-CN"/>
        </w:rPr>
      </w:pPr>
      <w:r>
        <w:rPr>
          <w:rFonts w:ascii="Times New Roman" w:eastAsia="Times New Roman" w:hAnsi="Times New Roman" w:cs="Times New Roman"/>
          <w:b/>
          <w:bCs/>
          <w:lang w:eastAsia="zh-CN"/>
        </w:rPr>
        <w:t>4.6.2</w:t>
      </w:r>
      <w:r>
        <w:rPr>
          <w:rFonts w:ascii="Times New Roman" w:eastAsia="Times New Roman" w:hAnsi="Times New Roman" w:cs="Times New Roman"/>
          <w:b/>
          <w:bCs/>
          <w:spacing w:val="14"/>
          <w:lang w:eastAsia="zh-CN"/>
        </w:rPr>
        <w:t xml:space="preserve"> </w:t>
      </w:r>
      <w:r>
        <w:rPr>
          <w:rFonts w:cs="宋体"/>
          <w:lang w:eastAsia="zh-CN"/>
        </w:rPr>
        <w:t>检测过程中凡是会释放出有害气体或带刺激气味的实验操作必须在通风橱</w:t>
      </w:r>
      <w:r>
        <w:rPr>
          <w:rFonts w:cs="宋体"/>
          <w:spacing w:val="-118"/>
          <w:lang w:eastAsia="zh-CN"/>
        </w:rPr>
        <w:t xml:space="preserve"> </w:t>
      </w:r>
      <w:r>
        <w:rPr>
          <w:rFonts w:cs="宋体"/>
          <w:spacing w:val="-3"/>
          <w:lang w:eastAsia="zh-CN"/>
        </w:rPr>
        <w:t>内进行，对易燃、易挥发或有毒的有机溶剂加热也必须在通风橱内进行并不得使</w:t>
      </w:r>
      <w:r>
        <w:rPr>
          <w:rFonts w:cs="宋体"/>
          <w:spacing w:val="-108"/>
          <w:lang w:eastAsia="zh-CN"/>
        </w:rPr>
        <w:t xml:space="preserve"> </w:t>
      </w:r>
      <w:r>
        <w:rPr>
          <w:rFonts w:cs="宋体"/>
          <w:lang w:eastAsia="zh-CN"/>
        </w:rPr>
        <w:t>用明火。</w:t>
      </w:r>
    </w:p>
    <w:p w:rsidR="000B6127" w:rsidRDefault="00B94D44">
      <w:pPr>
        <w:spacing w:before="46"/>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4.6.3</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检测人员接触有毒药剂时应配备安全卫生防护用品。</w:t>
      </w:r>
    </w:p>
    <w:p w:rsidR="000B6127" w:rsidRDefault="00B94D44">
      <w:pPr>
        <w:pStyle w:val="a3"/>
        <w:jc w:val="both"/>
        <w:rPr>
          <w:rFonts w:cs="宋体"/>
          <w:lang w:eastAsia="zh-CN"/>
        </w:rPr>
      </w:pPr>
      <w:r>
        <w:rPr>
          <w:rFonts w:ascii="Times New Roman" w:eastAsia="Times New Roman" w:hAnsi="Times New Roman" w:cs="Times New Roman"/>
          <w:b/>
          <w:bCs/>
          <w:lang w:eastAsia="zh-CN"/>
        </w:rPr>
        <w:t>4.6.4</w:t>
      </w:r>
      <w:r>
        <w:rPr>
          <w:rFonts w:ascii="Times New Roman" w:eastAsia="Times New Roman" w:hAnsi="Times New Roman" w:cs="Times New Roman"/>
          <w:b/>
          <w:bCs/>
          <w:spacing w:val="-1"/>
          <w:lang w:eastAsia="zh-CN"/>
        </w:rPr>
        <w:t xml:space="preserve"> </w:t>
      </w:r>
      <w:r>
        <w:rPr>
          <w:rFonts w:cs="宋体"/>
          <w:lang w:eastAsia="zh-CN"/>
        </w:rPr>
        <w:t>使用吸管吸取含病原体的样品时必须用吸气头辅助吸液，严禁用口吸取。</w:t>
      </w:r>
    </w:p>
    <w:p w:rsidR="000B6127" w:rsidRDefault="00B94D44">
      <w:pPr>
        <w:pStyle w:val="a3"/>
        <w:jc w:val="both"/>
        <w:rPr>
          <w:rFonts w:cs="宋体"/>
          <w:lang w:eastAsia="zh-CN"/>
        </w:rPr>
      </w:pPr>
      <w:r>
        <w:rPr>
          <w:rFonts w:ascii="Times New Roman" w:eastAsia="Times New Roman" w:hAnsi="Times New Roman" w:cs="Times New Roman"/>
          <w:b/>
          <w:bCs/>
          <w:lang w:eastAsia="zh-CN"/>
        </w:rPr>
        <w:t>4.6.5</w:t>
      </w:r>
      <w:r>
        <w:rPr>
          <w:rFonts w:ascii="Times New Roman" w:eastAsia="Times New Roman" w:hAnsi="Times New Roman" w:cs="Times New Roman"/>
          <w:b/>
          <w:bCs/>
          <w:spacing w:val="-1"/>
          <w:lang w:eastAsia="zh-CN"/>
        </w:rPr>
        <w:t xml:space="preserve"> </w:t>
      </w:r>
      <w:r>
        <w:rPr>
          <w:rFonts w:cs="宋体"/>
          <w:lang w:eastAsia="zh-CN"/>
        </w:rPr>
        <w:t>检测人员工作完毕，应对仪器开关和水、电、气源等进行关闭检查。</w:t>
      </w:r>
    </w:p>
    <w:p w:rsidR="000B6127" w:rsidRDefault="00B94D44">
      <w:pPr>
        <w:spacing w:before="135"/>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4.6.6  </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检测室适当地点应放置专用灭火器材。</w:t>
      </w:r>
    </w:p>
    <w:p w:rsidR="000B6127" w:rsidRDefault="00B94D44">
      <w:pPr>
        <w:pStyle w:val="a3"/>
        <w:jc w:val="both"/>
        <w:rPr>
          <w:rFonts w:cs="宋体"/>
          <w:lang w:eastAsia="zh-CN"/>
        </w:rPr>
      </w:pPr>
      <w:r>
        <w:rPr>
          <w:rFonts w:ascii="Times New Roman" w:eastAsia="Times New Roman" w:hAnsi="Times New Roman" w:cs="Times New Roman"/>
          <w:b/>
          <w:bCs/>
          <w:lang w:eastAsia="zh-CN"/>
        </w:rPr>
        <w:t>4.6.7</w:t>
      </w:r>
      <w:r>
        <w:rPr>
          <w:rFonts w:ascii="Times New Roman" w:eastAsia="Times New Roman" w:hAnsi="Times New Roman" w:cs="Times New Roman"/>
          <w:b/>
          <w:bCs/>
          <w:spacing w:val="-1"/>
          <w:lang w:eastAsia="zh-CN"/>
        </w:rPr>
        <w:t xml:space="preserve"> </w:t>
      </w:r>
      <w:r>
        <w:rPr>
          <w:rFonts w:cs="宋体"/>
          <w:lang w:eastAsia="zh-CN"/>
        </w:rPr>
        <w:t>检测人员工作完毕，应对仪器开关和水、电、气源等进行关闭检查。</w:t>
      </w:r>
    </w:p>
    <w:p w:rsidR="000B6127" w:rsidRDefault="00B94D44">
      <w:pPr>
        <w:pStyle w:val="Heading3"/>
        <w:spacing w:before="59"/>
        <w:ind w:left="1671" w:right="1671"/>
        <w:jc w:val="center"/>
        <w:rPr>
          <w:b w:val="0"/>
          <w:bCs w:val="0"/>
          <w:lang w:eastAsia="zh-CN"/>
        </w:rPr>
      </w:pPr>
      <w:bookmarkStart w:id="31" w:name="_bookmark30"/>
      <w:bookmarkEnd w:id="31"/>
      <w:r>
        <w:rPr>
          <w:rFonts w:ascii="Trebuchet MS" w:eastAsia="Trebuchet MS" w:hAnsi="Trebuchet MS" w:cs="Trebuchet MS"/>
          <w:lang w:eastAsia="zh-CN"/>
        </w:rPr>
        <w:t>4.7</w:t>
      </w:r>
      <w:r>
        <w:rPr>
          <w:rFonts w:ascii="Trebuchet MS" w:eastAsia="Trebuchet MS" w:hAnsi="Trebuchet MS" w:cs="Trebuchet MS"/>
          <w:spacing w:val="-16"/>
          <w:lang w:eastAsia="zh-CN"/>
        </w:rPr>
        <w:t xml:space="preserve"> </w:t>
      </w:r>
      <w:r>
        <w:rPr>
          <w:lang w:eastAsia="zh-CN"/>
        </w:rPr>
        <w:t>应急预案</w:t>
      </w:r>
    </w:p>
    <w:p w:rsidR="000B6127" w:rsidRDefault="00B94D44">
      <w:pPr>
        <w:pStyle w:val="a3"/>
        <w:spacing w:before="126" w:line="348" w:lineRule="auto"/>
        <w:ind w:right="118"/>
        <w:jc w:val="both"/>
        <w:rPr>
          <w:rFonts w:cs="宋体"/>
          <w:lang w:eastAsia="zh-CN"/>
        </w:rPr>
      </w:pPr>
      <w:r>
        <w:rPr>
          <w:rFonts w:ascii="Times New Roman" w:eastAsia="Times New Roman" w:hAnsi="Times New Roman" w:cs="Times New Roman"/>
          <w:b/>
          <w:bCs/>
          <w:lang w:eastAsia="zh-CN"/>
        </w:rPr>
        <w:t>4.7.1</w:t>
      </w:r>
      <w:r>
        <w:rPr>
          <w:rFonts w:ascii="Times New Roman" w:eastAsia="Times New Roman" w:hAnsi="Times New Roman" w:cs="Times New Roman"/>
          <w:b/>
          <w:bCs/>
          <w:spacing w:val="7"/>
          <w:lang w:eastAsia="zh-CN"/>
        </w:rPr>
        <w:t xml:space="preserve"> </w:t>
      </w:r>
      <w:r>
        <w:rPr>
          <w:rFonts w:cs="宋体"/>
          <w:spacing w:val="-5"/>
          <w:lang w:eastAsia="zh-CN"/>
        </w:rPr>
        <w:t>餐厨垃圾处理厂应结合自身情况制定重特大安全事故，防火、防爆、防冻、</w:t>
      </w:r>
      <w:r>
        <w:rPr>
          <w:rFonts w:cs="宋体"/>
          <w:lang w:eastAsia="zh-CN"/>
        </w:rPr>
        <w:t xml:space="preserve"> </w:t>
      </w:r>
      <w:r>
        <w:rPr>
          <w:rFonts w:cs="宋体"/>
          <w:spacing w:val="-3"/>
          <w:lang w:eastAsia="zh-CN"/>
        </w:rPr>
        <w:t>防运输通道中断、地质灾害等应急预案和措施。应急预案的编制和体系构成可参</w:t>
      </w:r>
      <w:r>
        <w:rPr>
          <w:rFonts w:cs="宋体"/>
          <w:spacing w:val="-110"/>
          <w:lang w:eastAsia="zh-CN"/>
        </w:rPr>
        <w:t xml:space="preserve"> </w:t>
      </w:r>
      <w:r>
        <w:rPr>
          <w:rFonts w:cs="宋体"/>
          <w:lang w:eastAsia="zh-CN"/>
        </w:rPr>
        <w:t>考《生产经营单位安全生产事故应急预案编制导则》</w:t>
      </w:r>
      <w:r>
        <w:rPr>
          <w:rFonts w:ascii="Times New Roman" w:eastAsia="Times New Roman" w:hAnsi="Times New Roman" w:cs="Times New Roman"/>
          <w:lang w:eastAsia="zh-CN"/>
        </w:rPr>
        <w:t>GB/T 29639</w:t>
      </w:r>
      <w:r>
        <w:rPr>
          <w:rFonts w:ascii="Times New Roman" w:eastAsia="Times New Roman" w:hAnsi="Times New Roman" w:cs="Times New Roman"/>
          <w:spacing w:val="-6"/>
          <w:lang w:eastAsia="zh-CN"/>
        </w:rPr>
        <w:t xml:space="preserve"> </w:t>
      </w:r>
      <w:r>
        <w:rPr>
          <w:rFonts w:cs="宋体"/>
          <w:lang w:eastAsia="zh-CN"/>
        </w:rPr>
        <w:t>的有关规定。</w:t>
      </w:r>
    </w:p>
    <w:p w:rsidR="000B6127" w:rsidRDefault="00B94D44">
      <w:pPr>
        <w:pStyle w:val="a3"/>
        <w:spacing w:before="16" w:line="348" w:lineRule="auto"/>
        <w:ind w:right="46"/>
        <w:rPr>
          <w:rFonts w:cs="宋体"/>
          <w:lang w:eastAsia="zh-CN"/>
        </w:rPr>
      </w:pPr>
      <w:r>
        <w:rPr>
          <w:rFonts w:ascii="Times New Roman" w:eastAsia="Times New Roman" w:hAnsi="Times New Roman" w:cs="Times New Roman"/>
          <w:b/>
          <w:bCs/>
          <w:lang w:eastAsia="zh-CN"/>
        </w:rPr>
        <w:t xml:space="preserve">4.7.2 </w:t>
      </w:r>
      <w:r>
        <w:rPr>
          <w:rFonts w:cs="宋体"/>
          <w:lang w:eastAsia="zh-CN"/>
        </w:rPr>
        <w:t>一旦发生突发事件，应立即启动相应应急预案。</w:t>
      </w:r>
      <w:r>
        <w:rPr>
          <w:rFonts w:cs="宋体"/>
          <w:lang w:eastAsia="zh-CN"/>
        </w:rPr>
        <w:t xml:space="preserve"> </w:t>
      </w:r>
      <w:r>
        <w:rPr>
          <w:rFonts w:cs="宋体"/>
          <w:spacing w:val="-3"/>
          <w:lang w:eastAsia="zh-CN"/>
        </w:rPr>
        <w:t>突发事件过后，应进行生产恢复和事故调查。事故调查应符合《生产安全事故报</w:t>
      </w:r>
      <w:r>
        <w:rPr>
          <w:rFonts w:cs="宋体"/>
          <w:spacing w:val="-111"/>
          <w:lang w:eastAsia="zh-CN"/>
        </w:rPr>
        <w:t xml:space="preserve"> </w:t>
      </w:r>
      <w:r>
        <w:rPr>
          <w:rFonts w:cs="宋体"/>
          <w:spacing w:val="-6"/>
          <w:lang w:eastAsia="zh-CN"/>
        </w:rPr>
        <w:t>告和调查处理条例》（中华人民共和国国务院令第</w:t>
      </w:r>
      <w:r>
        <w:rPr>
          <w:rFonts w:cs="宋体"/>
          <w:spacing w:val="-54"/>
          <w:lang w:eastAsia="zh-CN"/>
        </w:rPr>
        <w:t xml:space="preserve"> </w:t>
      </w:r>
      <w:r>
        <w:rPr>
          <w:rFonts w:ascii="Times New Roman" w:eastAsia="Times New Roman" w:hAnsi="Times New Roman" w:cs="Times New Roman"/>
          <w:lang w:eastAsia="zh-CN"/>
        </w:rPr>
        <w:t>493</w:t>
      </w:r>
      <w:r>
        <w:rPr>
          <w:rFonts w:ascii="Times New Roman" w:eastAsia="Times New Roman" w:hAnsi="Times New Roman" w:cs="Times New Roman"/>
          <w:spacing w:val="6"/>
          <w:lang w:eastAsia="zh-CN"/>
        </w:rPr>
        <w:t xml:space="preserve"> </w:t>
      </w:r>
      <w:r>
        <w:rPr>
          <w:rFonts w:cs="宋体"/>
          <w:lang w:eastAsia="zh-CN"/>
        </w:rPr>
        <w:t>号）的有关规定。</w:t>
      </w:r>
    </w:p>
    <w:p w:rsidR="000B6127" w:rsidRDefault="00B94D44">
      <w:pPr>
        <w:pStyle w:val="a3"/>
        <w:spacing w:before="16"/>
        <w:jc w:val="both"/>
        <w:rPr>
          <w:rFonts w:cs="宋体"/>
          <w:lang w:eastAsia="zh-CN"/>
        </w:rPr>
      </w:pPr>
      <w:r>
        <w:rPr>
          <w:rFonts w:ascii="Times New Roman" w:eastAsia="Times New Roman" w:hAnsi="Times New Roman" w:cs="Times New Roman"/>
          <w:b/>
          <w:bCs/>
          <w:lang w:eastAsia="zh-CN"/>
        </w:rPr>
        <w:t xml:space="preserve">4.7.3 </w:t>
      </w:r>
      <w:r>
        <w:rPr>
          <w:rFonts w:ascii="Times New Roman" w:eastAsia="Times New Roman" w:hAnsi="Times New Roman" w:cs="Times New Roman"/>
          <w:b/>
          <w:bCs/>
          <w:spacing w:val="17"/>
          <w:lang w:eastAsia="zh-CN"/>
        </w:rPr>
        <w:t xml:space="preserve"> </w:t>
      </w:r>
      <w:r>
        <w:rPr>
          <w:rFonts w:cs="宋体"/>
          <w:lang w:eastAsia="zh-CN"/>
        </w:rPr>
        <w:t>应急处理期间，餐厨垃圾宜采用固液分离措施，固体部分宜进行卫生填埋</w:t>
      </w:r>
    </w:p>
    <w:p w:rsidR="000B6127" w:rsidRDefault="000B6127">
      <w:pPr>
        <w:jc w:val="both"/>
        <w:rPr>
          <w:rFonts w:ascii="宋体" w:eastAsia="宋体" w:hAnsi="宋体" w:cs="宋体"/>
          <w:lang w:eastAsia="zh-CN"/>
        </w:rPr>
        <w:sectPr w:rsidR="000B6127">
          <w:pgSz w:w="11910" w:h="16840"/>
          <w:pgMar w:top="1460" w:right="1680" w:bottom="1380" w:left="1680" w:header="0" w:footer="1195" w:gutter="0"/>
          <w:cols w:space="720"/>
        </w:sectPr>
      </w:pPr>
    </w:p>
    <w:p w:rsidR="000B6127" w:rsidRDefault="00B94D44">
      <w:pPr>
        <w:pStyle w:val="a3"/>
        <w:spacing w:before="1"/>
        <w:ind w:right="766"/>
        <w:rPr>
          <w:rFonts w:cs="宋体"/>
          <w:lang w:eastAsia="zh-CN"/>
        </w:rPr>
      </w:pPr>
      <w:r>
        <w:rPr>
          <w:rFonts w:cs="宋体"/>
          <w:lang w:eastAsia="zh-CN"/>
        </w:rPr>
        <w:lastRenderedPageBreak/>
        <w:t>应急处置或焚烧应急处理，液体部分宜进入城市污水处理厂应急处理。</w:t>
      </w:r>
    </w:p>
    <w:p w:rsidR="000B6127" w:rsidRDefault="000B6127">
      <w:pPr>
        <w:rPr>
          <w:rFonts w:ascii="宋体" w:eastAsia="宋体" w:hAnsi="宋体" w:cs="宋体"/>
          <w:lang w:eastAsia="zh-CN"/>
        </w:rPr>
        <w:sectPr w:rsidR="000B6127">
          <w:pgSz w:w="11910" w:h="16840"/>
          <w:pgMar w:top="1460" w:right="1680" w:bottom="1380" w:left="1680" w:header="0" w:footer="1195" w:gutter="0"/>
          <w:cols w:space="720"/>
        </w:sectPr>
      </w:pPr>
    </w:p>
    <w:p w:rsidR="000B6127" w:rsidRDefault="00B94D44">
      <w:pPr>
        <w:pStyle w:val="Heading3"/>
        <w:spacing w:line="342" w:lineRule="exact"/>
        <w:ind w:left="1672" w:right="1671"/>
        <w:jc w:val="center"/>
        <w:rPr>
          <w:b w:val="0"/>
          <w:bCs w:val="0"/>
          <w:lang w:eastAsia="zh-CN"/>
        </w:rPr>
      </w:pPr>
      <w:bookmarkStart w:id="32" w:name="_bookmark31"/>
      <w:bookmarkEnd w:id="32"/>
      <w:r>
        <w:rPr>
          <w:lang w:eastAsia="zh-CN"/>
        </w:rPr>
        <w:lastRenderedPageBreak/>
        <w:t>本规程用词说明</w:t>
      </w:r>
    </w:p>
    <w:p w:rsidR="000B6127" w:rsidRDefault="00B94D44">
      <w:pPr>
        <w:pStyle w:val="a3"/>
        <w:spacing w:before="126" w:line="338" w:lineRule="auto"/>
        <w:ind w:right="46"/>
        <w:rPr>
          <w:rFonts w:cs="宋体"/>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spacing w:val="59"/>
          <w:lang w:eastAsia="zh-CN"/>
        </w:rPr>
        <w:t xml:space="preserve"> </w:t>
      </w:r>
      <w:r>
        <w:rPr>
          <w:rFonts w:cs="宋体"/>
          <w:lang w:eastAsia="zh-CN"/>
        </w:rPr>
        <w:t>为便于在执行本规程条文时区别对待，对于要求严格程度不同的用词说明如</w:t>
      </w:r>
      <w:r>
        <w:rPr>
          <w:rFonts w:cs="宋体"/>
          <w:lang w:eastAsia="zh-CN"/>
        </w:rPr>
        <w:t xml:space="preserve"> </w:t>
      </w:r>
      <w:r>
        <w:rPr>
          <w:rFonts w:cs="宋体"/>
          <w:lang w:eastAsia="zh-CN"/>
        </w:rPr>
        <w:t>下：</w:t>
      </w:r>
    </w:p>
    <w:p w:rsidR="000B6127" w:rsidRDefault="00B94D44">
      <w:pPr>
        <w:pStyle w:val="a3"/>
        <w:spacing w:before="55" w:line="338" w:lineRule="auto"/>
        <w:ind w:left="1080" w:right="766" w:hanging="480"/>
        <w:rPr>
          <w:rFonts w:cs="宋体"/>
          <w:lang w:eastAsia="zh-CN"/>
        </w:rPr>
      </w:pPr>
      <w:r>
        <w:rPr>
          <w:rFonts w:ascii="Times New Roman" w:eastAsia="Times New Roman" w:hAnsi="Times New Roman" w:cs="Times New Roman"/>
          <w:lang w:eastAsia="zh-CN"/>
        </w:rPr>
        <w:t>1</w:t>
      </w:r>
      <w:r>
        <w:rPr>
          <w:rFonts w:cs="宋体"/>
          <w:lang w:eastAsia="zh-CN"/>
        </w:rPr>
        <w:t>）表示很严格，非这样做不可的：</w:t>
      </w:r>
      <w:r>
        <w:rPr>
          <w:rFonts w:cs="宋体"/>
          <w:lang w:eastAsia="zh-CN"/>
        </w:rPr>
        <w:t xml:space="preserve"> </w:t>
      </w:r>
      <w:r>
        <w:rPr>
          <w:rFonts w:cs="宋体"/>
          <w:lang w:eastAsia="zh-CN"/>
        </w:rPr>
        <w:t>正面词采用</w:t>
      </w:r>
      <w:r>
        <w:rPr>
          <w:rFonts w:ascii="Times New Roman" w:eastAsia="Times New Roman" w:hAnsi="Times New Roman" w:cs="Times New Roman"/>
          <w:lang w:eastAsia="zh-CN"/>
        </w:rPr>
        <w:t>“</w:t>
      </w:r>
      <w:r>
        <w:rPr>
          <w:rFonts w:cs="宋体"/>
          <w:lang w:eastAsia="zh-CN"/>
        </w:rPr>
        <w:t>必须</w:t>
      </w:r>
      <w:r>
        <w:rPr>
          <w:rFonts w:ascii="Times New Roman" w:eastAsia="Times New Roman" w:hAnsi="Times New Roman" w:cs="Times New Roman"/>
          <w:lang w:eastAsia="zh-CN"/>
        </w:rPr>
        <w:t>”</w:t>
      </w:r>
      <w:r>
        <w:rPr>
          <w:rFonts w:cs="宋体"/>
          <w:lang w:eastAsia="zh-CN"/>
        </w:rPr>
        <w:t>；反面词采用</w:t>
      </w:r>
      <w:r>
        <w:rPr>
          <w:rFonts w:ascii="Times New Roman" w:eastAsia="Times New Roman" w:hAnsi="Times New Roman" w:cs="Times New Roman"/>
          <w:lang w:eastAsia="zh-CN"/>
        </w:rPr>
        <w:t>“</w:t>
      </w:r>
      <w:r>
        <w:rPr>
          <w:rFonts w:cs="宋体"/>
          <w:lang w:eastAsia="zh-CN"/>
        </w:rPr>
        <w:t>严禁</w:t>
      </w:r>
      <w:r>
        <w:rPr>
          <w:rFonts w:ascii="Times New Roman" w:eastAsia="Times New Roman" w:hAnsi="Times New Roman" w:cs="Times New Roman"/>
          <w:lang w:eastAsia="zh-CN"/>
        </w:rPr>
        <w:t>”</w:t>
      </w:r>
      <w:r>
        <w:rPr>
          <w:rFonts w:cs="宋体"/>
          <w:lang w:eastAsia="zh-CN"/>
        </w:rPr>
        <w:t>。</w:t>
      </w:r>
    </w:p>
    <w:p w:rsidR="000B6127" w:rsidRDefault="00B94D44">
      <w:pPr>
        <w:pStyle w:val="a3"/>
        <w:spacing w:before="27" w:line="338" w:lineRule="auto"/>
        <w:ind w:left="1080" w:right="766" w:hanging="480"/>
        <w:rPr>
          <w:rFonts w:cs="宋体"/>
          <w:lang w:eastAsia="zh-CN"/>
        </w:rPr>
      </w:pPr>
      <w:r>
        <w:rPr>
          <w:rFonts w:ascii="Times New Roman" w:eastAsia="Times New Roman" w:hAnsi="Times New Roman" w:cs="Times New Roman"/>
          <w:lang w:eastAsia="zh-CN"/>
        </w:rPr>
        <w:t>2</w:t>
      </w:r>
      <w:r>
        <w:rPr>
          <w:rFonts w:cs="宋体"/>
          <w:lang w:eastAsia="zh-CN"/>
        </w:rPr>
        <w:t>）表示严格，在正常情况下均应这样做的：</w:t>
      </w:r>
      <w:r>
        <w:rPr>
          <w:rFonts w:cs="宋体"/>
          <w:lang w:eastAsia="zh-CN"/>
        </w:rPr>
        <w:t xml:space="preserve"> </w:t>
      </w:r>
      <w:r>
        <w:rPr>
          <w:rFonts w:cs="宋体"/>
          <w:lang w:eastAsia="zh-CN"/>
        </w:rPr>
        <w:t>正面词采用</w:t>
      </w:r>
      <w:r>
        <w:rPr>
          <w:rFonts w:ascii="Times New Roman" w:eastAsia="Times New Roman" w:hAnsi="Times New Roman" w:cs="Times New Roman"/>
          <w:lang w:eastAsia="zh-CN"/>
        </w:rPr>
        <w:t>“</w:t>
      </w:r>
      <w:r>
        <w:rPr>
          <w:rFonts w:cs="宋体"/>
          <w:lang w:eastAsia="zh-CN"/>
        </w:rPr>
        <w:t>应</w:t>
      </w:r>
      <w:r>
        <w:rPr>
          <w:rFonts w:ascii="Times New Roman" w:eastAsia="Times New Roman" w:hAnsi="Times New Roman" w:cs="Times New Roman"/>
          <w:lang w:eastAsia="zh-CN"/>
        </w:rPr>
        <w:t>”</w:t>
      </w:r>
      <w:r>
        <w:rPr>
          <w:rFonts w:cs="宋体"/>
          <w:lang w:eastAsia="zh-CN"/>
        </w:rPr>
        <w:t>；反面词采用</w:t>
      </w:r>
      <w:r>
        <w:rPr>
          <w:rFonts w:ascii="Times New Roman" w:eastAsia="Times New Roman" w:hAnsi="Times New Roman" w:cs="Times New Roman"/>
          <w:lang w:eastAsia="zh-CN"/>
        </w:rPr>
        <w:t>“</w:t>
      </w:r>
      <w:r>
        <w:rPr>
          <w:rFonts w:cs="宋体"/>
          <w:lang w:eastAsia="zh-CN"/>
        </w:rPr>
        <w:t>不应</w:t>
      </w:r>
      <w:r>
        <w:rPr>
          <w:rFonts w:ascii="Times New Roman" w:eastAsia="Times New Roman" w:hAnsi="Times New Roman" w:cs="Times New Roman"/>
          <w:lang w:eastAsia="zh-CN"/>
        </w:rPr>
        <w:t>”</w:t>
      </w:r>
      <w:r>
        <w:rPr>
          <w:rFonts w:cs="宋体"/>
          <w:lang w:eastAsia="zh-CN"/>
        </w:rPr>
        <w:t>或</w:t>
      </w:r>
      <w:r>
        <w:rPr>
          <w:rFonts w:ascii="Times New Roman" w:eastAsia="Times New Roman" w:hAnsi="Times New Roman" w:cs="Times New Roman"/>
          <w:lang w:eastAsia="zh-CN"/>
        </w:rPr>
        <w:t>“</w:t>
      </w:r>
      <w:r>
        <w:rPr>
          <w:rFonts w:cs="宋体"/>
          <w:lang w:eastAsia="zh-CN"/>
        </w:rPr>
        <w:t>不得</w:t>
      </w:r>
      <w:r>
        <w:rPr>
          <w:rFonts w:ascii="Times New Roman" w:eastAsia="Times New Roman" w:hAnsi="Times New Roman" w:cs="Times New Roman"/>
          <w:lang w:eastAsia="zh-CN"/>
        </w:rPr>
        <w:t>”</w:t>
      </w:r>
      <w:r>
        <w:rPr>
          <w:rFonts w:cs="宋体"/>
          <w:lang w:eastAsia="zh-CN"/>
        </w:rPr>
        <w:t>。</w:t>
      </w:r>
    </w:p>
    <w:p w:rsidR="000B6127" w:rsidRDefault="00B94D44">
      <w:pPr>
        <w:pStyle w:val="a3"/>
        <w:spacing w:before="27" w:line="338" w:lineRule="auto"/>
        <w:ind w:left="1080" w:right="46" w:hanging="480"/>
        <w:rPr>
          <w:rFonts w:cs="宋体"/>
          <w:lang w:eastAsia="zh-CN"/>
        </w:rPr>
      </w:pPr>
      <w:r>
        <w:rPr>
          <w:rFonts w:ascii="Times New Roman" w:eastAsia="Times New Roman" w:hAnsi="Times New Roman" w:cs="Times New Roman"/>
          <w:lang w:eastAsia="zh-CN"/>
        </w:rPr>
        <w:t>3</w:t>
      </w:r>
      <w:r>
        <w:rPr>
          <w:rFonts w:cs="宋体"/>
          <w:lang w:eastAsia="zh-CN"/>
        </w:rPr>
        <w:t>）表示允许稍有选择，在条件许可时首先应这样做的</w:t>
      </w:r>
      <w:r>
        <w:rPr>
          <w:rFonts w:cs="宋体"/>
          <w:lang w:eastAsia="zh-CN"/>
        </w:rPr>
        <w:t xml:space="preserve"> </w:t>
      </w:r>
      <w:r>
        <w:rPr>
          <w:rFonts w:cs="宋体"/>
          <w:lang w:eastAsia="zh-CN"/>
        </w:rPr>
        <w:t>采用</w:t>
      </w:r>
      <w:r>
        <w:rPr>
          <w:rFonts w:ascii="Times New Roman" w:eastAsia="Times New Roman" w:hAnsi="Times New Roman" w:cs="Times New Roman"/>
          <w:lang w:eastAsia="zh-CN"/>
        </w:rPr>
        <w:t>“</w:t>
      </w:r>
      <w:r>
        <w:rPr>
          <w:rFonts w:cs="宋体"/>
          <w:lang w:eastAsia="zh-CN"/>
        </w:rPr>
        <w:t>宜</w:t>
      </w:r>
      <w:r>
        <w:rPr>
          <w:rFonts w:ascii="Times New Roman" w:eastAsia="Times New Roman" w:hAnsi="Times New Roman" w:cs="Times New Roman"/>
          <w:lang w:eastAsia="zh-CN"/>
        </w:rPr>
        <w:t>”</w:t>
      </w:r>
      <w:r>
        <w:rPr>
          <w:rFonts w:cs="宋体"/>
          <w:lang w:eastAsia="zh-CN"/>
        </w:rPr>
        <w:t>：表示有选择，在一定条件下可以这样做的，采用</w:t>
      </w:r>
      <w:r>
        <w:rPr>
          <w:rFonts w:ascii="Times New Roman" w:eastAsia="Times New Roman" w:hAnsi="Times New Roman" w:cs="Times New Roman"/>
          <w:lang w:eastAsia="zh-CN"/>
        </w:rPr>
        <w:t>“</w:t>
      </w:r>
      <w:r>
        <w:rPr>
          <w:rFonts w:cs="宋体"/>
          <w:lang w:eastAsia="zh-CN"/>
        </w:rPr>
        <w:t>可</w:t>
      </w:r>
      <w:r>
        <w:rPr>
          <w:rFonts w:ascii="Times New Roman" w:eastAsia="Times New Roman" w:hAnsi="Times New Roman" w:cs="Times New Roman"/>
          <w:lang w:eastAsia="zh-CN"/>
        </w:rPr>
        <w:t>”</w:t>
      </w:r>
      <w:r>
        <w:rPr>
          <w:rFonts w:cs="宋体"/>
          <w:lang w:eastAsia="zh-CN"/>
        </w:rPr>
        <w:t>。</w:t>
      </w:r>
    </w:p>
    <w:p w:rsidR="000B6127" w:rsidRDefault="00B94D44">
      <w:pPr>
        <w:pStyle w:val="a3"/>
        <w:spacing w:before="27" w:line="338" w:lineRule="auto"/>
        <w:ind w:right="46"/>
        <w:rPr>
          <w:rFonts w:cs="宋体"/>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spacing w:val="20"/>
          <w:lang w:eastAsia="zh-CN"/>
        </w:rPr>
        <w:t xml:space="preserve"> </w:t>
      </w:r>
      <w:r>
        <w:rPr>
          <w:rFonts w:cs="宋体"/>
          <w:spacing w:val="-6"/>
          <w:lang w:eastAsia="zh-CN"/>
        </w:rPr>
        <w:t>条文中指明应按其他有关标准执行的写法为：</w:t>
      </w:r>
      <w:r>
        <w:rPr>
          <w:rFonts w:ascii="Times New Roman" w:eastAsia="Times New Roman" w:hAnsi="Times New Roman" w:cs="Times New Roman"/>
          <w:spacing w:val="-6"/>
          <w:lang w:eastAsia="zh-CN"/>
        </w:rPr>
        <w:t>“</w:t>
      </w:r>
      <w:r>
        <w:rPr>
          <w:rFonts w:cs="宋体"/>
          <w:spacing w:val="-6"/>
          <w:lang w:eastAsia="zh-CN"/>
        </w:rPr>
        <w:t>应符合</w:t>
      </w:r>
      <w:r>
        <w:rPr>
          <w:rFonts w:ascii="Times New Roman" w:eastAsia="Times New Roman" w:hAnsi="Times New Roman" w:cs="Times New Roman"/>
          <w:spacing w:val="-6"/>
          <w:lang w:eastAsia="zh-CN"/>
        </w:rPr>
        <w:t>……</w:t>
      </w:r>
      <w:r>
        <w:rPr>
          <w:rFonts w:cs="宋体"/>
          <w:spacing w:val="-6"/>
          <w:lang w:eastAsia="zh-CN"/>
        </w:rPr>
        <w:t>的规定（或要求）</w:t>
      </w:r>
      <w:r>
        <w:rPr>
          <w:rFonts w:ascii="Times New Roman" w:eastAsia="Times New Roman" w:hAnsi="Times New Roman" w:cs="Times New Roman"/>
          <w:spacing w:val="-6"/>
          <w:lang w:eastAsia="zh-CN"/>
        </w:rPr>
        <w:t>”</w:t>
      </w:r>
      <w:r>
        <w:rPr>
          <w:rFonts w:ascii="Times New Roman" w:eastAsia="Times New Roman" w:hAnsi="Times New Roman" w:cs="Times New Roman"/>
          <w:lang w:eastAsia="zh-CN"/>
        </w:rPr>
        <w:t xml:space="preserve"> </w:t>
      </w:r>
      <w:r>
        <w:rPr>
          <w:rFonts w:cs="宋体"/>
          <w:lang w:eastAsia="zh-CN"/>
        </w:rPr>
        <w:t>或</w:t>
      </w:r>
      <w:r>
        <w:rPr>
          <w:rFonts w:ascii="Times New Roman" w:eastAsia="Times New Roman" w:hAnsi="Times New Roman" w:cs="Times New Roman"/>
          <w:lang w:eastAsia="zh-CN"/>
        </w:rPr>
        <w:t>“</w:t>
      </w:r>
      <w:r>
        <w:rPr>
          <w:rFonts w:cs="宋体"/>
          <w:lang w:eastAsia="zh-CN"/>
        </w:rPr>
        <w:t>应按</w:t>
      </w:r>
      <w:r>
        <w:rPr>
          <w:rFonts w:ascii="Times New Roman" w:eastAsia="Times New Roman" w:hAnsi="Times New Roman" w:cs="Times New Roman"/>
          <w:lang w:eastAsia="zh-CN"/>
        </w:rPr>
        <w:t>……</w:t>
      </w:r>
      <w:r>
        <w:rPr>
          <w:rFonts w:cs="宋体"/>
          <w:lang w:eastAsia="zh-CN"/>
        </w:rPr>
        <w:t>执行</w:t>
      </w:r>
      <w:r>
        <w:rPr>
          <w:rFonts w:ascii="Times New Roman" w:eastAsia="Times New Roman" w:hAnsi="Times New Roman" w:cs="Times New Roman"/>
          <w:lang w:eastAsia="zh-CN"/>
        </w:rPr>
        <w:t>”</w:t>
      </w:r>
      <w:r>
        <w:rPr>
          <w:rFonts w:cs="宋体"/>
          <w:lang w:eastAsia="zh-CN"/>
        </w:rPr>
        <w:t>。</w:t>
      </w:r>
    </w:p>
    <w:p w:rsidR="000B6127" w:rsidRDefault="000B6127">
      <w:pPr>
        <w:spacing w:line="338" w:lineRule="auto"/>
        <w:rPr>
          <w:rFonts w:ascii="宋体" w:eastAsia="宋体" w:hAnsi="宋体" w:cs="宋体"/>
          <w:lang w:eastAsia="zh-CN"/>
        </w:rPr>
        <w:sectPr w:rsidR="000B6127">
          <w:pgSz w:w="11910" w:h="16840"/>
          <w:pgMar w:top="1460" w:right="1680" w:bottom="1380" w:left="1680" w:header="0" w:footer="1195" w:gutter="0"/>
          <w:cols w:space="720"/>
        </w:sectPr>
      </w:pPr>
    </w:p>
    <w:p w:rsidR="000B6127" w:rsidRDefault="00B94D44">
      <w:pPr>
        <w:pStyle w:val="Heading3"/>
        <w:spacing w:line="342" w:lineRule="exact"/>
        <w:ind w:left="1671" w:right="1671"/>
        <w:jc w:val="center"/>
        <w:rPr>
          <w:b w:val="0"/>
          <w:bCs w:val="0"/>
          <w:lang w:eastAsia="zh-CN"/>
        </w:rPr>
      </w:pPr>
      <w:bookmarkStart w:id="33" w:name="_bookmark32"/>
      <w:bookmarkEnd w:id="33"/>
      <w:r>
        <w:rPr>
          <w:lang w:eastAsia="zh-CN"/>
        </w:rPr>
        <w:lastRenderedPageBreak/>
        <w:t>引用标准名录</w:t>
      </w:r>
    </w:p>
    <w:p w:rsidR="000B6127" w:rsidRDefault="00B94D44">
      <w:pPr>
        <w:pStyle w:val="a3"/>
        <w:spacing w:before="126"/>
        <w:ind w:right="766"/>
        <w:rPr>
          <w:rFonts w:ascii="Times New Roman" w:eastAsia="Times New Roman" w:hAnsi="Times New Roman" w:cs="Times New Roman"/>
          <w:lang w:eastAsia="zh-CN"/>
        </w:rPr>
      </w:pPr>
      <w:r>
        <w:rPr>
          <w:rFonts w:cs="宋体"/>
          <w:lang w:eastAsia="zh-CN"/>
        </w:rPr>
        <w:t>《城镇垃圾农用控制标准》</w:t>
      </w:r>
      <w:r>
        <w:rPr>
          <w:rFonts w:ascii="Times New Roman" w:eastAsia="Times New Roman" w:hAnsi="Times New Roman" w:cs="Times New Roman"/>
          <w:lang w:eastAsia="zh-CN"/>
        </w:rPr>
        <w:t>GB8172</w:t>
      </w:r>
    </w:p>
    <w:p w:rsidR="000B6127" w:rsidRDefault="00B94D44">
      <w:pPr>
        <w:pStyle w:val="a3"/>
        <w:ind w:right="766"/>
        <w:rPr>
          <w:rFonts w:ascii="Times New Roman" w:eastAsia="Times New Roman" w:hAnsi="Times New Roman" w:cs="Times New Roman"/>
          <w:lang w:eastAsia="zh-CN"/>
        </w:rPr>
      </w:pPr>
      <w:r>
        <w:rPr>
          <w:rFonts w:cs="宋体"/>
          <w:lang w:eastAsia="zh-CN"/>
        </w:rPr>
        <w:t>《污水综合排放标准》</w:t>
      </w:r>
      <w:r>
        <w:rPr>
          <w:rFonts w:ascii="Times New Roman" w:eastAsia="Times New Roman" w:hAnsi="Times New Roman" w:cs="Times New Roman"/>
          <w:lang w:eastAsia="zh-CN"/>
        </w:rPr>
        <w:t>GB8978</w:t>
      </w:r>
      <w:r>
        <w:rPr>
          <w:rFonts w:cs="宋体"/>
          <w:lang w:eastAsia="zh-CN"/>
        </w:rPr>
        <w:t>《饲料卫生标准》</w:t>
      </w:r>
      <w:r>
        <w:rPr>
          <w:rFonts w:ascii="Times New Roman" w:eastAsia="Times New Roman" w:hAnsi="Times New Roman" w:cs="Times New Roman"/>
          <w:lang w:eastAsia="zh-CN"/>
        </w:rPr>
        <w:t>GB</w:t>
      </w:r>
      <w:r>
        <w:rPr>
          <w:rFonts w:ascii="Times New Roman" w:eastAsia="Times New Roman" w:hAnsi="Times New Roman" w:cs="Times New Roman"/>
          <w:spacing w:val="-4"/>
          <w:lang w:eastAsia="zh-CN"/>
        </w:rPr>
        <w:t xml:space="preserve"> </w:t>
      </w:r>
      <w:r>
        <w:rPr>
          <w:rFonts w:ascii="Times New Roman" w:eastAsia="Times New Roman" w:hAnsi="Times New Roman" w:cs="Times New Roman"/>
          <w:lang w:eastAsia="zh-CN"/>
        </w:rPr>
        <w:t>13078</w:t>
      </w:r>
    </w:p>
    <w:p w:rsidR="000B6127" w:rsidRDefault="00B94D44">
      <w:pPr>
        <w:pStyle w:val="a3"/>
        <w:ind w:right="766"/>
        <w:rPr>
          <w:rFonts w:ascii="Times New Roman" w:eastAsia="Times New Roman" w:hAnsi="Times New Roman" w:cs="Times New Roman"/>
          <w:lang w:eastAsia="zh-CN"/>
        </w:rPr>
      </w:pPr>
      <w:r>
        <w:rPr>
          <w:rFonts w:cs="宋体"/>
          <w:lang w:eastAsia="zh-CN"/>
        </w:rPr>
        <w:t>《恶臭污染物排放标准》</w:t>
      </w:r>
      <w:r>
        <w:rPr>
          <w:rFonts w:ascii="Times New Roman" w:eastAsia="Times New Roman" w:hAnsi="Times New Roman" w:cs="Times New Roman"/>
          <w:lang w:eastAsia="zh-CN"/>
        </w:rPr>
        <w:t>GB</w:t>
      </w:r>
      <w:r>
        <w:rPr>
          <w:rFonts w:ascii="Times New Roman" w:eastAsia="Times New Roman" w:hAnsi="Times New Roman" w:cs="Times New Roman"/>
          <w:spacing w:val="-3"/>
          <w:lang w:eastAsia="zh-CN"/>
        </w:rPr>
        <w:t xml:space="preserve"> </w:t>
      </w:r>
      <w:r>
        <w:rPr>
          <w:rFonts w:ascii="Times New Roman" w:eastAsia="Times New Roman" w:hAnsi="Times New Roman" w:cs="Times New Roman"/>
          <w:lang w:eastAsia="zh-CN"/>
        </w:rPr>
        <w:t>14554</w:t>
      </w:r>
    </w:p>
    <w:p w:rsidR="000B6127" w:rsidRDefault="00B94D44">
      <w:pPr>
        <w:pStyle w:val="a3"/>
        <w:ind w:right="766"/>
        <w:rPr>
          <w:rFonts w:ascii="Times New Roman" w:eastAsia="Times New Roman" w:hAnsi="Times New Roman" w:cs="Times New Roman"/>
          <w:lang w:eastAsia="zh-CN"/>
        </w:rPr>
      </w:pPr>
      <w:r>
        <w:rPr>
          <w:rFonts w:cs="宋体"/>
          <w:lang w:eastAsia="zh-CN"/>
        </w:rPr>
        <w:t>《大气污染物综合排放标准》</w:t>
      </w:r>
      <w:r>
        <w:rPr>
          <w:rFonts w:ascii="Times New Roman" w:eastAsia="Times New Roman" w:hAnsi="Times New Roman" w:cs="Times New Roman"/>
          <w:lang w:eastAsia="zh-CN"/>
        </w:rPr>
        <w:t>GB16297</w:t>
      </w:r>
    </w:p>
    <w:p w:rsidR="000B6127" w:rsidRDefault="00B94D44">
      <w:pPr>
        <w:pStyle w:val="a3"/>
        <w:ind w:right="766"/>
        <w:rPr>
          <w:rFonts w:ascii="Times New Roman" w:eastAsia="Times New Roman" w:hAnsi="Times New Roman" w:cs="Times New Roman"/>
          <w:lang w:eastAsia="zh-CN"/>
        </w:rPr>
      </w:pPr>
      <w:r>
        <w:rPr>
          <w:rFonts w:cs="宋体"/>
          <w:lang w:eastAsia="zh-CN"/>
        </w:rPr>
        <w:t>《电业安全工作规程》</w:t>
      </w:r>
      <w:r>
        <w:rPr>
          <w:rFonts w:ascii="Times New Roman" w:eastAsia="Times New Roman" w:hAnsi="Times New Roman" w:cs="Times New Roman"/>
          <w:lang w:eastAsia="zh-CN"/>
        </w:rPr>
        <w:t>GB</w:t>
      </w:r>
      <w:r>
        <w:rPr>
          <w:rFonts w:ascii="Times New Roman" w:eastAsia="Times New Roman" w:hAnsi="Times New Roman" w:cs="Times New Roman"/>
          <w:spacing w:val="-3"/>
          <w:lang w:eastAsia="zh-CN"/>
        </w:rPr>
        <w:t xml:space="preserve"> </w:t>
      </w:r>
      <w:r>
        <w:rPr>
          <w:rFonts w:ascii="Times New Roman" w:eastAsia="Times New Roman" w:hAnsi="Times New Roman" w:cs="Times New Roman"/>
          <w:lang w:eastAsia="zh-CN"/>
        </w:rPr>
        <w:t>26860</w:t>
      </w:r>
    </w:p>
    <w:p w:rsidR="000B6127" w:rsidRDefault="00B94D44">
      <w:pPr>
        <w:pStyle w:val="a3"/>
        <w:ind w:right="766"/>
        <w:rPr>
          <w:rFonts w:ascii="Times New Roman" w:eastAsia="Times New Roman" w:hAnsi="Times New Roman" w:cs="Times New Roman"/>
          <w:lang w:eastAsia="zh-CN"/>
        </w:rPr>
      </w:pPr>
      <w:r>
        <w:rPr>
          <w:rFonts w:cs="宋体"/>
          <w:lang w:eastAsia="zh-CN"/>
        </w:rPr>
        <w:t>《建筑灭火器配置设计规范》</w:t>
      </w:r>
      <w:r>
        <w:rPr>
          <w:rFonts w:ascii="Times New Roman" w:eastAsia="Times New Roman" w:hAnsi="Times New Roman" w:cs="Times New Roman"/>
          <w:lang w:eastAsia="zh-CN"/>
        </w:rPr>
        <w:t>GB50140</w:t>
      </w:r>
    </w:p>
    <w:p w:rsidR="000B6127" w:rsidRDefault="00B94D44">
      <w:pPr>
        <w:pStyle w:val="a3"/>
        <w:ind w:right="766"/>
        <w:rPr>
          <w:rFonts w:ascii="Times New Roman" w:eastAsia="Times New Roman" w:hAnsi="Times New Roman" w:cs="Times New Roman"/>
          <w:lang w:eastAsia="zh-CN"/>
        </w:rPr>
      </w:pPr>
      <w:r>
        <w:rPr>
          <w:rFonts w:cs="宋体"/>
          <w:lang w:eastAsia="zh-CN"/>
        </w:rPr>
        <w:t>《生产过程安全卫生要求总则》</w:t>
      </w:r>
      <w:r>
        <w:rPr>
          <w:rFonts w:ascii="Times New Roman" w:eastAsia="Times New Roman" w:hAnsi="Times New Roman" w:cs="Times New Roman"/>
          <w:lang w:eastAsia="zh-CN"/>
        </w:rPr>
        <w:t>GB/T</w:t>
      </w:r>
      <w:r>
        <w:rPr>
          <w:rFonts w:ascii="Times New Roman" w:eastAsia="Times New Roman" w:hAnsi="Times New Roman" w:cs="Times New Roman"/>
          <w:spacing w:val="-8"/>
          <w:lang w:eastAsia="zh-CN"/>
        </w:rPr>
        <w:t xml:space="preserve"> </w:t>
      </w:r>
      <w:r>
        <w:rPr>
          <w:rFonts w:ascii="Times New Roman" w:eastAsia="Times New Roman" w:hAnsi="Times New Roman" w:cs="Times New Roman"/>
          <w:lang w:eastAsia="zh-CN"/>
        </w:rPr>
        <w:t>12801</w:t>
      </w:r>
    </w:p>
    <w:p w:rsidR="000B6127" w:rsidRDefault="00B94D44">
      <w:pPr>
        <w:pStyle w:val="a3"/>
        <w:spacing w:before="136"/>
        <w:ind w:right="766"/>
        <w:rPr>
          <w:rFonts w:ascii="Times New Roman" w:eastAsia="Times New Roman" w:hAnsi="Times New Roman" w:cs="Times New Roman"/>
          <w:lang w:eastAsia="zh-CN"/>
        </w:rPr>
      </w:pPr>
      <w:r>
        <w:rPr>
          <w:rFonts w:cs="宋体"/>
          <w:lang w:eastAsia="zh-CN"/>
        </w:rPr>
        <w:t>《柴油机燃料调和用生物柴油</w:t>
      </w:r>
      <w:r>
        <w:rPr>
          <w:rFonts w:ascii="Times New Roman" w:eastAsia="Times New Roman" w:hAnsi="Times New Roman" w:cs="Times New Roman"/>
          <w:lang w:eastAsia="zh-CN"/>
        </w:rPr>
        <w:t>(BD100)</w:t>
      </w:r>
      <w:r>
        <w:rPr>
          <w:rFonts w:cs="宋体"/>
          <w:lang w:eastAsia="zh-CN"/>
        </w:rPr>
        <w:t>》</w:t>
      </w:r>
      <w:r>
        <w:rPr>
          <w:rFonts w:ascii="Times New Roman" w:eastAsia="Times New Roman" w:hAnsi="Times New Roman" w:cs="Times New Roman"/>
          <w:lang w:eastAsia="zh-CN"/>
        </w:rPr>
        <w:t>GB/T20828</w:t>
      </w:r>
    </w:p>
    <w:p w:rsidR="000B6127" w:rsidRDefault="00B94D44">
      <w:pPr>
        <w:pStyle w:val="a3"/>
        <w:ind w:right="766"/>
        <w:rPr>
          <w:rFonts w:ascii="Times New Roman" w:eastAsia="Times New Roman" w:hAnsi="Times New Roman" w:cs="Times New Roman"/>
          <w:lang w:eastAsia="zh-CN"/>
        </w:rPr>
      </w:pPr>
      <w:r>
        <w:rPr>
          <w:rFonts w:cs="宋体"/>
          <w:lang w:eastAsia="zh-CN"/>
        </w:rPr>
        <w:t>《生产经营单位安全生产事故应急预案编制导则》</w:t>
      </w:r>
      <w:r>
        <w:rPr>
          <w:rFonts w:ascii="Times New Roman" w:eastAsia="Times New Roman" w:hAnsi="Times New Roman" w:cs="Times New Roman"/>
          <w:lang w:eastAsia="zh-CN"/>
        </w:rPr>
        <w:t>GB/T</w:t>
      </w:r>
      <w:r>
        <w:rPr>
          <w:rFonts w:ascii="Times New Roman" w:eastAsia="Times New Roman" w:hAnsi="Times New Roman" w:cs="Times New Roman"/>
          <w:spacing w:val="-8"/>
          <w:lang w:eastAsia="zh-CN"/>
        </w:rPr>
        <w:t xml:space="preserve"> </w:t>
      </w:r>
      <w:r>
        <w:rPr>
          <w:rFonts w:ascii="Times New Roman" w:eastAsia="Times New Roman" w:hAnsi="Times New Roman" w:cs="Times New Roman"/>
          <w:lang w:eastAsia="zh-CN"/>
        </w:rPr>
        <w:t>29639</w:t>
      </w:r>
    </w:p>
    <w:p w:rsidR="000B6127" w:rsidRDefault="00B94D44">
      <w:pPr>
        <w:pStyle w:val="a3"/>
        <w:ind w:right="766"/>
        <w:rPr>
          <w:rFonts w:ascii="Times New Roman" w:eastAsia="Times New Roman" w:hAnsi="Times New Roman" w:cs="Times New Roman"/>
          <w:lang w:eastAsia="zh-CN"/>
        </w:rPr>
      </w:pPr>
      <w:r>
        <w:rPr>
          <w:rFonts w:cs="宋体"/>
          <w:lang w:eastAsia="zh-CN"/>
        </w:rPr>
        <w:t>《生活垃圾堆肥处理技术规范》</w:t>
      </w:r>
      <w:r>
        <w:rPr>
          <w:rFonts w:ascii="Times New Roman" w:eastAsia="Times New Roman" w:hAnsi="Times New Roman" w:cs="Times New Roman"/>
          <w:lang w:eastAsia="zh-CN"/>
        </w:rPr>
        <w:t>CJJ/52</w:t>
      </w:r>
    </w:p>
    <w:p w:rsidR="000B6127" w:rsidRDefault="00B94D44">
      <w:pPr>
        <w:pStyle w:val="a3"/>
        <w:ind w:right="766"/>
        <w:rPr>
          <w:rFonts w:ascii="Times New Roman" w:eastAsia="Times New Roman" w:hAnsi="Times New Roman" w:cs="Times New Roman"/>
          <w:lang w:eastAsia="zh-CN"/>
        </w:rPr>
      </w:pPr>
      <w:r>
        <w:rPr>
          <w:rFonts w:cs="宋体"/>
          <w:lang w:eastAsia="zh-CN"/>
        </w:rPr>
        <w:t>《城镇污水处理厂运行、</w:t>
      </w:r>
      <w:r>
        <w:rPr>
          <w:rFonts w:cs="宋体"/>
          <w:spacing w:val="-60"/>
          <w:lang w:eastAsia="zh-CN"/>
        </w:rPr>
        <w:t xml:space="preserve"> </w:t>
      </w:r>
      <w:r>
        <w:rPr>
          <w:rFonts w:cs="宋体"/>
          <w:lang w:eastAsia="zh-CN"/>
        </w:rPr>
        <w:t>维护</w:t>
      </w:r>
      <w:r>
        <w:rPr>
          <w:rFonts w:cs="宋体"/>
          <w:spacing w:val="-60"/>
          <w:lang w:eastAsia="zh-CN"/>
        </w:rPr>
        <w:t xml:space="preserve"> </w:t>
      </w:r>
      <w:r>
        <w:rPr>
          <w:rFonts w:cs="宋体"/>
          <w:lang w:eastAsia="zh-CN"/>
        </w:rPr>
        <w:t>及安全技术规程》</w:t>
      </w:r>
      <w:r>
        <w:rPr>
          <w:rFonts w:ascii="Times New Roman" w:eastAsia="Times New Roman" w:hAnsi="Times New Roman" w:cs="Times New Roman"/>
          <w:lang w:eastAsia="zh-CN"/>
        </w:rPr>
        <w:t>CJJ</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60</w:t>
      </w:r>
    </w:p>
    <w:p w:rsidR="000B6127" w:rsidRDefault="00B94D44">
      <w:pPr>
        <w:pStyle w:val="a3"/>
        <w:ind w:right="766"/>
        <w:rPr>
          <w:rFonts w:ascii="Times New Roman" w:eastAsia="Times New Roman" w:hAnsi="Times New Roman" w:cs="Times New Roman"/>
          <w:lang w:eastAsia="zh-CN"/>
        </w:rPr>
      </w:pPr>
      <w:r>
        <w:rPr>
          <w:rFonts w:cs="宋体"/>
          <w:lang w:eastAsia="zh-CN"/>
        </w:rPr>
        <w:t>《生活垃圾渗沥液处理技术规范》</w:t>
      </w:r>
      <w:r>
        <w:rPr>
          <w:rFonts w:ascii="Times New Roman" w:eastAsia="Times New Roman" w:hAnsi="Times New Roman" w:cs="Times New Roman"/>
          <w:lang w:eastAsia="zh-CN"/>
        </w:rPr>
        <w:t>CJJ</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150</w:t>
      </w:r>
    </w:p>
    <w:p w:rsidR="000B6127" w:rsidRDefault="00B94D44">
      <w:pPr>
        <w:pStyle w:val="a3"/>
        <w:ind w:right="766"/>
        <w:rPr>
          <w:rFonts w:ascii="Times New Roman" w:eastAsia="Times New Roman" w:hAnsi="Times New Roman" w:cs="Times New Roman"/>
          <w:lang w:eastAsia="zh-CN"/>
        </w:rPr>
      </w:pPr>
      <w:r>
        <w:rPr>
          <w:rFonts w:cs="宋体"/>
          <w:lang w:eastAsia="zh-CN"/>
        </w:rPr>
        <w:t>《餐厨垃圾处理技术规范》</w:t>
      </w:r>
      <w:r>
        <w:rPr>
          <w:rFonts w:ascii="Times New Roman" w:eastAsia="Times New Roman" w:hAnsi="Times New Roman" w:cs="Times New Roman"/>
          <w:lang w:eastAsia="zh-CN"/>
        </w:rPr>
        <w:t>CJJ</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184</w:t>
      </w:r>
    </w:p>
    <w:p w:rsidR="000B6127" w:rsidRDefault="00B94D44">
      <w:pPr>
        <w:pStyle w:val="a3"/>
        <w:ind w:right="766"/>
        <w:rPr>
          <w:rFonts w:ascii="Times New Roman" w:eastAsia="Times New Roman" w:hAnsi="Times New Roman" w:cs="Times New Roman"/>
          <w:lang w:eastAsia="zh-CN"/>
        </w:rPr>
      </w:pPr>
      <w:r>
        <w:rPr>
          <w:rFonts w:cs="宋体"/>
          <w:lang w:eastAsia="zh-CN"/>
        </w:rPr>
        <w:t>《城市生活垃圾堆肥处理厂运行、维护及其安全技术规程》</w:t>
      </w:r>
      <w:r>
        <w:rPr>
          <w:rFonts w:ascii="Times New Roman" w:eastAsia="Times New Roman" w:hAnsi="Times New Roman" w:cs="Times New Roman"/>
          <w:lang w:eastAsia="zh-CN"/>
        </w:rPr>
        <w:t>CJJ/T</w:t>
      </w:r>
      <w:r>
        <w:rPr>
          <w:rFonts w:ascii="Times New Roman" w:eastAsia="Times New Roman" w:hAnsi="Times New Roman" w:cs="Times New Roman"/>
          <w:spacing w:val="-6"/>
          <w:lang w:eastAsia="zh-CN"/>
        </w:rPr>
        <w:t xml:space="preserve"> </w:t>
      </w:r>
      <w:r>
        <w:rPr>
          <w:rFonts w:ascii="Times New Roman" w:eastAsia="Times New Roman" w:hAnsi="Times New Roman" w:cs="Times New Roman"/>
          <w:lang w:eastAsia="zh-CN"/>
        </w:rPr>
        <w:t>86</w:t>
      </w:r>
    </w:p>
    <w:p w:rsidR="000B6127" w:rsidRDefault="00B94D44">
      <w:pPr>
        <w:pStyle w:val="a3"/>
        <w:ind w:right="766"/>
        <w:rPr>
          <w:rFonts w:ascii="Times New Roman" w:eastAsia="Times New Roman" w:hAnsi="Times New Roman" w:cs="Times New Roman"/>
        </w:rPr>
      </w:pPr>
      <w:r>
        <w:rPr>
          <w:rFonts w:cs="宋体"/>
        </w:rPr>
        <w:t>《</w:t>
      </w:r>
      <w:proofErr w:type="spellStart"/>
      <w:r>
        <w:rPr>
          <w:rFonts w:cs="宋体"/>
        </w:rPr>
        <w:t>有机肥料》</w:t>
      </w:r>
      <w:r>
        <w:rPr>
          <w:rFonts w:ascii="Times New Roman" w:eastAsia="Times New Roman" w:hAnsi="Times New Roman" w:cs="Times New Roman"/>
        </w:rPr>
        <w:t>NY</w:t>
      </w:r>
      <w:proofErr w:type="spellEnd"/>
      <w:r>
        <w:rPr>
          <w:rFonts w:ascii="Times New Roman" w:eastAsia="Times New Roman" w:hAnsi="Times New Roman" w:cs="Times New Roman"/>
          <w:spacing w:val="-12"/>
        </w:rPr>
        <w:t xml:space="preserve"> </w:t>
      </w:r>
      <w:r>
        <w:rPr>
          <w:rFonts w:ascii="Times New Roman" w:eastAsia="Times New Roman" w:hAnsi="Times New Roman" w:cs="Times New Roman"/>
        </w:rPr>
        <w:t>525</w:t>
      </w:r>
    </w:p>
    <w:p w:rsidR="000B6127" w:rsidRDefault="00B94D44">
      <w:pPr>
        <w:pStyle w:val="a3"/>
        <w:spacing w:before="136"/>
        <w:ind w:right="766"/>
        <w:rPr>
          <w:rFonts w:ascii="Times New Roman" w:eastAsia="Times New Roman" w:hAnsi="Times New Roman" w:cs="Times New Roman"/>
        </w:rPr>
      </w:pPr>
      <w:r>
        <w:rPr>
          <w:rFonts w:cs="宋体"/>
        </w:rPr>
        <w:t>《</w:t>
      </w:r>
      <w:proofErr w:type="spellStart"/>
      <w:r>
        <w:rPr>
          <w:rFonts w:cs="宋体"/>
        </w:rPr>
        <w:t>生物有机肥》</w:t>
      </w:r>
      <w:r>
        <w:rPr>
          <w:rFonts w:ascii="Times New Roman" w:eastAsia="Times New Roman" w:hAnsi="Times New Roman" w:cs="Times New Roman"/>
        </w:rPr>
        <w:t>NY</w:t>
      </w:r>
      <w:proofErr w:type="spellEnd"/>
      <w:r>
        <w:rPr>
          <w:rFonts w:ascii="Times New Roman" w:eastAsia="Times New Roman" w:hAnsi="Times New Roman" w:cs="Times New Roman"/>
          <w:spacing w:val="-12"/>
        </w:rPr>
        <w:t xml:space="preserve"> </w:t>
      </w:r>
      <w:r>
        <w:rPr>
          <w:rFonts w:ascii="Times New Roman" w:eastAsia="Times New Roman" w:hAnsi="Times New Roman" w:cs="Times New Roman"/>
        </w:rPr>
        <w:t>884</w:t>
      </w:r>
    </w:p>
    <w:p w:rsidR="000B6127" w:rsidRDefault="000B6127">
      <w:pPr>
        <w:rPr>
          <w:rFonts w:ascii="Times New Roman" w:eastAsia="Times New Roman" w:hAnsi="Times New Roman" w:cs="Times New Roman"/>
        </w:rPr>
        <w:sectPr w:rsidR="000B6127">
          <w:footerReference w:type="default" r:id="rId10"/>
          <w:pgSz w:w="11910" w:h="16840"/>
          <w:pgMar w:top="1460" w:right="1680" w:bottom="1380" w:left="1680" w:header="0" w:footer="1195" w:gutter="0"/>
          <w:cols w:space="720"/>
        </w:sectPr>
      </w:pPr>
    </w:p>
    <w:p w:rsidR="000B6127" w:rsidRDefault="00B94D44">
      <w:pPr>
        <w:pStyle w:val="Heading3"/>
        <w:spacing w:line="342" w:lineRule="exact"/>
        <w:ind w:left="1671" w:right="1671"/>
        <w:jc w:val="center"/>
        <w:rPr>
          <w:rFonts w:cs="Microsoft JhengHei"/>
          <w:b w:val="0"/>
          <w:bCs w:val="0"/>
          <w:lang w:eastAsia="zh-CN"/>
        </w:rPr>
      </w:pPr>
      <w:bookmarkStart w:id="34" w:name="餐厨垃圾处理厂运行、维护及其安全技术标准-条文说明-征求意见稿"/>
      <w:bookmarkEnd w:id="34"/>
      <w:r>
        <w:rPr>
          <w:rFonts w:cs="Microsoft JhengHei"/>
          <w:lang w:eastAsia="zh-CN"/>
        </w:rPr>
        <w:lastRenderedPageBreak/>
        <w:t>中华人民共和国行业标准</w:t>
      </w:r>
    </w:p>
    <w:p w:rsidR="000B6127" w:rsidRDefault="000B6127">
      <w:pPr>
        <w:rPr>
          <w:rFonts w:ascii="Microsoft JhengHei" w:eastAsia="Microsoft JhengHei" w:hAnsi="Microsoft JhengHei" w:cs="Microsoft JhengHei"/>
          <w:b/>
          <w:bCs/>
          <w:sz w:val="24"/>
          <w:szCs w:val="24"/>
          <w:lang w:eastAsia="zh-CN"/>
        </w:rPr>
      </w:pPr>
    </w:p>
    <w:p w:rsidR="000B6127" w:rsidRDefault="000B6127">
      <w:pPr>
        <w:rPr>
          <w:rFonts w:ascii="Microsoft JhengHei" w:eastAsia="Microsoft JhengHei" w:hAnsi="Microsoft JhengHei" w:cs="Microsoft JhengHei"/>
          <w:b/>
          <w:bCs/>
          <w:sz w:val="24"/>
          <w:szCs w:val="24"/>
          <w:lang w:eastAsia="zh-CN"/>
        </w:rPr>
      </w:pPr>
    </w:p>
    <w:p w:rsidR="000B6127" w:rsidRDefault="000B6127">
      <w:pPr>
        <w:spacing w:before="10"/>
        <w:rPr>
          <w:rFonts w:ascii="Microsoft JhengHei" w:eastAsia="Microsoft JhengHei" w:hAnsi="Microsoft JhengHei" w:cs="Microsoft JhengHei"/>
          <w:b/>
          <w:bCs/>
          <w:sz w:val="35"/>
          <w:szCs w:val="35"/>
          <w:lang w:eastAsia="zh-CN"/>
        </w:rPr>
      </w:pPr>
    </w:p>
    <w:p w:rsidR="000B6127" w:rsidRDefault="00B94D44">
      <w:pPr>
        <w:ind w:left="1671" w:right="1671"/>
        <w:jc w:val="center"/>
        <w:rPr>
          <w:rFonts w:ascii="Microsoft JhengHei" w:eastAsia="Microsoft JhengHei" w:hAnsi="Microsoft JhengHei" w:cs="Microsoft JhengHei"/>
          <w:sz w:val="24"/>
          <w:szCs w:val="24"/>
          <w:lang w:eastAsia="zh-CN"/>
        </w:rPr>
      </w:pPr>
      <w:r>
        <w:rPr>
          <w:rFonts w:ascii="Microsoft JhengHei" w:eastAsia="Microsoft JhengHei" w:hAnsi="Microsoft JhengHei" w:cs="Microsoft JhengHei"/>
          <w:b/>
          <w:bCs/>
          <w:sz w:val="24"/>
          <w:szCs w:val="24"/>
          <w:lang w:eastAsia="zh-CN"/>
        </w:rPr>
        <w:t>餐厨垃圾处理厂运行维护技术规程</w:t>
      </w:r>
    </w:p>
    <w:p w:rsidR="000B6127" w:rsidRDefault="00B94D44">
      <w:pPr>
        <w:spacing w:before="50"/>
        <w:ind w:left="1673" w:right="1671"/>
        <w:jc w:val="center"/>
        <w:rPr>
          <w:rFonts w:ascii="Microsoft JhengHei" w:eastAsia="Microsoft JhengHei" w:hAnsi="Microsoft JhengHei" w:cs="Microsoft JhengHei"/>
          <w:sz w:val="24"/>
          <w:szCs w:val="24"/>
          <w:lang w:eastAsia="zh-CN"/>
        </w:rPr>
      </w:pPr>
      <w:r>
        <w:rPr>
          <w:rFonts w:ascii="Microsoft JhengHei" w:eastAsia="Microsoft JhengHei" w:hAnsi="Microsoft JhengHei" w:cs="Microsoft JhengHei"/>
          <w:b/>
          <w:bCs/>
          <w:sz w:val="24"/>
          <w:szCs w:val="24"/>
          <w:lang w:eastAsia="zh-CN"/>
        </w:rPr>
        <w:t>（征求意见稿</w:t>
      </w:r>
      <w:r>
        <w:rPr>
          <w:rFonts w:ascii="Microsoft JhengHei" w:eastAsia="Microsoft JhengHei" w:hAnsi="Microsoft JhengHei" w:cs="Microsoft JhengHei"/>
          <w:b/>
          <w:bCs/>
          <w:sz w:val="24"/>
          <w:szCs w:val="24"/>
          <w:lang w:eastAsia="zh-CN"/>
        </w:rPr>
        <w:t xml:space="preserve"> </w:t>
      </w:r>
      <w:r>
        <w:rPr>
          <w:rFonts w:ascii="Microsoft JhengHei" w:eastAsia="Microsoft JhengHei" w:hAnsi="Microsoft JhengHei" w:cs="Microsoft JhengHei"/>
          <w:b/>
          <w:bCs/>
          <w:spacing w:val="6"/>
          <w:sz w:val="24"/>
          <w:szCs w:val="24"/>
          <w:lang w:eastAsia="zh-CN"/>
        </w:rPr>
        <w:t xml:space="preserve"> </w:t>
      </w:r>
      <w:r>
        <w:rPr>
          <w:rFonts w:ascii="Microsoft JhengHei" w:eastAsia="Microsoft JhengHei" w:hAnsi="Microsoft JhengHei" w:cs="Microsoft JhengHei"/>
          <w:b/>
          <w:bCs/>
          <w:sz w:val="24"/>
          <w:szCs w:val="24"/>
          <w:lang w:eastAsia="zh-CN"/>
        </w:rPr>
        <w:t>）</w:t>
      </w:r>
    </w:p>
    <w:p w:rsidR="000B6127" w:rsidRDefault="000B6127">
      <w:pPr>
        <w:rPr>
          <w:rFonts w:ascii="Microsoft JhengHei" w:eastAsia="Microsoft JhengHei" w:hAnsi="Microsoft JhengHei" w:cs="Microsoft JhengHei"/>
          <w:b/>
          <w:bCs/>
          <w:sz w:val="24"/>
          <w:szCs w:val="24"/>
          <w:lang w:eastAsia="zh-CN"/>
        </w:rPr>
      </w:pPr>
    </w:p>
    <w:p w:rsidR="000B6127" w:rsidRDefault="000B6127">
      <w:pPr>
        <w:rPr>
          <w:rFonts w:ascii="Microsoft JhengHei" w:eastAsia="Microsoft JhengHei" w:hAnsi="Microsoft JhengHei" w:cs="Microsoft JhengHei"/>
          <w:b/>
          <w:bCs/>
          <w:sz w:val="24"/>
          <w:szCs w:val="24"/>
          <w:lang w:eastAsia="zh-CN"/>
        </w:rPr>
      </w:pPr>
    </w:p>
    <w:p w:rsidR="000B6127" w:rsidRDefault="000B6127">
      <w:pPr>
        <w:spacing w:before="3"/>
        <w:rPr>
          <w:rFonts w:ascii="Microsoft JhengHei" w:eastAsia="Microsoft JhengHei" w:hAnsi="Microsoft JhengHei" w:cs="Microsoft JhengHei"/>
          <w:b/>
          <w:bCs/>
          <w:sz w:val="16"/>
          <w:szCs w:val="16"/>
          <w:lang w:eastAsia="zh-CN"/>
        </w:rPr>
      </w:pPr>
    </w:p>
    <w:p w:rsidR="000B6127" w:rsidRDefault="00B94D44">
      <w:pPr>
        <w:pStyle w:val="a3"/>
        <w:spacing w:before="0"/>
        <w:ind w:left="1672" w:right="1671"/>
        <w:jc w:val="center"/>
        <w:rPr>
          <w:rFonts w:ascii="Times New Roman" w:eastAsia="Times New Roman" w:hAnsi="Times New Roman" w:cs="Times New Roman"/>
          <w:lang w:eastAsia="zh-CN"/>
        </w:rPr>
      </w:pPr>
      <w:r>
        <w:rPr>
          <w:rFonts w:ascii="Times New Roman" w:eastAsia="Times New Roman" w:hAnsi="Times New Roman" w:cs="Times New Roman"/>
          <w:lang w:eastAsia="zh-CN"/>
        </w:rPr>
        <w:t>CJJ×××-201x</w:t>
      </w:r>
    </w:p>
    <w:p w:rsidR="000B6127" w:rsidRDefault="000B6127">
      <w:pPr>
        <w:rPr>
          <w:rFonts w:ascii="Times New Roman" w:eastAsia="Times New Roman" w:hAnsi="Times New Roman" w:cs="Times New Roman"/>
          <w:sz w:val="24"/>
          <w:szCs w:val="24"/>
          <w:lang w:eastAsia="zh-CN"/>
        </w:rPr>
      </w:pPr>
    </w:p>
    <w:p w:rsidR="000B6127" w:rsidRDefault="000B6127">
      <w:pPr>
        <w:spacing w:before="1"/>
        <w:rPr>
          <w:rFonts w:ascii="Times New Roman" w:eastAsia="Times New Roman" w:hAnsi="Times New Roman" w:cs="Times New Roman"/>
          <w:lang w:eastAsia="zh-CN"/>
        </w:rPr>
      </w:pPr>
    </w:p>
    <w:p w:rsidR="000B6127" w:rsidRDefault="00B94D44">
      <w:pPr>
        <w:pStyle w:val="Heading3"/>
        <w:tabs>
          <w:tab w:val="left" w:pos="484"/>
          <w:tab w:val="left" w:pos="967"/>
          <w:tab w:val="left" w:pos="1449"/>
        </w:tabs>
        <w:ind w:left="2"/>
        <w:jc w:val="center"/>
        <w:rPr>
          <w:rFonts w:cs="Microsoft JhengHei"/>
          <w:b w:val="0"/>
          <w:bCs w:val="0"/>
          <w:lang w:eastAsia="zh-CN"/>
        </w:rPr>
      </w:pPr>
      <w:r>
        <w:rPr>
          <w:rFonts w:cs="Microsoft JhengHei"/>
          <w:lang w:eastAsia="zh-CN"/>
        </w:rPr>
        <w:t>条</w:t>
      </w:r>
      <w:r>
        <w:rPr>
          <w:rFonts w:cs="Microsoft JhengHei"/>
          <w:lang w:eastAsia="zh-CN"/>
        </w:rPr>
        <w:tab/>
      </w:r>
      <w:r>
        <w:rPr>
          <w:rFonts w:cs="Microsoft JhengHei"/>
          <w:lang w:eastAsia="zh-CN"/>
        </w:rPr>
        <w:t>文</w:t>
      </w:r>
      <w:r>
        <w:rPr>
          <w:rFonts w:cs="Microsoft JhengHei"/>
          <w:lang w:eastAsia="zh-CN"/>
        </w:rPr>
        <w:tab/>
      </w:r>
      <w:r>
        <w:rPr>
          <w:rFonts w:cs="Microsoft JhengHei"/>
          <w:lang w:eastAsia="zh-CN"/>
        </w:rPr>
        <w:t>说</w:t>
      </w:r>
      <w:r>
        <w:rPr>
          <w:rFonts w:cs="Microsoft JhengHei"/>
          <w:lang w:eastAsia="zh-CN"/>
        </w:rPr>
        <w:tab/>
      </w:r>
      <w:r>
        <w:rPr>
          <w:rFonts w:cs="Microsoft JhengHei"/>
          <w:lang w:eastAsia="zh-CN"/>
        </w:rPr>
        <w:t>明</w:t>
      </w:r>
    </w:p>
    <w:p w:rsidR="000B6127" w:rsidRDefault="000B6127">
      <w:pPr>
        <w:jc w:val="center"/>
        <w:rPr>
          <w:rFonts w:ascii="Microsoft JhengHei" w:eastAsia="Microsoft JhengHei" w:hAnsi="Microsoft JhengHei" w:cs="Microsoft JhengHei"/>
          <w:lang w:eastAsia="zh-CN"/>
        </w:rPr>
        <w:sectPr w:rsidR="000B6127">
          <w:footerReference w:type="default" r:id="rId11"/>
          <w:pgSz w:w="11910" w:h="16840"/>
          <w:pgMar w:top="1460" w:right="1680" w:bottom="280" w:left="1680" w:header="0" w:footer="0" w:gutter="0"/>
          <w:cols w:space="720"/>
        </w:sectPr>
      </w:pPr>
    </w:p>
    <w:p w:rsidR="000B6127" w:rsidRDefault="00B94D44">
      <w:pPr>
        <w:spacing w:line="342" w:lineRule="exact"/>
        <w:ind w:right="361"/>
        <w:jc w:val="center"/>
        <w:rPr>
          <w:rFonts w:ascii="Microsoft JhengHei" w:eastAsia="Microsoft JhengHei" w:hAnsi="Microsoft JhengHei" w:cs="Microsoft JhengHei"/>
          <w:sz w:val="24"/>
          <w:szCs w:val="24"/>
          <w:lang w:eastAsia="zh-CN"/>
        </w:rPr>
      </w:pPr>
      <w:r>
        <w:rPr>
          <w:rFonts w:ascii="宋体" w:eastAsia="宋体" w:hAnsi="宋体" w:cs="宋体"/>
          <w:sz w:val="24"/>
          <w:szCs w:val="24"/>
          <w:lang w:eastAsia="zh-CN"/>
        </w:rPr>
        <w:lastRenderedPageBreak/>
        <w:t>编</w:t>
      </w:r>
      <w:r>
        <w:rPr>
          <w:rFonts w:ascii="宋体" w:eastAsia="宋体" w:hAnsi="宋体" w:cs="宋体"/>
          <w:sz w:val="24"/>
          <w:szCs w:val="24"/>
          <w:lang w:eastAsia="zh-CN"/>
        </w:rPr>
        <w:t xml:space="preserve"> </w:t>
      </w:r>
      <w:r>
        <w:rPr>
          <w:rFonts w:ascii="宋体" w:eastAsia="宋体" w:hAnsi="宋体" w:cs="宋体"/>
          <w:sz w:val="24"/>
          <w:szCs w:val="24"/>
          <w:lang w:eastAsia="zh-CN"/>
        </w:rPr>
        <w:t>制</w:t>
      </w:r>
      <w:r>
        <w:rPr>
          <w:rFonts w:ascii="宋体" w:eastAsia="宋体" w:hAnsi="宋体" w:cs="宋体"/>
          <w:sz w:val="24"/>
          <w:szCs w:val="24"/>
          <w:lang w:eastAsia="zh-CN"/>
        </w:rPr>
        <w:t xml:space="preserve"> </w:t>
      </w:r>
      <w:r>
        <w:rPr>
          <w:rFonts w:ascii="Microsoft JhengHei" w:eastAsia="Microsoft JhengHei" w:hAnsi="Microsoft JhengHei" w:cs="Microsoft JhengHei"/>
          <w:b/>
          <w:bCs/>
          <w:sz w:val="24"/>
          <w:szCs w:val="24"/>
          <w:lang w:eastAsia="zh-CN"/>
        </w:rPr>
        <w:t>说</w:t>
      </w:r>
      <w:r>
        <w:rPr>
          <w:rFonts w:ascii="Microsoft JhengHei" w:eastAsia="Microsoft JhengHei" w:hAnsi="Microsoft JhengHei" w:cs="Microsoft JhengHei"/>
          <w:b/>
          <w:bCs/>
          <w:spacing w:val="23"/>
          <w:sz w:val="24"/>
          <w:szCs w:val="24"/>
          <w:lang w:eastAsia="zh-CN"/>
        </w:rPr>
        <w:t xml:space="preserve"> </w:t>
      </w:r>
      <w:r>
        <w:rPr>
          <w:rFonts w:ascii="Microsoft JhengHei" w:eastAsia="Microsoft JhengHei" w:hAnsi="Microsoft JhengHei" w:cs="Microsoft JhengHei"/>
          <w:b/>
          <w:bCs/>
          <w:sz w:val="24"/>
          <w:szCs w:val="24"/>
          <w:lang w:eastAsia="zh-CN"/>
        </w:rPr>
        <w:t>明</w:t>
      </w:r>
    </w:p>
    <w:p w:rsidR="000B6127" w:rsidRDefault="00B94D44">
      <w:pPr>
        <w:pStyle w:val="a3"/>
        <w:spacing w:before="126" w:line="338" w:lineRule="auto"/>
        <w:ind w:firstLine="479"/>
        <w:rPr>
          <w:lang w:eastAsia="zh-CN"/>
        </w:rPr>
      </w:pPr>
      <w:r>
        <w:rPr>
          <w:lang w:eastAsia="zh-CN"/>
        </w:rPr>
        <w:t>《餐厨垃圾处理厂运行维护技术规程》</w:t>
      </w:r>
      <w:r>
        <w:rPr>
          <w:rFonts w:ascii="Times New Roman" w:eastAsia="Times New Roman" w:hAnsi="Times New Roman" w:cs="Times New Roman"/>
          <w:lang w:eastAsia="zh-CN"/>
        </w:rPr>
        <w:t>CJJ/T×××</w:t>
      </w:r>
      <w:r>
        <w:rPr>
          <w:rFonts w:ascii="Times New Roman" w:eastAsia="Times New Roman" w:hAnsi="Times New Roman" w:cs="Times New Roman"/>
          <w:spacing w:val="-18"/>
          <w:lang w:eastAsia="zh-CN"/>
        </w:rPr>
        <w:t xml:space="preserve"> </w:t>
      </w:r>
      <w:r>
        <w:rPr>
          <w:rFonts w:ascii="Times New Roman" w:eastAsia="Times New Roman" w:hAnsi="Times New Roman" w:cs="Times New Roman"/>
          <w:lang w:eastAsia="zh-CN"/>
        </w:rPr>
        <w:t>-201×</w:t>
      </w:r>
      <w:r>
        <w:rPr>
          <w:lang w:eastAsia="zh-CN"/>
        </w:rPr>
        <w:t>经住房和城乡建设部</w:t>
      </w:r>
      <w:r>
        <w:rPr>
          <w:spacing w:val="2"/>
          <w:lang w:eastAsia="zh-CN"/>
        </w:rPr>
        <w:t xml:space="preserve"> </w:t>
      </w:r>
      <w:r>
        <w:rPr>
          <w:rFonts w:ascii="Times New Roman" w:eastAsia="Times New Roman" w:hAnsi="Times New Roman" w:cs="Times New Roman"/>
          <w:spacing w:val="-4"/>
          <w:lang w:eastAsia="zh-CN"/>
        </w:rPr>
        <w:t>201×</w:t>
      </w:r>
      <w:r>
        <w:rPr>
          <w:spacing w:val="-4"/>
          <w:lang w:eastAsia="zh-CN"/>
        </w:rPr>
        <w:t>年</w:t>
      </w:r>
      <w:r>
        <w:rPr>
          <w:rFonts w:ascii="Times New Roman" w:eastAsia="Times New Roman" w:hAnsi="Times New Roman" w:cs="Times New Roman"/>
          <w:spacing w:val="-4"/>
          <w:lang w:eastAsia="zh-CN"/>
        </w:rPr>
        <w:t>××</w:t>
      </w:r>
      <w:r>
        <w:rPr>
          <w:rFonts w:ascii="Times New Roman" w:eastAsia="Times New Roman" w:hAnsi="Times New Roman" w:cs="Times New Roman"/>
          <w:spacing w:val="-38"/>
          <w:lang w:eastAsia="zh-CN"/>
        </w:rPr>
        <w:t xml:space="preserve"> </w:t>
      </w:r>
      <w:r>
        <w:rPr>
          <w:spacing w:val="-8"/>
          <w:lang w:eastAsia="zh-CN"/>
        </w:rPr>
        <w:t>月</w:t>
      </w:r>
      <w:r>
        <w:rPr>
          <w:rFonts w:ascii="Times New Roman" w:eastAsia="Times New Roman" w:hAnsi="Times New Roman" w:cs="Times New Roman"/>
          <w:spacing w:val="-8"/>
          <w:lang w:eastAsia="zh-CN"/>
        </w:rPr>
        <w:t>××</w:t>
      </w:r>
      <w:r>
        <w:rPr>
          <w:rFonts w:ascii="Times New Roman" w:eastAsia="Times New Roman" w:hAnsi="Times New Roman" w:cs="Times New Roman"/>
          <w:spacing w:val="-38"/>
          <w:lang w:eastAsia="zh-CN"/>
        </w:rPr>
        <w:t xml:space="preserve"> </w:t>
      </w:r>
      <w:r>
        <w:rPr>
          <w:lang w:eastAsia="zh-CN"/>
        </w:rPr>
        <w:t>日以第</w:t>
      </w:r>
      <w:r>
        <w:rPr>
          <w:rFonts w:ascii="Times New Roman" w:eastAsia="Times New Roman" w:hAnsi="Times New Roman" w:cs="Times New Roman"/>
          <w:lang w:eastAsia="zh-CN"/>
        </w:rPr>
        <w:t>×××</w:t>
      </w:r>
      <w:r>
        <w:rPr>
          <w:lang w:eastAsia="zh-CN"/>
        </w:rPr>
        <w:t>号公告批准颁布。</w:t>
      </w:r>
    </w:p>
    <w:p w:rsidR="000B6127" w:rsidRDefault="00B94D44">
      <w:pPr>
        <w:pStyle w:val="a3"/>
        <w:spacing w:before="27" w:line="357" w:lineRule="auto"/>
        <w:ind w:right="191" w:firstLine="479"/>
        <w:jc w:val="both"/>
        <w:rPr>
          <w:lang w:eastAsia="zh-CN"/>
        </w:rPr>
      </w:pPr>
      <w:r>
        <w:rPr>
          <w:spacing w:val="-3"/>
          <w:lang w:eastAsia="zh-CN"/>
        </w:rPr>
        <w:t>本规程制订过程中，编制组进行了广泛深入的调查研究，总结了我国餐厨垃</w:t>
      </w:r>
      <w:r>
        <w:rPr>
          <w:lang w:eastAsia="zh-CN"/>
        </w:rPr>
        <w:t xml:space="preserve"> </w:t>
      </w:r>
      <w:r>
        <w:rPr>
          <w:spacing w:val="-3"/>
          <w:lang w:eastAsia="zh-CN"/>
        </w:rPr>
        <w:t>圾处理厂运行管理的实践经验，同时参考了国外先进技术法规、技术标准，通过</w:t>
      </w:r>
      <w:r>
        <w:rPr>
          <w:spacing w:val="-112"/>
          <w:lang w:eastAsia="zh-CN"/>
        </w:rPr>
        <w:t xml:space="preserve"> </w:t>
      </w:r>
      <w:r>
        <w:rPr>
          <w:spacing w:val="3"/>
          <w:lang w:eastAsia="zh-CN"/>
        </w:rPr>
        <w:t>对国内不同地区餐厨垃圾处理厂，特别是全国多个餐厨垃圾处理示范工程的调</w:t>
      </w:r>
      <w:r>
        <w:rPr>
          <w:spacing w:val="-90"/>
          <w:lang w:eastAsia="zh-CN"/>
        </w:rPr>
        <w:t xml:space="preserve"> </w:t>
      </w:r>
      <w:r>
        <w:rPr>
          <w:lang w:eastAsia="zh-CN"/>
        </w:rPr>
        <w:t>研，统计分析了餐厨垃圾处理厂大量运行参数。</w:t>
      </w:r>
    </w:p>
    <w:p w:rsidR="000B6127" w:rsidRDefault="00B94D44">
      <w:pPr>
        <w:pStyle w:val="a3"/>
        <w:spacing w:before="36" w:line="357" w:lineRule="auto"/>
        <w:ind w:firstLine="479"/>
        <w:rPr>
          <w:lang w:eastAsia="zh-CN"/>
        </w:rPr>
      </w:pPr>
      <w:r>
        <w:rPr>
          <w:spacing w:val="-3"/>
          <w:lang w:eastAsia="zh-CN"/>
        </w:rPr>
        <w:t>为便于广大设计、施工、科研、院校等单位有关人员在使用本规程时能正确</w:t>
      </w:r>
      <w:r>
        <w:rPr>
          <w:lang w:eastAsia="zh-CN"/>
        </w:rPr>
        <w:t xml:space="preserve"> </w:t>
      </w:r>
      <w:r>
        <w:rPr>
          <w:lang w:eastAsia="zh-CN"/>
        </w:rPr>
        <w:t>理解和执行条文规定，《餐厨垃圾处理厂运行维护技术规程》编制组按章、节、</w:t>
      </w:r>
      <w:r>
        <w:rPr>
          <w:lang w:eastAsia="zh-CN"/>
        </w:rPr>
        <w:t xml:space="preserve"> </w:t>
      </w:r>
      <w:r>
        <w:rPr>
          <w:spacing w:val="-3"/>
          <w:lang w:eastAsia="zh-CN"/>
        </w:rPr>
        <w:t>条顺序编制了本规程的条文说明，对条文规定的目的、依据以及执行中需注意的</w:t>
      </w:r>
      <w:r>
        <w:rPr>
          <w:spacing w:val="-112"/>
          <w:lang w:eastAsia="zh-CN"/>
        </w:rPr>
        <w:t xml:space="preserve"> </w:t>
      </w:r>
      <w:r>
        <w:rPr>
          <w:spacing w:val="-3"/>
          <w:lang w:eastAsia="zh-CN"/>
        </w:rPr>
        <w:t>有关事项进行了说明。但是，本条文说明不具备与规程正文同等的法律效力，仅</w:t>
      </w:r>
      <w:r>
        <w:rPr>
          <w:spacing w:val="-111"/>
          <w:lang w:eastAsia="zh-CN"/>
        </w:rPr>
        <w:t xml:space="preserve"> </w:t>
      </w:r>
      <w:r>
        <w:rPr>
          <w:lang w:eastAsia="zh-CN"/>
        </w:rPr>
        <w:t>供使用者作为理解和把握规程规定的参考。</w:t>
      </w:r>
    </w:p>
    <w:p w:rsidR="000B6127" w:rsidRDefault="000B6127">
      <w:pPr>
        <w:spacing w:line="357" w:lineRule="auto"/>
        <w:rPr>
          <w:lang w:eastAsia="zh-CN"/>
        </w:rPr>
        <w:sectPr w:rsidR="000B6127">
          <w:footerReference w:type="default" r:id="rId12"/>
          <w:pgSz w:w="11910" w:h="16840"/>
          <w:pgMar w:top="1460" w:right="1600" w:bottom="1600" w:left="1680" w:header="0" w:footer="1414" w:gutter="0"/>
          <w:cols w:space="720"/>
        </w:sectPr>
      </w:pPr>
    </w:p>
    <w:p w:rsidR="000B6127" w:rsidRDefault="000B6127">
      <w:pPr>
        <w:spacing w:before="2"/>
        <w:rPr>
          <w:rFonts w:ascii="宋体" w:eastAsia="宋体" w:hAnsi="宋体" w:cs="宋体"/>
          <w:sz w:val="10"/>
          <w:szCs w:val="10"/>
          <w:lang w:eastAsia="zh-CN"/>
        </w:rPr>
      </w:pPr>
    </w:p>
    <w:p w:rsidR="000B6127" w:rsidRDefault="00B94D44">
      <w:pPr>
        <w:tabs>
          <w:tab w:val="left" w:pos="640"/>
        </w:tabs>
        <w:ind w:right="78"/>
        <w:jc w:val="center"/>
        <w:rPr>
          <w:rFonts w:ascii="宋体" w:eastAsia="宋体" w:hAnsi="宋体" w:cs="宋体"/>
          <w:sz w:val="32"/>
          <w:szCs w:val="32"/>
          <w:lang w:eastAsia="zh-CN"/>
        </w:rPr>
      </w:pPr>
      <w:r>
        <w:rPr>
          <w:rFonts w:ascii="宋体" w:eastAsia="宋体" w:hAnsi="宋体" w:cs="宋体"/>
          <w:w w:val="95"/>
          <w:sz w:val="32"/>
          <w:szCs w:val="32"/>
          <w:lang w:eastAsia="zh-CN"/>
        </w:rPr>
        <w:t>目</w:t>
      </w:r>
      <w:r>
        <w:rPr>
          <w:rFonts w:ascii="宋体" w:eastAsia="宋体" w:hAnsi="宋体" w:cs="宋体"/>
          <w:w w:val="95"/>
          <w:sz w:val="32"/>
          <w:szCs w:val="32"/>
          <w:lang w:eastAsia="zh-CN"/>
        </w:rPr>
        <w:tab/>
      </w:r>
      <w:r>
        <w:rPr>
          <w:rFonts w:ascii="宋体" w:eastAsia="宋体" w:hAnsi="宋体" w:cs="宋体"/>
          <w:sz w:val="32"/>
          <w:szCs w:val="32"/>
          <w:lang w:eastAsia="zh-CN"/>
        </w:rPr>
        <w:t>次</w:t>
      </w:r>
    </w:p>
    <w:p w:rsidR="000B6127" w:rsidRDefault="000B6127">
      <w:pPr>
        <w:spacing w:before="240"/>
        <w:ind w:left="91" w:right="78"/>
        <w:jc w:val="center"/>
        <w:rPr>
          <w:rFonts w:ascii="宋体" w:eastAsia="宋体" w:hAnsi="宋体" w:cs="宋体"/>
          <w:sz w:val="21"/>
          <w:szCs w:val="21"/>
          <w:lang w:eastAsia="zh-CN"/>
        </w:rPr>
      </w:pPr>
      <w:r>
        <w:fldChar w:fldCharType="begin"/>
      </w:r>
      <w:r>
        <w:rPr>
          <w:lang w:eastAsia="zh-CN"/>
        </w:rPr>
        <w:instrText>HYPERLINK \l "_bookmark33"</w:instrText>
      </w:r>
      <w:r>
        <w:fldChar w:fldCharType="separate"/>
      </w:r>
      <w:r w:rsidR="00B94D44">
        <w:rPr>
          <w:rFonts w:ascii="宋体" w:eastAsia="宋体" w:hAnsi="宋体" w:cs="宋体"/>
          <w:sz w:val="28"/>
          <w:szCs w:val="28"/>
          <w:lang w:eastAsia="zh-CN"/>
        </w:rPr>
        <w:t xml:space="preserve">1 </w:t>
      </w:r>
      <w:r w:rsidR="00B94D44">
        <w:rPr>
          <w:rFonts w:ascii="宋体" w:eastAsia="宋体" w:hAnsi="宋体" w:cs="宋体"/>
          <w:sz w:val="28"/>
          <w:szCs w:val="28"/>
          <w:lang w:eastAsia="zh-CN"/>
        </w:rPr>
        <w:t>总则</w:t>
      </w:r>
      <w:r w:rsidR="00B94D44">
        <w:rPr>
          <w:rFonts w:ascii="宋体" w:eastAsia="宋体" w:hAnsi="宋体" w:cs="宋体"/>
          <w:sz w:val="28"/>
          <w:szCs w:val="28"/>
          <w:lang w:eastAsia="zh-CN"/>
        </w:rPr>
        <w:t xml:space="preserve"> ...................................................</w:t>
      </w:r>
      <w:r w:rsidR="00B94D44">
        <w:rPr>
          <w:rFonts w:ascii="宋体" w:eastAsia="宋体" w:hAnsi="宋体" w:cs="宋体"/>
          <w:spacing w:val="-117"/>
          <w:sz w:val="28"/>
          <w:szCs w:val="28"/>
          <w:lang w:eastAsia="zh-CN"/>
        </w:rPr>
        <w:t xml:space="preserve"> </w:t>
      </w:r>
      <w:r w:rsidR="00B94D44">
        <w:rPr>
          <w:rFonts w:ascii="宋体" w:eastAsia="宋体" w:hAnsi="宋体" w:cs="宋体"/>
          <w:sz w:val="28"/>
          <w:szCs w:val="28"/>
          <w:lang w:eastAsia="zh-CN"/>
        </w:rPr>
        <w:t>1</w:t>
      </w:r>
      <w:r>
        <w:fldChar w:fldCharType="end"/>
      </w:r>
      <w:r w:rsidR="00B94D44">
        <w:rPr>
          <w:rFonts w:ascii="宋体" w:eastAsia="宋体" w:hAnsi="宋体" w:cs="宋体"/>
          <w:sz w:val="21"/>
          <w:szCs w:val="21"/>
          <w:lang w:eastAsia="zh-CN"/>
        </w:rPr>
        <w:t xml:space="preserve"> </w:t>
      </w:r>
    </w:p>
    <w:p w:rsidR="000B6127" w:rsidRDefault="000B6127">
      <w:pPr>
        <w:spacing w:before="9"/>
        <w:rPr>
          <w:rFonts w:ascii="宋体" w:eastAsia="宋体" w:hAnsi="宋体" w:cs="宋体"/>
          <w:sz w:val="19"/>
          <w:szCs w:val="19"/>
          <w:lang w:eastAsia="zh-CN"/>
        </w:rPr>
      </w:pPr>
    </w:p>
    <w:p w:rsidR="000B6127" w:rsidRDefault="000B6127">
      <w:pPr>
        <w:ind w:left="91" w:right="78"/>
        <w:jc w:val="center"/>
        <w:rPr>
          <w:rFonts w:ascii="宋体" w:eastAsia="宋体" w:hAnsi="宋体" w:cs="宋体"/>
          <w:sz w:val="21"/>
          <w:szCs w:val="21"/>
          <w:lang w:eastAsia="zh-CN"/>
        </w:rPr>
      </w:pPr>
      <w:r>
        <w:fldChar w:fldCharType="begin"/>
      </w:r>
      <w:r>
        <w:rPr>
          <w:lang w:eastAsia="zh-CN"/>
        </w:rPr>
        <w:instrText>HYPERLINK \l "_bookmark34"</w:instrText>
      </w:r>
      <w:r>
        <w:fldChar w:fldCharType="separate"/>
      </w:r>
      <w:r w:rsidR="00B94D44">
        <w:rPr>
          <w:rFonts w:ascii="宋体" w:eastAsia="宋体" w:hAnsi="宋体" w:cs="宋体"/>
          <w:sz w:val="28"/>
          <w:szCs w:val="28"/>
          <w:lang w:eastAsia="zh-CN"/>
        </w:rPr>
        <w:t xml:space="preserve">2 </w:t>
      </w:r>
      <w:r w:rsidR="00B94D44">
        <w:rPr>
          <w:rFonts w:ascii="宋体" w:eastAsia="宋体" w:hAnsi="宋体" w:cs="宋体"/>
          <w:sz w:val="28"/>
          <w:szCs w:val="28"/>
          <w:lang w:eastAsia="zh-CN"/>
        </w:rPr>
        <w:t>运行管理</w:t>
      </w:r>
      <w:r w:rsidR="00B94D44">
        <w:rPr>
          <w:rFonts w:ascii="宋体" w:eastAsia="宋体" w:hAnsi="宋体" w:cs="宋体"/>
          <w:sz w:val="28"/>
          <w:szCs w:val="28"/>
          <w:lang w:eastAsia="zh-CN"/>
        </w:rPr>
        <w:t xml:space="preserve"> ...............................................</w:t>
      </w:r>
      <w:r w:rsidR="00B94D44">
        <w:rPr>
          <w:rFonts w:ascii="宋体" w:eastAsia="宋体" w:hAnsi="宋体" w:cs="宋体"/>
          <w:spacing w:val="-117"/>
          <w:sz w:val="28"/>
          <w:szCs w:val="28"/>
          <w:lang w:eastAsia="zh-CN"/>
        </w:rPr>
        <w:t xml:space="preserve"> </w:t>
      </w:r>
      <w:r w:rsidR="00B94D44">
        <w:rPr>
          <w:rFonts w:ascii="宋体" w:eastAsia="宋体" w:hAnsi="宋体" w:cs="宋体"/>
          <w:sz w:val="28"/>
          <w:szCs w:val="28"/>
          <w:lang w:eastAsia="zh-CN"/>
        </w:rPr>
        <w:t>2</w:t>
      </w:r>
      <w:r>
        <w:fldChar w:fldCharType="end"/>
      </w:r>
      <w:r w:rsidR="00B94D44">
        <w:rPr>
          <w:rFonts w:ascii="宋体" w:eastAsia="宋体" w:hAnsi="宋体" w:cs="宋体"/>
          <w:sz w:val="21"/>
          <w:szCs w:val="21"/>
          <w:lang w:eastAsia="zh-CN"/>
        </w:rPr>
        <w:t xml:space="preserve"> </w:t>
      </w:r>
    </w:p>
    <w:sdt>
      <w:sdtPr>
        <w:id w:val="5926719"/>
        <w:docPartObj>
          <w:docPartGallery w:val="Table of Contents"/>
          <w:docPartUnique/>
        </w:docPartObj>
      </w:sdtPr>
      <w:sdtContent>
        <w:p w:rsidR="000B6127" w:rsidRDefault="000B6127">
          <w:pPr>
            <w:pStyle w:val="TOC1"/>
            <w:tabs>
              <w:tab w:val="right" w:leader="dot" w:pos="8301"/>
            </w:tabs>
            <w:spacing w:before="172"/>
            <w:ind w:right="86"/>
            <w:jc w:val="center"/>
            <w:rPr>
              <w:rFonts w:cs="等线"/>
              <w:lang w:eastAsia="zh-CN"/>
            </w:rPr>
          </w:pPr>
          <w:hyperlink w:anchor="_bookmark35" w:history="1">
            <w:r w:rsidR="00B94D44">
              <w:rPr>
                <w:rFonts w:ascii="宋体" w:eastAsia="宋体" w:hAnsi="宋体" w:cs="宋体"/>
                <w:lang w:eastAsia="zh-CN"/>
              </w:rPr>
              <w:t>2.1</w:t>
            </w:r>
            <w:r w:rsidR="00B94D44">
              <w:rPr>
                <w:rFonts w:ascii="宋体" w:eastAsia="宋体" w:hAnsi="宋体" w:cs="宋体"/>
                <w:spacing w:val="-44"/>
                <w:lang w:eastAsia="zh-CN"/>
              </w:rPr>
              <w:t xml:space="preserve"> </w:t>
            </w:r>
            <w:r w:rsidR="00B94D44">
              <w:rPr>
                <w:lang w:eastAsia="zh-CN"/>
              </w:rPr>
              <w:t>一般规定</w:t>
            </w:r>
            <w:r w:rsidR="00B94D44">
              <w:rPr>
                <w:rFonts w:cs="等线"/>
                <w:lang w:eastAsia="zh-CN"/>
              </w:rPr>
              <w:tab/>
              <w:t>2</w:t>
            </w:r>
          </w:hyperlink>
        </w:p>
        <w:p w:rsidR="000B6127" w:rsidRDefault="000B6127">
          <w:pPr>
            <w:pStyle w:val="TOC1"/>
            <w:tabs>
              <w:tab w:val="right" w:leader="dot" w:pos="8301"/>
            </w:tabs>
            <w:ind w:right="86"/>
            <w:jc w:val="center"/>
            <w:rPr>
              <w:rFonts w:cs="等线"/>
              <w:lang w:eastAsia="zh-CN"/>
            </w:rPr>
          </w:pPr>
          <w:r>
            <w:fldChar w:fldCharType="begin"/>
          </w:r>
          <w:r>
            <w:rPr>
              <w:lang w:eastAsia="zh-CN"/>
            </w:rPr>
            <w:instrText>HYPERLINK \l "_bookmark36"</w:instrText>
          </w:r>
          <w:r>
            <w:fldChar w:fldCharType="separate"/>
          </w:r>
          <w:r w:rsidR="00B94D44">
            <w:rPr>
              <w:rFonts w:ascii="宋体" w:eastAsia="宋体" w:hAnsi="宋体" w:cs="宋体"/>
              <w:lang w:eastAsia="zh-CN"/>
            </w:rPr>
            <w:t>2.2</w:t>
          </w:r>
          <w:r w:rsidR="00B94D44">
            <w:rPr>
              <w:rFonts w:ascii="宋体" w:eastAsia="宋体" w:hAnsi="宋体" w:cs="宋体"/>
              <w:spacing w:val="1"/>
              <w:lang w:eastAsia="zh-CN"/>
            </w:rPr>
            <w:t xml:space="preserve"> </w:t>
          </w:r>
          <w:r w:rsidR="00B94D44">
            <w:rPr>
              <w:lang w:eastAsia="zh-CN"/>
            </w:rPr>
            <w:t>计量设施</w:t>
          </w:r>
          <w:r w:rsidR="00B94D44">
            <w:rPr>
              <w:rFonts w:cs="等线"/>
              <w:lang w:eastAsia="zh-CN"/>
            </w:rPr>
            <w:tab/>
            <w:t>3</w:t>
          </w:r>
          <w:r>
            <w:fldChar w:fldCharType="end"/>
          </w:r>
        </w:p>
        <w:p w:rsidR="000B6127" w:rsidRDefault="000B6127">
          <w:pPr>
            <w:pStyle w:val="TOC1"/>
            <w:tabs>
              <w:tab w:val="right" w:leader="dot" w:pos="8301"/>
            </w:tabs>
            <w:ind w:right="86"/>
            <w:jc w:val="center"/>
            <w:rPr>
              <w:rFonts w:cs="等线"/>
              <w:lang w:eastAsia="zh-CN"/>
            </w:rPr>
          </w:pPr>
          <w:hyperlink w:anchor="_bookmark37" w:history="1">
            <w:r w:rsidR="00B94D44">
              <w:rPr>
                <w:rFonts w:ascii="宋体" w:eastAsia="宋体" w:hAnsi="宋体" w:cs="宋体"/>
                <w:lang w:eastAsia="zh-CN"/>
              </w:rPr>
              <w:t>2.3</w:t>
            </w:r>
            <w:r w:rsidR="00B94D44">
              <w:rPr>
                <w:rFonts w:ascii="宋体" w:eastAsia="宋体" w:hAnsi="宋体" w:cs="宋体"/>
                <w:spacing w:val="-44"/>
                <w:lang w:eastAsia="zh-CN"/>
              </w:rPr>
              <w:t xml:space="preserve"> </w:t>
            </w:r>
            <w:r w:rsidR="00B94D44">
              <w:rPr>
                <w:lang w:eastAsia="zh-CN"/>
              </w:rPr>
              <w:t>卸料设施</w:t>
            </w:r>
            <w:r w:rsidR="00B94D44">
              <w:rPr>
                <w:rFonts w:cs="等线"/>
                <w:lang w:eastAsia="zh-CN"/>
              </w:rPr>
              <w:tab/>
              <w:t>4</w:t>
            </w:r>
          </w:hyperlink>
        </w:p>
        <w:p w:rsidR="000B6127" w:rsidRDefault="000B6127">
          <w:pPr>
            <w:pStyle w:val="TOC1"/>
            <w:tabs>
              <w:tab w:val="right" w:leader="dot" w:pos="8301"/>
            </w:tabs>
            <w:ind w:right="86"/>
            <w:jc w:val="center"/>
            <w:rPr>
              <w:rFonts w:cs="等线"/>
              <w:lang w:eastAsia="zh-CN"/>
            </w:rPr>
          </w:pPr>
          <w:hyperlink w:anchor="_bookmark38" w:history="1">
            <w:r w:rsidR="00B94D44">
              <w:rPr>
                <w:rFonts w:ascii="宋体" w:eastAsia="宋体" w:hAnsi="宋体" w:cs="宋体"/>
                <w:lang w:eastAsia="zh-CN"/>
              </w:rPr>
              <w:t>2.4</w:t>
            </w:r>
            <w:r w:rsidR="00B94D44">
              <w:rPr>
                <w:rFonts w:ascii="宋体" w:eastAsia="宋体" w:hAnsi="宋体" w:cs="宋体"/>
                <w:spacing w:val="-44"/>
                <w:lang w:eastAsia="zh-CN"/>
              </w:rPr>
              <w:t xml:space="preserve"> </w:t>
            </w:r>
            <w:r w:rsidR="00B94D44">
              <w:rPr>
                <w:lang w:eastAsia="zh-CN"/>
              </w:rPr>
              <w:t>预处理系统</w:t>
            </w:r>
            <w:r w:rsidR="00B94D44">
              <w:rPr>
                <w:rFonts w:cs="等线"/>
                <w:lang w:eastAsia="zh-CN"/>
              </w:rPr>
              <w:tab/>
              <w:t>4</w:t>
            </w:r>
          </w:hyperlink>
        </w:p>
        <w:p w:rsidR="000B6127" w:rsidRDefault="000B6127">
          <w:pPr>
            <w:pStyle w:val="TOC1"/>
            <w:tabs>
              <w:tab w:val="right" w:leader="dot" w:pos="8301"/>
            </w:tabs>
            <w:ind w:right="86"/>
            <w:jc w:val="center"/>
            <w:rPr>
              <w:rFonts w:cs="等线"/>
              <w:lang w:eastAsia="zh-CN"/>
            </w:rPr>
          </w:pPr>
          <w:hyperlink w:anchor="_bookmark39" w:history="1">
            <w:r w:rsidR="00B94D44">
              <w:rPr>
                <w:rFonts w:ascii="宋体" w:eastAsia="宋体" w:hAnsi="宋体" w:cs="宋体"/>
                <w:lang w:eastAsia="zh-CN"/>
              </w:rPr>
              <w:t>2.5</w:t>
            </w:r>
            <w:r w:rsidR="00B94D44">
              <w:rPr>
                <w:rFonts w:ascii="宋体" w:eastAsia="宋体" w:hAnsi="宋体" w:cs="宋体"/>
                <w:spacing w:val="-44"/>
                <w:lang w:eastAsia="zh-CN"/>
              </w:rPr>
              <w:t xml:space="preserve"> </w:t>
            </w:r>
            <w:r w:rsidR="00B94D44">
              <w:rPr>
                <w:lang w:eastAsia="zh-CN"/>
              </w:rPr>
              <w:t>厌氧消化及附属设施</w:t>
            </w:r>
            <w:r w:rsidR="00B94D44">
              <w:rPr>
                <w:rFonts w:cs="等线"/>
                <w:lang w:eastAsia="zh-CN"/>
              </w:rPr>
              <w:tab/>
              <w:t>5</w:t>
            </w:r>
          </w:hyperlink>
        </w:p>
        <w:p w:rsidR="000B6127" w:rsidRDefault="000B6127">
          <w:pPr>
            <w:pStyle w:val="TOC1"/>
            <w:tabs>
              <w:tab w:val="right" w:leader="dot" w:pos="8301"/>
            </w:tabs>
            <w:ind w:right="86"/>
            <w:jc w:val="center"/>
            <w:rPr>
              <w:rFonts w:cs="等线"/>
              <w:lang w:eastAsia="zh-CN"/>
            </w:rPr>
          </w:pPr>
          <w:hyperlink w:anchor="_bookmark40" w:history="1">
            <w:r w:rsidR="00B94D44">
              <w:rPr>
                <w:rFonts w:ascii="宋体" w:eastAsia="宋体" w:hAnsi="宋体" w:cs="宋体"/>
                <w:lang w:eastAsia="zh-CN"/>
              </w:rPr>
              <w:t>2.6</w:t>
            </w:r>
            <w:r w:rsidR="00B94D44">
              <w:rPr>
                <w:rFonts w:ascii="宋体" w:eastAsia="宋体" w:hAnsi="宋体" w:cs="宋体"/>
                <w:spacing w:val="1"/>
                <w:lang w:eastAsia="zh-CN"/>
              </w:rPr>
              <w:t xml:space="preserve"> </w:t>
            </w:r>
            <w:r w:rsidR="00B94D44">
              <w:rPr>
                <w:lang w:eastAsia="zh-CN"/>
              </w:rPr>
              <w:t>好氧堆肥系统</w:t>
            </w:r>
            <w:r w:rsidR="00B94D44">
              <w:rPr>
                <w:rFonts w:cs="等线"/>
                <w:lang w:eastAsia="zh-CN"/>
              </w:rPr>
              <w:tab/>
              <w:t>7</w:t>
            </w:r>
          </w:hyperlink>
        </w:p>
        <w:p w:rsidR="000B6127" w:rsidRDefault="000B6127">
          <w:pPr>
            <w:pStyle w:val="TOC1"/>
            <w:tabs>
              <w:tab w:val="right" w:leader="dot" w:pos="8301"/>
            </w:tabs>
            <w:ind w:right="86"/>
            <w:jc w:val="center"/>
            <w:rPr>
              <w:rFonts w:cs="等线"/>
              <w:lang w:eastAsia="zh-CN"/>
            </w:rPr>
          </w:pPr>
          <w:r>
            <w:fldChar w:fldCharType="begin"/>
          </w:r>
          <w:r>
            <w:rPr>
              <w:lang w:eastAsia="zh-CN"/>
            </w:rPr>
            <w:instrText>HYPERLINK \l "_bookmark41"</w:instrText>
          </w:r>
          <w:r>
            <w:fldChar w:fldCharType="separate"/>
          </w:r>
          <w:r w:rsidR="00B94D44">
            <w:rPr>
              <w:rFonts w:ascii="宋体" w:eastAsia="宋体" w:hAnsi="宋体" w:cs="宋体"/>
              <w:lang w:eastAsia="zh-CN"/>
            </w:rPr>
            <w:t>2.7</w:t>
          </w:r>
          <w:r w:rsidR="00B94D44">
            <w:rPr>
              <w:rFonts w:ascii="宋体" w:eastAsia="宋体" w:hAnsi="宋体" w:cs="宋体"/>
              <w:spacing w:val="1"/>
              <w:lang w:eastAsia="zh-CN"/>
            </w:rPr>
            <w:t xml:space="preserve"> </w:t>
          </w:r>
          <w:r w:rsidR="00B94D44">
            <w:rPr>
              <w:lang w:eastAsia="zh-CN"/>
            </w:rPr>
            <w:t>饲料化处理系统</w:t>
          </w:r>
          <w:r w:rsidR="00B94D44">
            <w:rPr>
              <w:rFonts w:cs="等线"/>
              <w:lang w:eastAsia="zh-CN"/>
            </w:rPr>
            <w:tab/>
            <w:t>8</w:t>
          </w:r>
          <w:r>
            <w:fldChar w:fldCharType="end"/>
          </w:r>
        </w:p>
        <w:p w:rsidR="000B6127" w:rsidRDefault="000B6127">
          <w:pPr>
            <w:pStyle w:val="TOC1"/>
            <w:tabs>
              <w:tab w:val="right" w:leader="dot" w:pos="8301"/>
            </w:tabs>
            <w:ind w:right="86"/>
            <w:jc w:val="center"/>
            <w:rPr>
              <w:rFonts w:cs="等线"/>
              <w:lang w:eastAsia="zh-CN"/>
            </w:rPr>
          </w:pPr>
          <w:hyperlink w:anchor="_bookmark42" w:history="1">
            <w:r w:rsidR="00B94D44">
              <w:rPr>
                <w:rFonts w:ascii="宋体" w:eastAsia="宋体" w:hAnsi="宋体" w:cs="宋体"/>
                <w:lang w:eastAsia="zh-CN"/>
              </w:rPr>
              <w:t>2.8</w:t>
            </w:r>
            <w:r w:rsidR="00B94D44">
              <w:rPr>
                <w:rFonts w:ascii="宋体" w:eastAsia="宋体" w:hAnsi="宋体" w:cs="宋体"/>
                <w:spacing w:val="1"/>
                <w:lang w:eastAsia="zh-CN"/>
              </w:rPr>
              <w:t xml:space="preserve"> </w:t>
            </w:r>
            <w:r w:rsidR="00B94D44">
              <w:rPr>
                <w:lang w:eastAsia="zh-CN"/>
              </w:rPr>
              <w:t>污水处理设施</w:t>
            </w:r>
            <w:r w:rsidR="00B94D44">
              <w:rPr>
                <w:rFonts w:cs="等线"/>
                <w:lang w:eastAsia="zh-CN"/>
              </w:rPr>
              <w:tab/>
              <w:t>8</w:t>
            </w:r>
          </w:hyperlink>
        </w:p>
        <w:p w:rsidR="000B6127" w:rsidRDefault="000B6127">
          <w:pPr>
            <w:pStyle w:val="TOC1"/>
            <w:tabs>
              <w:tab w:val="right" w:leader="dot" w:pos="8301"/>
            </w:tabs>
            <w:ind w:right="86"/>
            <w:jc w:val="center"/>
            <w:rPr>
              <w:rFonts w:cs="等线"/>
              <w:lang w:eastAsia="zh-CN"/>
            </w:rPr>
          </w:pPr>
          <w:hyperlink w:anchor="_bookmark43" w:history="1">
            <w:r w:rsidR="00B94D44">
              <w:rPr>
                <w:rFonts w:ascii="宋体" w:eastAsia="宋体" w:hAnsi="宋体" w:cs="宋体"/>
                <w:lang w:eastAsia="zh-CN"/>
              </w:rPr>
              <w:t>2.9</w:t>
            </w:r>
            <w:r w:rsidR="00B94D44">
              <w:rPr>
                <w:rFonts w:ascii="宋体" w:eastAsia="宋体" w:hAnsi="宋体" w:cs="宋体"/>
                <w:spacing w:val="-44"/>
                <w:lang w:eastAsia="zh-CN"/>
              </w:rPr>
              <w:t xml:space="preserve"> </w:t>
            </w:r>
            <w:r w:rsidR="00B94D44">
              <w:rPr>
                <w:lang w:eastAsia="zh-CN"/>
              </w:rPr>
              <w:t>臭气处理系统</w:t>
            </w:r>
            <w:r w:rsidR="00B94D44">
              <w:rPr>
                <w:rFonts w:cs="等线"/>
                <w:lang w:eastAsia="zh-CN"/>
              </w:rPr>
              <w:tab/>
              <w:t>8</w:t>
            </w:r>
          </w:hyperlink>
        </w:p>
        <w:p w:rsidR="000B6127" w:rsidRDefault="000B6127">
          <w:pPr>
            <w:pStyle w:val="TOC1"/>
            <w:tabs>
              <w:tab w:val="right" w:leader="dot" w:pos="8301"/>
            </w:tabs>
            <w:ind w:right="86"/>
            <w:jc w:val="center"/>
            <w:rPr>
              <w:rFonts w:cs="等线"/>
              <w:lang w:eastAsia="zh-CN"/>
            </w:rPr>
          </w:pPr>
          <w:hyperlink w:anchor="_bookmark44" w:history="1">
            <w:r w:rsidR="00B94D44">
              <w:rPr>
                <w:rFonts w:ascii="宋体" w:eastAsia="宋体" w:hAnsi="宋体" w:cs="宋体"/>
                <w:lang w:eastAsia="zh-CN"/>
              </w:rPr>
              <w:t>2.10</w:t>
            </w:r>
            <w:r w:rsidR="00B94D44">
              <w:rPr>
                <w:rFonts w:ascii="宋体" w:eastAsia="宋体" w:hAnsi="宋体" w:cs="宋体"/>
                <w:spacing w:val="-43"/>
                <w:lang w:eastAsia="zh-CN"/>
              </w:rPr>
              <w:t xml:space="preserve"> </w:t>
            </w:r>
            <w:r w:rsidR="00B94D44">
              <w:rPr>
                <w:lang w:eastAsia="zh-CN"/>
              </w:rPr>
              <w:t>电气与自控系统</w:t>
            </w:r>
            <w:r w:rsidR="00B94D44">
              <w:rPr>
                <w:rFonts w:cs="等线"/>
                <w:lang w:eastAsia="zh-CN"/>
              </w:rPr>
              <w:tab/>
              <w:t>9</w:t>
            </w:r>
          </w:hyperlink>
        </w:p>
        <w:p w:rsidR="000B6127" w:rsidRDefault="000B6127">
          <w:pPr>
            <w:pStyle w:val="TOC1"/>
            <w:tabs>
              <w:tab w:val="right" w:leader="dot" w:pos="8301"/>
            </w:tabs>
            <w:ind w:right="86"/>
            <w:jc w:val="center"/>
            <w:rPr>
              <w:rFonts w:cs="等线"/>
              <w:lang w:eastAsia="zh-CN"/>
            </w:rPr>
          </w:pPr>
          <w:r>
            <w:fldChar w:fldCharType="begin"/>
          </w:r>
          <w:r>
            <w:rPr>
              <w:lang w:eastAsia="zh-CN"/>
            </w:rPr>
            <w:instrText>HYPERLINK \l "_bookmark45"</w:instrText>
          </w:r>
          <w:r>
            <w:fldChar w:fldCharType="separate"/>
          </w:r>
          <w:r w:rsidR="00B94D44">
            <w:rPr>
              <w:rFonts w:ascii="宋体" w:eastAsia="宋体" w:hAnsi="宋体" w:cs="宋体"/>
              <w:lang w:eastAsia="zh-CN"/>
            </w:rPr>
            <w:t>2.11</w:t>
          </w:r>
          <w:r w:rsidR="00B94D44">
            <w:rPr>
              <w:rFonts w:ascii="宋体" w:eastAsia="宋体" w:hAnsi="宋体" w:cs="宋体"/>
              <w:spacing w:val="-43"/>
              <w:lang w:eastAsia="zh-CN"/>
            </w:rPr>
            <w:t xml:space="preserve"> </w:t>
          </w:r>
          <w:r w:rsidR="00B94D44">
            <w:rPr>
              <w:lang w:eastAsia="zh-CN"/>
            </w:rPr>
            <w:t>检测室</w:t>
          </w:r>
          <w:r w:rsidR="00B94D44">
            <w:rPr>
              <w:rFonts w:cs="等线"/>
              <w:lang w:eastAsia="zh-CN"/>
            </w:rPr>
            <w:tab/>
            <w:t>9</w:t>
          </w:r>
          <w:r>
            <w:fldChar w:fldCharType="end"/>
          </w:r>
        </w:p>
        <w:p w:rsidR="000B6127" w:rsidRDefault="000B6127">
          <w:pPr>
            <w:pStyle w:val="TOC1"/>
            <w:tabs>
              <w:tab w:val="right" w:leader="dot" w:pos="8301"/>
            </w:tabs>
            <w:ind w:right="86"/>
            <w:jc w:val="center"/>
            <w:rPr>
              <w:rFonts w:cs="等线"/>
              <w:lang w:eastAsia="zh-CN"/>
            </w:rPr>
          </w:pPr>
          <w:hyperlink w:anchor="_bookmark46" w:history="1">
            <w:r w:rsidR="00B94D44">
              <w:rPr>
                <w:rFonts w:ascii="宋体" w:eastAsia="宋体" w:hAnsi="宋体" w:cs="宋体"/>
                <w:lang w:eastAsia="zh-CN"/>
              </w:rPr>
              <w:t>2.12</w:t>
            </w:r>
            <w:r w:rsidR="00B94D44">
              <w:rPr>
                <w:rFonts w:ascii="宋体" w:eastAsia="宋体" w:hAnsi="宋体" w:cs="宋体"/>
                <w:spacing w:val="-43"/>
                <w:lang w:eastAsia="zh-CN"/>
              </w:rPr>
              <w:t xml:space="preserve"> </w:t>
            </w:r>
            <w:r w:rsidR="00B94D44">
              <w:rPr>
                <w:lang w:eastAsia="zh-CN"/>
              </w:rPr>
              <w:t>生产运行记录及报表</w:t>
            </w:r>
            <w:r w:rsidR="00B94D44">
              <w:rPr>
                <w:rFonts w:cs="等线"/>
                <w:lang w:eastAsia="zh-CN"/>
              </w:rPr>
              <w:tab/>
              <w:t>9</w:t>
            </w:r>
          </w:hyperlink>
        </w:p>
        <w:p w:rsidR="000B6127" w:rsidRDefault="000B6127">
          <w:pPr>
            <w:pStyle w:val="TOC2"/>
            <w:ind w:right="78"/>
            <w:jc w:val="center"/>
            <w:rPr>
              <w:sz w:val="21"/>
              <w:szCs w:val="21"/>
            </w:rPr>
          </w:pPr>
          <w:hyperlink w:anchor="_bookmark47" w:history="1">
            <w:r w:rsidR="00B94D44">
              <w:t xml:space="preserve">3 </w:t>
            </w:r>
            <w:r w:rsidR="00B94D44">
              <w:rPr>
                <w:rFonts w:cs="宋体"/>
              </w:rPr>
              <w:t>维护保养</w:t>
            </w:r>
            <w:r w:rsidR="00B94D44">
              <w:rPr>
                <w:rFonts w:cs="宋体"/>
              </w:rPr>
              <w:t xml:space="preserve"> </w:t>
            </w:r>
            <w:r w:rsidR="00B94D44">
              <w:t>..............................................</w:t>
            </w:r>
            <w:r w:rsidR="00B94D44">
              <w:rPr>
                <w:spacing w:val="-117"/>
              </w:rPr>
              <w:t xml:space="preserve"> </w:t>
            </w:r>
            <w:r w:rsidR="00B94D44">
              <w:t>11</w:t>
            </w:r>
          </w:hyperlink>
          <w:r w:rsidR="00B94D44">
            <w:rPr>
              <w:sz w:val="21"/>
              <w:szCs w:val="21"/>
            </w:rPr>
            <w:t xml:space="preserve"> </w:t>
          </w:r>
        </w:p>
        <w:p w:rsidR="000B6127" w:rsidRDefault="000B6127">
          <w:pPr>
            <w:pStyle w:val="TOC1"/>
            <w:tabs>
              <w:tab w:val="right" w:leader="dot" w:pos="8305"/>
            </w:tabs>
            <w:spacing w:before="172"/>
            <w:ind w:right="82"/>
            <w:jc w:val="center"/>
            <w:rPr>
              <w:rFonts w:cs="等线"/>
              <w:lang w:eastAsia="zh-CN"/>
            </w:rPr>
          </w:pPr>
          <w:hyperlink w:anchor="_bookmark48" w:history="1">
            <w:r w:rsidR="00B94D44">
              <w:rPr>
                <w:rFonts w:ascii="宋体" w:eastAsia="宋体" w:hAnsi="宋体" w:cs="宋体"/>
                <w:lang w:eastAsia="zh-CN"/>
              </w:rPr>
              <w:t>3.1</w:t>
            </w:r>
            <w:r w:rsidR="00B94D44">
              <w:rPr>
                <w:rFonts w:ascii="宋体" w:eastAsia="宋体" w:hAnsi="宋体" w:cs="宋体"/>
                <w:spacing w:val="-44"/>
                <w:lang w:eastAsia="zh-CN"/>
              </w:rPr>
              <w:t xml:space="preserve"> </w:t>
            </w:r>
            <w:r w:rsidR="00B94D44">
              <w:rPr>
                <w:lang w:eastAsia="zh-CN"/>
              </w:rPr>
              <w:t>一般规定</w:t>
            </w:r>
            <w:r w:rsidR="00B94D44">
              <w:rPr>
                <w:rFonts w:cs="等线"/>
                <w:lang w:eastAsia="zh-CN"/>
              </w:rPr>
              <w:tab/>
              <w:t>11</w:t>
            </w:r>
          </w:hyperlink>
        </w:p>
        <w:p w:rsidR="000B6127" w:rsidRDefault="000B6127">
          <w:pPr>
            <w:pStyle w:val="TOC1"/>
            <w:tabs>
              <w:tab w:val="right" w:leader="dot" w:pos="8305"/>
            </w:tabs>
            <w:ind w:right="82"/>
            <w:jc w:val="center"/>
            <w:rPr>
              <w:rFonts w:cs="等线"/>
              <w:lang w:eastAsia="zh-CN"/>
            </w:rPr>
          </w:pPr>
          <w:hyperlink w:anchor="_bookmark49" w:history="1">
            <w:r w:rsidR="00B94D44">
              <w:rPr>
                <w:rFonts w:ascii="宋体" w:eastAsia="宋体" w:hAnsi="宋体" w:cs="宋体"/>
                <w:lang w:eastAsia="zh-CN"/>
              </w:rPr>
              <w:t>3.2</w:t>
            </w:r>
            <w:r w:rsidR="00B94D44">
              <w:rPr>
                <w:rFonts w:ascii="宋体" w:eastAsia="宋体" w:hAnsi="宋体" w:cs="宋体"/>
                <w:spacing w:val="-44"/>
                <w:lang w:eastAsia="zh-CN"/>
              </w:rPr>
              <w:t xml:space="preserve"> </w:t>
            </w:r>
            <w:r w:rsidR="00B94D44">
              <w:rPr>
                <w:lang w:eastAsia="zh-CN"/>
              </w:rPr>
              <w:t>计量设施</w:t>
            </w:r>
            <w:r w:rsidR="00B94D44">
              <w:rPr>
                <w:rFonts w:cs="等线"/>
                <w:lang w:eastAsia="zh-CN"/>
              </w:rPr>
              <w:tab/>
              <w:t>12</w:t>
            </w:r>
          </w:hyperlink>
        </w:p>
        <w:p w:rsidR="000B6127" w:rsidRDefault="000B6127">
          <w:pPr>
            <w:pStyle w:val="TOC1"/>
            <w:tabs>
              <w:tab w:val="right" w:leader="dot" w:pos="8305"/>
            </w:tabs>
            <w:ind w:right="82"/>
            <w:jc w:val="center"/>
            <w:rPr>
              <w:rFonts w:cs="等线"/>
              <w:lang w:eastAsia="zh-CN"/>
            </w:rPr>
          </w:pPr>
          <w:hyperlink w:anchor="_bookmark50" w:history="1">
            <w:r w:rsidR="00B94D44">
              <w:rPr>
                <w:rFonts w:ascii="宋体" w:eastAsia="宋体" w:hAnsi="宋体" w:cs="宋体"/>
                <w:lang w:eastAsia="zh-CN"/>
              </w:rPr>
              <w:t>3.3</w:t>
            </w:r>
            <w:r w:rsidR="00B94D44">
              <w:rPr>
                <w:rFonts w:ascii="宋体" w:eastAsia="宋体" w:hAnsi="宋体" w:cs="宋体"/>
                <w:spacing w:val="-44"/>
                <w:lang w:eastAsia="zh-CN"/>
              </w:rPr>
              <w:t xml:space="preserve"> </w:t>
            </w:r>
            <w:r w:rsidR="00B94D44">
              <w:rPr>
                <w:lang w:eastAsia="zh-CN"/>
              </w:rPr>
              <w:t>预处理系统</w:t>
            </w:r>
            <w:r w:rsidR="00B94D44">
              <w:rPr>
                <w:rFonts w:cs="等线"/>
                <w:lang w:eastAsia="zh-CN"/>
              </w:rPr>
              <w:tab/>
              <w:t>12</w:t>
            </w:r>
          </w:hyperlink>
        </w:p>
        <w:p w:rsidR="000B6127" w:rsidRDefault="000B6127">
          <w:pPr>
            <w:pStyle w:val="TOC1"/>
            <w:tabs>
              <w:tab w:val="right" w:leader="dot" w:pos="8305"/>
            </w:tabs>
            <w:ind w:right="82"/>
            <w:jc w:val="center"/>
            <w:rPr>
              <w:rFonts w:cs="等线"/>
              <w:lang w:eastAsia="zh-CN"/>
            </w:rPr>
          </w:pPr>
          <w:hyperlink w:anchor="_bookmark51" w:history="1">
            <w:r w:rsidR="00B94D44">
              <w:rPr>
                <w:rFonts w:ascii="宋体" w:eastAsia="宋体" w:hAnsi="宋体" w:cs="宋体"/>
                <w:lang w:eastAsia="zh-CN"/>
              </w:rPr>
              <w:t>3.4</w:t>
            </w:r>
            <w:r w:rsidR="00B94D44">
              <w:rPr>
                <w:rFonts w:ascii="宋体" w:eastAsia="宋体" w:hAnsi="宋体" w:cs="宋体"/>
                <w:spacing w:val="-44"/>
                <w:lang w:eastAsia="zh-CN"/>
              </w:rPr>
              <w:t xml:space="preserve"> </w:t>
            </w:r>
            <w:r w:rsidR="00B94D44">
              <w:rPr>
                <w:lang w:eastAsia="zh-CN"/>
              </w:rPr>
              <w:t>主处理设备及附属设施</w:t>
            </w:r>
            <w:r w:rsidR="00B94D44">
              <w:rPr>
                <w:rFonts w:cs="等线"/>
                <w:lang w:eastAsia="zh-CN"/>
              </w:rPr>
              <w:tab/>
              <w:t>13</w:t>
            </w:r>
          </w:hyperlink>
        </w:p>
        <w:p w:rsidR="000B6127" w:rsidRDefault="000B6127">
          <w:pPr>
            <w:pStyle w:val="TOC1"/>
            <w:tabs>
              <w:tab w:val="right" w:leader="dot" w:pos="8305"/>
            </w:tabs>
            <w:ind w:right="82"/>
            <w:jc w:val="center"/>
            <w:rPr>
              <w:rFonts w:cs="等线"/>
              <w:lang w:eastAsia="zh-CN"/>
            </w:rPr>
          </w:pPr>
          <w:hyperlink w:anchor="_bookmark52" w:history="1">
            <w:r w:rsidR="00B94D44">
              <w:rPr>
                <w:rFonts w:ascii="宋体" w:eastAsia="宋体" w:hAnsi="宋体" w:cs="宋体"/>
                <w:lang w:eastAsia="zh-CN"/>
              </w:rPr>
              <w:t>3.5</w:t>
            </w:r>
            <w:r w:rsidR="00B94D44">
              <w:rPr>
                <w:rFonts w:ascii="宋体" w:eastAsia="宋体" w:hAnsi="宋体" w:cs="宋体"/>
                <w:spacing w:val="-44"/>
                <w:lang w:eastAsia="zh-CN"/>
              </w:rPr>
              <w:t xml:space="preserve"> </w:t>
            </w:r>
            <w:r w:rsidR="00B94D44">
              <w:rPr>
                <w:lang w:eastAsia="zh-CN"/>
              </w:rPr>
              <w:t>环保设施</w:t>
            </w:r>
            <w:r w:rsidR="00B94D44">
              <w:rPr>
                <w:rFonts w:cs="等线"/>
                <w:lang w:eastAsia="zh-CN"/>
              </w:rPr>
              <w:tab/>
              <w:t>13</w:t>
            </w:r>
          </w:hyperlink>
        </w:p>
        <w:p w:rsidR="000B6127" w:rsidRDefault="000B6127">
          <w:pPr>
            <w:pStyle w:val="TOC1"/>
            <w:tabs>
              <w:tab w:val="right" w:leader="dot" w:pos="8305"/>
            </w:tabs>
            <w:ind w:right="82"/>
            <w:jc w:val="center"/>
            <w:rPr>
              <w:rFonts w:cs="等线"/>
              <w:lang w:eastAsia="zh-CN"/>
            </w:rPr>
          </w:pPr>
          <w:hyperlink w:anchor="_bookmark53" w:history="1">
            <w:r w:rsidR="00B94D44">
              <w:rPr>
                <w:rFonts w:ascii="宋体" w:eastAsia="宋体" w:hAnsi="宋体" w:cs="宋体"/>
                <w:lang w:eastAsia="zh-CN"/>
              </w:rPr>
              <w:t>3.6</w:t>
            </w:r>
            <w:r w:rsidR="00B94D44">
              <w:rPr>
                <w:rFonts w:ascii="宋体" w:eastAsia="宋体" w:hAnsi="宋体" w:cs="宋体"/>
                <w:spacing w:val="-44"/>
                <w:lang w:eastAsia="zh-CN"/>
              </w:rPr>
              <w:t xml:space="preserve"> </w:t>
            </w:r>
            <w:r w:rsidR="00B94D44">
              <w:rPr>
                <w:lang w:eastAsia="zh-CN"/>
              </w:rPr>
              <w:t>电气与自控系统</w:t>
            </w:r>
            <w:r w:rsidR="00B94D44">
              <w:rPr>
                <w:rFonts w:cs="等线"/>
                <w:lang w:eastAsia="zh-CN"/>
              </w:rPr>
              <w:tab/>
              <w:t>14</w:t>
            </w:r>
          </w:hyperlink>
        </w:p>
        <w:p w:rsidR="000B6127" w:rsidRDefault="000B6127">
          <w:pPr>
            <w:pStyle w:val="TOC1"/>
            <w:tabs>
              <w:tab w:val="right" w:leader="dot" w:pos="8305"/>
            </w:tabs>
            <w:ind w:right="82"/>
            <w:jc w:val="center"/>
            <w:rPr>
              <w:rFonts w:cs="等线"/>
            </w:rPr>
          </w:pPr>
          <w:hyperlink w:anchor="_bookmark54" w:history="1">
            <w:r w:rsidR="00B94D44">
              <w:rPr>
                <w:rFonts w:ascii="宋体" w:eastAsia="宋体" w:hAnsi="宋体" w:cs="宋体"/>
              </w:rPr>
              <w:t>3.7</w:t>
            </w:r>
            <w:r w:rsidR="00B94D44">
              <w:rPr>
                <w:rFonts w:ascii="宋体" w:eastAsia="宋体" w:hAnsi="宋体" w:cs="宋体"/>
                <w:spacing w:val="-44"/>
              </w:rPr>
              <w:t xml:space="preserve"> </w:t>
            </w:r>
            <w:r w:rsidR="00B94D44">
              <w:t>检测室</w:t>
            </w:r>
            <w:r w:rsidR="00B94D44">
              <w:rPr>
                <w:rFonts w:cs="等线"/>
              </w:rPr>
              <w:tab/>
              <w:t>15</w:t>
            </w:r>
          </w:hyperlink>
        </w:p>
        <w:p w:rsidR="000B6127" w:rsidRDefault="000B6127">
          <w:pPr>
            <w:pStyle w:val="TOC2"/>
            <w:ind w:right="78"/>
            <w:jc w:val="center"/>
            <w:rPr>
              <w:sz w:val="21"/>
              <w:szCs w:val="21"/>
            </w:rPr>
          </w:pPr>
          <w:hyperlink w:anchor="_bookmark55" w:history="1">
            <w:r w:rsidR="00B94D44">
              <w:t>4.</w:t>
            </w:r>
            <w:r w:rsidR="00B94D44">
              <w:rPr>
                <w:rFonts w:cs="宋体"/>
              </w:rPr>
              <w:t>安全管理</w:t>
            </w:r>
            <w:r w:rsidR="00B94D44">
              <w:rPr>
                <w:rFonts w:cs="宋体"/>
              </w:rPr>
              <w:t xml:space="preserve"> </w:t>
            </w:r>
            <w:r w:rsidR="00B94D44">
              <w:t>..............................................</w:t>
            </w:r>
            <w:r w:rsidR="00B94D44">
              <w:rPr>
                <w:spacing w:val="-117"/>
              </w:rPr>
              <w:t xml:space="preserve"> </w:t>
            </w:r>
            <w:r w:rsidR="00B94D44">
              <w:t>16</w:t>
            </w:r>
          </w:hyperlink>
          <w:r w:rsidR="00B94D44">
            <w:rPr>
              <w:sz w:val="21"/>
              <w:szCs w:val="21"/>
            </w:rPr>
            <w:t xml:space="preserve"> </w:t>
          </w:r>
        </w:p>
        <w:p w:rsidR="000B6127" w:rsidRDefault="000B6127">
          <w:pPr>
            <w:pStyle w:val="TOC1"/>
            <w:tabs>
              <w:tab w:val="right" w:leader="dot" w:pos="8305"/>
            </w:tabs>
            <w:spacing w:before="172"/>
            <w:ind w:right="82"/>
            <w:jc w:val="center"/>
            <w:rPr>
              <w:rFonts w:cs="等线"/>
              <w:lang w:eastAsia="zh-CN"/>
            </w:rPr>
          </w:pPr>
          <w:hyperlink w:anchor="_bookmark56" w:history="1">
            <w:r w:rsidR="00B94D44">
              <w:rPr>
                <w:rFonts w:ascii="宋体" w:eastAsia="宋体" w:hAnsi="宋体" w:cs="宋体"/>
                <w:lang w:eastAsia="zh-CN"/>
              </w:rPr>
              <w:t>4.1</w:t>
            </w:r>
            <w:r w:rsidR="00B94D44">
              <w:rPr>
                <w:rFonts w:ascii="宋体" w:eastAsia="宋体" w:hAnsi="宋体" w:cs="宋体"/>
                <w:spacing w:val="-44"/>
                <w:lang w:eastAsia="zh-CN"/>
              </w:rPr>
              <w:t xml:space="preserve"> </w:t>
            </w:r>
            <w:r w:rsidR="00B94D44">
              <w:rPr>
                <w:lang w:eastAsia="zh-CN"/>
              </w:rPr>
              <w:t>一般规定</w:t>
            </w:r>
            <w:r w:rsidR="00B94D44">
              <w:rPr>
                <w:rFonts w:cs="等线"/>
                <w:lang w:eastAsia="zh-CN"/>
              </w:rPr>
              <w:tab/>
              <w:t>16</w:t>
            </w:r>
          </w:hyperlink>
        </w:p>
        <w:p w:rsidR="000B6127" w:rsidRDefault="000B6127">
          <w:pPr>
            <w:pStyle w:val="TOC1"/>
            <w:tabs>
              <w:tab w:val="right" w:leader="dot" w:pos="8305"/>
            </w:tabs>
            <w:ind w:right="82"/>
            <w:jc w:val="center"/>
            <w:rPr>
              <w:rFonts w:cs="等线"/>
              <w:lang w:eastAsia="zh-CN"/>
            </w:rPr>
          </w:pPr>
          <w:hyperlink w:anchor="_bookmark57" w:history="1">
            <w:r w:rsidR="00B94D44">
              <w:rPr>
                <w:rFonts w:ascii="宋体" w:eastAsia="宋体" w:hAnsi="宋体" w:cs="宋体"/>
                <w:lang w:eastAsia="zh-CN"/>
              </w:rPr>
              <w:t>4.2</w:t>
            </w:r>
            <w:r w:rsidR="00B94D44">
              <w:rPr>
                <w:rFonts w:ascii="宋体" w:eastAsia="宋体" w:hAnsi="宋体" w:cs="宋体"/>
                <w:spacing w:val="-44"/>
                <w:lang w:eastAsia="zh-CN"/>
              </w:rPr>
              <w:t xml:space="preserve"> </w:t>
            </w:r>
            <w:r w:rsidR="00B94D44">
              <w:rPr>
                <w:lang w:eastAsia="zh-CN"/>
              </w:rPr>
              <w:t>计量系统</w:t>
            </w:r>
            <w:r w:rsidR="00B94D44">
              <w:rPr>
                <w:rFonts w:cs="等线"/>
                <w:lang w:eastAsia="zh-CN"/>
              </w:rPr>
              <w:tab/>
              <w:t>17</w:t>
            </w:r>
          </w:hyperlink>
        </w:p>
        <w:p w:rsidR="000B6127" w:rsidRDefault="000B6127">
          <w:pPr>
            <w:pStyle w:val="TOC1"/>
            <w:tabs>
              <w:tab w:val="right" w:leader="dot" w:pos="8305"/>
            </w:tabs>
            <w:ind w:right="82"/>
            <w:jc w:val="center"/>
            <w:rPr>
              <w:rFonts w:cs="等线"/>
              <w:lang w:eastAsia="zh-CN"/>
            </w:rPr>
          </w:pPr>
          <w:hyperlink w:anchor="_bookmark58" w:history="1">
            <w:r w:rsidR="00B94D44">
              <w:rPr>
                <w:rFonts w:ascii="宋体" w:eastAsia="宋体" w:hAnsi="宋体" w:cs="宋体"/>
                <w:lang w:eastAsia="zh-CN"/>
              </w:rPr>
              <w:t>4.3</w:t>
            </w:r>
            <w:r w:rsidR="00B94D44">
              <w:rPr>
                <w:rFonts w:ascii="宋体" w:eastAsia="宋体" w:hAnsi="宋体" w:cs="宋体"/>
                <w:spacing w:val="-44"/>
                <w:lang w:eastAsia="zh-CN"/>
              </w:rPr>
              <w:t xml:space="preserve"> </w:t>
            </w:r>
            <w:r w:rsidR="00B94D44">
              <w:rPr>
                <w:lang w:eastAsia="zh-CN"/>
              </w:rPr>
              <w:t>厌氧消化及附属设施</w:t>
            </w:r>
            <w:r w:rsidR="00B94D44">
              <w:rPr>
                <w:rFonts w:cs="等线"/>
                <w:lang w:eastAsia="zh-CN"/>
              </w:rPr>
              <w:tab/>
              <w:t>17</w:t>
            </w:r>
          </w:hyperlink>
        </w:p>
        <w:p w:rsidR="000B6127" w:rsidRDefault="000B6127">
          <w:pPr>
            <w:pStyle w:val="TOC1"/>
            <w:tabs>
              <w:tab w:val="right" w:leader="dot" w:pos="8305"/>
            </w:tabs>
            <w:ind w:right="82"/>
            <w:jc w:val="center"/>
            <w:rPr>
              <w:rFonts w:cs="等线"/>
              <w:lang w:eastAsia="zh-CN"/>
            </w:rPr>
          </w:pPr>
          <w:hyperlink w:anchor="_bookmark59" w:history="1">
            <w:r w:rsidR="00B94D44">
              <w:rPr>
                <w:rFonts w:ascii="宋体" w:eastAsia="宋体" w:hAnsi="宋体" w:cs="宋体"/>
                <w:lang w:eastAsia="zh-CN"/>
              </w:rPr>
              <w:t>4.4</w:t>
            </w:r>
            <w:r w:rsidR="00B94D44">
              <w:rPr>
                <w:rFonts w:ascii="宋体" w:eastAsia="宋体" w:hAnsi="宋体" w:cs="宋体"/>
                <w:spacing w:val="-44"/>
                <w:lang w:eastAsia="zh-CN"/>
              </w:rPr>
              <w:t xml:space="preserve"> </w:t>
            </w:r>
            <w:r w:rsidR="00B94D44">
              <w:rPr>
                <w:lang w:eastAsia="zh-CN"/>
              </w:rPr>
              <w:t>机械设备系统</w:t>
            </w:r>
            <w:r w:rsidR="00B94D44">
              <w:rPr>
                <w:rFonts w:cs="等线"/>
                <w:lang w:eastAsia="zh-CN"/>
              </w:rPr>
              <w:tab/>
              <w:t>18</w:t>
            </w:r>
          </w:hyperlink>
        </w:p>
        <w:p w:rsidR="000B6127" w:rsidRDefault="000B6127">
          <w:pPr>
            <w:pStyle w:val="TOC1"/>
            <w:tabs>
              <w:tab w:val="right" w:leader="dot" w:pos="8305"/>
            </w:tabs>
            <w:ind w:right="82"/>
            <w:jc w:val="center"/>
            <w:rPr>
              <w:rFonts w:cs="等线"/>
              <w:lang w:eastAsia="zh-CN"/>
            </w:rPr>
          </w:pPr>
          <w:hyperlink w:anchor="_bookmark60" w:history="1">
            <w:r w:rsidR="00B94D44">
              <w:rPr>
                <w:rFonts w:ascii="宋体" w:eastAsia="宋体" w:hAnsi="宋体" w:cs="宋体"/>
                <w:lang w:eastAsia="zh-CN"/>
              </w:rPr>
              <w:t>4.5</w:t>
            </w:r>
            <w:r w:rsidR="00B94D44">
              <w:rPr>
                <w:rFonts w:ascii="宋体" w:eastAsia="宋体" w:hAnsi="宋体" w:cs="宋体"/>
                <w:spacing w:val="-44"/>
                <w:lang w:eastAsia="zh-CN"/>
              </w:rPr>
              <w:t xml:space="preserve"> </w:t>
            </w:r>
            <w:r w:rsidR="00B94D44">
              <w:rPr>
                <w:lang w:eastAsia="zh-CN"/>
              </w:rPr>
              <w:t>电气与自控系统</w:t>
            </w:r>
            <w:r w:rsidR="00B94D44">
              <w:rPr>
                <w:rFonts w:cs="等线"/>
                <w:lang w:eastAsia="zh-CN"/>
              </w:rPr>
              <w:tab/>
              <w:t>18</w:t>
            </w:r>
          </w:hyperlink>
        </w:p>
        <w:p w:rsidR="000B6127" w:rsidRDefault="000B6127">
          <w:pPr>
            <w:pStyle w:val="TOC1"/>
            <w:tabs>
              <w:tab w:val="right" w:leader="dot" w:pos="8305"/>
            </w:tabs>
            <w:ind w:right="82"/>
            <w:jc w:val="center"/>
            <w:rPr>
              <w:rFonts w:cs="等线"/>
              <w:lang w:eastAsia="zh-CN"/>
            </w:rPr>
          </w:pPr>
          <w:r>
            <w:fldChar w:fldCharType="begin"/>
          </w:r>
          <w:r>
            <w:rPr>
              <w:lang w:eastAsia="zh-CN"/>
            </w:rPr>
            <w:instrText>HYPERLINK \l "_bookmark61"</w:instrText>
          </w:r>
          <w:r>
            <w:fldChar w:fldCharType="separate"/>
          </w:r>
          <w:r w:rsidR="00B94D44">
            <w:rPr>
              <w:rFonts w:ascii="宋体" w:eastAsia="宋体" w:hAnsi="宋体" w:cs="宋体"/>
              <w:lang w:eastAsia="zh-CN"/>
            </w:rPr>
            <w:t>4.6</w:t>
          </w:r>
          <w:r w:rsidR="00B94D44">
            <w:rPr>
              <w:rFonts w:ascii="宋体" w:eastAsia="宋体" w:hAnsi="宋体" w:cs="宋体"/>
              <w:spacing w:val="-44"/>
              <w:lang w:eastAsia="zh-CN"/>
            </w:rPr>
            <w:t xml:space="preserve"> </w:t>
          </w:r>
          <w:r w:rsidR="00B94D44">
            <w:rPr>
              <w:lang w:eastAsia="zh-CN"/>
            </w:rPr>
            <w:t>检测室</w:t>
          </w:r>
          <w:r w:rsidR="00B94D44">
            <w:rPr>
              <w:rFonts w:cs="等线"/>
              <w:lang w:eastAsia="zh-CN"/>
            </w:rPr>
            <w:tab/>
            <w:t>19</w:t>
          </w:r>
          <w:r>
            <w:fldChar w:fldCharType="end"/>
          </w:r>
        </w:p>
        <w:p w:rsidR="000B6127" w:rsidRDefault="000B6127">
          <w:pPr>
            <w:pStyle w:val="TOC1"/>
            <w:tabs>
              <w:tab w:val="right" w:leader="dot" w:pos="8305"/>
            </w:tabs>
            <w:ind w:right="82"/>
            <w:jc w:val="center"/>
            <w:rPr>
              <w:rFonts w:cs="等线"/>
              <w:lang w:eastAsia="zh-CN"/>
            </w:rPr>
          </w:pPr>
          <w:hyperlink w:anchor="_bookmark62" w:history="1">
            <w:r w:rsidR="00B94D44">
              <w:rPr>
                <w:rFonts w:ascii="宋体" w:eastAsia="宋体" w:hAnsi="宋体" w:cs="宋体"/>
                <w:lang w:eastAsia="zh-CN"/>
              </w:rPr>
              <w:t xml:space="preserve">4.7 </w:t>
            </w:r>
            <w:r w:rsidR="00B94D44">
              <w:rPr>
                <w:lang w:eastAsia="zh-CN"/>
              </w:rPr>
              <w:t>应急预案</w:t>
            </w:r>
            <w:r w:rsidR="00B94D44">
              <w:rPr>
                <w:rFonts w:cs="等线"/>
                <w:lang w:eastAsia="zh-CN"/>
              </w:rPr>
              <w:tab/>
              <w:t>19</w:t>
            </w:r>
          </w:hyperlink>
        </w:p>
      </w:sdtContent>
    </w:sdt>
    <w:p w:rsidR="000B6127" w:rsidRDefault="000B6127">
      <w:pPr>
        <w:jc w:val="center"/>
        <w:rPr>
          <w:rFonts w:ascii="等线" w:eastAsia="等线" w:hAnsi="等线" w:cs="等线"/>
          <w:lang w:eastAsia="zh-CN"/>
        </w:rPr>
        <w:sectPr w:rsidR="000B6127">
          <w:footerReference w:type="default" r:id="rId13"/>
          <w:pgSz w:w="11910" w:h="16840"/>
          <w:pgMar w:top="1580" w:right="1600" w:bottom="280" w:left="1680" w:header="0" w:footer="0" w:gutter="0"/>
          <w:cols w:space="720"/>
        </w:sectPr>
      </w:pPr>
    </w:p>
    <w:p w:rsidR="000B6127" w:rsidRDefault="000B6127">
      <w:pPr>
        <w:spacing w:before="1"/>
        <w:rPr>
          <w:rFonts w:ascii="等线" w:eastAsia="等线" w:hAnsi="等线" w:cs="等线"/>
          <w:sz w:val="32"/>
          <w:szCs w:val="32"/>
          <w:lang w:eastAsia="zh-CN"/>
        </w:rPr>
      </w:pPr>
    </w:p>
    <w:p w:rsidR="000B6127" w:rsidRDefault="00B94D44">
      <w:pPr>
        <w:pStyle w:val="Heading1"/>
        <w:ind w:left="2838" w:right="2954"/>
        <w:jc w:val="center"/>
        <w:rPr>
          <w:rFonts w:cs="Microsoft JhengHei"/>
          <w:b w:val="0"/>
          <w:bCs w:val="0"/>
          <w:lang w:eastAsia="zh-CN"/>
        </w:rPr>
      </w:pPr>
      <w:bookmarkStart w:id="35" w:name="_bookmark33"/>
      <w:bookmarkEnd w:id="35"/>
      <w:r>
        <w:rPr>
          <w:rFonts w:ascii="Times New Roman" w:eastAsia="Times New Roman" w:hAnsi="Times New Roman" w:cs="Times New Roman"/>
          <w:lang w:eastAsia="zh-CN"/>
        </w:rPr>
        <w:t xml:space="preserve">1 </w:t>
      </w:r>
      <w:r>
        <w:rPr>
          <w:rFonts w:ascii="Times New Roman" w:eastAsia="Times New Roman" w:hAnsi="Times New Roman" w:cs="Times New Roman"/>
          <w:spacing w:val="4"/>
          <w:lang w:eastAsia="zh-CN"/>
        </w:rPr>
        <w:t xml:space="preserve"> </w:t>
      </w:r>
      <w:r>
        <w:rPr>
          <w:rFonts w:cs="Microsoft JhengHei"/>
          <w:lang w:eastAsia="zh-CN"/>
        </w:rPr>
        <w:t>总则</w:t>
      </w:r>
    </w:p>
    <w:p w:rsidR="000B6127" w:rsidRDefault="00B94D44">
      <w:pPr>
        <w:pStyle w:val="a3"/>
        <w:spacing w:before="169" w:line="338" w:lineRule="auto"/>
        <w:ind w:left="720" w:right="62" w:hanging="600"/>
        <w:rPr>
          <w:lang w:eastAsia="zh-CN"/>
        </w:rPr>
      </w:pPr>
      <w:r>
        <w:rPr>
          <w:rFonts w:ascii="Times New Roman" w:eastAsia="Times New Roman" w:hAnsi="Times New Roman" w:cs="Times New Roman"/>
          <w:b/>
          <w:bCs/>
          <w:lang w:eastAsia="zh-CN"/>
        </w:rPr>
        <w:t>1.0.1</w:t>
      </w:r>
      <w:r>
        <w:rPr>
          <w:rFonts w:ascii="Times New Roman" w:eastAsia="Times New Roman" w:hAnsi="Times New Roman" w:cs="Times New Roman"/>
          <w:b/>
          <w:bCs/>
          <w:spacing w:val="-1"/>
          <w:lang w:eastAsia="zh-CN"/>
        </w:rPr>
        <w:t xml:space="preserve"> </w:t>
      </w:r>
      <w:r>
        <w:rPr>
          <w:lang w:eastAsia="zh-CN"/>
        </w:rPr>
        <w:t>规定了制定本规程的依据和目的。</w:t>
      </w:r>
      <w:r>
        <w:rPr>
          <w:lang w:eastAsia="zh-CN"/>
        </w:rPr>
        <w:t xml:space="preserve"> </w:t>
      </w:r>
      <w:r>
        <w:rPr>
          <w:lang w:eastAsia="zh-CN"/>
        </w:rPr>
        <w:t>条文中的</w:t>
      </w:r>
      <w:r>
        <w:rPr>
          <w:lang w:eastAsia="zh-CN"/>
        </w:rPr>
        <w:t>“</w:t>
      </w:r>
      <w:r>
        <w:rPr>
          <w:lang w:eastAsia="zh-CN"/>
        </w:rPr>
        <w:t>国家有关餐厨垃圾处理的法规</w:t>
      </w:r>
      <w:r>
        <w:rPr>
          <w:lang w:eastAsia="zh-CN"/>
        </w:rPr>
        <w:t>”</w:t>
      </w:r>
      <w:r>
        <w:rPr>
          <w:lang w:eastAsia="zh-CN"/>
        </w:rPr>
        <w:t>主要指国务院办公厅文件【国</w:t>
      </w:r>
    </w:p>
    <w:p w:rsidR="000B6127" w:rsidRDefault="00B94D44">
      <w:pPr>
        <w:pStyle w:val="a3"/>
        <w:spacing w:before="55" w:line="343" w:lineRule="auto"/>
        <w:ind w:right="237"/>
        <w:jc w:val="both"/>
        <w:rPr>
          <w:lang w:eastAsia="zh-CN"/>
        </w:rPr>
      </w:pPr>
      <w:r>
        <w:rPr>
          <w:spacing w:val="-3"/>
          <w:lang w:eastAsia="zh-CN"/>
        </w:rPr>
        <w:t>办发（</w:t>
      </w:r>
      <w:r>
        <w:rPr>
          <w:rFonts w:ascii="Times New Roman" w:eastAsia="Times New Roman" w:hAnsi="Times New Roman" w:cs="Times New Roman"/>
          <w:spacing w:val="-3"/>
          <w:lang w:eastAsia="zh-CN"/>
        </w:rPr>
        <w:t>2010</w:t>
      </w:r>
      <w:r>
        <w:rPr>
          <w:spacing w:val="-3"/>
          <w:lang w:eastAsia="zh-CN"/>
        </w:rPr>
        <w:t>）</w:t>
      </w:r>
      <w:r>
        <w:rPr>
          <w:rFonts w:ascii="Times New Roman" w:eastAsia="Times New Roman" w:hAnsi="Times New Roman" w:cs="Times New Roman"/>
          <w:spacing w:val="-3"/>
          <w:lang w:eastAsia="zh-CN"/>
        </w:rPr>
        <w:t>36</w:t>
      </w:r>
      <w:r>
        <w:rPr>
          <w:rFonts w:ascii="Times New Roman" w:eastAsia="Times New Roman" w:hAnsi="Times New Roman" w:cs="Times New Roman"/>
          <w:spacing w:val="13"/>
          <w:lang w:eastAsia="zh-CN"/>
        </w:rPr>
        <w:t xml:space="preserve"> </w:t>
      </w:r>
      <w:r>
        <w:rPr>
          <w:spacing w:val="-5"/>
          <w:lang w:eastAsia="zh-CN"/>
        </w:rPr>
        <w:t>号】：国务院办公厅关于加强地沟油整治和餐厨废弃物管理的意</w:t>
      </w:r>
      <w:r>
        <w:rPr>
          <w:lang w:eastAsia="zh-CN"/>
        </w:rPr>
        <w:t xml:space="preserve"> </w:t>
      </w:r>
      <w:r>
        <w:rPr>
          <w:lang w:eastAsia="zh-CN"/>
        </w:rPr>
        <w:t>见；发改办环资（</w:t>
      </w:r>
      <w:r>
        <w:rPr>
          <w:rFonts w:ascii="Times New Roman" w:eastAsia="Times New Roman" w:hAnsi="Times New Roman" w:cs="Times New Roman"/>
          <w:lang w:eastAsia="zh-CN"/>
        </w:rPr>
        <w:t>2010</w:t>
      </w:r>
      <w:r>
        <w:rPr>
          <w:lang w:eastAsia="zh-CN"/>
        </w:rPr>
        <w:t>）</w:t>
      </w:r>
      <w:r>
        <w:rPr>
          <w:rFonts w:ascii="Times New Roman" w:eastAsia="Times New Roman" w:hAnsi="Times New Roman" w:cs="Times New Roman"/>
          <w:lang w:eastAsia="zh-CN"/>
        </w:rPr>
        <w:t>1020</w:t>
      </w:r>
      <w:r>
        <w:rPr>
          <w:rFonts w:ascii="Times New Roman" w:eastAsia="Times New Roman" w:hAnsi="Times New Roman" w:cs="Times New Roman"/>
          <w:spacing w:val="17"/>
          <w:lang w:eastAsia="zh-CN"/>
        </w:rPr>
        <w:t xml:space="preserve"> </w:t>
      </w:r>
      <w:r>
        <w:rPr>
          <w:lang w:eastAsia="zh-CN"/>
        </w:rPr>
        <w:t>号文件：关于组织开展城市餐厨废弃物资源化利</w:t>
      </w:r>
      <w:r>
        <w:rPr>
          <w:lang w:eastAsia="zh-CN"/>
        </w:rPr>
        <w:t xml:space="preserve"> </w:t>
      </w:r>
      <w:r>
        <w:rPr>
          <w:lang w:eastAsia="zh-CN"/>
        </w:rPr>
        <w:t>用和无害化处理试点工作的通知；发改办环资【</w:t>
      </w:r>
      <w:r>
        <w:rPr>
          <w:rFonts w:ascii="Times New Roman" w:eastAsia="Times New Roman" w:hAnsi="Times New Roman" w:cs="Times New Roman"/>
          <w:lang w:eastAsia="zh-CN"/>
        </w:rPr>
        <w:t>2010</w:t>
      </w:r>
      <w:r>
        <w:rPr>
          <w:lang w:eastAsia="zh-CN"/>
        </w:rPr>
        <w:t>】</w:t>
      </w:r>
      <w:r>
        <w:rPr>
          <w:rFonts w:ascii="Times New Roman" w:eastAsia="Times New Roman" w:hAnsi="Times New Roman" w:cs="Times New Roman"/>
          <w:lang w:eastAsia="zh-CN"/>
        </w:rPr>
        <w:t>3312</w:t>
      </w:r>
      <w:r>
        <w:rPr>
          <w:rFonts w:ascii="Times New Roman" w:eastAsia="Times New Roman" w:hAnsi="Times New Roman" w:cs="Times New Roman"/>
          <w:spacing w:val="22"/>
          <w:lang w:eastAsia="zh-CN"/>
        </w:rPr>
        <w:t xml:space="preserve"> </w:t>
      </w:r>
      <w:r>
        <w:rPr>
          <w:lang w:eastAsia="zh-CN"/>
        </w:rPr>
        <w:t>号文件：关于印发</w:t>
      </w:r>
      <w:r>
        <w:rPr>
          <w:lang w:eastAsia="zh-CN"/>
        </w:rPr>
        <w:t xml:space="preserve"> </w:t>
      </w:r>
      <w:r>
        <w:rPr>
          <w:spacing w:val="-3"/>
          <w:lang w:eastAsia="zh-CN"/>
        </w:rPr>
        <w:t>餐厨废弃物资源化利用和无害化处理试点城市（区）初选名单及编报实施方案的</w:t>
      </w:r>
      <w:r>
        <w:rPr>
          <w:spacing w:val="-109"/>
          <w:lang w:eastAsia="zh-CN"/>
        </w:rPr>
        <w:t xml:space="preserve"> </w:t>
      </w:r>
      <w:r>
        <w:rPr>
          <w:lang w:eastAsia="zh-CN"/>
        </w:rPr>
        <w:t>通知等政策文件。</w:t>
      </w:r>
    </w:p>
    <w:p w:rsidR="000B6127" w:rsidRDefault="00B94D44">
      <w:pPr>
        <w:pStyle w:val="a3"/>
        <w:spacing w:before="50" w:line="350" w:lineRule="auto"/>
        <w:ind w:right="236" w:firstLine="479"/>
        <w:jc w:val="both"/>
        <w:rPr>
          <w:lang w:eastAsia="zh-CN"/>
        </w:rPr>
      </w:pPr>
      <w:r>
        <w:rPr>
          <w:spacing w:val="-3"/>
          <w:lang w:eastAsia="zh-CN"/>
        </w:rPr>
        <w:t>条文中的</w:t>
      </w:r>
      <w:r>
        <w:rPr>
          <w:spacing w:val="-3"/>
          <w:lang w:eastAsia="zh-CN"/>
        </w:rPr>
        <w:t>“</w:t>
      </w:r>
      <w:r>
        <w:rPr>
          <w:spacing w:val="-3"/>
          <w:lang w:eastAsia="zh-CN"/>
        </w:rPr>
        <w:t>国家有关餐厨垃圾处理的技术要求</w:t>
      </w:r>
      <w:r>
        <w:rPr>
          <w:spacing w:val="-3"/>
          <w:lang w:eastAsia="zh-CN"/>
        </w:rPr>
        <w:t>”</w:t>
      </w:r>
      <w:r>
        <w:rPr>
          <w:spacing w:val="-3"/>
          <w:lang w:eastAsia="zh-CN"/>
        </w:rPr>
        <w:t>是指国家颁布了《餐厨垃圾</w:t>
      </w:r>
      <w:r>
        <w:rPr>
          <w:lang w:eastAsia="zh-CN"/>
        </w:rPr>
        <w:t xml:space="preserve"> </w:t>
      </w:r>
      <w:r>
        <w:rPr>
          <w:spacing w:val="-3"/>
          <w:lang w:eastAsia="zh-CN"/>
        </w:rPr>
        <w:t>处理技术规范》</w:t>
      </w:r>
      <w:r>
        <w:rPr>
          <w:rFonts w:ascii="Times New Roman" w:eastAsia="Times New Roman" w:hAnsi="Times New Roman" w:cs="Times New Roman"/>
          <w:spacing w:val="-3"/>
          <w:lang w:eastAsia="zh-CN"/>
        </w:rPr>
        <w:t>CJJ</w:t>
      </w:r>
      <w:r>
        <w:rPr>
          <w:rFonts w:ascii="Times New Roman" w:eastAsia="Times New Roman" w:hAnsi="Times New Roman" w:cs="Times New Roman"/>
          <w:spacing w:val="7"/>
          <w:lang w:eastAsia="zh-CN"/>
        </w:rPr>
        <w:t xml:space="preserve"> </w:t>
      </w:r>
      <w:r>
        <w:rPr>
          <w:rFonts w:ascii="Times New Roman" w:eastAsia="Times New Roman" w:hAnsi="Times New Roman" w:cs="Times New Roman"/>
          <w:spacing w:val="-3"/>
          <w:lang w:eastAsia="zh-CN"/>
        </w:rPr>
        <w:t>184-2012</w:t>
      </w:r>
      <w:r>
        <w:rPr>
          <w:spacing w:val="-3"/>
          <w:lang w:eastAsia="zh-CN"/>
        </w:rPr>
        <w:t>，另外</w:t>
      </w:r>
      <w:r>
        <w:rPr>
          <w:spacing w:val="-55"/>
          <w:lang w:eastAsia="zh-CN"/>
        </w:rPr>
        <w:t xml:space="preserve"> </w:t>
      </w:r>
      <w:r>
        <w:rPr>
          <w:rFonts w:ascii="Times New Roman" w:eastAsia="Times New Roman" w:hAnsi="Times New Roman" w:cs="Times New Roman"/>
          <w:lang w:eastAsia="zh-CN"/>
        </w:rPr>
        <w:t>2010</w:t>
      </w:r>
      <w:r>
        <w:rPr>
          <w:rFonts w:ascii="Times New Roman" w:eastAsia="Times New Roman" w:hAnsi="Times New Roman" w:cs="Times New Roman"/>
          <w:spacing w:val="5"/>
          <w:lang w:eastAsia="zh-CN"/>
        </w:rPr>
        <w:t xml:space="preserve"> </w:t>
      </w:r>
      <w:r>
        <w:rPr>
          <w:lang w:eastAsia="zh-CN"/>
        </w:rPr>
        <w:t>年</w:t>
      </w:r>
      <w:r>
        <w:rPr>
          <w:spacing w:val="-55"/>
          <w:lang w:eastAsia="zh-CN"/>
        </w:rPr>
        <w:t xml:space="preserve"> </w:t>
      </w:r>
      <w:r>
        <w:rPr>
          <w:rFonts w:ascii="Times New Roman" w:eastAsia="Times New Roman" w:hAnsi="Times New Roman" w:cs="Times New Roman"/>
          <w:lang w:eastAsia="zh-CN"/>
        </w:rPr>
        <w:t>5</w:t>
      </w:r>
      <w:r>
        <w:rPr>
          <w:rFonts w:ascii="Times New Roman" w:eastAsia="Times New Roman" w:hAnsi="Times New Roman" w:cs="Times New Roman"/>
          <w:spacing w:val="5"/>
          <w:lang w:eastAsia="zh-CN"/>
        </w:rPr>
        <w:t xml:space="preserve"> </w:t>
      </w:r>
      <w:r>
        <w:rPr>
          <w:spacing w:val="-5"/>
          <w:lang w:eastAsia="zh-CN"/>
        </w:rPr>
        <w:t>月，国家发展改革委、财政部、住</w:t>
      </w:r>
      <w:r>
        <w:rPr>
          <w:lang w:eastAsia="zh-CN"/>
        </w:rPr>
        <w:t xml:space="preserve"> </w:t>
      </w:r>
      <w:r>
        <w:rPr>
          <w:spacing w:val="-3"/>
          <w:lang w:eastAsia="zh-CN"/>
        </w:rPr>
        <w:t>房城乡建设部会同环境保护部、农业部以城市为单位，启动了餐厨垃圾资源化利</w:t>
      </w:r>
      <w:r>
        <w:rPr>
          <w:spacing w:val="-111"/>
          <w:lang w:eastAsia="zh-CN"/>
        </w:rPr>
        <w:t xml:space="preserve"> </w:t>
      </w:r>
      <w:r>
        <w:rPr>
          <w:lang w:eastAsia="zh-CN"/>
        </w:rPr>
        <w:t>用和无害化处理城市试点工作，联合印发《关于同意北京市朝阳区等</w:t>
      </w:r>
      <w:r>
        <w:rPr>
          <w:lang w:eastAsia="zh-CN"/>
        </w:rPr>
        <w:t xml:space="preserve"> </w:t>
      </w:r>
      <w:r>
        <w:rPr>
          <w:rFonts w:ascii="Times New Roman" w:eastAsia="Times New Roman" w:hAnsi="Times New Roman" w:cs="Times New Roman"/>
          <w:lang w:eastAsia="zh-CN"/>
        </w:rPr>
        <w:t>33</w:t>
      </w:r>
      <w:r>
        <w:rPr>
          <w:rFonts w:ascii="Times New Roman" w:eastAsia="Times New Roman" w:hAnsi="Times New Roman" w:cs="Times New Roman"/>
          <w:spacing w:val="-35"/>
          <w:lang w:eastAsia="zh-CN"/>
        </w:rPr>
        <w:t xml:space="preserve"> </w:t>
      </w:r>
      <w:r>
        <w:rPr>
          <w:lang w:eastAsia="zh-CN"/>
        </w:rPr>
        <w:t>个城市</w:t>
      </w:r>
    </w:p>
    <w:p w:rsidR="000B6127" w:rsidRDefault="00B94D44">
      <w:pPr>
        <w:pStyle w:val="a3"/>
        <w:spacing w:before="13" w:line="352" w:lineRule="auto"/>
        <w:ind w:right="62"/>
        <w:rPr>
          <w:lang w:eastAsia="zh-CN"/>
        </w:rPr>
      </w:pPr>
      <w:r>
        <w:rPr>
          <w:lang w:eastAsia="zh-CN"/>
        </w:rPr>
        <w:t>（区）餐厨垃圾资源化利用和无害化处理试点实施方案并确定为试点城市（区）</w:t>
      </w:r>
      <w:r>
        <w:rPr>
          <w:lang w:eastAsia="zh-CN"/>
        </w:rPr>
        <w:t xml:space="preserve"> </w:t>
      </w:r>
      <w:r>
        <w:rPr>
          <w:spacing w:val="-15"/>
          <w:lang w:eastAsia="zh-CN"/>
        </w:rPr>
        <w:t>的通知》，安排循环经济发展专项资金</w:t>
      </w:r>
      <w:r>
        <w:rPr>
          <w:spacing w:val="-66"/>
          <w:lang w:eastAsia="zh-CN"/>
        </w:rPr>
        <w:t xml:space="preserve"> </w:t>
      </w:r>
      <w:r>
        <w:rPr>
          <w:rFonts w:ascii="Times New Roman" w:eastAsia="Times New Roman" w:hAnsi="Times New Roman" w:cs="Times New Roman"/>
          <w:lang w:eastAsia="zh-CN"/>
        </w:rPr>
        <w:t>6.3</w:t>
      </w:r>
      <w:r>
        <w:rPr>
          <w:rFonts w:ascii="Times New Roman" w:eastAsia="Times New Roman" w:hAnsi="Times New Roman" w:cs="Times New Roman"/>
          <w:spacing w:val="-6"/>
          <w:lang w:eastAsia="zh-CN"/>
        </w:rPr>
        <w:t xml:space="preserve"> </w:t>
      </w:r>
      <w:r>
        <w:rPr>
          <w:lang w:eastAsia="zh-CN"/>
        </w:rPr>
        <w:t>亿元对</w:t>
      </w:r>
      <w:r>
        <w:rPr>
          <w:spacing w:val="-65"/>
          <w:lang w:eastAsia="zh-CN"/>
        </w:rPr>
        <w:t xml:space="preserve"> </w:t>
      </w:r>
      <w:r>
        <w:rPr>
          <w:rFonts w:ascii="Times New Roman" w:eastAsia="Times New Roman" w:hAnsi="Times New Roman" w:cs="Times New Roman"/>
          <w:lang w:eastAsia="zh-CN"/>
        </w:rPr>
        <w:t>33</w:t>
      </w:r>
      <w:r>
        <w:rPr>
          <w:rFonts w:ascii="Times New Roman" w:eastAsia="Times New Roman" w:hAnsi="Times New Roman" w:cs="Times New Roman"/>
          <w:spacing w:val="-6"/>
          <w:lang w:eastAsia="zh-CN"/>
        </w:rPr>
        <w:t xml:space="preserve"> </w:t>
      </w:r>
      <w:r>
        <w:rPr>
          <w:lang w:eastAsia="zh-CN"/>
        </w:rPr>
        <w:t>个试点城市的餐厨垃圾治理。</w:t>
      </w:r>
      <w:r>
        <w:rPr>
          <w:lang w:eastAsia="zh-CN"/>
        </w:rPr>
        <w:t xml:space="preserve"> </w:t>
      </w:r>
      <w:r>
        <w:rPr>
          <w:spacing w:val="-3"/>
          <w:lang w:eastAsia="zh-CN"/>
        </w:rPr>
        <w:t>其后，国家发改委还审核通过了第二至第五批餐厨垃圾无害化处理试点城市，总</w:t>
      </w:r>
      <w:r>
        <w:rPr>
          <w:spacing w:val="-111"/>
          <w:lang w:eastAsia="zh-CN"/>
        </w:rPr>
        <w:t xml:space="preserve"> </w:t>
      </w:r>
      <w:r>
        <w:rPr>
          <w:spacing w:val="-3"/>
          <w:lang w:eastAsia="zh-CN"/>
        </w:rPr>
        <w:t>计百余座。全国各省、自治区、直辖市均将开展餐厨废弃物单独收集及处理工程</w:t>
      </w:r>
      <w:r>
        <w:rPr>
          <w:spacing w:val="-111"/>
          <w:lang w:eastAsia="zh-CN"/>
        </w:rPr>
        <w:t xml:space="preserve"> </w:t>
      </w:r>
      <w:r>
        <w:rPr>
          <w:lang w:eastAsia="zh-CN"/>
        </w:rPr>
        <w:t>试点。</w:t>
      </w:r>
    </w:p>
    <w:p w:rsidR="000B6127" w:rsidRDefault="00B94D44">
      <w:pPr>
        <w:spacing w:before="41"/>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1.0.2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规定了本规程的适用范围。</w:t>
      </w:r>
    </w:p>
    <w:p w:rsidR="000B6127" w:rsidRDefault="00B94D44">
      <w:pPr>
        <w:spacing w:before="135"/>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1.0.3</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规定了餐厨垃圾处理厂运行维护应符合有关标准。</w:t>
      </w:r>
    </w:p>
    <w:p w:rsidR="000B6127" w:rsidRDefault="000B6127">
      <w:pPr>
        <w:rPr>
          <w:rFonts w:ascii="宋体" w:eastAsia="宋体" w:hAnsi="宋体" w:cs="宋体"/>
          <w:sz w:val="24"/>
          <w:szCs w:val="24"/>
          <w:lang w:eastAsia="zh-CN"/>
        </w:rPr>
        <w:sectPr w:rsidR="000B6127">
          <w:footerReference w:type="default" r:id="rId14"/>
          <w:pgSz w:w="11910" w:h="16840"/>
          <w:pgMar w:top="1580" w:right="1560" w:bottom="1600" w:left="1680" w:header="0" w:footer="1414" w:gutter="0"/>
          <w:pgNumType w:start="1"/>
          <w:cols w:space="720"/>
        </w:sectPr>
      </w:pPr>
    </w:p>
    <w:p w:rsidR="000B6127" w:rsidRDefault="00B94D44">
      <w:pPr>
        <w:pStyle w:val="Heading1"/>
        <w:spacing w:line="416" w:lineRule="exact"/>
        <w:ind w:left="2838" w:right="2954"/>
        <w:jc w:val="center"/>
        <w:rPr>
          <w:rFonts w:cs="Microsoft JhengHei"/>
          <w:b w:val="0"/>
          <w:bCs w:val="0"/>
          <w:lang w:eastAsia="zh-CN"/>
        </w:rPr>
      </w:pPr>
      <w:bookmarkStart w:id="36" w:name="_bookmark34"/>
      <w:bookmarkEnd w:id="36"/>
      <w:r>
        <w:rPr>
          <w:rFonts w:ascii="Times New Roman" w:eastAsia="Times New Roman" w:hAnsi="Times New Roman" w:cs="Times New Roman"/>
          <w:lang w:eastAsia="zh-CN"/>
        </w:rPr>
        <w:lastRenderedPageBreak/>
        <w:t xml:space="preserve">2 </w:t>
      </w:r>
      <w:r>
        <w:rPr>
          <w:rFonts w:ascii="Times New Roman" w:eastAsia="Times New Roman" w:hAnsi="Times New Roman" w:cs="Times New Roman"/>
          <w:spacing w:val="4"/>
          <w:lang w:eastAsia="zh-CN"/>
        </w:rPr>
        <w:t xml:space="preserve"> </w:t>
      </w:r>
      <w:r>
        <w:rPr>
          <w:rFonts w:cs="Microsoft JhengHei"/>
          <w:lang w:eastAsia="zh-CN"/>
        </w:rPr>
        <w:t>运行管理</w:t>
      </w:r>
    </w:p>
    <w:p w:rsidR="000B6127" w:rsidRDefault="00B94D44">
      <w:pPr>
        <w:pStyle w:val="Heading3"/>
        <w:spacing w:before="92"/>
        <w:ind w:left="2836" w:right="2954"/>
        <w:jc w:val="center"/>
        <w:rPr>
          <w:rFonts w:cs="Microsoft JhengHei"/>
          <w:b w:val="0"/>
          <w:bCs w:val="0"/>
          <w:lang w:eastAsia="zh-CN"/>
        </w:rPr>
      </w:pPr>
      <w:bookmarkStart w:id="37" w:name="_bookmark35"/>
      <w:bookmarkEnd w:id="37"/>
      <w:r>
        <w:rPr>
          <w:rFonts w:ascii="Trebuchet MS" w:eastAsia="Trebuchet MS" w:hAnsi="Trebuchet MS" w:cs="Trebuchet MS"/>
          <w:lang w:eastAsia="zh-CN"/>
        </w:rPr>
        <w:t>2.1</w:t>
      </w:r>
      <w:r>
        <w:rPr>
          <w:rFonts w:ascii="Trebuchet MS" w:eastAsia="Trebuchet MS" w:hAnsi="Trebuchet MS" w:cs="Trebuchet MS"/>
          <w:spacing w:val="-16"/>
          <w:lang w:eastAsia="zh-CN"/>
        </w:rPr>
        <w:t xml:space="preserve"> </w:t>
      </w:r>
      <w:r>
        <w:rPr>
          <w:rFonts w:cs="Microsoft JhengHei"/>
          <w:lang w:eastAsia="zh-CN"/>
        </w:rPr>
        <w:t>一般规定</w:t>
      </w:r>
    </w:p>
    <w:p w:rsidR="000B6127" w:rsidRDefault="00B94D44">
      <w:pPr>
        <w:pStyle w:val="a3"/>
        <w:tabs>
          <w:tab w:val="left" w:pos="840"/>
        </w:tabs>
        <w:spacing w:before="126" w:line="338" w:lineRule="auto"/>
        <w:ind w:left="660" w:right="116" w:hanging="540"/>
        <w:rPr>
          <w:lang w:eastAsia="zh-CN"/>
        </w:rPr>
      </w:pPr>
      <w:r>
        <w:rPr>
          <w:rFonts w:ascii="Times New Roman" w:eastAsia="Times New Roman" w:hAnsi="Times New Roman" w:cs="Times New Roman"/>
          <w:b/>
          <w:bCs/>
          <w:lang w:eastAsia="zh-CN"/>
        </w:rPr>
        <w:t>2.1.1</w:t>
      </w:r>
      <w:r>
        <w:rPr>
          <w:rFonts w:ascii="Times New Roman" w:eastAsia="Times New Roman" w:hAnsi="Times New Roman" w:cs="Times New Roman"/>
          <w:b/>
          <w:bCs/>
          <w:lang w:eastAsia="zh-CN"/>
        </w:rPr>
        <w:tab/>
      </w:r>
      <w:r>
        <w:rPr>
          <w:rFonts w:ascii="Times New Roman" w:eastAsia="Times New Roman" w:hAnsi="Times New Roman" w:cs="Times New Roman"/>
          <w:b/>
          <w:bCs/>
          <w:lang w:eastAsia="zh-CN"/>
        </w:rPr>
        <w:tab/>
      </w:r>
      <w:r>
        <w:rPr>
          <w:lang w:eastAsia="zh-CN"/>
        </w:rPr>
        <w:t>本条规定餐厨垃圾处理厂严禁混入有毒有害物的基本要求。</w:t>
      </w:r>
      <w:r>
        <w:rPr>
          <w:lang w:eastAsia="zh-CN"/>
        </w:rPr>
        <w:t xml:space="preserve"> </w:t>
      </w:r>
      <w:r>
        <w:rPr>
          <w:spacing w:val="-2"/>
          <w:lang w:eastAsia="zh-CN"/>
        </w:rPr>
        <w:t>如有有毒有害物的混入，将给处理过程带来问题，并造成处理产品不合格。</w:t>
      </w:r>
    </w:p>
    <w:p w:rsidR="000B6127" w:rsidRDefault="00B94D44">
      <w:pPr>
        <w:pStyle w:val="a3"/>
        <w:spacing w:before="55" w:line="338" w:lineRule="auto"/>
        <w:ind w:right="242"/>
        <w:jc w:val="both"/>
        <w:rPr>
          <w:lang w:eastAsia="zh-CN"/>
        </w:rPr>
      </w:pPr>
      <w:r>
        <w:rPr>
          <w:rFonts w:ascii="Times New Roman" w:eastAsia="Times New Roman" w:hAnsi="Times New Roman" w:cs="Times New Roman"/>
          <w:b/>
          <w:bCs/>
          <w:lang w:eastAsia="zh-CN"/>
        </w:rPr>
        <w:t>2.1.2</w:t>
      </w:r>
      <w:r>
        <w:rPr>
          <w:rFonts w:ascii="Times New Roman" w:eastAsia="Times New Roman" w:hAnsi="Times New Roman" w:cs="Times New Roman"/>
          <w:b/>
          <w:bCs/>
          <w:spacing w:val="16"/>
          <w:lang w:eastAsia="zh-CN"/>
        </w:rPr>
        <w:t xml:space="preserve"> </w:t>
      </w:r>
      <w:r>
        <w:rPr>
          <w:lang w:eastAsia="zh-CN"/>
        </w:rPr>
        <w:t>本条规定餐厨垃圾处理厂制定运行管理制度、岗位操作规程、设施设备运</w:t>
      </w:r>
      <w:r>
        <w:rPr>
          <w:lang w:eastAsia="zh-CN"/>
        </w:rPr>
        <w:t xml:space="preserve"> </w:t>
      </w:r>
      <w:r>
        <w:rPr>
          <w:lang w:eastAsia="zh-CN"/>
        </w:rPr>
        <w:t>行管理手册的要求。</w:t>
      </w:r>
    </w:p>
    <w:p w:rsidR="000B6127" w:rsidRDefault="00B94D44">
      <w:pPr>
        <w:pStyle w:val="a3"/>
        <w:spacing w:before="55" w:line="357" w:lineRule="auto"/>
        <w:ind w:right="233" w:firstLine="599"/>
        <w:jc w:val="both"/>
        <w:rPr>
          <w:lang w:eastAsia="zh-CN"/>
        </w:rPr>
      </w:pPr>
      <w:r>
        <w:rPr>
          <w:lang w:eastAsia="zh-CN"/>
        </w:rPr>
        <w:t>为了保证餐厨垃圾处理厂安全、稳定、达标运行，要求运营管理单位应建</w:t>
      </w:r>
      <w:r>
        <w:rPr>
          <w:lang w:eastAsia="zh-CN"/>
        </w:rPr>
        <w:t xml:space="preserve"> </w:t>
      </w:r>
      <w:r>
        <w:rPr>
          <w:spacing w:val="-3"/>
          <w:lang w:eastAsia="zh-CN"/>
        </w:rPr>
        <w:t>立一系列规章制度和操作手册，根据实际情况和要求，定期对规章制度和操作手</w:t>
      </w:r>
      <w:r>
        <w:rPr>
          <w:spacing w:val="-111"/>
          <w:lang w:eastAsia="zh-CN"/>
        </w:rPr>
        <w:t xml:space="preserve"> </w:t>
      </w:r>
      <w:r>
        <w:rPr>
          <w:lang w:eastAsia="zh-CN"/>
        </w:rPr>
        <w:t>册及事故应急预案进行完善。</w:t>
      </w:r>
    </w:p>
    <w:p w:rsidR="000B6127" w:rsidRDefault="00B94D44">
      <w:pPr>
        <w:pStyle w:val="a3"/>
        <w:spacing w:before="36"/>
        <w:ind w:right="62"/>
        <w:rPr>
          <w:lang w:eastAsia="zh-CN"/>
        </w:rPr>
      </w:pPr>
      <w:r>
        <w:rPr>
          <w:rFonts w:ascii="Times New Roman" w:eastAsia="Times New Roman" w:hAnsi="Times New Roman" w:cs="Times New Roman"/>
          <w:b/>
          <w:bCs/>
          <w:lang w:eastAsia="zh-CN"/>
        </w:rPr>
        <w:t>2.1.3</w:t>
      </w:r>
      <w:r>
        <w:rPr>
          <w:rFonts w:ascii="Times New Roman" w:eastAsia="Times New Roman" w:hAnsi="Times New Roman" w:cs="Times New Roman"/>
          <w:b/>
          <w:bCs/>
          <w:spacing w:val="-1"/>
          <w:lang w:eastAsia="zh-CN"/>
        </w:rPr>
        <w:t xml:space="preserve"> </w:t>
      </w:r>
      <w:r>
        <w:rPr>
          <w:lang w:eastAsia="zh-CN"/>
        </w:rPr>
        <w:t>本条规定餐厨垃圾处理厂主要运行技术参数应符合国家有关标准的要求。</w:t>
      </w:r>
    </w:p>
    <w:p w:rsidR="000B6127" w:rsidRDefault="00B94D44">
      <w:pPr>
        <w:spacing w:before="135"/>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2.1.4~2.1.5</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规定运行管理人员、操作人员完成本职工作的基本要求。</w:t>
      </w:r>
    </w:p>
    <w:p w:rsidR="000B6127" w:rsidRDefault="00B94D44">
      <w:pPr>
        <w:pStyle w:val="a3"/>
        <w:spacing w:line="338" w:lineRule="auto"/>
        <w:ind w:right="240"/>
        <w:jc w:val="both"/>
        <w:rPr>
          <w:lang w:eastAsia="zh-CN"/>
        </w:rPr>
      </w:pPr>
      <w:r>
        <w:rPr>
          <w:rFonts w:ascii="Times New Roman" w:eastAsia="Times New Roman" w:hAnsi="Times New Roman" w:cs="Times New Roman"/>
          <w:b/>
          <w:bCs/>
          <w:lang w:eastAsia="zh-CN"/>
        </w:rPr>
        <w:t>2.1.6</w:t>
      </w:r>
      <w:r>
        <w:rPr>
          <w:rFonts w:ascii="Times New Roman" w:eastAsia="Times New Roman" w:hAnsi="Times New Roman" w:cs="Times New Roman"/>
          <w:b/>
          <w:bCs/>
          <w:spacing w:val="17"/>
          <w:lang w:eastAsia="zh-CN"/>
        </w:rPr>
        <w:t xml:space="preserve"> </w:t>
      </w:r>
      <w:r>
        <w:rPr>
          <w:lang w:eastAsia="zh-CN"/>
        </w:rPr>
        <w:t>本条规定设施设备附近需张贴工艺流程、安全注意事项、操作规程以及实</w:t>
      </w:r>
      <w:r>
        <w:rPr>
          <w:lang w:eastAsia="zh-CN"/>
        </w:rPr>
        <w:t xml:space="preserve"> </w:t>
      </w:r>
      <w:r>
        <w:rPr>
          <w:lang w:eastAsia="zh-CN"/>
        </w:rPr>
        <w:t>时监控的要求。</w:t>
      </w:r>
    </w:p>
    <w:p w:rsidR="000B6127" w:rsidRDefault="00B94D44">
      <w:pPr>
        <w:pStyle w:val="a3"/>
        <w:spacing w:before="55" w:line="357" w:lineRule="auto"/>
        <w:ind w:right="236" w:firstLine="479"/>
        <w:jc w:val="both"/>
        <w:rPr>
          <w:lang w:eastAsia="zh-CN"/>
        </w:rPr>
      </w:pPr>
      <w:r>
        <w:rPr>
          <w:spacing w:val="-3"/>
          <w:lang w:eastAsia="zh-CN"/>
        </w:rPr>
        <w:t>餐厨垃圾处理厂工艺流程复杂且各厂之间物统一标准，同时不少工艺流程存</w:t>
      </w:r>
      <w:r>
        <w:rPr>
          <w:lang w:eastAsia="zh-CN"/>
        </w:rPr>
        <w:t xml:space="preserve"> </w:t>
      </w:r>
      <w:r>
        <w:rPr>
          <w:spacing w:val="-3"/>
          <w:lang w:eastAsia="zh-CN"/>
        </w:rPr>
        <w:t>在因参数设置不当或操作失误造成工艺失败或人员伤亡的风险，所以应有必要的</w:t>
      </w:r>
      <w:r>
        <w:rPr>
          <w:spacing w:val="-109"/>
          <w:lang w:eastAsia="zh-CN"/>
        </w:rPr>
        <w:t xml:space="preserve"> </w:t>
      </w:r>
      <w:r>
        <w:rPr>
          <w:lang w:eastAsia="zh-CN"/>
        </w:rPr>
        <w:t>教育与警示，并对全流程进</w:t>
      </w:r>
      <w:r>
        <w:rPr>
          <w:lang w:eastAsia="zh-CN"/>
        </w:rPr>
        <w:t>行必要的监控。</w:t>
      </w:r>
    </w:p>
    <w:p w:rsidR="000B6127" w:rsidRDefault="00B94D44">
      <w:pPr>
        <w:pStyle w:val="a3"/>
        <w:spacing w:before="36" w:line="338" w:lineRule="auto"/>
        <w:ind w:left="600" w:right="62" w:hanging="480"/>
        <w:rPr>
          <w:lang w:eastAsia="zh-CN"/>
        </w:rPr>
      </w:pPr>
      <w:r>
        <w:rPr>
          <w:rFonts w:ascii="Times New Roman" w:eastAsia="Times New Roman" w:hAnsi="Times New Roman" w:cs="Times New Roman"/>
          <w:b/>
          <w:bCs/>
          <w:lang w:eastAsia="zh-CN"/>
        </w:rPr>
        <w:t>2.1.7</w:t>
      </w:r>
      <w:r>
        <w:rPr>
          <w:rFonts w:ascii="Times New Roman" w:eastAsia="Times New Roman" w:hAnsi="Times New Roman" w:cs="Times New Roman"/>
          <w:b/>
          <w:bCs/>
          <w:spacing w:val="-1"/>
          <w:lang w:eastAsia="zh-CN"/>
        </w:rPr>
        <w:t xml:space="preserve"> </w:t>
      </w:r>
      <w:r>
        <w:rPr>
          <w:lang w:eastAsia="zh-CN"/>
        </w:rPr>
        <w:t>本条规定各种设施设备保持清洁及避免泄露的要求。</w:t>
      </w:r>
      <w:r>
        <w:rPr>
          <w:lang w:eastAsia="zh-CN"/>
        </w:rPr>
        <w:t xml:space="preserve"> </w:t>
      </w:r>
      <w:r>
        <w:rPr>
          <w:spacing w:val="-7"/>
          <w:lang w:eastAsia="zh-CN"/>
        </w:rPr>
        <w:t>处理构筑物堰口、池壁等处的杂物应经常清理，以保证出水均匀和处理效果，</w:t>
      </w:r>
    </w:p>
    <w:p w:rsidR="000B6127" w:rsidRDefault="00B94D44">
      <w:pPr>
        <w:pStyle w:val="a3"/>
        <w:spacing w:before="55" w:line="357" w:lineRule="auto"/>
        <w:ind w:right="237"/>
        <w:jc w:val="both"/>
        <w:rPr>
          <w:lang w:eastAsia="zh-CN"/>
        </w:rPr>
      </w:pPr>
      <w:r>
        <w:rPr>
          <w:spacing w:val="-3"/>
          <w:lang w:eastAsia="zh-CN"/>
        </w:rPr>
        <w:t>同时也是为了保持外观整洁；各种设备的清污处理，主要是防止设备被腐蚀、环</w:t>
      </w:r>
      <w:r>
        <w:rPr>
          <w:spacing w:val="-111"/>
          <w:lang w:eastAsia="zh-CN"/>
        </w:rPr>
        <w:t xml:space="preserve"> </w:t>
      </w:r>
      <w:r>
        <w:rPr>
          <w:spacing w:val="-3"/>
          <w:lang w:eastAsia="zh-CN"/>
        </w:rPr>
        <w:t>境被污染，保证设备的运行效率；避免水、泥、气泄漏的措施主要是经常检查设</w:t>
      </w:r>
      <w:r>
        <w:rPr>
          <w:spacing w:val="-111"/>
          <w:lang w:eastAsia="zh-CN"/>
        </w:rPr>
        <w:t xml:space="preserve"> </w:t>
      </w:r>
      <w:r>
        <w:rPr>
          <w:lang w:eastAsia="zh-CN"/>
        </w:rPr>
        <w:t>备的油封、水封及防锈。</w:t>
      </w:r>
    </w:p>
    <w:p w:rsidR="000B6127" w:rsidRDefault="00B94D44">
      <w:pPr>
        <w:pStyle w:val="a3"/>
        <w:spacing w:before="36" w:line="338" w:lineRule="auto"/>
        <w:ind w:left="590" w:right="62" w:hanging="471"/>
        <w:rPr>
          <w:lang w:eastAsia="zh-CN"/>
        </w:rPr>
      </w:pPr>
      <w:r>
        <w:rPr>
          <w:rFonts w:ascii="Times New Roman" w:eastAsia="Times New Roman" w:hAnsi="Times New Roman" w:cs="Times New Roman"/>
          <w:b/>
          <w:bCs/>
          <w:lang w:eastAsia="zh-CN"/>
        </w:rPr>
        <w:t>2.1.8</w:t>
      </w:r>
      <w:r>
        <w:rPr>
          <w:rFonts w:ascii="Times New Roman" w:eastAsia="Times New Roman" w:hAnsi="Times New Roman" w:cs="Times New Roman"/>
          <w:b/>
          <w:bCs/>
          <w:spacing w:val="59"/>
          <w:lang w:eastAsia="zh-CN"/>
        </w:rPr>
        <w:t xml:space="preserve"> </w:t>
      </w:r>
      <w:r>
        <w:rPr>
          <w:lang w:eastAsia="zh-CN"/>
        </w:rPr>
        <w:t>本条规定启动设备的要求。</w:t>
      </w:r>
      <w:r>
        <w:rPr>
          <w:lang w:eastAsia="zh-CN"/>
        </w:rPr>
        <w:t xml:space="preserve"> </w:t>
      </w:r>
      <w:r>
        <w:rPr>
          <w:spacing w:val="-3"/>
          <w:lang w:eastAsia="zh-CN"/>
        </w:rPr>
        <w:t>设备启动前的全面检查和准备工作应按各种机械设备的运行要求进行，一般</w:t>
      </w:r>
    </w:p>
    <w:p w:rsidR="000B6127" w:rsidRDefault="00B94D44">
      <w:pPr>
        <w:pStyle w:val="a3"/>
        <w:spacing w:before="56"/>
        <w:ind w:right="62"/>
        <w:rPr>
          <w:lang w:eastAsia="zh-CN"/>
        </w:rPr>
      </w:pPr>
      <w:r>
        <w:rPr>
          <w:lang w:eastAsia="zh-CN"/>
        </w:rPr>
        <w:t>应包括下列内容：</w:t>
      </w:r>
    </w:p>
    <w:p w:rsidR="000B6127" w:rsidRDefault="00B94D44">
      <w:pPr>
        <w:pStyle w:val="a3"/>
        <w:spacing w:before="154"/>
        <w:ind w:left="590" w:right="62"/>
        <w:rPr>
          <w:lang w:eastAsia="zh-CN"/>
        </w:rPr>
      </w:pPr>
      <w:r>
        <w:rPr>
          <w:rFonts w:ascii="Calibri" w:eastAsia="Calibri" w:hAnsi="Calibri" w:cs="Calibri"/>
          <w:lang w:eastAsia="zh-CN"/>
        </w:rPr>
        <w:t xml:space="preserve">1 </w:t>
      </w:r>
      <w:r>
        <w:rPr>
          <w:rFonts w:ascii="Calibri" w:eastAsia="Calibri" w:hAnsi="Calibri" w:cs="Calibri"/>
          <w:spacing w:val="11"/>
          <w:lang w:eastAsia="zh-CN"/>
        </w:rPr>
        <w:t xml:space="preserve"> </w:t>
      </w:r>
      <w:r>
        <w:rPr>
          <w:lang w:eastAsia="zh-CN"/>
        </w:rPr>
        <w:t>显示仪表是否正常；</w:t>
      </w:r>
    </w:p>
    <w:p w:rsidR="000B6127" w:rsidRDefault="00B94D44">
      <w:pPr>
        <w:pStyle w:val="a3"/>
        <w:spacing w:before="123"/>
        <w:ind w:left="590" w:right="62"/>
        <w:rPr>
          <w:lang w:eastAsia="zh-CN"/>
        </w:rPr>
      </w:pPr>
      <w:r>
        <w:rPr>
          <w:rFonts w:ascii="Calibri" w:eastAsia="Calibri" w:hAnsi="Calibri" w:cs="Calibri"/>
          <w:lang w:eastAsia="zh-CN"/>
        </w:rPr>
        <w:t xml:space="preserve">2 </w:t>
      </w:r>
      <w:r>
        <w:rPr>
          <w:rFonts w:ascii="Calibri" w:eastAsia="Calibri" w:hAnsi="Calibri" w:cs="Calibri"/>
          <w:spacing w:val="11"/>
          <w:lang w:eastAsia="zh-CN"/>
        </w:rPr>
        <w:t xml:space="preserve"> </w:t>
      </w:r>
      <w:r>
        <w:rPr>
          <w:lang w:eastAsia="zh-CN"/>
        </w:rPr>
        <w:t>供、配电设备、电机是否完好，电气设备绝缘性能是否合格；</w:t>
      </w:r>
    </w:p>
    <w:p w:rsidR="000B6127" w:rsidRDefault="00B94D44">
      <w:pPr>
        <w:pStyle w:val="a3"/>
        <w:spacing w:before="123"/>
        <w:ind w:left="590" w:right="62"/>
        <w:rPr>
          <w:lang w:eastAsia="zh-CN"/>
        </w:rPr>
      </w:pPr>
      <w:r>
        <w:rPr>
          <w:rFonts w:ascii="Calibri" w:eastAsia="Calibri" w:hAnsi="Calibri" w:cs="Calibri"/>
          <w:lang w:eastAsia="zh-CN"/>
        </w:rPr>
        <w:t xml:space="preserve">3 </w:t>
      </w:r>
      <w:r>
        <w:rPr>
          <w:rFonts w:ascii="Calibri" w:eastAsia="Calibri" w:hAnsi="Calibri" w:cs="Calibri"/>
          <w:spacing w:val="11"/>
          <w:lang w:eastAsia="zh-CN"/>
        </w:rPr>
        <w:t xml:space="preserve"> </w:t>
      </w:r>
      <w:r>
        <w:rPr>
          <w:lang w:eastAsia="zh-CN"/>
        </w:rPr>
        <w:t>盘动联轴器是否灵活，间隙是否均匀，有无受阻和异常响声；</w:t>
      </w:r>
    </w:p>
    <w:p w:rsidR="000B6127" w:rsidRDefault="00B94D44">
      <w:pPr>
        <w:pStyle w:val="a3"/>
        <w:spacing w:before="123"/>
        <w:ind w:left="590" w:right="62"/>
        <w:rPr>
          <w:lang w:eastAsia="zh-CN"/>
        </w:rPr>
      </w:pPr>
      <w:r>
        <w:rPr>
          <w:rFonts w:ascii="Calibri" w:eastAsia="Calibri" w:hAnsi="Calibri" w:cs="Calibri"/>
          <w:lang w:eastAsia="zh-CN"/>
        </w:rPr>
        <w:t xml:space="preserve">4 </w:t>
      </w:r>
      <w:r>
        <w:rPr>
          <w:rFonts w:ascii="Calibri" w:eastAsia="Calibri" w:hAnsi="Calibri" w:cs="Calibri"/>
          <w:spacing w:val="11"/>
          <w:lang w:eastAsia="zh-CN"/>
        </w:rPr>
        <w:t xml:space="preserve"> </w:t>
      </w:r>
      <w:r>
        <w:rPr>
          <w:lang w:eastAsia="zh-CN"/>
        </w:rPr>
        <w:t>设备所需油质、油量是否符合要求；</w:t>
      </w:r>
    </w:p>
    <w:p w:rsidR="000B6127" w:rsidRDefault="00B94D44">
      <w:pPr>
        <w:pStyle w:val="a3"/>
        <w:spacing w:before="123"/>
        <w:ind w:left="590" w:right="62"/>
        <w:rPr>
          <w:lang w:eastAsia="zh-CN"/>
        </w:rPr>
      </w:pPr>
      <w:r>
        <w:rPr>
          <w:rFonts w:ascii="Calibri" w:eastAsia="Calibri" w:hAnsi="Calibri" w:cs="Calibri"/>
          <w:lang w:eastAsia="zh-CN"/>
        </w:rPr>
        <w:t xml:space="preserve">5 </w:t>
      </w:r>
      <w:r>
        <w:rPr>
          <w:rFonts w:ascii="Calibri" w:eastAsia="Calibri" w:hAnsi="Calibri" w:cs="Calibri"/>
          <w:spacing w:val="11"/>
          <w:lang w:eastAsia="zh-CN"/>
        </w:rPr>
        <w:t xml:space="preserve"> </w:t>
      </w:r>
      <w:r>
        <w:rPr>
          <w:lang w:eastAsia="zh-CN"/>
        </w:rPr>
        <w:t>周围环境是否正常，其他各项开机条件是否具备。</w:t>
      </w:r>
    </w:p>
    <w:p w:rsidR="000B6127" w:rsidRDefault="000B6127">
      <w:pPr>
        <w:rPr>
          <w:lang w:eastAsia="zh-CN"/>
        </w:rPr>
        <w:sectPr w:rsidR="000B6127">
          <w:pgSz w:w="11910" w:h="16840"/>
          <w:pgMar w:top="1500" w:right="1560" w:bottom="1600" w:left="1680" w:header="0" w:footer="1414" w:gutter="0"/>
          <w:cols w:space="720"/>
        </w:sectPr>
      </w:pPr>
    </w:p>
    <w:p w:rsidR="000B6127" w:rsidRDefault="00B94D44">
      <w:pPr>
        <w:pStyle w:val="a3"/>
        <w:spacing w:before="1" w:line="338" w:lineRule="auto"/>
        <w:ind w:left="600" w:right="46" w:hanging="480"/>
        <w:rPr>
          <w:lang w:eastAsia="zh-CN"/>
        </w:rPr>
      </w:pPr>
      <w:r>
        <w:rPr>
          <w:rFonts w:ascii="Times New Roman" w:eastAsia="Times New Roman" w:hAnsi="Times New Roman" w:cs="Times New Roman"/>
          <w:b/>
          <w:bCs/>
          <w:lang w:eastAsia="zh-CN"/>
        </w:rPr>
        <w:lastRenderedPageBreak/>
        <w:t xml:space="preserve">2.1.9 </w:t>
      </w:r>
      <w:r>
        <w:rPr>
          <w:lang w:eastAsia="zh-CN"/>
        </w:rPr>
        <w:t>本条规定填写运行记录、交班记录等的要求。</w:t>
      </w:r>
      <w:r>
        <w:rPr>
          <w:lang w:eastAsia="zh-CN"/>
        </w:rPr>
        <w:t xml:space="preserve"> </w:t>
      </w:r>
      <w:r>
        <w:rPr>
          <w:spacing w:val="-3"/>
          <w:lang w:eastAsia="zh-CN"/>
        </w:rPr>
        <w:t>运行记录应包括开、关机时间、运行情况概要及异常情况、处理能力。宜对</w:t>
      </w:r>
    </w:p>
    <w:p w:rsidR="000B6127" w:rsidRDefault="00B94D44">
      <w:pPr>
        <w:pStyle w:val="a3"/>
        <w:spacing w:before="55"/>
        <w:ind w:right="766"/>
        <w:rPr>
          <w:lang w:eastAsia="zh-CN"/>
        </w:rPr>
      </w:pPr>
      <w:r>
        <w:rPr>
          <w:lang w:eastAsia="zh-CN"/>
        </w:rPr>
        <w:t>进出料以及其他异常情况进行拍照留存资料。</w:t>
      </w:r>
    </w:p>
    <w:p w:rsidR="000B6127" w:rsidRDefault="00B94D44">
      <w:pPr>
        <w:spacing w:before="154"/>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2.1.10</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本条规定运行管理人员巡视要求。</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pacing w:val="-3"/>
          <w:sz w:val="24"/>
          <w:szCs w:val="24"/>
          <w:lang w:eastAsia="zh-CN"/>
        </w:rPr>
        <w:t>2.1.11</w:t>
      </w:r>
      <w:r>
        <w:rPr>
          <w:rFonts w:ascii="Times New Roman" w:eastAsia="Times New Roman" w:hAnsi="Times New Roman" w:cs="Times New Roman"/>
          <w:b/>
          <w:bCs/>
          <w:spacing w:val="5"/>
          <w:sz w:val="24"/>
          <w:szCs w:val="24"/>
          <w:lang w:eastAsia="zh-CN"/>
        </w:rPr>
        <w:t xml:space="preserve"> </w:t>
      </w:r>
      <w:r>
        <w:rPr>
          <w:rFonts w:ascii="宋体" w:eastAsia="宋体" w:hAnsi="宋体" w:cs="宋体"/>
          <w:sz w:val="24"/>
          <w:szCs w:val="24"/>
          <w:lang w:eastAsia="zh-CN"/>
        </w:rPr>
        <w:t>本条规定定期添加或更换润滑油或润滑脂的要求</w:t>
      </w:r>
      <w:r>
        <w:rPr>
          <w:rFonts w:ascii="宋体" w:eastAsia="宋体" w:hAnsi="宋体" w:cs="宋体"/>
          <w:sz w:val="24"/>
          <w:szCs w:val="24"/>
          <w:lang w:eastAsia="zh-CN"/>
        </w:rPr>
        <w:t>。</w:t>
      </w:r>
    </w:p>
    <w:p w:rsidR="000B6127" w:rsidRDefault="00B94D44">
      <w:pPr>
        <w:pStyle w:val="a3"/>
        <w:spacing w:line="338" w:lineRule="auto"/>
        <w:ind w:left="593" w:right="46" w:hanging="473"/>
        <w:rPr>
          <w:lang w:eastAsia="zh-CN"/>
        </w:rPr>
      </w:pPr>
      <w:r>
        <w:rPr>
          <w:rFonts w:ascii="Times New Roman" w:eastAsia="Times New Roman" w:hAnsi="Times New Roman" w:cs="Times New Roman"/>
          <w:b/>
          <w:bCs/>
          <w:lang w:eastAsia="zh-CN"/>
        </w:rPr>
        <w:t>2.1.12</w:t>
      </w:r>
      <w:r>
        <w:rPr>
          <w:rFonts w:ascii="Times New Roman" w:eastAsia="Times New Roman" w:hAnsi="Times New Roman" w:cs="Times New Roman"/>
          <w:b/>
          <w:bCs/>
          <w:spacing w:val="59"/>
          <w:lang w:eastAsia="zh-CN"/>
        </w:rPr>
        <w:t xml:space="preserve"> </w:t>
      </w:r>
      <w:r>
        <w:rPr>
          <w:lang w:eastAsia="zh-CN"/>
        </w:rPr>
        <w:t>本条规定厂内交通标志的要求。</w:t>
      </w:r>
      <w:r>
        <w:rPr>
          <w:lang w:eastAsia="zh-CN"/>
        </w:rPr>
        <w:t xml:space="preserve"> </w:t>
      </w:r>
      <w:r>
        <w:rPr>
          <w:spacing w:val="-3"/>
          <w:lang w:eastAsia="zh-CN"/>
        </w:rPr>
        <w:t>厂内交通标志设置应规范清楚，按现行有关标准、规范执行。通道包括双车</w:t>
      </w:r>
    </w:p>
    <w:p w:rsidR="000B6127" w:rsidRDefault="00B94D44">
      <w:pPr>
        <w:pStyle w:val="a3"/>
        <w:spacing w:before="55" w:line="357" w:lineRule="auto"/>
        <w:ind w:right="46"/>
        <w:rPr>
          <w:lang w:eastAsia="zh-CN"/>
        </w:rPr>
      </w:pPr>
      <w:r>
        <w:rPr>
          <w:spacing w:val="-3"/>
          <w:lang w:eastAsia="zh-CN"/>
        </w:rPr>
        <w:t>道、单车道、人行道和扶梯等。由于处理厂收纳餐厨垃圾时段厂内车流量可能较</w:t>
      </w:r>
      <w:r>
        <w:rPr>
          <w:spacing w:val="-111"/>
          <w:lang w:eastAsia="zh-CN"/>
        </w:rPr>
        <w:t xml:space="preserve"> </w:t>
      </w:r>
      <w:r>
        <w:rPr>
          <w:lang w:eastAsia="zh-CN"/>
        </w:rPr>
        <w:t>大，为保证厂内收运工作顺利进行，应保持通畅渠道。</w:t>
      </w:r>
    </w:p>
    <w:p w:rsidR="000B6127" w:rsidRDefault="00B94D44">
      <w:pPr>
        <w:spacing w:before="3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2.1.13</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本条规定车辆的使用、维修与保养的要求。</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2.1.14</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本条规定发现运行异常时的相应要求。</w:t>
      </w:r>
    </w:p>
    <w:p w:rsidR="000B6127" w:rsidRDefault="00B94D44">
      <w:pPr>
        <w:pStyle w:val="a3"/>
        <w:spacing w:line="338" w:lineRule="auto"/>
        <w:ind w:left="600" w:right="46" w:hanging="480"/>
        <w:rPr>
          <w:lang w:eastAsia="zh-CN"/>
        </w:rPr>
      </w:pPr>
      <w:r>
        <w:rPr>
          <w:rFonts w:ascii="Times New Roman" w:eastAsia="Times New Roman" w:hAnsi="Times New Roman" w:cs="Times New Roman"/>
          <w:b/>
          <w:bCs/>
          <w:lang w:eastAsia="zh-CN"/>
        </w:rPr>
        <w:t xml:space="preserve">2.1.15 </w:t>
      </w:r>
      <w:r>
        <w:rPr>
          <w:lang w:eastAsia="zh-CN"/>
        </w:rPr>
        <w:t>本条规定了能耗、各项生产指标统计的要求。</w:t>
      </w:r>
      <w:r>
        <w:rPr>
          <w:lang w:eastAsia="zh-CN"/>
        </w:rPr>
        <w:t xml:space="preserve"> </w:t>
      </w:r>
      <w:r>
        <w:rPr>
          <w:spacing w:val="-3"/>
          <w:lang w:eastAsia="zh-CN"/>
        </w:rPr>
        <w:t>餐厨垃圾处理厂处理的餐厨垃圾量，以及生产的粗油脂、生物柴油量、沼气</w:t>
      </w:r>
    </w:p>
    <w:p w:rsidR="000B6127" w:rsidRDefault="00B94D44">
      <w:pPr>
        <w:pStyle w:val="a3"/>
        <w:spacing w:before="55" w:line="357" w:lineRule="auto"/>
        <w:ind w:right="119"/>
        <w:jc w:val="both"/>
        <w:rPr>
          <w:lang w:eastAsia="zh-CN"/>
        </w:rPr>
      </w:pPr>
      <w:r>
        <w:rPr>
          <w:spacing w:val="-3"/>
          <w:lang w:eastAsia="zh-CN"/>
        </w:rPr>
        <w:t>产量、发电量等生产指标和自来水量、油量、煤量、电量等能源指标和材料耗用</w:t>
      </w:r>
      <w:r>
        <w:rPr>
          <w:spacing w:val="-111"/>
          <w:lang w:eastAsia="zh-CN"/>
        </w:rPr>
        <w:t xml:space="preserve"> </w:t>
      </w:r>
      <w:r>
        <w:rPr>
          <w:spacing w:val="-3"/>
          <w:lang w:eastAsia="zh-CN"/>
        </w:rPr>
        <w:t>量都应准确计量，提供考核餐厨垃圾处理厂技术经济指标的依据，为餐厨垃圾处</w:t>
      </w:r>
      <w:r>
        <w:rPr>
          <w:spacing w:val="-111"/>
          <w:lang w:eastAsia="zh-CN"/>
        </w:rPr>
        <w:t xml:space="preserve"> </w:t>
      </w:r>
      <w:r>
        <w:rPr>
          <w:lang w:eastAsia="zh-CN"/>
        </w:rPr>
        <w:t>理厂运行管理及成本核算奠定基础，提高餐厨垃圾处理厂运行管理效能。</w:t>
      </w:r>
    </w:p>
    <w:p w:rsidR="000B6127" w:rsidRDefault="00B94D44">
      <w:pPr>
        <w:spacing w:before="3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2.1.16</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本条规定外来车辆和人员进厂的要求。</w:t>
      </w:r>
    </w:p>
    <w:p w:rsidR="000B6127" w:rsidRDefault="00B94D44">
      <w:pPr>
        <w:pStyle w:val="Heading3"/>
        <w:spacing w:before="59"/>
        <w:ind w:left="1672" w:right="1671"/>
        <w:jc w:val="center"/>
        <w:rPr>
          <w:rFonts w:cs="Microsoft JhengHei"/>
          <w:b w:val="0"/>
          <w:bCs w:val="0"/>
          <w:lang w:eastAsia="zh-CN"/>
        </w:rPr>
      </w:pPr>
      <w:bookmarkStart w:id="38" w:name="_bookmark36"/>
      <w:bookmarkEnd w:id="38"/>
      <w:r>
        <w:rPr>
          <w:rFonts w:ascii="Trebuchet MS" w:eastAsia="Trebuchet MS" w:hAnsi="Trebuchet MS" w:cs="Trebuchet MS"/>
          <w:lang w:eastAsia="zh-CN"/>
        </w:rPr>
        <w:t>2.2</w:t>
      </w:r>
      <w:r>
        <w:rPr>
          <w:rFonts w:ascii="Trebuchet MS" w:eastAsia="Trebuchet MS" w:hAnsi="Trebuchet MS" w:cs="Trebuchet MS"/>
          <w:spacing w:val="43"/>
          <w:lang w:eastAsia="zh-CN"/>
        </w:rPr>
        <w:t xml:space="preserve"> </w:t>
      </w:r>
      <w:r>
        <w:rPr>
          <w:rFonts w:cs="Microsoft JhengHei"/>
          <w:lang w:eastAsia="zh-CN"/>
        </w:rPr>
        <w:t>计量设施</w:t>
      </w:r>
    </w:p>
    <w:p w:rsidR="000B6127" w:rsidRDefault="00B94D44">
      <w:pPr>
        <w:spacing w:before="12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2.2.1</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本条规定计量登记的具体内容要求。</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2.2.2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本条规定计量系统正常运行的原则要求。</w:t>
      </w:r>
    </w:p>
    <w:p w:rsidR="000B6127" w:rsidRDefault="00B94D44">
      <w:pPr>
        <w:pStyle w:val="a3"/>
        <w:spacing w:line="338" w:lineRule="auto"/>
        <w:ind w:left="590" w:right="46" w:hanging="471"/>
        <w:rPr>
          <w:lang w:eastAsia="zh-CN"/>
        </w:rPr>
      </w:pPr>
      <w:r>
        <w:rPr>
          <w:rFonts w:ascii="Times New Roman" w:eastAsia="Times New Roman" w:hAnsi="Times New Roman" w:cs="Times New Roman"/>
          <w:b/>
          <w:bCs/>
          <w:lang w:eastAsia="zh-CN"/>
        </w:rPr>
        <w:t>2.2.3</w:t>
      </w:r>
      <w:r>
        <w:rPr>
          <w:rFonts w:ascii="Times New Roman" w:eastAsia="Times New Roman" w:hAnsi="Times New Roman" w:cs="Times New Roman"/>
          <w:b/>
          <w:bCs/>
          <w:spacing w:val="59"/>
          <w:lang w:eastAsia="zh-CN"/>
        </w:rPr>
        <w:t xml:space="preserve"> </w:t>
      </w:r>
      <w:r>
        <w:rPr>
          <w:lang w:eastAsia="zh-CN"/>
        </w:rPr>
        <w:t>本条规定地磅计量误差校正的要求。</w:t>
      </w:r>
      <w:r>
        <w:rPr>
          <w:lang w:eastAsia="zh-CN"/>
        </w:rPr>
        <w:t xml:space="preserve"> </w:t>
      </w:r>
      <w:r>
        <w:rPr>
          <w:spacing w:val="-3"/>
          <w:lang w:eastAsia="zh-CN"/>
        </w:rPr>
        <w:t>为了保证计量精确性，操作人员应定期检查地磅的计量误差，计量误差应达</w:t>
      </w:r>
    </w:p>
    <w:p w:rsidR="000B6127" w:rsidRDefault="00B94D44">
      <w:pPr>
        <w:pStyle w:val="a3"/>
        <w:spacing w:before="55"/>
        <w:ind w:right="46"/>
        <w:rPr>
          <w:lang w:eastAsia="zh-CN"/>
        </w:rPr>
      </w:pPr>
      <w:r>
        <w:rPr>
          <w:lang w:eastAsia="zh-CN"/>
        </w:rPr>
        <w:t>到国家三级计量合格要求，并应有当地计量监督部门出据的合格证明材料。</w:t>
      </w:r>
    </w:p>
    <w:p w:rsidR="000B6127" w:rsidRDefault="00B94D44">
      <w:pPr>
        <w:spacing w:before="154"/>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2.2.4</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本条规定计量系统运行出现故障时应急要求。</w:t>
      </w:r>
    </w:p>
    <w:p w:rsidR="000B6127" w:rsidRDefault="00B94D44">
      <w:pPr>
        <w:pStyle w:val="a3"/>
        <w:spacing w:line="338" w:lineRule="auto"/>
        <w:ind w:left="480" w:right="46" w:hanging="360"/>
        <w:rPr>
          <w:lang w:eastAsia="zh-CN"/>
        </w:rPr>
      </w:pPr>
      <w:r>
        <w:rPr>
          <w:rFonts w:ascii="Times New Roman" w:eastAsia="Times New Roman" w:hAnsi="Times New Roman" w:cs="Times New Roman"/>
          <w:b/>
          <w:bCs/>
          <w:lang w:eastAsia="zh-CN"/>
        </w:rPr>
        <w:t xml:space="preserve">2.2.5 </w:t>
      </w:r>
      <w:r>
        <w:rPr>
          <w:lang w:eastAsia="zh-CN"/>
        </w:rPr>
        <w:t>本条规定餐厨垃圾实际收运量与设计值或规定值出现偏差的处理要求。</w:t>
      </w:r>
      <w:r>
        <w:rPr>
          <w:lang w:eastAsia="zh-CN"/>
        </w:rPr>
        <w:t xml:space="preserve"> </w:t>
      </w:r>
      <w:r>
        <w:rPr>
          <w:spacing w:val="7"/>
          <w:lang w:eastAsia="zh-CN"/>
        </w:rPr>
        <w:t>大量餐厨垃圾厂经济分析结果显示，餐厨垃圾实际收运值降低至设计值的</w:t>
      </w:r>
    </w:p>
    <w:p w:rsidR="000B6127" w:rsidRDefault="00B94D44">
      <w:pPr>
        <w:pStyle w:val="a3"/>
        <w:spacing w:before="55" w:line="348" w:lineRule="auto"/>
        <w:ind w:right="116"/>
        <w:jc w:val="both"/>
        <w:rPr>
          <w:lang w:eastAsia="zh-CN"/>
        </w:rPr>
      </w:pPr>
      <w:r>
        <w:rPr>
          <w:rFonts w:ascii="Times New Roman" w:eastAsia="Times New Roman" w:hAnsi="Times New Roman" w:cs="Times New Roman"/>
          <w:lang w:eastAsia="zh-CN"/>
        </w:rPr>
        <w:t>70%</w:t>
      </w:r>
      <w:r>
        <w:rPr>
          <w:lang w:eastAsia="zh-CN"/>
        </w:rPr>
        <w:t>时，项目经济可行性较差；而达到设计值</w:t>
      </w:r>
      <w:r>
        <w:rPr>
          <w:spacing w:val="-15"/>
          <w:lang w:eastAsia="zh-CN"/>
        </w:rPr>
        <w:t xml:space="preserve"> </w:t>
      </w:r>
      <w:r>
        <w:rPr>
          <w:rFonts w:ascii="Times New Roman" w:eastAsia="Times New Roman" w:hAnsi="Times New Roman" w:cs="Times New Roman"/>
          <w:lang w:eastAsia="zh-CN"/>
        </w:rPr>
        <w:t>130%</w:t>
      </w:r>
      <w:r>
        <w:rPr>
          <w:lang w:eastAsia="zh-CN"/>
        </w:rPr>
        <w:t>时则超出了设计中的安全规</w:t>
      </w:r>
      <w:r>
        <w:rPr>
          <w:lang w:eastAsia="zh-CN"/>
        </w:rPr>
        <w:t xml:space="preserve"> </w:t>
      </w:r>
      <w:r>
        <w:rPr>
          <w:spacing w:val="-3"/>
          <w:lang w:eastAsia="zh-CN"/>
        </w:rPr>
        <w:t>模，导致部分餐厨垃圾得不到妥善处理。因此要求保持餐厨垃圾实际收运量与设</w:t>
      </w:r>
      <w:r>
        <w:rPr>
          <w:spacing w:val="-111"/>
          <w:lang w:eastAsia="zh-CN"/>
        </w:rPr>
        <w:t xml:space="preserve"> </w:t>
      </w:r>
      <w:r>
        <w:rPr>
          <w:lang w:eastAsia="zh-CN"/>
        </w:rPr>
        <w:t>计值偏差不超过</w:t>
      </w:r>
      <w:r>
        <w:rPr>
          <w:spacing w:val="-63"/>
          <w:lang w:eastAsia="zh-CN"/>
        </w:rPr>
        <w:t xml:space="preserve"> </w:t>
      </w:r>
      <w:r>
        <w:rPr>
          <w:rFonts w:ascii="Calibri" w:eastAsia="Calibri" w:hAnsi="Calibri" w:cs="Calibri"/>
          <w:lang w:eastAsia="zh-CN"/>
        </w:rPr>
        <w:t>30%</w:t>
      </w:r>
      <w:r>
        <w:rPr>
          <w:lang w:eastAsia="zh-CN"/>
        </w:rPr>
        <w:t>。</w:t>
      </w:r>
    </w:p>
    <w:p w:rsidR="000B6127" w:rsidRDefault="000B6127">
      <w:pPr>
        <w:spacing w:line="348" w:lineRule="auto"/>
        <w:jc w:val="both"/>
        <w:rPr>
          <w:lang w:eastAsia="zh-CN"/>
        </w:rPr>
        <w:sectPr w:rsidR="000B6127">
          <w:pgSz w:w="11910" w:h="16840"/>
          <w:pgMar w:top="1460" w:right="1680" w:bottom="1600" w:left="1680" w:header="0" w:footer="1414" w:gutter="0"/>
          <w:cols w:space="720"/>
        </w:sectPr>
      </w:pPr>
    </w:p>
    <w:p w:rsidR="000B6127" w:rsidRDefault="00B94D44">
      <w:pPr>
        <w:pStyle w:val="a3"/>
        <w:spacing w:before="1" w:line="326" w:lineRule="auto"/>
        <w:ind w:left="1580" w:hanging="480"/>
        <w:rPr>
          <w:lang w:eastAsia="zh-CN"/>
        </w:rPr>
      </w:pPr>
      <w:r>
        <w:rPr>
          <w:rFonts w:ascii="Calibri" w:eastAsia="Calibri" w:hAnsi="Calibri" w:cs="Calibri"/>
          <w:b/>
          <w:bCs/>
          <w:lang w:eastAsia="zh-CN"/>
        </w:rPr>
        <w:lastRenderedPageBreak/>
        <w:t>2.2.6</w:t>
      </w:r>
      <w:r>
        <w:rPr>
          <w:rFonts w:ascii="Calibri" w:eastAsia="Calibri" w:hAnsi="Calibri" w:cs="Calibri"/>
          <w:b/>
          <w:bCs/>
          <w:spacing w:val="13"/>
          <w:lang w:eastAsia="zh-CN"/>
        </w:rPr>
        <w:t xml:space="preserve"> </w:t>
      </w:r>
      <w:r>
        <w:rPr>
          <w:lang w:eastAsia="zh-CN"/>
        </w:rPr>
        <w:t>本条规定餐厨垃圾进厂理化成分检测的要求。</w:t>
      </w:r>
      <w:r>
        <w:rPr>
          <w:lang w:eastAsia="zh-CN"/>
        </w:rPr>
        <w:t xml:space="preserve"> </w:t>
      </w:r>
      <w:r>
        <w:rPr>
          <w:lang w:eastAsia="zh-CN"/>
        </w:rPr>
        <w:t>统计的全国各地餐厨垃圾成分取值范围可参考表</w:t>
      </w:r>
      <w:r>
        <w:rPr>
          <w:spacing w:val="-59"/>
          <w:lang w:eastAsia="zh-CN"/>
        </w:rPr>
        <w:t xml:space="preserve"> </w:t>
      </w:r>
      <w:r>
        <w:rPr>
          <w:rFonts w:ascii="Times New Roman" w:eastAsia="Times New Roman" w:hAnsi="Times New Roman" w:cs="Times New Roman"/>
          <w:lang w:eastAsia="zh-CN"/>
        </w:rPr>
        <w:t>1</w:t>
      </w:r>
      <w:r>
        <w:rPr>
          <w:lang w:eastAsia="zh-CN"/>
        </w:rPr>
        <w:t>：</w:t>
      </w:r>
    </w:p>
    <w:p w:rsidR="000B6127" w:rsidRDefault="000B6127">
      <w:pPr>
        <w:pStyle w:val="Heading3"/>
        <w:spacing w:line="381" w:lineRule="exact"/>
        <w:ind w:left="3537"/>
        <w:rPr>
          <w:rFonts w:cs="Microsoft JhengHei"/>
          <w:b w:val="0"/>
          <w:bCs w:val="0"/>
          <w:lang w:eastAsia="zh-CN"/>
        </w:rPr>
      </w:pPr>
      <w:r w:rsidRPr="000B6127">
        <w:pict>
          <v:group id="_x0000_s1026" style="position:absolute;left:0;text-align:left;margin-left:40.3pt;margin-top:25pt;width:45.4pt;height:72.5pt;z-index:-45352;mso-position-horizontal-relative:page" coordorigin="806,500" coordsize="908,1450">
            <v:shape id="_x0000_s1027" style="position:absolute;left:806;top:500;width:908;height:1450" coordorigin="806,500" coordsize="908,1450" path="m806,500r908,1450e" filled="f" strokeweight=".48pt">
              <v:path arrowok="t"/>
            </v:shape>
            <w10:wrap anchorx="page"/>
          </v:group>
        </w:pict>
      </w:r>
      <w:r w:rsidR="00B94D44">
        <w:rPr>
          <w:rFonts w:cs="Microsoft JhengHei"/>
          <w:lang w:eastAsia="zh-CN"/>
        </w:rPr>
        <w:t>表</w:t>
      </w:r>
      <w:r w:rsidR="00B94D44">
        <w:rPr>
          <w:rFonts w:cs="Microsoft JhengHei"/>
          <w:lang w:eastAsia="zh-CN"/>
        </w:rPr>
        <w:t xml:space="preserve"> </w:t>
      </w:r>
      <w:r w:rsidR="00B94D44">
        <w:rPr>
          <w:rFonts w:ascii="Times New Roman" w:eastAsia="Times New Roman" w:hAnsi="Times New Roman" w:cs="Times New Roman"/>
          <w:lang w:eastAsia="zh-CN"/>
        </w:rPr>
        <w:t>1</w:t>
      </w:r>
      <w:r w:rsidR="00B94D44">
        <w:rPr>
          <w:rFonts w:ascii="Times New Roman" w:eastAsia="Times New Roman" w:hAnsi="Times New Roman" w:cs="Times New Roman"/>
          <w:spacing w:val="11"/>
          <w:lang w:eastAsia="zh-CN"/>
        </w:rPr>
        <w:t xml:space="preserve"> </w:t>
      </w:r>
      <w:r w:rsidR="00B94D44">
        <w:rPr>
          <w:rFonts w:cs="Microsoft JhengHei"/>
          <w:lang w:eastAsia="zh-CN"/>
        </w:rPr>
        <w:t>全国各地餐厨垃圾成分取值范围</w:t>
      </w:r>
    </w:p>
    <w:p w:rsidR="000B6127" w:rsidRDefault="000B6127">
      <w:pPr>
        <w:spacing w:before="1"/>
        <w:rPr>
          <w:rFonts w:ascii="Microsoft JhengHei" w:eastAsia="Microsoft JhengHei" w:hAnsi="Microsoft JhengHei" w:cs="Microsoft JhengHei"/>
          <w:b/>
          <w:bCs/>
          <w:sz w:val="5"/>
          <w:szCs w:val="5"/>
          <w:lang w:eastAsia="zh-CN"/>
        </w:rPr>
      </w:pPr>
    </w:p>
    <w:tbl>
      <w:tblPr>
        <w:tblStyle w:val="TableNormal"/>
        <w:tblW w:w="0" w:type="auto"/>
        <w:tblInd w:w="106" w:type="dxa"/>
        <w:tblLayout w:type="fixed"/>
        <w:tblLook w:val="01E0"/>
      </w:tblPr>
      <w:tblGrid>
        <w:gridCol w:w="1043"/>
        <w:gridCol w:w="1059"/>
        <w:gridCol w:w="1054"/>
        <w:gridCol w:w="1308"/>
        <w:gridCol w:w="1075"/>
        <w:gridCol w:w="1065"/>
        <w:gridCol w:w="1255"/>
        <w:gridCol w:w="1062"/>
        <w:gridCol w:w="1381"/>
      </w:tblGrid>
      <w:tr w:rsidR="000B6127">
        <w:trPr>
          <w:trHeight w:hRule="exact" w:val="1471"/>
        </w:trPr>
        <w:tc>
          <w:tcPr>
            <w:tcW w:w="1043" w:type="dxa"/>
            <w:tcBorders>
              <w:top w:val="single" w:sz="12" w:space="0" w:color="000000"/>
              <w:left w:val="nil"/>
              <w:bottom w:val="single" w:sz="4" w:space="0" w:color="000000"/>
              <w:right w:val="nil"/>
            </w:tcBorders>
          </w:tcPr>
          <w:p w:rsidR="000B6127" w:rsidRDefault="000B6127">
            <w:pPr>
              <w:pStyle w:val="TableParagraph"/>
              <w:spacing w:before="8"/>
              <w:rPr>
                <w:rFonts w:ascii="Microsoft JhengHei" w:eastAsia="Microsoft JhengHei" w:hAnsi="Microsoft JhengHei" w:cs="Microsoft JhengHei"/>
                <w:b/>
                <w:bCs/>
                <w:sz w:val="14"/>
                <w:szCs w:val="14"/>
                <w:lang w:eastAsia="zh-CN"/>
              </w:rPr>
            </w:pPr>
          </w:p>
          <w:p w:rsidR="000B6127" w:rsidRDefault="00B94D44">
            <w:pPr>
              <w:pStyle w:val="TableParagraph"/>
              <w:ind w:left="107" w:firstLine="281"/>
              <w:rPr>
                <w:rFonts w:ascii="宋体" w:eastAsia="宋体" w:hAnsi="宋体" w:cs="宋体"/>
                <w:sz w:val="20"/>
                <w:szCs w:val="20"/>
              </w:rPr>
            </w:pPr>
            <w:proofErr w:type="spellStart"/>
            <w:r>
              <w:rPr>
                <w:rFonts w:ascii="宋体" w:eastAsia="宋体" w:hAnsi="宋体" w:cs="宋体"/>
                <w:sz w:val="20"/>
                <w:szCs w:val="20"/>
              </w:rPr>
              <w:t>成分</w:t>
            </w:r>
            <w:proofErr w:type="spellEnd"/>
          </w:p>
          <w:p w:rsidR="000B6127" w:rsidRDefault="000B6127">
            <w:pPr>
              <w:pStyle w:val="TableParagraph"/>
              <w:spacing w:before="14"/>
              <w:rPr>
                <w:rFonts w:ascii="Microsoft JhengHei" w:eastAsia="Microsoft JhengHei" w:hAnsi="Microsoft JhengHei" w:cs="Microsoft JhengHei"/>
                <w:b/>
                <w:bCs/>
                <w:sz w:val="20"/>
                <w:szCs w:val="20"/>
              </w:rPr>
            </w:pPr>
          </w:p>
          <w:p w:rsidR="000B6127" w:rsidRDefault="00B94D44">
            <w:pPr>
              <w:pStyle w:val="TableParagraph"/>
              <w:ind w:left="107"/>
              <w:rPr>
                <w:rFonts w:ascii="宋体" w:eastAsia="宋体" w:hAnsi="宋体" w:cs="宋体"/>
                <w:sz w:val="20"/>
                <w:szCs w:val="20"/>
              </w:rPr>
            </w:pPr>
            <w:proofErr w:type="spellStart"/>
            <w:r>
              <w:rPr>
                <w:rFonts w:ascii="宋体" w:eastAsia="宋体" w:hAnsi="宋体" w:cs="宋体"/>
                <w:sz w:val="20"/>
                <w:szCs w:val="20"/>
              </w:rPr>
              <w:t>地区</w:t>
            </w:r>
            <w:proofErr w:type="spellEnd"/>
          </w:p>
        </w:tc>
        <w:tc>
          <w:tcPr>
            <w:tcW w:w="1059" w:type="dxa"/>
            <w:tcBorders>
              <w:top w:val="single" w:sz="12" w:space="0" w:color="000000"/>
              <w:left w:val="nil"/>
              <w:bottom w:val="single" w:sz="4" w:space="0" w:color="000000"/>
              <w:right w:val="nil"/>
            </w:tcBorders>
          </w:tcPr>
          <w:p w:rsidR="000B6127" w:rsidRDefault="000B6127">
            <w:pPr>
              <w:pStyle w:val="TableParagraph"/>
              <w:spacing w:before="10"/>
              <w:rPr>
                <w:rFonts w:ascii="Microsoft JhengHei" w:eastAsia="Microsoft JhengHei" w:hAnsi="Microsoft JhengHei" w:cs="Microsoft JhengHei"/>
                <w:b/>
                <w:bCs/>
                <w:sz w:val="18"/>
                <w:szCs w:val="18"/>
              </w:rPr>
            </w:pPr>
          </w:p>
          <w:p w:rsidR="000B6127" w:rsidRDefault="00B94D44">
            <w:pPr>
              <w:pStyle w:val="TableParagraph"/>
              <w:ind w:left="255"/>
              <w:rPr>
                <w:rFonts w:ascii="宋体" w:eastAsia="宋体" w:hAnsi="宋体" w:cs="宋体"/>
                <w:sz w:val="21"/>
                <w:szCs w:val="21"/>
              </w:rPr>
            </w:pPr>
            <w:proofErr w:type="spellStart"/>
            <w:r>
              <w:rPr>
                <w:rFonts w:ascii="宋体" w:eastAsia="宋体" w:hAnsi="宋体" w:cs="宋体"/>
                <w:sz w:val="21"/>
                <w:szCs w:val="21"/>
              </w:rPr>
              <w:t>含水率</w:t>
            </w:r>
            <w:proofErr w:type="spellEnd"/>
          </w:p>
          <w:p w:rsidR="000B6127" w:rsidRDefault="000B6127">
            <w:pPr>
              <w:pStyle w:val="TableParagraph"/>
              <w:spacing w:before="2"/>
              <w:rPr>
                <w:rFonts w:ascii="Microsoft JhengHei" w:eastAsia="Microsoft JhengHei" w:hAnsi="Microsoft JhengHei" w:cs="Microsoft JhengHei"/>
                <w:b/>
                <w:bCs/>
                <w:sz w:val="11"/>
                <w:szCs w:val="11"/>
              </w:rPr>
            </w:pPr>
          </w:p>
          <w:p w:rsidR="000B6127" w:rsidRDefault="00B94D44">
            <w:pPr>
              <w:pStyle w:val="TableParagraph"/>
              <w:ind w:left="274"/>
              <w:rPr>
                <w:rFonts w:ascii="宋体" w:eastAsia="宋体" w:hAnsi="宋体" w:cs="宋体"/>
                <w:sz w:val="21"/>
                <w:szCs w:val="21"/>
              </w:rPr>
            </w:pPr>
            <w:r>
              <w:rPr>
                <w:rFonts w:ascii="宋体" w:eastAsia="宋体" w:hAnsi="宋体" w:cs="宋体"/>
                <w:sz w:val="21"/>
                <w:szCs w:val="21"/>
              </w:rPr>
              <w:t>（</w:t>
            </w:r>
            <w:r>
              <w:rPr>
                <w:rFonts w:ascii="Times New Roman" w:eastAsia="Times New Roman" w:hAnsi="Times New Roman" w:cs="Times New Roman"/>
                <w:sz w:val="21"/>
                <w:szCs w:val="21"/>
              </w:rPr>
              <w:t>%</w:t>
            </w:r>
            <w:r>
              <w:rPr>
                <w:rFonts w:ascii="宋体" w:eastAsia="宋体" w:hAnsi="宋体" w:cs="宋体"/>
                <w:sz w:val="21"/>
                <w:szCs w:val="21"/>
              </w:rPr>
              <w:t>）</w:t>
            </w:r>
          </w:p>
        </w:tc>
        <w:tc>
          <w:tcPr>
            <w:tcW w:w="1054" w:type="dxa"/>
            <w:tcBorders>
              <w:top w:val="single" w:sz="12" w:space="0" w:color="000000"/>
              <w:left w:val="nil"/>
              <w:bottom w:val="single" w:sz="4" w:space="0" w:color="000000"/>
              <w:right w:val="nil"/>
            </w:tcBorders>
          </w:tcPr>
          <w:p w:rsidR="000B6127" w:rsidRDefault="00B94D44">
            <w:pPr>
              <w:pStyle w:val="TableParagraph"/>
              <w:spacing w:before="88" w:line="408" w:lineRule="auto"/>
              <w:ind w:left="485" w:right="249" w:hanging="106"/>
              <w:rPr>
                <w:rFonts w:ascii="宋体" w:eastAsia="宋体" w:hAnsi="宋体" w:cs="宋体"/>
                <w:sz w:val="21"/>
                <w:szCs w:val="21"/>
              </w:rPr>
            </w:pPr>
            <w:proofErr w:type="spellStart"/>
            <w:r>
              <w:rPr>
                <w:rFonts w:ascii="宋体" w:eastAsia="宋体" w:hAnsi="宋体" w:cs="宋体"/>
                <w:sz w:val="21"/>
                <w:szCs w:val="21"/>
              </w:rPr>
              <w:t>有机</w:t>
            </w:r>
            <w:proofErr w:type="spellEnd"/>
            <w:r>
              <w:rPr>
                <w:rFonts w:ascii="宋体" w:eastAsia="宋体" w:hAnsi="宋体" w:cs="宋体"/>
                <w:spacing w:val="-103"/>
                <w:sz w:val="21"/>
                <w:szCs w:val="21"/>
              </w:rPr>
              <w:t xml:space="preserve"> </w:t>
            </w:r>
            <w:r>
              <w:rPr>
                <w:rFonts w:ascii="宋体" w:eastAsia="宋体" w:hAnsi="宋体" w:cs="宋体"/>
                <w:sz w:val="21"/>
                <w:szCs w:val="21"/>
              </w:rPr>
              <w:t>物</w:t>
            </w:r>
          </w:p>
          <w:p w:rsidR="000B6127" w:rsidRDefault="00B94D44">
            <w:pPr>
              <w:pStyle w:val="TableParagraph"/>
              <w:spacing w:before="46"/>
              <w:ind w:left="315"/>
              <w:rPr>
                <w:rFonts w:ascii="宋体" w:eastAsia="宋体" w:hAnsi="宋体" w:cs="宋体"/>
                <w:sz w:val="21"/>
                <w:szCs w:val="21"/>
              </w:rPr>
            </w:pPr>
            <w:r>
              <w:rPr>
                <w:rFonts w:ascii="宋体" w:eastAsia="宋体" w:hAnsi="宋体" w:cs="宋体"/>
                <w:sz w:val="21"/>
                <w:szCs w:val="21"/>
              </w:rPr>
              <w:t>（</w:t>
            </w:r>
            <w:r>
              <w:rPr>
                <w:rFonts w:ascii="Times New Roman" w:eastAsia="Times New Roman" w:hAnsi="Times New Roman" w:cs="Times New Roman"/>
                <w:sz w:val="21"/>
                <w:szCs w:val="21"/>
              </w:rPr>
              <w:t>%</w:t>
            </w:r>
            <w:r>
              <w:rPr>
                <w:rFonts w:ascii="宋体" w:eastAsia="宋体" w:hAnsi="宋体" w:cs="宋体"/>
                <w:sz w:val="21"/>
                <w:szCs w:val="21"/>
              </w:rPr>
              <w:t>）</w:t>
            </w:r>
          </w:p>
        </w:tc>
        <w:tc>
          <w:tcPr>
            <w:tcW w:w="1308" w:type="dxa"/>
            <w:tcBorders>
              <w:top w:val="single" w:sz="12" w:space="0" w:color="000000"/>
              <w:left w:val="nil"/>
              <w:bottom w:val="single" w:sz="4" w:space="0" w:color="000000"/>
              <w:right w:val="nil"/>
            </w:tcBorders>
          </w:tcPr>
          <w:p w:rsidR="000B6127" w:rsidRDefault="000B6127">
            <w:pPr>
              <w:pStyle w:val="TableParagraph"/>
              <w:spacing w:before="10"/>
              <w:rPr>
                <w:rFonts w:ascii="Microsoft JhengHei" w:eastAsia="Microsoft JhengHei" w:hAnsi="Microsoft JhengHei" w:cs="Microsoft JhengHei"/>
                <w:b/>
                <w:bCs/>
                <w:sz w:val="18"/>
                <w:szCs w:val="18"/>
              </w:rPr>
            </w:pPr>
          </w:p>
          <w:p w:rsidR="000B6127" w:rsidRDefault="00B94D44">
            <w:pPr>
              <w:pStyle w:val="TableParagraph"/>
              <w:ind w:right="69"/>
              <w:jc w:val="center"/>
              <w:rPr>
                <w:rFonts w:ascii="宋体" w:eastAsia="宋体" w:hAnsi="宋体" w:cs="宋体"/>
                <w:sz w:val="21"/>
                <w:szCs w:val="21"/>
              </w:rPr>
            </w:pPr>
            <w:proofErr w:type="spellStart"/>
            <w:r>
              <w:rPr>
                <w:rFonts w:ascii="宋体" w:eastAsia="宋体" w:hAnsi="宋体" w:cs="宋体"/>
                <w:sz w:val="21"/>
                <w:szCs w:val="21"/>
              </w:rPr>
              <w:t>容重</w:t>
            </w:r>
            <w:proofErr w:type="spellEnd"/>
          </w:p>
          <w:p w:rsidR="000B6127" w:rsidRDefault="000B6127">
            <w:pPr>
              <w:pStyle w:val="TableParagraph"/>
              <w:spacing w:before="2"/>
              <w:rPr>
                <w:rFonts w:ascii="Microsoft JhengHei" w:eastAsia="Microsoft JhengHei" w:hAnsi="Microsoft JhengHei" w:cs="Microsoft JhengHei"/>
                <w:b/>
                <w:bCs/>
                <w:sz w:val="11"/>
                <w:szCs w:val="11"/>
              </w:rPr>
            </w:pPr>
          </w:p>
          <w:p w:rsidR="000B6127" w:rsidRDefault="00B94D44">
            <w:pPr>
              <w:pStyle w:val="TableParagraph"/>
              <w:ind w:right="74"/>
              <w:jc w:val="center"/>
              <w:rPr>
                <w:rFonts w:ascii="宋体" w:eastAsia="宋体" w:hAnsi="宋体" w:cs="宋体"/>
                <w:sz w:val="21"/>
                <w:szCs w:val="21"/>
              </w:rPr>
            </w:pPr>
            <w:r>
              <w:rPr>
                <w:rFonts w:ascii="宋体" w:eastAsia="宋体" w:hAnsi="宋体" w:cs="宋体"/>
                <w:sz w:val="21"/>
                <w:szCs w:val="21"/>
              </w:rPr>
              <w:t>（</w:t>
            </w:r>
            <w:r>
              <w:rPr>
                <w:rFonts w:ascii="Times New Roman" w:eastAsia="Times New Roman" w:hAnsi="Times New Roman" w:cs="Times New Roman"/>
                <w:sz w:val="21"/>
                <w:szCs w:val="21"/>
              </w:rPr>
              <w:t>kg/m</w:t>
            </w:r>
            <w:r>
              <w:rPr>
                <w:rFonts w:ascii="Times New Roman" w:eastAsia="Times New Roman" w:hAnsi="Times New Roman" w:cs="Times New Roman"/>
                <w:position w:val="7"/>
                <w:sz w:val="14"/>
                <w:szCs w:val="14"/>
              </w:rPr>
              <w:t>3</w:t>
            </w:r>
            <w:r>
              <w:rPr>
                <w:rFonts w:ascii="宋体" w:eastAsia="宋体" w:hAnsi="宋体" w:cs="宋体"/>
                <w:sz w:val="21"/>
                <w:szCs w:val="21"/>
              </w:rPr>
              <w:t>）</w:t>
            </w:r>
          </w:p>
        </w:tc>
        <w:tc>
          <w:tcPr>
            <w:tcW w:w="1075" w:type="dxa"/>
            <w:tcBorders>
              <w:top w:val="single" w:sz="12" w:space="0" w:color="000000"/>
              <w:left w:val="nil"/>
              <w:bottom w:val="single" w:sz="4" w:space="0" w:color="000000"/>
              <w:right w:val="nil"/>
            </w:tcBorders>
          </w:tcPr>
          <w:p w:rsidR="000B6127" w:rsidRDefault="000B6127">
            <w:pPr>
              <w:pStyle w:val="TableParagraph"/>
              <w:spacing w:before="10"/>
              <w:rPr>
                <w:rFonts w:ascii="Microsoft JhengHei" w:eastAsia="Microsoft JhengHei" w:hAnsi="Microsoft JhengHei" w:cs="Microsoft JhengHei"/>
                <w:b/>
                <w:bCs/>
                <w:sz w:val="18"/>
                <w:szCs w:val="18"/>
              </w:rPr>
            </w:pPr>
          </w:p>
          <w:p w:rsidR="000B6127" w:rsidRDefault="00B94D44">
            <w:pPr>
              <w:pStyle w:val="TableParagraph"/>
              <w:ind w:left="325"/>
              <w:rPr>
                <w:rFonts w:ascii="宋体" w:eastAsia="宋体" w:hAnsi="宋体" w:cs="宋体"/>
                <w:sz w:val="21"/>
                <w:szCs w:val="21"/>
              </w:rPr>
            </w:pPr>
            <w:proofErr w:type="spellStart"/>
            <w:r>
              <w:rPr>
                <w:rFonts w:ascii="宋体" w:eastAsia="宋体" w:hAnsi="宋体" w:cs="宋体"/>
                <w:sz w:val="21"/>
                <w:szCs w:val="21"/>
              </w:rPr>
              <w:t>骨头</w:t>
            </w:r>
            <w:proofErr w:type="spellEnd"/>
          </w:p>
          <w:p w:rsidR="000B6127" w:rsidRDefault="000B6127">
            <w:pPr>
              <w:pStyle w:val="TableParagraph"/>
              <w:spacing w:before="2"/>
              <w:rPr>
                <w:rFonts w:ascii="Microsoft JhengHei" w:eastAsia="Microsoft JhengHei" w:hAnsi="Microsoft JhengHei" w:cs="Microsoft JhengHei"/>
                <w:b/>
                <w:bCs/>
                <w:sz w:val="11"/>
                <w:szCs w:val="11"/>
              </w:rPr>
            </w:pPr>
          </w:p>
          <w:p w:rsidR="000B6127" w:rsidRDefault="00B94D44">
            <w:pPr>
              <w:pStyle w:val="TableParagraph"/>
              <w:ind w:left="238"/>
              <w:rPr>
                <w:rFonts w:ascii="宋体" w:eastAsia="宋体" w:hAnsi="宋体" w:cs="宋体"/>
                <w:sz w:val="21"/>
                <w:szCs w:val="21"/>
              </w:rPr>
            </w:pPr>
            <w:r>
              <w:rPr>
                <w:rFonts w:ascii="宋体" w:eastAsia="宋体" w:hAnsi="宋体" w:cs="宋体"/>
                <w:sz w:val="21"/>
                <w:szCs w:val="21"/>
              </w:rPr>
              <w:t>（</w:t>
            </w:r>
            <w:r>
              <w:rPr>
                <w:rFonts w:ascii="Times New Roman" w:eastAsia="Times New Roman" w:hAnsi="Times New Roman" w:cs="Times New Roman"/>
                <w:sz w:val="21"/>
                <w:szCs w:val="21"/>
              </w:rPr>
              <w:t>%</w:t>
            </w:r>
            <w:r>
              <w:rPr>
                <w:rFonts w:ascii="宋体" w:eastAsia="宋体" w:hAnsi="宋体" w:cs="宋体"/>
                <w:sz w:val="21"/>
                <w:szCs w:val="21"/>
              </w:rPr>
              <w:t>）</w:t>
            </w:r>
          </w:p>
        </w:tc>
        <w:tc>
          <w:tcPr>
            <w:tcW w:w="1065" w:type="dxa"/>
            <w:tcBorders>
              <w:top w:val="single" w:sz="12" w:space="0" w:color="000000"/>
              <w:left w:val="nil"/>
              <w:bottom w:val="single" w:sz="4" w:space="0" w:color="000000"/>
              <w:right w:val="nil"/>
            </w:tcBorders>
          </w:tcPr>
          <w:p w:rsidR="000B6127" w:rsidRDefault="000B6127">
            <w:pPr>
              <w:pStyle w:val="TableParagraph"/>
              <w:spacing w:before="10"/>
              <w:rPr>
                <w:rFonts w:ascii="Microsoft JhengHei" w:eastAsia="Microsoft JhengHei" w:hAnsi="Microsoft JhengHei" w:cs="Microsoft JhengHei"/>
                <w:b/>
                <w:bCs/>
                <w:sz w:val="18"/>
                <w:szCs w:val="18"/>
              </w:rPr>
            </w:pPr>
          </w:p>
          <w:p w:rsidR="000B6127" w:rsidRDefault="00B94D44">
            <w:pPr>
              <w:pStyle w:val="TableParagraph"/>
              <w:ind w:left="325"/>
              <w:rPr>
                <w:rFonts w:ascii="宋体" w:eastAsia="宋体" w:hAnsi="宋体" w:cs="宋体"/>
                <w:sz w:val="21"/>
                <w:szCs w:val="21"/>
              </w:rPr>
            </w:pPr>
            <w:proofErr w:type="spellStart"/>
            <w:r>
              <w:rPr>
                <w:rFonts w:ascii="宋体" w:eastAsia="宋体" w:hAnsi="宋体" w:cs="宋体"/>
                <w:sz w:val="21"/>
                <w:szCs w:val="21"/>
              </w:rPr>
              <w:t>布料</w:t>
            </w:r>
            <w:proofErr w:type="spellEnd"/>
          </w:p>
          <w:p w:rsidR="000B6127" w:rsidRDefault="000B6127">
            <w:pPr>
              <w:pStyle w:val="TableParagraph"/>
              <w:spacing w:before="2"/>
              <w:rPr>
                <w:rFonts w:ascii="Microsoft JhengHei" w:eastAsia="Microsoft JhengHei" w:hAnsi="Microsoft JhengHei" w:cs="Microsoft JhengHei"/>
                <w:b/>
                <w:bCs/>
                <w:sz w:val="11"/>
                <w:szCs w:val="11"/>
              </w:rPr>
            </w:pPr>
          </w:p>
          <w:p w:rsidR="000B6127" w:rsidRDefault="00B94D44">
            <w:pPr>
              <w:pStyle w:val="TableParagraph"/>
              <w:ind w:left="239"/>
              <w:rPr>
                <w:rFonts w:ascii="宋体" w:eastAsia="宋体" w:hAnsi="宋体" w:cs="宋体"/>
                <w:sz w:val="21"/>
                <w:szCs w:val="21"/>
              </w:rPr>
            </w:pPr>
            <w:r>
              <w:rPr>
                <w:rFonts w:ascii="宋体" w:eastAsia="宋体" w:hAnsi="宋体" w:cs="宋体"/>
                <w:sz w:val="21"/>
                <w:szCs w:val="21"/>
              </w:rPr>
              <w:t>（</w:t>
            </w:r>
            <w:r>
              <w:rPr>
                <w:rFonts w:ascii="Times New Roman" w:eastAsia="Times New Roman" w:hAnsi="Times New Roman" w:cs="Times New Roman"/>
                <w:sz w:val="21"/>
                <w:szCs w:val="21"/>
              </w:rPr>
              <w:t>%</w:t>
            </w:r>
            <w:r>
              <w:rPr>
                <w:rFonts w:ascii="宋体" w:eastAsia="宋体" w:hAnsi="宋体" w:cs="宋体"/>
                <w:sz w:val="21"/>
                <w:szCs w:val="21"/>
              </w:rPr>
              <w:t>）</w:t>
            </w:r>
          </w:p>
        </w:tc>
        <w:tc>
          <w:tcPr>
            <w:tcW w:w="1255" w:type="dxa"/>
            <w:tcBorders>
              <w:top w:val="single" w:sz="12" w:space="0" w:color="000000"/>
              <w:left w:val="nil"/>
              <w:bottom w:val="single" w:sz="4" w:space="0" w:color="000000"/>
              <w:right w:val="nil"/>
            </w:tcBorders>
          </w:tcPr>
          <w:p w:rsidR="000B6127" w:rsidRDefault="000B6127">
            <w:pPr>
              <w:pStyle w:val="TableParagraph"/>
              <w:spacing w:before="10"/>
              <w:rPr>
                <w:rFonts w:ascii="Microsoft JhengHei" w:eastAsia="Microsoft JhengHei" w:hAnsi="Microsoft JhengHei" w:cs="Microsoft JhengHei"/>
                <w:b/>
                <w:bCs/>
                <w:sz w:val="18"/>
                <w:szCs w:val="18"/>
              </w:rPr>
            </w:pPr>
          </w:p>
          <w:p w:rsidR="000B6127" w:rsidRDefault="00B94D44">
            <w:pPr>
              <w:pStyle w:val="TableParagraph"/>
              <w:ind w:left="415"/>
              <w:rPr>
                <w:rFonts w:ascii="宋体" w:eastAsia="宋体" w:hAnsi="宋体" w:cs="宋体"/>
                <w:sz w:val="21"/>
                <w:szCs w:val="21"/>
              </w:rPr>
            </w:pPr>
            <w:proofErr w:type="spellStart"/>
            <w:r>
              <w:rPr>
                <w:rFonts w:ascii="宋体" w:eastAsia="宋体" w:hAnsi="宋体" w:cs="宋体"/>
                <w:sz w:val="21"/>
                <w:szCs w:val="21"/>
              </w:rPr>
              <w:t>金属</w:t>
            </w:r>
            <w:proofErr w:type="spellEnd"/>
          </w:p>
          <w:p w:rsidR="000B6127" w:rsidRDefault="000B6127">
            <w:pPr>
              <w:pStyle w:val="TableParagraph"/>
              <w:spacing w:before="2"/>
              <w:rPr>
                <w:rFonts w:ascii="Microsoft JhengHei" w:eastAsia="Microsoft JhengHei" w:hAnsi="Microsoft JhengHei" w:cs="Microsoft JhengHei"/>
                <w:b/>
                <w:bCs/>
                <w:sz w:val="11"/>
                <w:szCs w:val="11"/>
              </w:rPr>
            </w:pPr>
          </w:p>
          <w:p w:rsidR="000B6127" w:rsidRDefault="00B94D44">
            <w:pPr>
              <w:pStyle w:val="TableParagraph"/>
              <w:ind w:left="328"/>
              <w:rPr>
                <w:rFonts w:ascii="宋体" w:eastAsia="宋体" w:hAnsi="宋体" w:cs="宋体"/>
                <w:sz w:val="21"/>
                <w:szCs w:val="21"/>
              </w:rPr>
            </w:pPr>
            <w:r>
              <w:rPr>
                <w:rFonts w:ascii="宋体" w:eastAsia="宋体" w:hAnsi="宋体" w:cs="宋体"/>
                <w:sz w:val="21"/>
                <w:szCs w:val="21"/>
              </w:rPr>
              <w:t>（</w:t>
            </w:r>
            <w:r>
              <w:rPr>
                <w:rFonts w:ascii="Times New Roman" w:eastAsia="Times New Roman" w:hAnsi="Times New Roman" w:cs="Times New Roman"/>
                <w:sz w:val="21"/>
                <w:szCs w:val="21"/>
              </w:rPr>
              <w:t>%</w:t>
            </w:r>
            <w:r>
              <w:rPr>
                <w:rFonts w:ascii="宋体" w:eastAsia="宋体" w:hAnsi="宋体" w:cs="宋体"/>
                <w:sz w:val="21"/>
                <w:szCs w:val="21"/>
              </w:rPr>
              <w:t>）</w:t>
            </w:r>
          </w:p>
        </w:tc>
        <w:tc>
          <w:tcPr>
            <w:tcW w:w="1062" w:type="dxa"/>
            <w:tcBorders>
              <w:top w:val="single" w:sz="12" w:space="0" w:color="000000"/>
              <w:left w:val="nil"/>
              <w:bottom w:val="single" w:sz="4" w:space="0" w:color="000000"/>
              <w:right w:val="nil"/>
            </w:tcBorders>
          </w:tcPr>
          <w:p w:rsidR="000B6127" w:rsidRDefault="000B6127">
            <w:pPr>
              <w:pStyle w:val="TableParagraph"/>
              <w:spacing w:before="10"/>
              <w:rPr>
                <w:rFonts w:ascii="Microsoft JhengHei" w:eastAsia="Microsoft JhengHei" w:hAnsi="Microsoft JhengHei" w:cs="Microsoft JhengHei"/>
                <w:b/>
                <w:bCs/>
                <w:sz w:val="18"/>
                <w:szCs w:val="18"/>
              </w:rPr>
            </w:pPr>
          </w:p>
          <w:p w:rsidR="000B6127" w:rsidRDefault="00B94D44">
            <w:pPr>
              <w:pStyle w:val="TableParagraph"/>
              <w:ind w:left="314"/>
              <w:rPr>
                <w:rFonts w:ascii="宋体" w:eastAsia="宋体" w:hAnsi="宋体" w:cs="宋体"/>
                <w:sz w:val="21"/>
                <w:szCs w:val="21"/>
              </w:rPr>
            </w:pPr>
            <w:proofErr w:type="spellStart"/>
            <w:r>
              <w:rPr>
                <w:rFonts w:ascii="宋体" w:eastAsia="宋体" w:hAnsi="宋体" w:cs="宋体"/>
                <w:sz w:val="21"/>
                <w:szCs w:val="21"/>
              </w:rPr>
              <w:t>塑料</w:t>
            </w:r>
            <w:proofErr w:type="spellEnd"/>
          </w:p>
          <w:p w:rsidR="000B6127" w:rsidRDefault="000B6127">
            <w:pPr>
              <w:pStyle w:val="TableParagraph"/>
              <w:spacing w:before="2"/>
              <w:rPr>
                <w:rFonts w:ascii="Microsoft JhengHei" w:eastAsia="Microsoft JhengHei" w:hAnsi="Microsoft JhengHei" w:cs="Microsoft JhengHei"/>
                <w:b/>
                <w:bCs/>
                <w:sz w:val="11"/>
                <w:szCs w:val="11"/>
              </w:rPr>
            </w:pPr>
          </w:p>
          <w:p w:rsidR="000B6127" w:rsidRDefault="00B94D44">
            <w:pPr>
              <w:pStyle w:val="TableParagraph"/>
              <w:ind w:left="228"/>
              <w:rPr>
                <w:rFonts w:ascii="宋体" w:eastAsia="宋体" w:hAnsi="宋体" w:cs="宋体"/>
                <w:sz w:val="21"/>
                <w:szCs w:val="21"/>
              </w:rPr>
            </w:pPr>
            <w:r>
              <w:rPr>
                <w:rFonts w:ascii="宋体" w:eastAsia="宋体" w:hAnsi="宋体" w:cs="宋体"/>
                <w:sz w:val="21"/>
                <w:szCs w:val="21"/>
              </w:rPr>
              <w:t>（</w:t>
            </w:r>
            <w:r>
              <w:rPr>
                <w:rFonts w:ascii="Times New Roman" w:eastAsia="Times New Roman" w:hAnsi="Times New Roman" w:cs="Times New Roman"/>
                <w:sz w:val="21"/>
                <w:szCs w:val="21"/>
              </w:rPr>
              <w:t>%</w:t>
            </w:r>
            <w:r>
              <w:rPr>
                <w:rFonts w:ascii="宋体" w:eastAsia="宋体" w:hAnsi="宋体" w:cs="宋体"/>
                <w:sz w:val="21"/>
                <w:szCs w:val="21"/>
              </w:rPr>
              <w:t>）</w:t>
            </w:r>
          </w:p>
        </w:tc>
        <w:tc>
          <w:tcPr>
            <w:tcW w:w="1381" w:type="dxa"/>
            <w:tcBorders>
              <w:top w:val="single" w:sz="12" w:space="0" w:color="000000"/>
              <w:left w:val="nil"/>
              <w:bottom w:val="single" w:sz="4" w:space="0" w:color="000000"/>
              <w:right w:val="nil"/>
            </w:tcBorders>
          </w:tcPr>
          <w:p w:rsidR="000B6127" w:rsidRDefault="000B6127">
            <w:pPr>
              <w:pStyle w:val="TableParagraph"/>
              <w:spacing w:before="10"/>
              <w:rPr>
                <w:rFonts w:ascii="Microsoft JhengHei" w:eastAsia="Microsoft JhengHei" w:hAnsi="Microsoft JhengHei" w:cs="Microsoft JhengHei"/>
                <w:b/>
                <w:bCs/>
                <w:sz w:val="18"/>
                <w:szCs w:val="18"/>
              </w:rPr>
            </w:pPr>
          </w:p>
          <w:p w:rsidR="000B6127" w:rsidRDefault="00B94D44">
            <w:pPr>
              <w:pStyle w:val="TableParagraph"/>
              <w:ind w:left="270"/>
              <w:rPr>
                <w:rFonts w:ascii="宋体" w:eastAsia="宋体" w:hAnsi="宋体" w:cs="宋体"/>
                <w:sz w:val="21"/>
                <w:szCs w:val="21"/>
              </w:rPr>
            </w:pPr>
            <w:proofErr w:type="spellStart"/>
            <w:r>
              <w:rPr>
                <w:rFonts w:ascii="宋体" w:eastAsia="宋体" w:hAnsi="宋体" w:cs="宋体"/>
                <w:sz w:val="21"/>
                <w:szCs w:val="21"/>
              </w:rPr>
              <w:t>沥水油分</w:t>
            </w:r>
            <w:proofErr w:type="spellEnd"/>
          </w:p>
          <w:p w:rsidR="000B6127" w:rsidRDefault="000B6127">
            <w:pPr>
              <w:pStyle w:val="TableParagraph"/>
              <w:spacing w:before="2"/>
              <w:rPr>
                <w:rFonts w:ascii="Microsoft JhengHei" w:eastAsia="Microsoft JhengHei" w:hAnsi="Microsoft JhengHei" w:cs="Microsoft JhengHei"/>
                <w:b/>
                <w:bCs/>
                <w:sz w:val="11"/>
                <w:szCs w:val="11"/>
              </w:rPr>
            </w:pPr>
          </w:p>
          <w:p w:rsidR="000B6127" w:rsidRDefault="00B94D44">
            <w:pPr>
              <w:pStyle w:val="TableParagraph"/>
              <w:ind w:left="253"/>
              <w:rPr>
                <w:rFonts w:ascii="宋体" w:eastAsia="宋体" w:hAnsi="宋体" w:cs="宋体"/>
                <w:sz w:val="21"/>
                <w:szCs w:val="21"/>
              </w:rPr>
            </w:pPr>
            <w:r>
              <w:rPr>
                <w:rFonts w:ascii="宋体" w:eastAsia="宋体" w:hAnsi="宋体" w:cs="宋体"/>
                <w:sz w:val="21"/>
                <w:szCs w:val="21"/>
              </w:rPr>
              <w:t>（</w:t>
            </w:r>
            <w:r>
              <w:rPr>
                <w:rFonts w:ascii="Times New Roman" w:eastAsia="Times New Roman" w:hAnsi="Times New Roman" w:cs="Times New Roman"/>
                <w:sz w:val="21"/>
                <w:szCs w:val="21"/>
              </w:rPr>
              <w:t>mg/L</w:t>
            </w:r>
            <w:r>
              <w:rPr>
                <w:rFonts w:ascii="宋体" w:eastAsia="宋体" w:hAnsi="宋体" w:cs="宋体"/>
                <w:sz w:val="21"/>
                <w:szCs w:val="21"/>
              </w:rPr>
              <w:t>）</w:t>
            </w:r>
          </w:p>
        </w:tc>
      </w:tr>
      <w:tr w:rsidR="000B6127">
        <w:trPr>
          <w:trHeight w:hRule="exact" w:val="477"/>
        </w:trPr>
        <w:tc>
          <w:tcPr>
            <w:tcW w:w="1043" w:type="dxa"/>
            <w:tcBorders>
              <w:top w:val="single" w:sz="4" w:space="0" w:color="000000"/>
              <w:left w:val="nil"/>
              <w:bottom w:val="nil"/>
              <w:right w:val="nil"/>
            </w:tcBorders>
          </w:tcPr>
          <w:p w:rsidR="000B6127" w:rsidRDefault="00B94D44">
            <w:pPr>
              <w:pStyle w:val="TableParagraph"/>
              <w:spacing w:before="64"/>
              <w:ind w:left="307"/>
              <w:rPr>
                <w:rFonts w:ascii="宋体" w:eastAsia="宋体" w:hAnsi="宋体" w:cs="宋体"/>
                <w:sz w:val="21"/>
                <w:szCs w:val="21"/>
              </w:rPr>
            </w:pPr>
            <w:proofErr w:type="spellStart"/>
            <w:r>
              <w:rPr>
                <w:rFonts w:ascii="宋体" w:eastAsia="宋体" w:hAnsi="宋体" w:cs="宋体"/>
                <w:sz w:val="21"/>
                <w:szCs w:val="21"/>
              </w:rPr>
              <w:t>华北</w:t>
            </w:r>
            <w:proofErr w:type="spellEnd"/>
          </w:p>
        </w:tc>
        <w:tc>
          <w:tcPr>
            <w:tcW w:w="1059" w:type="dxa"/>
            <w:tcBorders>
              <w:top w:val="single" w:sz="4" w:space="0" w:color="000000"/>
              <w:left w:val="nil"/>
              <w:bottom w:val="nil"/>
              <w:right w:val="nil"/>
            </w:tcBorders>
          </w:tcPr>
          <w:p w:rsidR="000B6127" w:rsidRDefault="00B94D44">
            <w:pPr>
              <w:pStyle w:val="TableParagraph"/>
              <w:spacing w:before="111"/>
              <w:ind w:left="207"/>
              <w:rPr>
                <w:rFonts w:ascii="Times New Roman" w:eastAsia="Times New Roman" w:hAnsi="Times New Roman" w:cs="Times New Roman"/>
                <w:sz w:val="21"/>
                <w:szCs w:val="21"/>
              </w:rPr>
            </w:pPr>
            <w:r>
              <w:rPr>
                <w:rFonts w:ascii="Times New Roman"/>
                <w:sz w:val="21"/>
              </w:rPr>
              <w:t>74~79</w:t>
            </w:r>
          </w:p>
        </w:tc>
        <w:tc>
          <w:tcPr>
            <w:tcW w:w="1054" w:type="dxa"/>
            <w:tcBorders>
              <w:top w:val="single" w:sz="4" w:space="0" w:color="000000"/>
              <w:left w:val="nil"/>
              <w:bottom w:val="nil"/>
              <w:right w:val="nil"/>
            </w:tcBorders>
          </w:tcPr>
          <w:p w:rsidR="000B6127" w:rsidRDefault="00B94D44">
            <w:pPr>
              <w:pStyle w:val="TableParagraph"/>
              <w:spacing w:before="111"/>
              <w:ind w:left="169"/>
              <w:rPr>
                <w:rFonts w:ascii="Times New Roman" w:eastAsia="Times New Roman" w:hAnsi="Times New Roman" w:cs="Times New Roman"/>
                <w:sz w:val="21"/>
                <w:szCs w:val="21"/>
              </w:rPr>
            </w:pPr>
            <w:r>
              <w:rPr>
                <w:rFonts w:ascii="Times New Roman"/>
                <w:sz w:val="21"/>
              </w:rPr>
              <w:t>91~93</w:t>
            </w:r>
          </w:p>
        </w:tc>
        <w:tc>
          <w:tcPr>
            <w:tcW w:w="1308" w:type="dxa"/>
            <w:tcBorders>
              <w:top w:val="single" w:sz="4" w:space="0" w:color="000000"/>
              <w:left w:val="nil"/>
              <w:bottom w:val="nil"/>
              <w:right w:val="nil"/>
            </w:tcBorders>
          </w:tcPr>
          <w:p w:rsidR="000B6127" w:rsidRDefault="00B94D44">
            <w:pPr>
              <w:pStyle w:val="TableParagraph"/>
              <w:spacing w:before="111"/>
              <w:ind w:left="143"/>
              <w:rPr>
                <w:rFonts w:ascii="Times New Roman" w:eastAsia="Times New Roman" w:hAnsi="Times New Roman" w:cs="Times New Roman"/>
                <w:sz w:val="21"/>
                <w:szCs w:val="21"/>
              </w:rPr>
            </w:pPr>
            <w:r>
              <w:rPr>
                <w:rFonts w:ascii="Times New Roman"/>
                <w:sz w:val="21"/>
              </w:rPr>
              <w:t>1010~1120</w:t>
            </w:r>
          </w:p>
        </w:tc>
        <w:tc>
          <w:tcPr>
            <w:tcW w:w="1075" w:type="dxa"/>
            <w:tcBorders>
              <w:top w:val="single" w:sz="4" w:space="0" w:color="000000"/>
              <w:left w:val="nil"/>
              <w:bottom w:val="nil"/>
              <w:right w:val="nil"/>
            </w:tcBorders>
          </w:tcPr>
          <w:p w:rsidR="000B6127" w:rsidRDefault="00B94D44">
            <w:pPr>
              <w:pStyle w:val="TableParagraph"/>
              <w:spacing w:before="111"/>
              <w:ind w:left="217"/>
              <w:rPr>
                <w:rFonts w:ascii="Times New Roman" w:eastAsia="Times New Roman" w:hAnsi="Times New Roman" w:cs="Times New Roman"/>
                <w:sz w:val="21"/>
                <w:szCs w:val="21"/>
              </w:rPr>
            </w:pPr>
            <w:r>
              <w:rPr>
                <w:rFonts w:ascii="Times New Roman"/>
                <w:sz w:val="21"/>
              </w:rPr>
              <w:t>5.0~5.1</w:t>
            </w:r>
          </w:p>
        </w:tc>
        <w:tc>
          <w:tcPr>
            <w:tcW w:w="1065" w:type="dxa"/>
            <w:tcBorders>
              <w:top w:val="single" w:sz="4" w:space="0" w:color="000000"/>
              <w:left w:val="nil"/>
              <w:bottom w:val="nil"/>
              <w:right w:val="nil"/>
            </w:tcBorders>
          </w:tcPr>
          <w:p w:rsidR="000B6127" w:rsidRDefault="00B94D44">
            <w:pPr>
              <w:pStyle w:val="TableParagraph"/>
              <w:spacing w:before="111"/>
              <w:ind w:left="217"/>
              <w:rPr>
                <w:rFonts w:ascii="Times New Roman" w:eastAsia="Times New Roman" w:hAnsi="Times New Roman" w:cs="Times New Roman"/>
                <w:sz w:val="21"/>
                <w:szCs w:val="21"/>
              </w:rPr>
            </w:pPr>
            <w:r>
              <w:rPr>
                <w:rFonts w:ascii="Times New Roman"/>
                <w:sz w:val="21"/>
              </w:rPr>
              <w:t>0.3~0.4</w:t>
            </w:r>
          </w:p>
        </w:tc>
        <w:tc>
          <w:tcPr>
            <w:tcW w:w="1255" w:type="dxa"/>
            <w:tcBorders>
              <w:top w:val="single" w:sz="4" w:space="0" w:color="000000"/>
              <w:left w:val="nil"/>
              <w:bottom w:val="nil"/>
              <w:right w:val="nil"/>
            </w:tcBorders>
          </w:tcPr>
          <w:p w:rsidR="000B6127" w:rsidRDefault="00B94D44">
            <w:pPr>
              <w:pStyle w:val="TableParagraph"/>
              <w:spacing w:before="111"/>
              <w:ind w:left="307"/>
              <w:rPr>
                <w:rFonts w:ascii="Times New Roman" w:eastAsia="Times New Roman" w:hAnsi="Times New Roman" w:cs="Times New Roman"/>
                <w:sz w:val="21"/>
                <w:szCs w:val="21"/>
              </w:rPr>
            </w:pPr>
            <w:r>
              <w:rPr>
                <w:rFonts w:ascii="Times New Roman"/>
                <w:sz w:val="21"/>
              </w:rPr>
              <w:t>0.1~0.1</w:t>
            </w:r>
          </w:p>
        </w:tc>
        <w:tc>
          <w:tcPr>
            <w:tcW w:w="1062" w:type="dxa"/>
            <w:tcBorders>
              <w:top w:val="single" w:sz="4" w:space="0" w:color="000000"/>
              <w:left w:val="nil"/>
              <w:bottom w:val="nil"/>
              <w:right w:val="nil"/>
            </w:tcBorders>
          </w:tcPr>
          <w:p w:rsidR="000B6127" w:rsidRDefault="00B94D44">
            <w:pPr>
              <w:pStyle w:val="TableParagraph"/>
              <w:spacing w:before="111"/>
              <w:ind w:left="206"/>
              <w:rPr>
                <w:rFonts w:ascii="Times New Roman" w:eastAsia="Times New Roman" w:hAnsi="Times New Roman" w:cs="Times New Roman"/>
                <w:sz w:val="21"/>
                <w:szCs w:val="21"/>
              </w:rPr>
            </w:pPr>
            <w:r>
              <w:rPr>
                <w:rFonts w:ascii="Times New Roman"/>
                <w:sz w:val="21"/>
              </w:rPr>
              <w:t>1.6~1.7</w:t>
            </w:r>
          </w:p>
        </w:tc>
        <w:tc>
          <w:tcPr>
            <w:tcW w:w="1381" w:type="dxa"/>
            <w:tcBorders>
              <w:top w:val="single" w:sz="4" w:space="0" w:color="000000"/>
              <w:left w:val="nil"/>
              <w:bottom w:val="nil"/>
              <w:right w:val="nil"/>
            </w:tcBorders>
          </w:tcPr>
          <w:p w:rsidR="000B6127" w:rsidRDefault="00B94D44">
            <w:pPr>
              <w:pStyle w:val="TableParagraph"/>
              <w:spacing w:before="111"/>
              <w:ind w:left="214"/>
              <w:rPr>
                <w:rFonts w:ascii="Times New Roman" w:eastAsia="Times New Roman" w:hAnsi="Times New Roman" w:cs="Times New Roman"/>
                <w:sz w:val="21"/>
                <w:szCs w:val="21"/>
              </w:rPr>
            </w:pPr>
            <w:r>
              <w:rPr>
                <w:rFonts w:ascii="Times New Roman"/>
                <w:sz w:val="21"/>
              </w:rPr>
              <w:t>3300~3600</w:t>
            </w:r>
          </w:p>
        </w:tc>
      </w:tr>
      <w:tr w:rsidR="000B6127">
        <w:trPr>
          <w:trHeight w:hRule="exact" w:val="468"/>
        </w:trPr>
        <w:tc>
          <w:tcPr>
            <w:tcW w:w="1043" w:type="dxa"/>
            <w:tcBorders>
              <w:top w:val="nil"/>
              <w:left w:val="nil"/>
              <w:bottom w:val="nil"/>
              <w:right w:val="nil"/>
            </w:tcBorders>
          </w:tcPr>
          <w:p w:rsidR="000B6127" w:rsidRDefault="00B94D44">
            <w:pPr>
              <w:pStyle w:val="TableParagraph"/>
              <w:spacing w:before="60"/>
              <w:ind w:left="307"/>
              <w:rPr>
                <w:rFonts w:ascii="宋体" w:eastAsia="宋体" w:hAnsi="宋体" w:cs="宋体"/>
                <w:sz w:val="21"/>
                <w:szCs w:val="21"/>
              </w:rPr>
            </w:pPr>
            <w:proofErr w:type="spellStart"/>
            <w:r>
              <w:rPr>
                <w:rFonts w:ascii="宋体" w:eastAsia="宋体" w:hAnsi="宋体" w:cs="宋体"/>
                <w:sz w:val="21"/>
                <w:szCs w:val="21"/>
              </w:rPr>
              <w:t>东北</w:t>
            </w:r>
            <w:proofErr w:type="spellEnd"/>
          </w:p>
        </w:tc>
        <w:tc>
          <w:tcPr>
            <w:tcW w:w="1059" w:type="dxa"/>
            <w:tcBorders>
              <w:top w:val="nil"/>
              <w:left w:val="nil"/>
              <w:bottom w:val="nil"/>
              <w:right w:val="nil"/>
            </w:tcBorders>
          </w:tcPr>
          <w:p w:rsidR="000B6127" w:rsidRDefault="00B94D44">
            <w:pPr>
              <w:pStyle w:val="TableParagraph"/>
              <w:spacing w:before="107"/>
              <w:ind w:left="207"/>
              <w:rPr>
                <w:rFonts w:ascii="Times New Roman" w:eastAsia="Times New Roman" w:hAnsi="Times New Roman" w:cs="Times New Roman"/>
                <w:sz w:val="21"/>
                <w:szCs w:val="21"/>
              </w:rPr>
            </w:pPr>
            <w:r>
              <w:rPr>
                <w:rFonts w:ascii="Times New Roman"/>
                <w:sz w:val="21"/>
              </w:rPr>
              <w:t>72~74</w:t>
            </w:r>
          </w:p>
        </w:tc>
        <w:tc>
          <w:tcPr>
            <w:tcW w:w="1054" w:type="dxa"/>
            <w:tcBorders>
              <w:top w:val="nil"/>
              <w:left w:val="nil"/>
              <w:bottom w:val="nil"/>
              <w:right w:val="nil"/>
            </w:tcBorders>
          </w:tcPr>
          <w:p w:rsidR="000B6127" w:rsidRDefault="00B94D44">
            <w:pPr>
              <w:pStyle w:val="TableParagraph"/>
              <w:spacing w:before="107"/>
              <w:ind w:left="169"/>
              <w:rPr>
                <w:rFonts w:ascii="Times New Roman" w:eastAsia="Times New Roman" w:hAnsi="Times New Roman" w:cs="Times New Roman"/>
                <w:sz w:val="21"/>
                <w:szCs w:val="21"/>
              </w:rPr>
            </w:pPr>
            <w:r>
              <w:rPr>
                <w:rFonts w:ascii="Times New Roman"/>
                <w:sz w:val="21"/>
              </w:rPr>
              <w:t>90~92</w:t>
            </w:r>
          </w:p>
        </w:tc>
        <w:tc>
          <w:tcPr>
            <w:tcW w:w="1308" w:type="dxa"/>
            <w:tcBorders>
              <w:top w:val="nil"/>
              <w:left w:val="nil"/>
              <w:bottom w:val="nil"/>
              <w:right w:val="nil"/>
            </w:tcBorders>
          </w:tcPr>
          <w:p w:rsidR="000B6127" w:rsidRDefault="00B94D44">
            <w:pPr>
              <w:pStyle w:val="TableParagraph"/>
              <w:spacing w:before="107"/>
              <w:ind w:left="191"/>
              <w:rPr>
                <w:rFonts w:ascii="Times New Roman" w:eastAsia="Times New Roman" w:hAnsi="Times New Roman" w:cs="Times New Roman"/>
                <w:sz w:val="21"/>
                <w:szCs w:val="21"/>
              </w:rPr>
            </w:pPr>
            <w:r>
              <w:rPr>
                <w:rFonts w:ascii="Times New Roman"/>
                <w:sz w:val="21"/>
              </w:rPr>
              <w:t>980~1060</w:t>
            </w:r>
          </w:p>
        </w:tc>
        <w:tc>
          <w:tcPr>
            <w:tcW w:w="1075" w:type="dxa"/>
            <w:tcBorders>
              <w:top w:val="nil"/>
              <w:left w:val="nil"/>
              <w:bottom w:val="nil"/>
              <w:right w:val="nil"/>
            </w:tcBorders>
          </w:tcPr>
          <w:p w:rsidR="000B6127" w:rsidRDefault="00B94D44">
            <w:pPr>
              <w:pStyle w:val="TableParagraph"/>
              <w:spacing w:before="107"/>
              <w:ind w:left="217"/>
              <w:rPr>
                <w:rFonts w:ascii="Times New Roman" w:eastAsia="Times New Roman" w:hAnsi="Times New Roman" w:cs="Times New Roman"/>
                <w:sz w:val="21"/>
                <w:szCs w:val="21"/>
              </w:rPr>
            </w:pPr>
            <w:r>
              <w:rPr>
                <w:rFonts w:ascii="Times New Roman"/>
                <w:sz w:val="21"/>
              </w:rPr>
              <w:t>5.5~5.6</w:t>
            </w:r>
          </w:p>
        </w:tc>
        <w:tc>
          <w:tcPr>
            <w:tcW w:w="1065" w:type="dxa"/>
            <w:tcBorders>
              <w:top w:val="nil"/>
              <w:left w:val="nil"/>
              <w:bottom w:val="nil"/>
              <w:right w:val="nil"/>
            </w:tcBorders>
          </w:tcPr>
          <w:p w:rsidR="000B6127" w:rsidRDefault="00B94D44">
            <w:pPr>
              <w:pStyle w:val="TableParagraph"/>
              <w:spacing w:before="107"/>
              <w:ind w:left="217"/>
              <w:rPr>
                <w:rFonts w:ascii="Times New Roman" w:eastAsia="Times New Roman" w:hAnsi="Times New Roman" w:cs="Times New Roman"/>
                <w:sz w:val="21"/>
                <w:szCs w:val="21"/>
              </w:rPr>
            </w:pPr>
            <w:r>
              <w:rPr>
                <w:rFonts w:ascii="Times New Roman"/>
                <w:sz w:val="21"/>
              </w:rPr>
              <w:t>0.2~0.3</w:t>
            </w:r>
          </w:p>
        </w:tc>
        <w:tc>
          <w:tcPr>
            <w:tcW w:w="1255" w:type="dxa"/>
            <w:tcBorders>
              <w:top w:val="nil"/>
              <w:left w:val="nil"/>
              <w:bottom w:val="nil"/>
              <w:right w:val="nil"/>
            </w:tcBorders>
          </w:tcPr>
          <w:p w:rsidR="000B6127" w:rsidRDefault="00B94D44">
            <w:pPr>
              <w:pStyle w:val="TableParagraph"/>
              <w:spacing w:before="107"/>
              <w:ind w:left="307"/>
              <w:rPr>
                <w:rFonts w:ascii="Times New Roman" w:eastAsia="Times New Roman" w:hAnsi="Times New Roman" w:cs="Times New Roman"/>
                <w:sz w:val="21"/>
                <w:szCs w:val="21"/>
              </w:rPr>
            </w:pPr>
            <w:r>
              <w:rPr>
                <w:rFonts w:ascii="Times New Roman"/>
                <w:sz w:val="21"/>
              </w:rPr>
              <w:t>0.1~0.1</w:t>
            </w:r>
          </w:p>
        </w:tc>
        <w:tc>
          <w:tcPr>
            <w:tcW w:w="1062" w:type="dxa"/>
            <w:tcBorders>
              <w:top w:val="nil"/>
              <w:left w:val="nil"/>
              <w:bottom w:val="nil"/>
              <w:right w:val="nil"/>
            </w:tcBorders>
          </w:tcPr>
          <w:p w:rsidR="000B6127" w:rsidRDefault="00B94D44">
            <w:pPr>
              <w:pStyle w:val="TableParagraph"/>
              <w:spacing w:before="107"/>
              <w:ind w:left="206"/>
              <w:rPr>
                <w:rFonts w:ascii="Times New Roman" w:eastAsia="Times New Roman" w:hAnsi="Times New Roman" w:cs="Times New Roman"/>
                <w:sz w:val="21"/>
                <w:szCs w:val="21"/>
              </w:rPr>
            </w:pPr>
            <w:r>
              <w:rPr>
                <w:rFonts w:ascii="Times New Roman"/>
                <w:sz w:val="21"/>
              </w:rPr>
              <w:t>1.6~1.7</w:t>
            </w:r>
          </w:p>
        </w:tc>
        <w:tc>
          <w:tcPr>
            <w:tcW w:w="1381" w:type="dxa"/>
            <w:tcBorders>
              <w:top w:val="nil"/>
              <w:left w:val="nil"/>
              <w:bottom w:val="nil"/>
              <w:right w:val="nil"/>
            </w:tcBorders>
          </w:tcPr>
          <w:p w:rsidR="000B6127" w:rsidRDefault="00B94D44">
            <w:pPr>
              <w:pStyle w:val="TableParagraph"/>
              <w:spacing w:before="107"/>
              <w:ind w:left="214"/>
              <w:rPr>
                <w:rFonts w:ascii="Times New Roman" w:eastAsia="Times New Roman" w:hAnsi="Times New Roman" w:cs="Times New Roman"/>
                <w:sz w:val="21"/>
                <w:szCs w:val="21"/>
              </w:rPr>
            </w:pPr>
            <w:r>
              <w:rPr>
                <w:rFonts w:ascii="Times New Roman"/>
                <w:sz w:val="21"/>
              </w:rPr>
              <w:t>2800~3200</w:t>
            </w:r>
          </w:p>
        </w:tc>
      </w:tr>
      <w:tr w:rsidR="000B6127">
        <w:trPr>
          <w:trHeight w:hRule="exact" w:val="932"/>
        </w:trPr>
        <w:tc>
          <w:tcPr>
            <w:tcW w:w="1043" w:type="dxa"/>
            <w:tcBorders>
              <w:top w:val="nil"/>
              <w:left w:val="nil"/>
              <w:bottom w:val="nil"/>
              <w:right w:val="nil"/>
            </w:tcBorders>
          </w:tcPr>
          <w:p w:rsidR="000B6127" w:rsidRDefault="00B94D44">
            <w:pPr>
              <w:pStyle w:val="TableParagraph"/>
              <w:spacing w:before="60"/>
              <w:ind w:right="4"/>
              <w:jc w:val="center"/>
              <w:rPr>
                <w:rFonts w:ascii="宋体" w:eastAsia="宋体" w:hAnsi="宋体" w:cs="宋体"/>
                <w:sz w:val="21"/>
                <w:szCs w:val="21"/>
              </w:rPr>
            </w:pPr>
            <w:proofErr w:type="spellStart"/>
            <w:r>
              <w:rPr>
                <w:rFonts w:ascii="宋体" w:eastAsia="宋体" w:hAnsi="宋体" w:cs="宋体"/>
                <w:sz w:val="21"/>
                <w:szCs w:val="21"/>
              </w:rPr>
              <w:t>南部沿</w:t>
            </w:r>
            <w:proofErr w:type="spellEnd"/>
          </w:p>
          <w:p w:rsidR="000B6127" w:rsidRDefault="000B6127">
            <w:pPr>
              <w:pStyle w:val="TableParagraph"/>
              <w:spacing w:before="2"/>
              <w:rPr>
                <w:rFonts w:ascii="Microsoft JhengHei" w:eastAsia="Microsoft JhengHei" w:hAnsi="Microsoft JhengHei" w:cs="Microsoft JhengHei"/>
                <w:b/>
                <w:bCs/>
                <w:sz w:val="11"/>
                <w:szCs w:val="11"/>
              </w:rPr>
            </w:pPr>
          </w:p>
          <w:p w:rsidR="000B6127" w:rsidRDefault="00B94D44">
            <w:pPr>
              <w:pStyle w:val="TableParagraph"/>
              <w:ind w:right="3"/>
              <w:jc w:val="center"/>
              <w:rPr>
                <w:rFonts w:ascii="宋体" w:eastAsia="宋体" w:hAnsi="宋体" w:cs="宋体"/>
                <w:sz w:val="21"/>
                <w:szCs w:val="21"/>
              </w:rPr>
            </w:pPr>
            <w:r>
              <w:rPr>
                <w:rFonts w:ascii="宋体" w:eastAsia="宋体" w:hAnsi="宋体" w:cs="宋体"/>
                <w:sz w:val="21"/>
                <w:szCs w:val="21"/>
              </w:rPr>
              <w:t>海</w:t>
            </w:r>
          </w:p>
        </w:tc>
        <w:tc>
          <w:tcPr>
            <w:tcW w:w="1059" w:type="dxa"/>
            <w:tcBorders>
              <w:top w:val="nil"/>
              <w:left w:val="nil"/>
              <w:bottom w:val="nil"/>
              <w:right w:val="nil"/>
            </w:tcBorders>
          </w:tcPr>
          <w:p w:rsidR="000B6127" w:rsidRDefault="000B6127">
            <w:pPr>
              <w:pStyle w:val="TableParagraph"/>
              <w:spacing w:before="12"/>
              <w:rPr>
                <w:rFonts w:ascii="Microsoft JhengHei" w:eastAsia="Microsoft JhengHei" w:hAnsi="Microsoft JhengHei" w:cs="Microsoft JhengHei"/>
                <w:b/>
                <w:bCs/>
                <w:sz w:val="19"/>
                <w:szCs w:val="19"/>
              </w:rPr>
            </w:pPr>
          </w:p>
          <w:p w:rsidR="000B6127" w:rsidRDefault="00B94D44">
            <w:pPr>
              <w:pStyle w:val="TableParagraph"/>
              <w:ind w:left="207"/>
              <w:rPr>
                <w:rFonts w:ascii="Times New Roman" w:eastAsia="Times New Roman" w:hAnsi="Times New Roman" w:cs="Times New Roman"/>
                <w:sz w:val="21"/>
                <w:szCs w:val="21"/>
              </w:rPr>
            </w:pPr>
            <w:r>
              <w:rPr>
                <w:rFonts w:ascii="Times New Roman"/>
                <w:sz w:val="21"/>
              </w:rPr>
              <w:t>80~85</w:t>
            </w:r>
          </w:p>
        </w:tc>
        <w:tc>
          <w:tcPr>
            <w:tcW w:w="1054" w:type="dxa"/>
            <w:tcBorders>
              <w:top w:val="nil"/>
              <w:left w:val="nil"/>
              <w:bottom w:val="nil"/>
              <w:right w:val="nil"/>
            </w:tcBorders>
          </w:tcPr>
          <w:p w:rsidR="000B6127" w:rsidRDefault="000B6127">
            <w:pPr>
              <w:pStyle w:val="TableParagraph"/>
              <w:spacing w:before="12"/>
              <w:rPr>
                <w:rFonts w:ascii="Microsoft JhengHei" w:eastAsia="Microsoft JhengHei" w:hAnsi="Microsoft JhengHei" w:cs="Microsoft JhengHei"/>
                <w:b/>
                <w:bCs/>
                <w:sz w:val="19"/>
                <w:szCs w:val="19"/>
              </w:rPr>
            </w:pPr>
          </w:p>
          <w:p w:rsidR="000B6127" w:rsidRDefault="00B94D44">
            <w:pPr>
              <w:pStyle w:val="TableParagraph"/>
              <w:ind w:left="169"/>
              <w:rPr>
                <w:rFonts w:ascii="Times New Roman" w:eastAsia="Times New Roman" w:hAnsi="Times New Roman" w:cs="Times New Roman"/>
                <w:sz w:val="21"/>
                <w:szCs w:val="21"/>
              </w:rPr>
            </w:pPr>
            <w:r>
              <w:rPr>
                <w:rFonts w:ascii="Times New Roman"/>
                <w:sz w:val="21"/>
              </w:rPr>
              <w:t>79~87</w:t>
            </w:r>
          </w:p>
        </w:tc>
        <w:tc>
          <w:tcPr>
            <w:tcW w:w="1308" w:type="dxa"/>
            <w:tcBorders>
              <w:top w:val="nil"/>
              <w:left w:val="nil"/>
              <w:bottom w:val="nil"/>
              <w:right w:val="nil"/>
            </w:tcBorders>
          </w:tcPr>
          <w:p w:rsidR="000B6127" w:rsidRDefault="000B6127">
            <w:pPr>
              <w:pStyle w:val="TableParagraph"/>
              <w:spacing w:before="12"/>
              <w:rPr>
                <w:rFonts w:ascii="Microsoft JhengHei" w:eastAsia="Microsoft JhengHei" w:hAnsi="Microsoft JhengHei" w:cs="Microsoft JhengHei"/>
                <w:b/>
                <w:bCs/>
                <w:sz w:val="19"/>
                <w:szCs w:val="19"/>
              </w:rPr>
            </w:pPr>
          </w:p>
          <w:p w:rsidR="000B6127" w:rsidRDefault="00B94D44">
            <w:pPr>
              <w:pStyle w:val="TableParagraph"/>
              <w:ind w:left="143"/>
              <w:rPr>
                <w:rFonts w:ascii="Times New Roman" w:eastAsia="Times New Roman" w:hAnsi="Times New Roman" w:cs="Times New Roman"/>
                <w:sz w:val="21"/>
                <w:szCs w:val="21"/>
              </w:rPr>
            </w:pPr>
            <w:r>
              <w:rPr>
                <w:rFonts w:ascii="Times New Roman"/>
                <w:sz w:val="21"/>
              </w:rPr>
              <w:t>1010~1100</w:t>
            </w:r>
          </w:p>
        </w:tc>
        <w:tc>
          <w:tcPr>
            <w:tcW w:w="1075" w:type="dxa"/>
            <w:tcBorders>
              <w:top w:val="nil"/>
              <w:left w:val="nil"/>
              <w:bottom w:val="nil"/>
              <w:right w:val="nil"/>
            </w:tcBorders>
          </w:tcPr>
          <w:p w:rsidR="000B6127" w:rsidRDefault="000B6127">
            <w:pPr>
              <w:pStyle w:val="TableParagraph"/>
              <w:spacing w:before="12"/>
              <w:rPr>
                <w:rFonts w:ascii="Microsoft JhengHei" w:eastAsia="Microsoft JhengHei" w:hAnsi="Microsoft JhengHei" w:cs="Microsoft JhengHei"/>
                <w:b/>
                <w:bCs/>
                <w:sz w:val="19"/>
                <w:szCs w:val="19"/>
              </w:rPr>
            </w:pPr>
          </w:p>
          <w:p w:rsidR="000B6127" w:rsidRDefault="00B94D44">
            <w:pPr>
              <w:pStyle w:val="TableParagraph"/>
              <w:ind w:left="217"/>
              <w:rPr>
                <w:rFonts w:ascii="Times New Roman" w:eastAsia="Times New Roman" w:hAnsi="Times New Roman" w:cs="Times New Roman"/>
                <w:sz w:val="21"/>
                <w:szCs w:val="21"/>
              </w:rPr>
            </w:pPr>
            <w:r>
              <w:rPr>
                <w:rFonts w:ascii="Times New Roman"/>
                <w:sz w:val="21"/>
              </w:rPr>
              <w:t>5.5~5.6</w:t>
            </w:r>
          </w:p>
        </w:tc>
        <w:tc>
          <w:tcPr>
            <w:tcW w:w="1065" w:type="dxa"/>
            <w:tcBorders>
              <w:top w:val="nil"/>
              <w:left w:val="nil"/>
              <w:bottom w:val="nil"/>
              <w:right w:val="nil"/>
            </w:tcBorders>
          </w:tcPr>
          <w:p w:rsidR="000B6127" w:rsidRDefault="000B6127">
            <w:pPr>
              <w:pStyle w:val="TableParagraph"/>
              <w:spacing w:before="12"/>
              <w:rPr>
                <w:rFonts w:ascii="Microsoft JhengHei" w:eastAsia="Microsoft JhengHei" w:hAnsi="Microsoft JhengHei" w:cs="Microsoft JhengHei"/>
                <w:b/>
                <w:bCs/>
                <w:sz w:val="19"/>
                <w:szCs w:val="19"/>
              </w:rPr>
            </w:pPr>
          </w:p>
          <w:p w:rsidR="000B6127" w:rsidRDefault="00B94D44">
            <w:pPr>
              <w:pStyle w:val="TableParagraph"/>
              <w:ind w:left="217"/>
              <w:rPr>
                <w:rFonts w:ascii="Times New Roman" w:eastAsia="Times New Roman" w:hAnsi="Times New Roman" w:cs="Times New Roman"/>
                <w:sz w:val="21"/>
                <w:szCs w:val="21"/>
              </w:rPr>
            </w:pPr>
            <w:r>
              <w:rPr>
                <w:rFonts w:ascii="Times New Roman"/>
                <w:sz w:val="21"/>
              </w:rPr>
              <w:t>0.3~0.4</w:t>
            </w:r>
          </w:p>
        </w:tc>
        <w:tc>
          <w:tcPr>
            <w:tcW w:w="1255" w:type="dxa"/>
            <w:tcBorders>
              <w:top w:val="nil"/>
              <w:left w:val="nil"/>
              <w:bottom w:val="nil"/>
              <w:right w:val="nil"/>
            </w:tcBorders>
          </w:tcPr>
          <w:p w:rsidR="000B6127" w:rsidRDefault="000B6127">
            <w:pPr>
              <w:pStyle w:val="TableParagraph"/>
              <w:spacing w:before="12"/>
              <w:rPr>
                <w:rFonts w:ascii="Microsoft JhengHei" w:eastAsia="Microsoft JhengHei" w:hAnsi="Microsoft JhengHei" w:cs="Microsoft JhengHei"/>
                <w:b/>
                <w:bCs/>
                <w:sz w:val="19"/>
                <w:szCs w:val="19"/>
              </w:rPr>
            </w:pPr>
          </w:p>
          <w:p w:rsidR="000B6127" w:rsidRDefault="00B94D44">
            <w:pPr>
              <w:pStyle w:val="TableParagraph"/>
              <w:ind w:left="307"/>
              <w:rPr>
                <w:rFonts w:ascii="Times New Roman" w:eastAsia="Times New Roman" w:hAnsi="Times New Roman" w:cs="Times New Roman"/>
                <w:sz w:val="21"/>
                <w:szCs w:val="21"/>
              </w:rPr>
            </w:pPr>
            <w:r>
              <w:rPr>
                <w:rFonts w:ascii="Times New Roman"/>
                <w:sz w:val="21"/>
              </w:rPr>
              <w:t>0.1~0.1</w:t>
            </w:r>
          </w:p>
        </w:tc>
        <w:tc>
          <w:tcPr>
            <w:tcW w:w="1062" w:type="dxa"/>
            <w:tcBorders>
              <w:top w:val="nil"/>
              <w:left w:val="nil"/>
              <w:bottom w:val="nil"/>
              <w:right w:val="nil"/>
            </w:tcBorders>
          </w:tcPr>
          <w:p w:rsidR="000B6127" w:rsidRDefault="000B6127">
            <w:pPr>
              <w:pStyle w:val="TableParagraph"/>
              <w:spacing w:before="12"/>
              <w:rPr>
                <w:rFonts w:ascii="Microsoft JhengHei" w:eastAsia="Microsoft JhengHei" w:hAnsi="Microsoft JhengHei" w:cs="Microsoft JhengHei"/>
                <w:b/>
                <w:bCs/>
                <w:sz w:val="19"/>
                <w:szCs w:val="19"/>
              </w:rPr>
            </w:pPr>
          </w:p>
          <w:p w:rsidR="000B6127" w:rsidRDefault="00B94D44">
            <w:pPr>
              <w:pStyle w:val="TableParagraph"/>
              <w:ind w:left="206"/>
              <w:rPr>
                <w:rFonts w:ascii="Times New Roman" w:eastAsia="Times New Roman" w:hAnsi="Times New Roman" w:cs="Times New Roman"/>
                <w:sz w:val="21"/>
                <w:szCs w:val="21"/>
              </w:rPr>
            </w:pPr>
            <w:r>
              <w:rPr>
                <w:rFonts w:ascii="Times New Roman"/>
                <w:sz w:val="21"/>
              </w:rPr>
              <w:t>1.6~1.7</w:t>
            </w:r>
          </w:p>
        </w:tc>
        <w:tc>
          <w:tcPr>
            <w:tcW w:w="1381" w:type="dxa"/>
            <w:tcBorders>
              <w:top w:val="nil"/>
              <w:left w:val="nil"/>
              <w:bottom w:val="nil"/>
              <w:right w:val="nil"/>
            </w:tcBorders>
          </w:tcPr>
          <w:p w:rsidR="000B6127" w:rsidRDefault="000B6127">
            <w:pPr>
              <w:pStyle w:val="TableParagraph"/>
              <w:spacing w:before="12"/>
              <w:rPr>
                <w:rFonts w:ascii="Microsoft JhengHei" w:eastAsia="Microsoft JhengHei" w:hAnsi="Microsoft JhengHei" w:cs="Microsoft JhengHei"/>
                <w:b/>
                <w:bCs/>
                <w:sz w:val="19"/>
                <w:szCs w:val="19"/>
              </w:rPr>
            </w:pPr>
          </w:p>
          <w:p w:rsidR="000B6127" w:rsidRDefault="00B94D44">
            <w:pPr>
              <w:pStyle w:val="TableParagraph"/>
              <w:ind w:left="214"/>
              <w:rPr>
                <w:rFonts w:ascii="Times New Roman" w:eastAsia="Times New Roman" w:hAnsi="Times New Roman" w:cs="Times New Roman"/>
                <w:sz w:val="21"/>
                <w:szCs w:val="21"/>
              </w:rPr>
            </w:pPr>
            <w:r>
              <w:rPr>
                <w:rFonts w:ascii="Times New Roman"/>
                <w:sz w:val="21"/>
              </w:rPr>
              <w:t>3700~5500</w:t>
            </w:r>
          </w:p>
        </w:tc>
      </w:tr>
      <w:tr w:rsidR="000B6127">
        <w:trPr>
          <w:trHeight w:hRule="exact" w:val="473"/>
        </w:trPr>
        <w:tc>
          <w:tcPr>
            <w:tcW w:w="1043" w:type="dxa"/>
            <w:tcBorders>
              <w:top w:val="nil"/>
              <w:left w:val="nil"/>
              <w:bottom w:val="nil"/>
              <w:right w:val="nil"/>
            </w:tcBorders>
          </w:tcPr>
          <w:p w:rsidR="000B6127" w:rsidRDefault="00B94D44">
            <w:pPr>
              <w:pStyle w:val="TableParagraph"/>
              <w:spacing w:before="64"/>
              <w:ind w:left="307"/>
              <w:rPr>
                <w:rFonts w:ascii="宋体" w:eastAsia="宋体" w:hAnsi="宋体" w:cs="宋体"/>
                <w:sz w:val="21"/>
                <w:szCs w:val="21"/>
              </w:rPr>
            </w:pPr>
            <w:proofErr w:type="spellStart"/>
            <w:r>
              <w:rPr>
                <w:rFonts w:ascii="宋体" w:eastAsia="宋体" w:hAnsi="宋体" w:cs="宋体"/>
                <w:sz w:val="21"/>
                <w:szCs w:val="21"/>
              </w:rPr>
              <w:t>华东</w:t>
            </w:r>
            <w:proofErr w:type="spellEnd"/>
          </w:p>
        </w:tc>
        <w:tc>
          <w:tcPr>
            <w:tcW w:w="1059" w:type="dxa"/>
            <w:tcBorders>
              <w:top w:val="nil"/>
              <w:left w:val="nil"/>
              <w:bottom w:val="nil"/>
              <w:right w:val="nil"/>
            </w:tcBorders>
          </w:tcPr>
          <w:p w:rsidR="000B6127" w:rsidRDefault="00B94D44">
            <w:pPr>
              <w:pStyle w:val="TableParagraph"/>
              <w:spacing w:before="111"/>
              <w:ind w:left="207"/>
              <w:rPr>
                <w:rFonts w:ascii="Times New Roman" w:eastAsia="Times New Roman" w:hAnsi="Times New Roman" w:cs="Times New Roman"/>
                <w:sz w:val="21"/>
                <w:szCs w:val="21"/>
              </w:rPr>
            </w:pPr>
            <w:r>
              <w:rPr>
                <w:rFonts w:ascii="Times New Roman"/>
                <w:sz w:val="21"/>
              </w:rPr>
              <w:t>83~86</w:t>
            </w:r>
          </w:p>
        </w:tc>
        <w:tc>
          <w:tcPr>
            <w:tcW w:w="1054" w:type="dxa"/>
            <w:tcBorders>
              <w:top w:val="nil"/>
              <w:left w:val="nil"/>
              <w:bottom w:val="nil"/>
              <w:right w:val="nil"/>
            </w:tcBorders>
          </w:tcPr>
          <w:p w:rsidR="000B6127" w:rsidRDefault="00B94D44">
            <w:pPr>
              <w:pStyle w:val="TableParagraph"/>
              <w:spacing w:before="111"/>
              <w:ind w:left="169"/>
              <w:rPr>
                <w:rFonts w:ascii="Times New Roman" w:eastAsia="Times New Roman" w:hAnsi="Times New Roman" w:cs="Times New Roman"/>
                <w:sz w:val="21"/>
                <w:szCs w:val="21"/>
              </w:rPr>
            </w:pPr>
            <w:r>
              <w:rPr>
                <w:rFonts w:ascii="Times New Roman"/>
                <w:sz w:val="21"/>
              </w:rPr>
              <w:t>88~92</w:t>
            </w:r>
          </w:p>
        </w:tc>
        <w:tc>
          <w:tcPr>
            <w:tcW w:w="1308" w:type="dxa"/>
            <w:tcBorders>
              <w:top w:val="nil"/>
              <w:left w:val="nil"/>
              <w:bottom w:val="nil"/>
              <w:right w:val="nil"/>
            </w:tcBorders>
          </w:tcPr>
          <w:p w:rsidR="000B6127" w:rsidRDefault="00B94D44">
            <w:pPr>
              <w:pStyle w:val="TableParagraph"/>
              <w:spacing w:before="111"/>
              <w:ind w:left="195"/>
              <w:rPr>
                <w:rFonts w:ascii="Times New Roman" w:eastAsia="Times New Roman" w:hAnsi="Times New Roman" w:cs="Times New Roman"/>
                <w:sz w:val="21"/>
                <w:szCs w:val="21"/>
              </w:rPr>
            </w:pPr>
            <w:r>
              <w:rPr>
                <w:rFonts w:ascii="Times New Roman"/>
                <w:sz w:val="21"/>
              </w:rPr>
              <w:t>920~1120</w:t>
            </w:r>
          </w:p>
        </w:tc>
        <w:tc>
          <w:tcPr>
            <w:tcW w:w="1075" w:type="dxa"/>
            <w:tcBorders>
              <w:top w:val="nil"/>
              <w:left w:val="nil"/>
              <w:bottom w:val="nil"/>
              <w:right w:val="nil"/>
            </w:tcBorders>
          </w:tcPr>
          <w:p w:rsidR="000B6127" w:rsidRDefault="00B94D44">
            <w:pPr>
              <w:pStyle w:val="TableParagraph"/>
              <w:spacing w:before="111"/>
              <w:ind w:left="217"/>
              <w:rPr>
                <w:rFonts w:ascii="Times New Roman" w:eastAsia="Times New Roman" w:hAnsi="Times New Roman" w:cs="Times New Roman"/>
                <w:sz w:val="21"/>
                <w:szCs w:val="21"/>
              </w:rPr>
            </w:pPr>
            <w:r>
              <w:rPr>
                <w:rFonts w:ascii="Times New Roman"/>
                <w:sz w:val="21"/>
              </w:rPr>
              <w:t>5.0~5.2</w:t>
            </w:r>
          </w:p>
        </w:tc>
        <w:tc>
          <w:tcPr>
            <w:tcW w:w="1065" w:type="dxa"/>
            <w:tcBorders>
              <w:top w:val="nil"/>
              <w:left w:val="nil"/>
              <w:bottom w:val="nil"/>
              <w:right w:val="nil"/>
            </w:tcBorders>
          </w:tcPr>
          <w:p w:rsidR="000B6127" w:rsidRDefault="00B94D44">
            <w:pPr>
              <w:pStyle w:val="TableParagraph"/>
              <w:spacing w:before="111"/>
              <w:ind w:left="217"/>
              <w:rPr>
                <w:rFonts w:ascii="Times New Roman" w:eastAsia="Times New Roman" w:hAnsi="Times New Roman" w:cs="Times New Roman"/>
                <w:sz w:val="21"/>
                <w:szCs w:val="21"/>
              </w:rPr>
            </w:pPr>
            <w:r>
              <w:rPr>
                <w:rFonts w:ascii="Times New Roman"/>
                <w:sz w:val="21"/>
              </w:rPr>
              <w:t>0.4~0.5</w:t>
            </w:r>
          </w:p>
        </w:tc>
        <w:tc>
          <w:tcPr>
            <w:tcW w:w="1255" w:type="dxa"/>
            <w:tcBorders>
              <w:top w:val="nil"/>
              <w:left w:val="nil"/>
              <w:bottom w:val="nil"/>
              <w:right w:val="nil"/>
            </w:tcBorders>
          </w:tcPr>
          <w:p w:rsidR="000B6127" w:rsidRDefault="00B94D44">
            <w:pPr>
              <w:pStyle w:val="TableParagraph"/>
              <w:spacing w:before="111"/>
              <w:ind w:left="307"/>
              <w:rPr>
                <w:rFonts w:ascii="Times New Roman" w:eastAsia="Times New Roman" w:hAnsi="Times New Roman" w:cs="Times New Roman"/>
                <w:sz w:val="21"/>
                <w:szCs w:val="21"/>
              </w:rPr>
            </w:pPr>
            <w:r>
              <w:rPr>
                <w:rFonts w:ascii="Times New Roman"/>
                <w:sz w:val="21"/>
              </w:rPr>
              <w:t>0.1~0.2</w:t>
            </w:r>
          </w:p>
        </w:tc>
        <w:tc>
          <w:tcPr>
            <w:tcW w:w="1062" w:type="dxa"/>
            <w:tcBorders>
              <w:top w:val="nil"/>
              <w:left w:val="nil"/>
              <w:bottom w:val="nil"/>
              <w:right w:val="nil"/>
            </w:tcBorders>
          </w:tcPr>
          <w:p w:rsidR="000B6127" w:rsidRDefault="00B94D44">
            <w:pPr>
              <w:pStyle w:val="TableParagraph"/>
              <w:spacing w:before="111"/>
              <w:ind w:left="206"/>
              <w:rPr>
                <w:rFonts w:ascii="Times New Roman" w:eastAsia="Times New Roman" w:hAnsi="Times New Roman" w:cs="Times New Roman"/>
                <w:sz w:val="21"/>
                <w:szCs w:val="21"/>
              </w:rPr>
            </w:pPr>
            <w:r>
              <w:rPr>
                <w:rFonts w:ascii="Times New Roman"/>
                <w:sz w:val="21"/>
              </w:rPr>
              <w:t>1.5~1.8</w:t>
            </w:r>
          </w:p>
        </w:tc>
        <w:tc>
          <w:tcPr>
            <w:tcW w:w="1381" w:type="dxa"/>
            <w:tcBorders>
              <w:top w:val="nil"/>
              <w:left w:val="nil"/>
              <w:bottom w:val="nil"/>
              <w:right w:val="nil"/>
            </w:tcBorders>
          </w:tcPr>
          <w:p w:rsidR="000B6127" w:rsidRDefault="00B94D44">
            <w:pPr>
              <w:pStyle w:val="TableParagraph"/>
              <w:spacing w:before="111"/>
              <w:ind w:left="214"/>
              <w:rPr>
                <w:rFonts w:ascii="Times New Roman" w:eastAsia="Times New Roman" w:hAnsi="Times New Roman" w:cs="Times New Roman"/>
                <w:sz w:val="21"/>
                <w:szCs w:val="21"/>
              </w:rPr>
            </w:pPr>
            <w:r>
              <w:rPr>
                <w:rFonts w:ascii="Times New Roman"/>
                <w:sz w:val="21"/>
              </w:rPr>
              <w:t>4500~5700</w:t>
            </w:r>
          </w:p>
        </w:tc>
      </w:tr>
      <w:tr w:rsidR="000B6127">
        <w:trPr>
          <w:trHeight w:hRule="exact" w:val="468"/>
        </w:trPr>
        <w:tc>
          <w:tcPr>
            <w:tcW w:w="1043" w:type="dxa"/>
            <w:tcBorders>
              <w:top w:val="nil"/>
              <w:left w:val="nil"/>
              <w:bottom w:val="nil"/>
              <w:right w:val="nil"/>
            </w:tcBorders>
          </w:tcPr>
          <w:p w:rsidR="000B6127" w:rsidRDefault="00B94D44">
            <w:pPr>
              <w:pStyle w:val="TableParagraph"/>
              <w:spacing w:before="60"/>
              <w:ind w:left="307"/>
              <w:rPr>
                <w:rFonts w:ascii="宋体" w:eastAsia="宋体" w:hAnsi="宋体" w:cs="宋体"/>
                <w:sz w:val="21"/>
                <w:szCs w:val="21"/>
              </w:rPr>
            </w:pPr>
            <w:proofErr w:type="spellStart"/>
            <w:r>
              <w:rPr>
                <w:rFonts w:ascii="宋体" w:eastAsia="宋体" w:hAnsi="宋体" w:cs="宋体"/>
                <w:sz w:val="21"/>
                <w:szCs w:val="21"/>
              </w:rPr>
              <w:t>西部</w:t>
            </w:r>
            <w:proofErr w:type="spellEnd"/>
          </w:p>
        </w:tc>
        <w:tc>
          <w:tcPr>
            <w:tcW w:w="1059" w:type="dxa"/>
            <w:tcBorders>
              <w:top w:val="nil"/>
              <w:left w:val="nil"/>
              <w:bottom w:val="nil"/>
              <w:right w:val="nil"/>
            </w:tcBorders>
          </w:tcPr>
          <w:p w:rsidR="000B6127" w:rsidRDefault="00B94D44">
            <w:pPr>
              <w:pStyle w:val="TableParagraph"/>
              <w:spacing w:before="107"/>
              <w:ind w:left="207"/>
              <w:rPr>
                <w:rFonts w:ascii="Times New Roman" w:eastAsia="Times New Roman" w:hAnsi="Times New Roman" w:cs="Times New Roman"/>
                <w:sz w:val="21"/>
                <w:szCs w:val="21"/>
              </w:rPr>
            </w:pPr>
            <w:r>
              <w:rPr>
                <w:rFonts w:ascii="Times New Roman"/>
                <w:sz w:val="21"/>
              </w:rPr>
              <w:t>74~76</w:t>
            </w:r>
          </w:p>
        </w:tc>
        <w:tc>
          <w:tcPr>
            <w:tcW w:w="1054" w:type="dxa"/>
            <w:tcBorders>
              <w:top w:val="nil"/>
              <w:left w:val="nil"/>
              <w:bottom w:val="nil"/>
              <w:right w:val="nil"/>
            </w:tcBorders>
          </w:tcPr>
          <w:p w:rsidR="000B6127" w:rsidRDefault="00B94D44">
            <w:pPr>
              <w:pStyle w:val="TableParagraph"/>
              <w:spacing w:before="107"/>
              <w:ind w:left="169"/>
              <w:rPr>
                <w:rFonts w:ascii="Times New Roman" w:eastAsia="Times New Roman" w:hAnsi="Times New Roman" w:cs="Times New Roman"/>
                <w:sz w:val="21"/>
                <w:szCs w:val="21"/>
              </w:rPr>
            </w:pPr>
            <w:r>
              <w:rPr>
                <w:rFonts w:ascii="Times New Roman"/>
                <w:sz w:val="21"/>
              </w:rPr>
              <w:t>88~93</w:t>
            </w:r>
          </w:p>
        </w:tc>
        <w:tc>
          <w:tcPr>
            <w:tcW w:w="1308" w:type="dxa"/>
            <w:tcBorders>
              <w:top w:val="nil"/>
              <w:left w:val="nil"/>
              <w:bottom w:val="nil"/>
              <w:right w:val="nil"/>
            </w:tcBorders>
          </w:tcPr>
          <w:p w:rsidR="000B6127" w:rsidRDefault="00B94D44">
            <w:pPr>
              <w:pStyle w:val="TableParagraph"/>
              <w:spacing w:before="107"/>
              <w:ind w:left="243"/>
              <w:rPr>
                <w:rFonts w:ascii="Times New Roman" w:eastAsia="Times New Roman" w:hAnsi="Times New Roman" w:cs="Times New Roman"/>
                <w:sz w:val="21"/>
                <w:szCs w:val="21"/>
              </w:rPr>
            </w:pPr>
            <w:r>
              <w:rPr>
                <w:rFonts w:ascii="Times New Roman"/>
                <w:sz w:val="21"/>
              </w:rPr>
              <w:t>810~980</w:t>
            </w:r>
          </w:p>
        </w:tc>
        <w:tc>
          <w:tcPr>
            <w:tcW w:w="1075" w:type="dxa"/>
            <w:tcBorders>
              <w:top w:val="nil"/>
              <w:left w:val="nil"/>
              <w:bottom w:val="nil"/>
              <w:right w:val="nil"/>
            </w:tcBorders>
          </w:tcPr>
          <w:p w:rsidR="000B6127" w:rsidRDefault="00B94D44">
            <w:pPr>
              <w:pStyle w:val="TableParagraph"/>
              <w:spacing w:before="107"/>
              <w:ind w:left="217"/>
              <w:rPr>
                <w:rFonts w:ascii="Times New Roman" w:eastAsia="Times New Roman" w:hAnsi="Times New Roman" w:cs="Times New Roman"/>
                <w:sz w:val="21"/>
                <w:szCs w:val="21"/>
              </w:rPr>
            </w:pPr>
            <w:r>
              <w:rPr>
                <w:rFonts w:ascii="Times New Roman"/>
                <w:sz w:val="21"/>
              </w:rPr>
              <w:t>5.2~5.3</w:t>
            </w:r>
          </w:p>
        </w:tc>
        <w:tc>
          <w:tcPr>
            <w:tcW w:w="1065" w:type="dxa"/>
            <w:tcBorders>
              <w:top w:val="nil"/>
              <w:left w:val="nil"/>
              <w:bottom w:val="nil"/>
              <w:right w:val="nil"/>
            </w:tcBorders>
          </w:tcPr>
          <w:p w:rsidR="000B6127" w:rsidRDefault="00B94D44">
            <w:pPr>
              <w:pStyle w:val="TableParagraph"/>
              <w:spacing w:before="107"/>
              <w:ind w:left="217"/>
              <w:rPr>
                <w:rFonts w:ascii="Times New Roman" w:eastAsia="Times New Roman" w:hAnsi="Times New Roman" w:cs="Times New Roman"/>
                <w:sz w:val="21"/>
                <w:szCs w:val="21"/>
              </w:rPr>
            </w:pPr>
            <w:r>
              <w:rPr>
                <w:rFonts w:ascii="Times New Roman"/>
                <w:sz w:val="21"/>
              </w:rPr>
              <w:t>0.3~0.4</w:t>
            </w:r>
          </w:p>
        </w:tc>
        <w:tc>
          <w:tcPr>
            <w:tcW w:w="1255" w:type="dxa"/>
            <w:tcBorders>
              <w:top w:val="nil"/>
              <w:left w:val="nil"/>
              <w:bottom w:val="nil"/>
              <w:right w:val="nil"/>
            </w:tcBorders>
          </w:tcPr>
          <w:p w:rsidR="000B6127" w:rsidRDefault="00B94D44">
            <w:pPr>
              <w:pStyle w:val="TableParagraph"/>
              <w:spacing w:before="107"/>
              <w:ind w:left="307"/>
              <w:rPr>
                <w:rFonts w:ascii="Times New Roman" w:eastAsia="Times New Roman" w:hAnsi="Times New Roman" w:cs="Times New Roman"/>
                <w:sz w:val="21"/>
                <w:szCs w:val="21"/>
              </w:rPr>
            </w:pPr>
            <w:r>
              <w:rPr>
                <w:rFonts w:ascii="Times New Roman"/>
                <w:sz w:val="21"/>
              </w:rPr>
              <w:t>0.2~0.2</w:t>
            </w:r>
          </w:p>
        </w:tc>
        <w:tc>
          <w:tcPr>
            <w:tcW w:w="1062" w:type="dxa"/>
            <w:tcBorders>
              <w:top w:val="nil"/>
              <w:left w:val="nil"/>
              <w:bottom w:val="nil"/>
              <w:right w:val="nil"/>
            </w:tcBorders>
          </w:tcPr>
          <w:p w:rsidR="000B6127" w:rsidRDefault="00B94D44">
            <w:pPr>
              <w:pStyle w:val="TableParagraph"/>
              <w:spacing w:before="107"/>
              <w:ind w:left="206"/>
              <w:rPr>
                <w:rFonts w:ascii="Times New Roman" w:eastAsia="Times New Roman" w:hAnsi="Times New Roman" w:cs="Times New Roman"/>
                <w:sz w:val="21"/>
                <w:szCs w:val="21"/>
              </w:rPr>
            </w:pPr>
            <w:r>
              <w:rPr>
                <w:rFonts w:ascii="Times New Roman"/>
                <w:sz w:val="21"/>
              </w:rPr>
              <w:t>1.9~2.0</w:t>
            </w:r>
          </w:p>
        </w:tc>
        <w:tc>
          <w:tcPr>
            <w:tcW w:w="1381" w:type="dxa"/>
            <w:tcBorders>
              <w:top w:val="nil"/>
              <w:left w:val="nil"/>
              <w:bottom w:val="nil"/>
              <w:right w:val="nil"/>
            </w:tcBorders>
          </w:tcPr>
          <w:p w:rsidR="000B6127" w:rsidRDefault="00B94D44">
            <w:pPr>
              <w:pStyle w:val="TableParagraph"/>
              <w:spacing w:before="107"/>
              <w:ind w:left="214"/>
              <w:rPr>
                <w:rFonts w:ascii="Times New Roman" w:eastAsia="Times New Roman" w:hAnsi="Times New Roman" w:cs="Times New Roman"/>
                <w:sz w:val="21"/>
                <w:szCs w:val="21"/>
              </w:rPr>
            </w:pPr>
            <w:r>
              <w:rPr>
                <w:rFonts w:ascii="Times New Roman"/>
                <w:sz w:val="21"/>
              </w:rPr>
              <w:t>2500~2700</w:t>
            </w:r>
          </w:p>
        </w:tc>
      </w:tr>
      <w:tr w:rsidR="000B6127">
        <w:trPr>
          <w:trHeight w:hRule="exact" w:val="468"/>
        </w:trPr>
        <w:tc>
          <w:tcPr>
            <w:tcW w:w="1043" w:type="dxa"/>
            <w:tcBorders>
              <w:top w:val="nil"/>
              <w:left w:val="nil"/>
              <w:bottom w:val="nil"/>
              <w:right w:val="nil"/>
            </w:tcBorders>
          </w:tcPr>
          <w:p w:rsidR="000B6127" w:rsidRDefault="00B94D44">
            <w:pPr>
              <w:pStyle w:val="TableParagraph"/>
              <w:spacing w:before="60"/>
              <w:ind w:left="307"/>
              <w:rPr>
                <w:rFonts w:ascii="宋体" w:eastAsia="宋体" w:hAnsi="宋体" w:cs="宋体"/>
                <w:sz w:val="21"/>
                <w:szCs w:val="21"/>
              </w:rPr>
            </w:pPr>
            <w:proofErr w:type="spellStart"/>
            <w:r>
              <w:rPr>
                <w:rFonts w:ascii="宋体" w:eastAsia="宋体" w:hAnsi="宋体" w:cs="宋体"/>
                <w:sz w:val="21"/>
                <w:szCs w:val="21"/>
              </w:rPr>
              <w:t>西南</w:t>
            </w:r>
            <w:proofErr w:type="spellEnd"/>
          </w:p>
        </w:tc>
        <w:tc>
          <w:tcPr>
            <w:tcW w:w="1059" w:type="dxa"/>
            <w:tcBorders>
              <w:top w:val="nil"/>
              <w:left w:val="nil"/>
              <w:bottom w:val="nil"/>
              <w:right w:val="nil"/>
            </w:tcBorders>
          </w:tcPr>
          <w:p w:rsidR="000B6127" w:rsidRDefault="00B94D44">
            <w:pPr>
              <w:pStyle w:val="TableParagraph"/>
              <w:spacing w:before="107"/>
              <w:ind w:left="207"/>
              <w:rPr>
                <w:rFonts w:ascii="Times New Roman" w:eastAsia="Times New Roman" w:hAnsi="Times New Roman" w:cs="Times New Roman"/>
                <w:sz w:val="21"/>
                <w:szCs w:val="21"/>
              </w:rPr>
            </w:pPr>
            <w:r>
              <w:rPr>
                <w:rFonts w:ascii="Times New Roman"/>
                <w:sz w:val="21"/>
              </w:rPr>
              <w:t>88~91</w:t>
            </w:r>
          </w:p>
        </w:tc>
        <w:tc>
          <w:tcPr>
            <w:tcW w:w="1054" w:type="dxa"/>
            <w:tcBorders>
              <w:top w:val="nil"/>
              <w:left w:val="nil"/>
              <w:bottom w:val="nil"/>
              <w:right w:val="nil"/>
            </w:tcBorders>
          </w:tcPr>
          <w:p w:rsidR="000B6127" w:rsidRDefault="00B94D44">
            <w:pPr>
              <w:pStyle w:val="TableParagraph"/>
              <w:spacing w:before="107"/>
              <w:ind w:left="169"/>
              <w:rPr>
                <w:rFonts w:ascii="Times New Roman" w:eastAsia="Times New Roman" w:hAnsi="Times New Roman" w:cs="Times New Roman"/>
                <w:sz w:val="21"/>
                <w:szCs w:val="21"/>
              </w:rPr>
            </w:pPr>
            <w:r>
              <w:rPr>
                <w:rFonts w:ascii="Times New Roman"/>
                <w:sz w:val="21"/>
              </w:rPr>
              <w:t>85~87</w:t>
            </w:r>
          </w:p>
        </w:tc>
        <w:tc>
          <w:tcPr>
            <w:tcW w:w="1308" w:type="dxa"/>
            <w:tcBorders>
              <w:top w:val="nil"/>
              <w:left w:val="nil"/>
              <w:bottom w:val="nil"/>
              <w:right w:val="nil"/>
            </w:tcBorders>
          </w:tcPr>
          <w:p w:rsidR="000B6127" w:rsidRDefault="00B94D44">
            <w:pPr>
              <w:pStyle w:val="TableParagraph"/>
              <w:spacing w:before="107"/>
              <w:ind w:left="143"/>
              <w:rPr>
                <w:rFonts w:ascii="Times New Roman" w:eastAsia="Times New Roman" w:hAnsi="Times New Roman" w:cs="Times New Roman"/>
                <w:sz w:val="21"/>
                <w:szCs w:val="21"/>
              </w:rPr>
            </w:pPr>
            <w:r>
              <w:rPr>
                <w:rFonts w:ascii="Times New Roman"/>
                <w:sz w:val="21"/>
              </w:rPr>
              <w:t>1096~1107</w:t>
            </w:r>
          </w:p>
        </w:tc>
        <w:tc>
          <w:tcPr>
            <w:tcW w:w="1075" w:type="dxa"/>
            <w:tcBorders>
              <w:top w:val="nil"/>
              <w:left w:val="nil"/>
              <w:bottom w:val="nil"/>
              <w:right w:val="nil"/>
            </w:tcBorders>
          </w:tcPr>
          <w:p w:rsidR="000B6127" w:rsidRDefault="00B94D44">
            <w:pPr>
              <w:pStyle w:val="TableParagraph"/>
              <w:spacing w:before="107"/>
              <w:ind w:left="217"/>
              <w:rPr>
                <w:rFonts w:ascii="Times New Roman" w:eastAsia="Times New Roman" w:hAnsi="Times New Roman" w:cs="Times New Roman"/>
                <w:sz w:val="21"/>
                <w:szCs w:val="21"/>
              </w:rPr>
            </w:pPr>
            <w:r>
              <w:rPr>
                <w:rFonts w:ascii="Times New Roman"/>
                <w:sz w:val="21"/>
              </w:rPr>
              <w:t>5.2~5.3</w:t>
            </w:r>
          </w:p>
        </w:tc>
        <w:tc>
          <w:tcPr>
            <w:tcW w:w="1065" w:type="dxa"/>
            <w:tcBorders>
              <w:top w:val="nil"/>
              <w:left w:val="nil"/>
              <w:bottom w:val="nil"/>
              <w:right w:val="nil"/>
            </w:tcBorders>
          </w:tcPr>
          <w:p w:rsidR="000B6127" w:rsidRDefault="00B94D44">
            <w:pPr>
              <w:pStyle w:val="TableParagraph"/>
              <w:spacing w:before="107"/>
              <w:ind w:left="217"/>
              <w:rPr>
                <w:rFonts w:ascii="Times New Roman" w:eastAsia="Times New Roman" w:hAnsi="Times New Roman" w:cs="Times New Roman"/>
                <w:sz w:val="21"/>
                <w:szCs w:val="21"/>
              </w:rPr>
            </w:pPr>
            <w:r>
              <w:rPr>
                <w:rFonts w:ascii="Times New Roman"/>
                <w:sz w:val="21"/>
              </w:rPr>
              <w:t>0.1~0.2</w:t>
            </w:r>
          </w:p>
        </w:tc>
        <w:tc>
          <w:tcPr>
            <w:tcW w:w="1255" w:type="dxa"/>
            <w:tcBorders>
              <w:top w:val="nil"/>
              <w:left w:val="nil"/>
              <w:bottom w:val="nil"/>
              <w:right w:val="nil"/>
            </w:tcBorders>
          </w:tcPr>
          <w:p w:rsidR="000B6127" w:rsidRDefault="00B94D44">
            <w:pPr>
              <w:pStyle w:val="TableParagraph"/>
              <w:spacing w:before="107"/>
              <w:ind w:left="206"/>
              <w:rPr>
                <w:rFonts w:ascii="Times New Roman" w:eastAsia="Times New Roman" w:hAnsi="Times New Roman" w:cs="Times New Roman"/>
                <w:sz w:val="21"/>
                <w:szCs w:val="21"/>
              </w:rPr>
            </w:pPr>
            <w:r>
              <w:rPr>
                <w:rFonts w:ascii="Times New Roman"/>
                <w:sz w:val="21"/>
              </w:rPr>
              <w:t>0.08~0.11</w:t>
            </w:r>
          </w:p>
        </w:tc>
        <w:tc>
          <w:tcPr>
            <w:tcW w:w="1062" w:type="dxa"/>
            <w:tcBorders>
              <w:top w:val="nil"/>
              <w:left w:val="nil"/>
              <w:bottom w:val="nil"/>
              <w:right w:val="nil"/>
            </w:tcBorders>
          </w:tcPr>
          <w:p w:rsidR="000B6127" w:rsidRDefault="00B94D44">
            <w:pPr>
              <w:pStyle w:val="TableParagraph"/>
              <w:spacing w:before="107"/>
              <w:ind w:left="206"/>
              <w:rPr>
                <w:rFonts w:ascii="Times New Roman" w:eastAsia="Times New Roman" w:hAnsi="Times New Roman" w:cs="Times New Roman"/>
                <w:sz w:val="21"/>
                <w:szCs w:val="21"/>
              </w:rPr>
            </w:pPr>
            <w:r>
              <w:rPr>
                <w:rFonts w:ascii="Times New Roman"/>
                <w:sz w:val="21"/>
              </w:rPr>
              <w:t>1.8~2.0</w:t>
            </w:r>
          </w:p>
        </w:tc>
        <w:tc>
          <w:tcPr>
            <w:tcW w:w="1381" w:type="dxa"/>
            <w:tcBorders>
              <w:top w:val="nil"/>
              <w:left w:val="nil"/>
              <w:bottom w:val="nil"/>
              <w:right w:val="nil"/>
            </w:tcBorders>
          </w:tcPr>
          <w:p w:rsidR="000B6127" w:rsidRDefault="00B94D44">
            <w:pPr>
              <w:pStyle w:val="TableParagraph"/>
              <w:spacing w:before="107"/>
              <w:ind w:left="214"/>
              <w:rPr>
                <w:rFonts w:ascii="Times New Roman" w:eastAsia="Times New Roman" w:hAnsi="Times New Roman" w:cs="Times New Roman"/>
                <w:sz w:val="21"/>
                <w:szCs w:val="21"/>
              </w:rPr>
            </w:pPr>
            <w:r>
              <w:rPr>
                <w:rFonts w:ascii="Times New Roman"/>
                <w:sz w:val="21"/>
              </w:rPr>
              <w:t>8000~9000</w:t>
            </w:r>
          </w:p>
        </w:tc>
      </w:tr>
      <w:tr w:rsidR="000B6127">
        <w:trPr>
          <w:trHeight w:hRule="exact" w:val="481"/>
        </w:trPr>
        <w:tc>
          <w:tcPr>
            <w:tcW w:w="1043" w:type="dxa"/>
            <w:tcBorders>
              <w:top w:val="nil"/>
              <w:left w:val="nil"/>
              <w:bottom w:val="single" w:sz="12" w:space="0" w:color="000000"/>
              <w:right w:val="nil"/>
            </w:tcBorders>
          </w:tcPr>
          <w:p w:rsidR="000B6127" w:rsidRDefault="00B94D44">
            <w:pPr>
              <w:pStyle w:val="TableParagraph"/>
              <w:spacing w:before="60"/>
              <w:ind w:left="307"/>
              <w:rPr>
                <w:rFonts w:ascii="宋体" w:eastAsia="宋体" w:hAnsi="宋体" w:cs="宋体"/>
                <w:sz w:val="21"/>
                <w:szCs w:val="21"/>
              </w:rPr>
            </w:pPr>
            <w:proofErr w:type="spellStart"/>
            <w:r>
              <w:rPr>
                <w:rFonts w:ascii="宋体" w:eastAsia="宋体" w:hAnsi="宋体" w:cs="宋体"/>
                <w:sz w:val="21"/>
                <w:szCs w:val="21"/>
              </w:rPr>
              <w:t>华中</w:t>
            </w:r>
            <w:proofErr w:type="spellEnd"/>
          </w:p>
        </w:tc>
        <w:tc>
          <w:tcPr>
            <w:tcW w:w="1059" w:type="dxa"/>
            <w:tcBorders>
              <w:top w:val="nil"/>
              <w:left w:val="nil"/>
              <w:bottom w:val="single" w:sz="12" w:space="0" w:color="000000"/>
              <w:right w:val="nil"/>
            </w:tcBorders>
          </w:tcPr>
          <w:p w:rsidR="000B6127" w:rsidRDefault="00B94D44">
            <w:pPr>
              <w:pStyle w:val="TableParagraph"/>
              <w:spacing w:before="107"/>
              <w:ind w:left="207"/>
              <w:rPr>
                <w:rFonts w:ascii="Times New Roman" w:eastAsia="Times New Roman" w:hAnsi="Times New Roman" w:cs="Times New Roman"/>
                <w:sz w:val="21"/>
                <w:szCs w:val="21"/>
              </w:rPr>
            </w:pPr>
            <w:r>
              <w:rPr>
                <w:rFonts w:ascii="Times New Roman"/>
                <w:sz w:val="21"/>
              </w:rPr>
              <w:t>75~85</w:t>
            </w:r>
          </w:p>
        </w:tc>
        <w:tc>
          <w:tcPr>
            <w:tcW w:w="1054" w:type="dxa"/>
            <w:tcBorders>
              <w:top w:val="nil"/>
              <w:left w:val="nil"/>
              <w:bottom w:val="single" w:sz="12" w:space="0" w:color="000000"/>
              <w:right w:val="nil"/>
            </w:tcBorders>
          </w:tcPr>
          <w:p w:rsidR="000B6127" w:rsidRDefault="00B94D44">
            <w:pPr>
              <w:pStyle w:val="TableParagraph"/>
              <w:spacing w:before="107"/>
              <w:ind w:left="169"/>
              <w:rPr>
                <w:rFonts w:ascii="Times New Roman" w:eastAsia="Times New Roman" w:hAnsi="Times New Roman" w:cs="Times New Roman"/>
                <w:sz w:val="21"/>
                <w:szCs w:val="21"/>
              </w:rPr>
            </w:pPr>
            <w:r>
              <w:rPr>
                <w:rFonts w:ascii="Times New Roman"/>
                <w:sz w:val="21"/>
              </w:rPr>
              <w:t>80~90</w:t>
            </w:r>
          </w:p>
        </w:tc>
        <w:tc>
          <w:tcPr>
            <w:tcW w:w="1308" w:type="dxa"/>
            <w:tcBorders>
              <w:top w:val="nil"/>
              <w:left w:val="nil"/>
              <w:bottom w:val="single" w:sz="12" w:space="0" w:color="000000"/>
              <w:right w:val="nil"/>
            </w:tcBorders>
          </w:tcPr>
          <w:p w:rsidR="000B6127" w:rsidRDefault="00B94D44">
            <w:pPr>
              <w:pStyle w:val="TableParagraph"/>
              <w:spacing w:before="107"/>
              <w:ind w:left="243"/>
              <w:rPr>
                <w:rFonts w:ascii="Times New Roman" w:eastAsia="Times New Roman" w:hAnsi="Times New Roman" w:cs="Times New Roman"/>
                <w:sz w:val="21"/>
                <w:szCs w:val="21"/>
              </w:rPr>
            </w:pPr>
            <w:r>
              <w:rPr>
                <w:rFonts w:ascii="Times New Roman"/>
                <w:sz w:val="21"/>
              </w:rPr>
              <w:t>850~980</w:t>
            </w:r>
          </w:p>
        </w:tc>
        <w:tc>
          <w:tcPr>
            <w:tcW w:w="1075" w:type="dxa"/>
            <w:tcBorders>
              <w:top w:val="nil"/>
              <w:left w:val="nil"/>
              <w:bottom w:val="single" w:sz="12" w:space="0" w:color="000000"/>
              <w:right w:val="nil"/>
            </w:tcBorders>
          </w:tcPr>
          <w:p w:rsidR="000B6127" w:rsidRDefault="00B94D44">
            <w:pPr>
              <w:pStyle w:val="TableParagraph"/>
              <w:spacing w:before="107"/>
              <w:ind w:left="217"/>
              <w:rPr>
                <w:rFonts w:ascii="Times New Roman" w:eastAsia="Times New Roman" w:hAnsi="Times New Roman" w:cs="Times New Roman"/>
                <w:sz w:val="21"/>
                <w:szCs w:val="21"/>
              </w:rPr>
            </w:pPr>
            <w:r>
              <w:rPr>
                <w:rFonts w:ascii="Times New Roman"/>
                <w:sz w:val="21"/>
              </w:rPr>
              <w:t>5.1~5.3</w:t>
            </w:r>
          </w:p>
        </w:tc>
        <w:tc>
          <w:tcPr>
            <w:tcW w:w="1065" w:type="dxa"/>
            <w:tcBorders>
              <w:top w:val="nil"/>
              <w:left w:val="nil"/>
              <w:bottom w:val="single" w:sz="12" w:space="0" w:color="000000"/>
              <w:right w:val="nil"/>
            </w:tcBorders>
          </w:tcPr>
          <w:p w:rsidR="000B6127" w:rsidRDefault="00B94D44">
            <w:pPr>
              <w:pStyle w:val="TableParagraph"/>
              <w:spacing w:before="107"/>
              <w:ind w:left="217"/>
              <w:rPr>
                <w:rFonts w:ascii="Times New Roman" w:eastAsia="Times New Roman" w:hAnsi="Times New Roman" w:cs="Times New Roman"/>
                <w:sz w:val="21"/>
                <w:szCs w:val="21"/>
              </w:rPr>
            </w:pPr>
            <w:r>
              <w:rPr>
                <w:rFonts w:ascii="Times New Roman"/>
                <w:sz w:val="21"/>
              </w:rPr>
              <w:t>0.3~0.4</w:t>
            </w:r>
          </w:p>
        </w:tc>
        <w:tc>
          <w:tcPr>
            <w:tcW w:w="1255" w:type="dxa"/>
            <w:tcBorders>
              <w:top w:val="nil"/>
              <w:left w:val="nil"/>
              <w:bottom w:val="single" w:sz="12" w:space="0" w:color="000000"/>
              <w:right w:val="nil"/>
            </w:tcBorders>
          </w:tcPr>
          <w:p w:rsidR="000B6127" w:rsidRDefault="00B94D44">
            <w:pPr>
              <w:pStyle w:val="TableParagraph"/>
              <w:spacing w:before="107"/>
              <w:ind w:left="307"/>
              <w:rPr>
                <w:rFonts w:ascii="Times New Roman" w:eastAsia="Times New Roman" w:hAnsi="Times New Roman" w:cs="Times New Roman"/>
                <w:sz w:val="21"/>
                <w:szCs w:val="21"/>
              </w:rPr>
            </w:pPr>
            <w:r>
              <w:rPr>
                <w:rFonts w:ascii="Times New Roman"/>
                <w:sz w:val="21"/>
              </w:rPr>
              <w:t>0.2~0.2</w:t>
            </w:r>
          </w:p>
        </w:tc>
        <w:tc>
          <w:tcPr>
            <w:tcW w:w="1062" w:type="dxa"/>
            <w:tcBorders>
              <w:top w:val="nil"/>
              <w:left w:val="nil"/>
              <w:bottom w:val="single" w:sz="12" w:space="0" w:color="000000"/>
              <w:right w:val="nil"/>
            </w:tcBorders>
          </w:tcPr>
          <w:p w:rsidR="000B6127" w:rsidRDefault="00B94D44">
            <w:pPr>
              <w:pStyle w:val="TableParagraph"/>
              <w:spacing w:before="107"/>
              <w:ind w:left="206"/>
              <w:rPr>
                <w:rFonts w:ascii="Times New Roman" w:eastAsia="Times New Roman" w:hAnsi="Times New Roman" w:cs="Times New Roman"/>
                <w:sz w:val="21"/>
                <w:szCs w:val="21"/>
              </w:rPr>
            </w:pPr>
            <w:r>
              <w:rPr>
                <w:rFonts w:ascii="Times New Roman"/>
                <w:sz w:val="21"/>
              </w:rPr>
              <w:t>1.8~2.1</w:t>
            </w:r>
          </w:p>
        </w:tc>
        <w:tc>
          <w:tcPr>
            <w:tcW w:w="1381" w:type="dxa"/>
            <w:tcBorders>
              <w:top w:val="nil"/>
              <w:left w:val="nil"/>
              <w:bottom w:val="single" w:sz="12" w:space="0" w:color="000000"/>
              <w:right w:val="nil"/>
            </w:tcBorders>
          </w:tcPr>
          <w:p w:rsidR="000B6127" w:rsidRDefault="00B94D44">
            <w:pPr>
              <w:pStyle w:val="TableParagraph"/>
              <w:spacing w:before="107"/>
              <w:ind w:left="214"/>
              <w:rPr>
                <w:rFonts w:ascii="Times New Roman" w:eastAsia="Times New Roman" w:hAnsi="Times New Roman" w:cs="Times New Roman"/>
                <w:sz w:val="21"/>
                <w:szCs w:val="21"/>
              </w:rPr>
            </w:pPr>
            <w:r>
              <w:rPr>
                <w:rFonts w:ascii="Times New Roman"/>
                <w:sz w:val="21"/>
              </w:rPr>
              <w:t>5500~6500</w:t>
            </w:r>
          </w:p>
        </w:tc>
      </w:tr>
    </w:tbl>
    <w:p w:rsidR="000B6127" w:rsidRDefault="000B6127">
      <w:pPr>
        <w:spacing w:before="11"/>
        <w:rPr>
          <w:rFonts w:ascii="Microsoft JhengHei" w:eastAsia="Microsoft JhengHei" w:hAnsi="Microsoft JhengHei" w:cs="Microsoft JhengHei"/>
          <w:b/>
          <w:bCs/>
          <w:sz w:val="27"/>
          <w:szCs w:val="27"/>
        </w:rPr>
      </w:pPr>
    </w:p>
    <w:p w:rsidR="000B6127" w:rsidRDefault="00B94D44">
      <w:pPr>
        <w:spacing w:line="367" w:lineRule="exact"/>
        <w:ind w:left="4421" w:right="4439"/>
        <w:jc w:val="center"/>
        <w:rPr>
          <w:rFonts w:ascii="Microsoft JhengHei" w:eastAsia="Microsoft JhengHei" w:hAnsi="Microsoft JhengHei" w:cs="Microsoft JhengHei"/>
          <w:sz w:val="24"/>
          <w:szCs w:val="24"/>
        </w:rPr>
      </w:pPr>
      <w:bookmarkStart w:id="39" w:name="_bookmark37"/>
      <w:bookmarkEnd w:id="39"/>
      <w:r>
        <w:rPr>
          <w:rFonts w:ascii="Trebuchet MS" w:eastAsia="Trebuchet MS" w:hAnsi="Trebuchet MS" w:cs="Trebuchet MS"/>
          <w:b/>
          <w:bCs/>
          <w:sz w:val="24"/>
          <w:szCs w:val="24"/>
        </w:rPr>
        <w:t>2.3</w:t>
      </w:r>
      <w:r>
        <w:rPr>
          <w:rFonts w:ascii="Trebuchet MS" w:eastAsia="Trebuchet MS" w:hAnsi="Trebuchet MS" w:cs="Trebuchet MS"/>
          <w:b/>
          <w:bCs/>
          <w:spacing w:val="-16"/>
          <w:sz w:val="24"/>
          <w:szCs w:val="24"/>
        </w:rPr>
        <w:t xml:space="preserve"> </w:t>
      </w:r>
      <w:proofErr w:type="spellStart"/>
      <w:r>
        <w:rPr>
          <w:rFonts w:ascii="Microsoft JhengHei" w:eastAsia="Microsoft JhengHei" w:hAnsi="Microsoft JhengHei" w:cs="Microsoft JhengHei"/>
          <w:b/>
          <w:bCs/>
          <w:sz w:val="24"/>
          <w:szCs w:val="24"/>
        </w:rPr>
        <w:t>卸料设施</w:t>
      </w:r>
      <w:proofErr w:type="spellEnd"/>
    </w:p>
    <w:p w:rsidR="000B6127" w:rsidRDefault="00B94D44">
      <w:pPr>
        <w:pStyle w:val="a3"/>
        <w:spacing w:before="126"/>
        <w:ind w:left="1100"/>
        <w:rPr>
          <w:lang w:eastAsia="zh-CN"/>
        </w:rPr>
      </w:pPr>
      <w:r>
        <w:rPr>
          <w:rFonts w:ascii="Times New Roman" w:eastAsia="Times New Roman" w:hAnsi="Times New Roman" w:cs="Times New Roman"/>
          <w:b/>
          <w:bCs/>
          <w:lang w:eastAsia="zh-CN"/>
        </w:rPr>
        <w:t>2.3.1</w:t>
      </w:r>
      <w:r>
        <w:rPr>
          <w:rFonts w:ascii="Times New Roman" w:eastAsia="Times New Roman" w:hAnsi="Times New Roman" w:cs="Times New Roman"/>
          <w:b/>
          <w:bCs/>
          <w:spacing w:val="-1"/>
          <w:lang w:eastAsia="zh-CN"/>
        </w:rPr>
        <w:t xml:space="preserve"> </w:t>
      </w:r>
      <w:r>
        <w:rPr>
          <w:lang w:eastAsia="zh-CN"/>
        </w:rPr>
        <w:t>本条规定餐厨垃圾运输车在卸料场地的运行管理要求。</w:t>
      </w:r>
    </w:p>
    <w:p w:rsidR="000B6127" w:rsidRDefault="00B94D44">
      <w:pPr>
        <w:pStyle w:val="a3"/>
        <w:spacing w:line="338" w:lineRule="auto"/>
        <w:ind w:left="1580" w:hanging="480"/>
        <w:rPr>
          <w:lang w:eastAsia="zh-CN"/>
        </w:rPr>
      </w:pPr>
      <w:r>
        <w:rPr>
          <w:rFonts w:ascii="Times New Roman" w:eastAsia="Times New Roman" w:hAnsi="Times New Roman" w:cs="Times New Roman"/>
          <w:b/>
          <w:bCs/>
          <w:lang w:eastAsia="zh-CN"/>
        </w:rPr>
        <w:t>2.3.2</w:t>
      </w:r>
      <w:r>
        <w:rPr>
          <w:rFonts w:ascii="Times New Roman" w:eastAsia="Times New Roman" w:hAnsi="Times New Roman" w:cs="Times New Roman"/>
          <w:b/>
          <w:bCs/>
          <w:spacing w:val="-1"/>
          <w:lang w:eastAsia="zh-CN"/>
        </w:rPr>
        <w:t xml:space="preserve"> </w:t>
      </w:r>
      <w:r>
        <w:rPr>
          <w:lang w:eastAsia="zh-CN"/>
        </w:rPr>
        <w:t>本条规定餐厨垃圾运输车卸料后对运输车和卸料间地面进行冲洗的要求。</w:t>
      </w:r>
      <w:r>
        <w:rPr>
          <w:lang w:eastAsia="zh-CN"/>
        </w:rPr>
        <w:t xml:space="preserve"> </w:t>
      </w:r>
      <w:r>
        <w:rPr>
          <w:spacing w:val="-3"/>
          <w:lang w:eastAsia="zh-CN"/>
        </w:rPr>
        <w:t>保持地面干净，除了为现场工作人员提供较好的工作环境，主要是防止蚊蝇</w:t>
      </w:r>
    </w:p>
    <w:p w:rsidR="000B6127" w:rsidRDefault="00B94D44">
      <w:pPr>
        <w:pStyle w:val="a3"/>
        <w:spacing w:before="55"/>
        <w:ind w:left="1100"/>
        <w:rPr>
          <w:lang w:eastAsia="zh-CN"/>
        </w:rPr>
      </w:pPr>
      <w:r>
        <w:rPr>
          <w:lang w:eastAsia="zh-CN"/>
        </w:rPr>
        <w:t>滋生。</w:t>
      </w:r>
    </w:p>
    <w:p w:rsidR="000B6127" w:rsidRDefault="00B94D44">
      <w:pPr>
        <w:pStyle w:val="a3"/>
        <w:spacing w:before="154"/>
        <w:ind w:left="1100"/>
        <w:rPr>
          <w:lang w:eastAsia="zh-CN"/>
        </w:rPr>
      </w:pPr>
      <w:r>
        <w:rPr>
          <w:rFonts w:ascii="Times New Roman" w:eastAsia="Times New Roman" w:hAnsi="Times New Roman" w:cs="Times New Roman"/>
          <w:b/>
          <w:bCs/>
          <w:lang w:eastAsia="zh-CN"/>
        </w:rPr>
        <w:t>2.3.3</w:t>
      </w:r>
      <w:r>
        <w:rPr>
          <w:rFonts w:ascii="Times New Roman" w:eastAsia="Times New Roman" w:hAnsi="Times New Roman" w:cs="Times New Roman"/>
          <w:b/>
          <w:bCs/>
          <w:spacing w:val="-1"/>
          <w:lang w:eastAsia="zh-CN"/>
        </w:rPr>
        <w:t xml:space="preserve"> </w:t>
      </w:r>
      <w:r>
        <w:rPr>
          <w:lang w:eastAsia="zh-CN"/>
        </w:rPr>
        <w:t>本条规定餐厨垃圾在暂存、缓冲容器的停留时间要求。</w:t>
      </w:r>
    </w:p>
    <w:p w:rsidR="000B6127" w:rsidRDefault="00B94D44">
      <w:pPr>
        <w:pStyle w:val="a3"/>
        <w:ind w:left="1700"/>
        <w:rPr>
          <w:rFonts w:ascii="Times New Roman" w:eastAsia="Times New Roman" w:hAnsi="Times New Roman" w:cs="Times New Roman"/>
          <w:lang w:eastAsia="zh-CN"/>
        </w:rPr>
      </w:pPr>
      <w:r>
        <w:rPr>
          <w:lang w:eastAsia="zh-CN"/>
        </w:rPr>
        <w:t>餐厨垃圾具有易腐、发臭的特性。夏季在卸料区超过</w:t>
      </w:r>
      <w:r>
        <w:rPr>
          <w:spacing w:val="-71"/>
          <w:lang w:eastAsia="zh-CN"/>
        </w:rPr>
        <w:t xml:space="preserve"> </w:t>
      </w:r>
      <w:r>
        <w:rPr>
          <w:rFonts w:ascii="Times New Roman" w:eastAsia="Times New Roman" w:hAnsi="Times New Roman" w:cs="Times New Roman"/>
          <w:lang w:eastAsia="zh-CN"/>
        </w:rPr>
        <w:t>6</w:t>
      </w:r>
      <w:r>
        <w:rPr>
          <w:rFonts w:ascii="Times New Roman" w:eastAsia="Times New Roman" w:hAnsi="Times New Roman" w:cs="Times New Roman"/>
          <w:spacing w:val="-12"/>
          <w:lang w:eastAsia="zh-CN"/>
        </w:rPr>
        <w:t xml:space="preserve"> </w:t>
      </w:r>
      <w:r>
        <w:rPr>
          <w:lang w:eastAsia="zh-CN"/>
        </w:rPr>
        <w:t>小时、冬季超过</w:t>
      </w:r>
      <w:r>
        <w:rPr>
          <w:spacing w:val="-72"/>
          <w:lang w:eastAsia="zh-CN"/>
        </w:rPr>
        <w:t xml:space="preserve"> </w:t>
      </w:r>
      <w:r>
        <w:rPr>
          <w:rFonts w:ascii="Times New Roman" w:eastAsia="Times New Roman" w:hAnsi="Times New Roman" w:cs="Times New Roman"/>
          <w:lang w:eastAsia="zh-CN"/>
        </w:rPr>
        <w:t>10</w:t>
      </w:r>
    </w:p>
    <w:p w:rsidR="000B6127" w:rsidRDefault="00B94D44">
      <w:pPr>
        <w:pStyle w:val="a3"/>
        <w:ind w:left="1100"/>
        <w:rPr>
          <w:lang w:eastAsia="zh-CN"/>
        </w:rPr>
      </w:pPr>
      <w:r>
        <w:rPr>
          <w:lang w:eastAsia="zh-CN"/>
        </w:rPr>
        <w:t>小时易腐烂变质。一方面对环境污染，另一方面对后续的工艺不利</w:t>
      </w:r>
    </w:p>
    <w:p w:rsidR="000B6127" w:rsidRDefault="00B94D44">
      <w:pPr>
        <w:pStyle w:val="Heading3"/>
        <w:spacing w:before="78"/>
        <w:ind w:left="4421" w:right="4439"/>
        <w:jc w:val="center"/>
        <w:rPr>
          <w:rFonts w:cs="Microsoft JhengHei"/>
          <w:b w:val="0"/>
          <w:bCs w:val="0"/>
          <w:lang w:eastAsia="zh-CN"/>
        </w:rPr>
      </w:pPr>
      <w:bookmarkStart w:id="40" w:name="_bookmark38"/>
      <w:bookmarkEnd w:id="40"/>
      <w:r>
        <w:rPr>
          <w:rFonts w:ascii="Trebuchet MS" w:eastAsia="Trebuchet MS" w:hAnsi="Trebuchet MS" w:cs="Trebuchet MS"/>
          <w:lang w:eastAsia="zh-CN"/>
        </w:rPr>
        <w:t>2.4</w:t>
      </w:r>
      <w:r>
        <w:rPr>
          <w:rFonts w:ascii="Trebuchet MS" w:eastAsia="Trebuchet MS" w:hAnsi="Trebuchet MS" w:cs="Trebuchet MS"/>
          <w:spacing w:val="-16"/>
          <w:lang w:eastAsia="zh-CN"/>
        </w:rPr>
        <w:t xml:space="preserve"> </w:t>
      </w:r>
      <w:r>
        <w:rPr>
          <w:rFonts w:cs="Microsoft JhengHei"/>
          <w:lang w:eastAsia="zh-CN"/>
        </w:rPr>
        <w:t>预处理系统</w:t>
      </w:r>
    </w:p>
    <w:p w:rsidR="000B6127" w:rsidRDefault="00B94D44">
      <w:pPr>
        <w:pStyle w:val="a3"/>
        <w:spacing w:before="126" w:line="338" w:lineRule="auto"/>
        <w:ind w:left="1580" w:hanging="480"/>
        <w:rPr>
          <w:lang w:eastAsia="zh-CN"/>
        </w:rPr>
      </w:pPr>
      <w:r>
        <w:rPr>
          <w:rFonts w:ascii="Times New Roman" w:eastAsia="Times New Roman" w:hAnsi="Times New Roman" w:cs="Times New Roman"/>
          <w:b/>
          <w:bCs/>
          <w:lang w:eastAsia="zh-CN"/>
        </w:rPr>
        <w:t>2.4.1</w:t>
      </w:r>
      <w:r>
        <w:rPr>
          <w:rFonts w:ascii="Times New Roman" w:eastAsia="Times New Roman" w:hAnsi="Times New Roman" w:cs="Times New Roman"/>
          <w:b/>
          <w:bCs/>
          <w:spacing w:val="-1"/>
          <w:lang w:eastAsia="zh-CN"/>
        </w:rPr>
        <w:t xml:space="preserve"> </w:t>
      </w:r>
      <w:r>
        <w:rPr>
          <w:lang w:eastAsia="zh-CN"/>
        </w:rPr>
        <w:t>本条规定杂质分选运行的基本要求和运行技术参数要求。</w:t>
      </w:r>
      <w:r>
        <w:rPr>
          <w:lang w:eastAsia="zh-CN"/>
        </w:rPr>
        <w:t xml:space="preserve"> </w:t>
      </w:r>
      <w:r>
        <w:rPr>
          <w:spacing w:val="4"/>
          <w:lang w:eastAsia="zh-CN"/>
        </w:rPr>
        <w:t>预处理的主要目的之一是尽可能去除餐厨垃圾不可生物降解杂质或提取有</w:t>
      </w:r>
    </w:p>
    <w:p w:rsidR="000B6127" w:rsidRDefault="00B94D44">
      <w:pPr>
        <w:pStyle w:val="a3"/>
        <w:spacing w:before="55" w:line="348" w:lineRule="auto"/>
        <w:ind w:left="1100" w:right="1027"/>
        <w:jc w:val="both"/>
        <w:rPr>
          <w:lang w:eastAsia="zh-CN"/>
        </w:rPr>
      </w:pPr>
      <w:r>
        <w:rPr>
          <w:spacing w:val="-3"/>
          <w:lang w:eastAsia="zh-CN"/>
        </w:rPr>
        <w:t>机质。我国的餐厨垃圾处理厂的杂质分选水平，随着技术进步，杂质去除率已经</w:t>
      </w:r>
      <w:r>
        <w:rPr>
          <w:spacing w:val="-112"/>
          <w:lang w:eastAsia="zh-CN"/>
        </w:rPr>
        <w:t xml:space="preserve"> </w:t>
      </w:r>
      <w:r>
        <w:rPr>
          <w:lang w:eastAsia="zh-CN"/>
        </w:rPr>
        <w:t>由过去的</w:t>
      </w:r>
      <w:r>
        <w:rPr>
          <w:spacing w:val="-58"/>
          <w:lang w:eastAsia="zh-CN"/>
        </w:rPr>
        <w:t xml:space="preserve"> </w:t>
      </w:r>
      <w:r>
        <w:rPr>
          <w:rFonts w:ascii="Times New Roman" w:eastAsia="Times New Roman" w:hAnsi="Times New Roman" w:cs="Times New Roman"/>
          <w:lang w:eastAsia="zh-CN"/>
        </w:rPr>
        <w:t>85%</w:t>
      </w:r>
      <w:r>
        <w:rPr>
          <w:lang w:eastAsia="zh-CN"/>
        </w:rPr>
        <w:t>左右提升至</w:t>
      </w:r>
      <w:r>
        <w:rPr>
          <w:spacing w:val="-57"/>
          <w:lang w:eastAsia="zh-CN"/>
        </w:rPr>
        <w:t xml:space="preserve"> </w:t>
      </w:r>
      <w:r>
        <w:rPr>
          <w:rFonts w:ascii="Times New Roman" w:eastAsia="Times New Roman" w:hAnsi="Times New Roman" w:cs="Times New Roman"/>
          <w:spacing w:val="-6"/>
          <w:lang w:eastAsia="zh-CN"/>
        </w:rPr>
        <w:t>95%</w:t>
      </w:r>
      <w:r>
        <w:rPr>
          <w:spacing w:val="-6"/>
          <w:lang w:eastAsia="zh-CN"/>
        </w:rPr>
        <w:t>甚至更高，所以本规程提出了目前水平的杂质（废</w:t>
      </w:r>
      <w:r>
        <w:rPr>
          <w:spacing w:val="-115"/>
          <w:lang w:eastAsia="zh-CN"/>
        </w:rPr>
        <w:t xml:space="preserve"> </w:t>
      </w:r>
      <w:r>
        <w:rPr>
          <w:lang w:eastAsia="zh-CN"/>
        </w:rPr>
        <w:t>餐具、玻璃和塑料容器、纤维制品、纸巾、金属器物等）分选率应不小于</w:t>
      </w:r>
      <w:r>
        <w:rPr>
          <w:spacing w:val="-63"/>
          <w:lang w:eastAsia="zh-CN"/>
        </w:rPr>
        <w:t xml:space="preserve"> </w:t>
      </w:r>
      <w:r>
        <w:rPr>
          <w:rFonts w:ascii="Calibri" w:eastAsia="Calibri" w:hAnsi="Calibri" w:cs="Calibri"/>
          <w:lang w:eastAsia="zh-CN"/>
        </w:rPr>
        <w:t>95%</w:t>
      </w:r>
      <w:r>
        <w:rPr>
          <w:lang w:eastAsia="zh-CN"/>
        </w:rPr>
        <w:t>，</w:t>
      </w:r>
    </w:p>
    <w:p w:rsidR="000B6127" w:rsidRDefault="000B6127">
      <w:pPr>
        <w:spacing w:line="348" w:lineRule="auto"/>
        <w:jc w:val="both"/>
        <w:rPr>
          <w:lang w:eastAsia="zh-CN"/>
        </w:rPr>
        <w:sectPr w:rsidR="000B6127">
          <w:footerReference w:type="default" r:id="rId15"/>
          <w:pgSz w:w="11910" w:h="16840"/>
          <w:pgMar w:top="1460" w:right="680" w:bottom="1600" w:left="700" w:header="0" w:footer="1414" w:gutter="0"/>
          <w:pgNumType w:start="4"/>
          <w:cols w:space="720"/>
        </w:sectPr>
      </w:pPr>
    </w:p>
    <w:p w:rsidR="000B6127" w:rsidRDefault="00B94D44">
      <w:pPr>
        <w:pStyle w:val="a3"/>
        <w:spacing w:before="1" w:line="326" w:lineRule="auto"/>
        <w:ind w:left="600" w:right="46" w:hanging="480"/>
        <w:rPr>
          <w:lang w:eastAsia="zh-CN"/>
        </w:rPr>
      </w:pPr>
      <w:r>
        <w:rPr>
          <w:lang w:eastAsia="zh-CN"/>
        </w:rPr>
        <w:lastRenderedPageBreak/>
        <w:t>除砂率应不小于</w:t>
      </w:r>
      <w:r>
        <w:rPr>
          <w:spacing w:val="-61"/>
          <w:lang w:eastAsia="zh-CN"/>
        </w:rPr>
        <w:t xml:space="preserve"> </w:t>
      </w:r>
      <w:r>
        <w:rPr>
          <w:rFonts w:ascii="Calibri" w:eastAsia="Calibri" w:hAnsi="Calibri" w:cs="Calibri"/>
          <w:lang w:eastAsia="zh-CN"/>
        </w:rPr>
        <w:t>90%</w:t>
      </w:r>
      <w:r>
        <w:rPr>
          <w:lang w:eastAsia="zh-CN"/>
        </w:rPr>
        <w:t>的要求。</w:t>
      </w:r>
      <w:r>
        <w:rPr>
          <w:lang w:eastAsia="zh-CN"/>
        </w:rPr>
        <w:t xml:space="preserve"> </w:t>
      </w:r>
      <w:r>
        <w:rPr>
          <w:spacing w:val="-3"/>
          <w:lang w:eastAsia="zh-CN"/>
        </w:rPr>
        <w:t>在分选过程中，有机物会有一定量的损失。我国的餐厨垃圾处理厂的有机质</w:t>
      </w:r>
    </w:p>
    <w:p w:rsidR="000B6127" w:rsidRDefault="00B94D44">
      <w:pPr>
        <w:pStyle w:val="a3"/>
        <w:spacing w:before="67" w:line="338" w:lineRule="auto"/>
        <w:ind w:right="118"/>
        <w:jc w:val="both"/>
        <w:rPr>
          <w:lang w:eastAsia="zh-CN"/>
        </w:rPr>
      </w:pPr>
      <w:r>
        <w:rPr>
          <w:lang w:eastAsia="zh-CN"/>
        </w:rPr>
        <w:t>提取水平，随着技术进步，有机物损失率已经由过去的</w:t>
      </w:r>
      <w:r>
        <w:rPr>
          <w:spacing w:val="-69"/>
          <w:lang w:eastAsia="zh-CN"/>
        </w:rPr>
        <w:t xml:space="preserve"> </w:t>
      </w:r>
      <w:r>
        <w:rPr>
          <w:rFonts w:ascii="Times New Roman" w:eastAsia="Times New Roman" w:hAnsi="Times New Roman" w:cs="Times New Roman"/>
          <w:lang w:eastAsia="zh-CN"/>
        </w:rPr>
        <w:t>10%</w:t>
      </w:r>
      <w:r>
        <w:rPr>
          <w:lang w:eastAsia="zh-CN"/>
        </w:rPr>
        <w:t>左右降低到</w:t>
      </w:r>
      <w:r>
        <w:rPr>
          <w:spacing w:val="-69"/>
          <w:lang w:eastAsia="zh-CN"/>
        </w:rPr>
        <w:t xml:space="preserve"> </w:t>
      </w:r>
      <w:r>
        <w:rPr>
          <w:rFonts w:ascii="Times New Roman" w:eastAsia="Times New Roman" w:hAnsi="Times New Roman" w:cs="Times New Roman"/>
          <w:lang w:eastAsia="zh-CN"/>
        </w:rPr>
        <w:t>5%</w:t>
      </w:r>
      <w:r>
        <w:rPr>
          <w:lang w:eastAsia="zh-CN"/>
        </w:rPr>
        <w:t>甚至</w:t>
      </w:r>
      <w:r>
        <w:rPr>
          <w:lang w:eastAsia="zh-CN"/>
        </w:rPr>
        <w:t xml:space="preserve"> </w:t>
      </w:r>
      <w:r>
        <w:rPr>
          <w:lang w:eastAsia="zh-CN"/>
        </w:rPr>
        <w:t>更低，所以本规程提出了目前水平的有机物损失率应不高于</w:t>
      </w:r>
      <w:r>
        <w:rPr>
          <w:spacing w:val="-64"/>
          <w:lang w:eastAsia="zh-CN"/>
        </w:rPr>
        <w:t xml:space="preserve"> </w:t>
      </w:r>
      <w:r>
        <w:rPr>
          <w:rFonts w:ascii="Calibri" w:eastAsia="Calibri" w:hAnsi="Calibri" w:cs="Calibri"/>
          <w:lang w:eastAsia="zh-CN"/>
        </w:rPr>
        <w:t>5%</w:t>
      </w:r>
      <w:r>
        <w:rPr>
          <w:lang w:eastAsia="zh-CN"/>
        </w:rPr>
        <w:t>的要求。</w:t>
      </w:r>
    </w:p>
    <w:p w:rsidR="000B6127" w:rsidRDefault="00B94D44">
      <w:pPr>
        <w:pStyle w:val="a3"/>
        <w:spacing w:before="3" w:line="338" w:lineRule="auto"/>
        <w:ind w:left="480" w:right="46" w:hanging="360"/>
        <w:rPr>
          <w:lang w:eastAsia="zh-CN"/>
        </w:rPr>
      </w:pPr>
      <w:r>
        <w:rPr>
          <w:rFonts w:ascii="Times New Roman" w:eastAsia="Times New Roman" w:hAnsi="Times New Roman" w:cs="Times New Roman"/>
          <w:b/>
          <w:bCs/>
          <w:lang w:eastAsia="zh-CN"/>
        </w:rPr>
        <w:t>2.4.2</w:t>
      </w:r>
      <w:r>
        <w:rPr>
          <w:rFonts w:ascii="Times New Roman" w:eastAsia="Times New Roman" w:hAnsi="Times New Roman" w:cs="Times New Roman"/>
          <w:b/>
          <w:bCs/>
          <w:spacing w:val="-1"/>
          <w:lang w:eastAsia="zh-CN"/>
        </w:rPr>
        <w:t xml:space="preserve"> </w:t>
      </w:r>
      <w:r>
        <w:rPr>
          <w:lang w:eastAsia="zh-CN"/>
        </w:rPr>
        <w:t>本条规定破碎浆化运行的基本要求和运行技术参数要求。</w:t>
      </w:r>
      <w:r>
        <w:rPr>
          <w:lang w:eastAsia="zh-CN"/>
        </w:rPr>
        <w:t xml:space="preserve"> </w:t>
      </w:r>
      <w:r>
        <w:rPr>
          <w:lang w:eastAsia="zh-CN"/>
        </w:rPr>
        <w:t>预处理的另一个主要目的对餐厨垃圾破碎浆化到小粒径，除了有助于油脂提</w:t>
      </w:r>
    </w:p>
    <w:p w:rsidR="000B6127" w:rsidRDefault="00B94D44">
      <w:pPr>
        <w:pStyle w:val="a3"/>
        <w:spacing w:before="55" w:line="352" w:lineRule="auto"/>
        <w:ind w:right="116"/>
        <w:jc w:val="both"/>
        <w:rPr>
          <w:lang w:eastAsia="zh-CN"/>
        </w:rPr>
      </w:pPr>
      <w:r>
        <w:rPr>
          <w:spacing w:val="-3"/>
          <w:lang w:eastAsia="zh-CN"/>
        </w:rPr>
        <w:t>取外，是保证后续处理工艺的粒径技术参数的需要。我国的餐厨垃圾处理厂的破</w:t>
      </w:r>
      <w:r>
        <w:rPr>
          <w:spacing w:val="-111"/>
          <w:lang w:eastAsia="zh-CN"/>
        </w:rPr>
        <w:t xml:space="preserve"> </w:t>
      </w:r>
      <w:r>
        <w:rPr>
          <w:lang w:eastAsia="zh-CN"/>
        </w:rPr>
        <w:t>碎浆化水平，随着技术进步，破碎浆化粒径已经由过去的</w:t>
      </w:r>
      <w:r>
        <w:rPr>
          <w:lang w:eastAsia="zh-CN"/>
        </w:rPr>
        <w:t xml:space="preserve"> </w:t>
      </w:r>
      <w:r>
        <w:rPr>
          <w:rFonts w:ascii="Times New Roman" w:eastAsia="Times New Roman" w:hAnsi="Times New Roman" w:cs="Times New Roman"/>
          <w:lang w:eastAsia="zh-CN"/>
        </w:rPr>
        <w:t xml:space="preserve">12mm </w:t>
      </w:r>
      <w:r>
        <w:rPr>
          <w:lang w:eastAsia="zh-CN"/>
        </w:rPr>
        <w:t>左右减小到</w:t>
      </w:r>
      <w:r>
        <w:rPr>
          <w:spacing w:val="9"/>
          <w:lang w:eastAsia="zh-CN"/>
        </w:rPr>
        <w:t xml:space="preserve"> </w:t>
      </w:r>
      <w:r>
        <w:rPr>
          <w:rFonts w:ascii="Times New Roman" w:eastAsia="Times New Roman" w:hAnsi="Times New Roman" w:cs="Times New Roman"/>
          <w:lang w:eastAsia="zh-CN"/>
        </w:rPr>
        <w:t xml:space="preserve">8 </w:t>
      </w:r>
      <w:r>
        <w:rPr>
          <w:spacing w:val="-3"/>
          <w:lang w:eastAsia="zh-CN"/>
        </w:rPr>
        <w:t>左右甚至更小。本规程未对破碎浆化粒径提出要求，原因是后续主处理工艺对物</w:t>
      </w:r>
      <w:r>
        <w:rPr>
          <w:spacing w:val="-112"/>
          <w:lang w:eastAsia="zh-CN"/>
        </w:rPr>
        <w:t xml:space="preserve"> </w:t>
      </w:r>
      <w:r>
        <w:rPr>
          <w:spacing w:val="-3"/>
          <w:lang w:eastAsia="zh-CN"/>
        </w:rPr>
        <w:t>料的粒径要求随工艺不同有所差异，如厌氧消化工艺要求粒径越小越好，但好氧</w:t>
      </w:r>
      <w:r>
        <w:rPr>
          <w:spacing w:val="-111"/>
          <w:lang w:eastAsia="zh-CN"/>
        </w:rPr>
        <w:t xml:space="preserve"> </w:t>
      </w:r>
      <w:r>
        <w:rPr>
          <w:spacing w:val="-3"/>
          <w:lang w:eastAsia="zh-CN"/>
        </w:rPr>
        <w:t>堆肥工艺则要求粒径较大便于通风，所以本规程提出了破碎浆化后的物料粒径应</w:t>
      </w:r>
      <w:r>
        <w:rPr>
          <w:spacing w:val="-109"/>
          <w:lang w:eastAsia="zh-CN"/>
        </w:rPr>
        <w:t xml:space="preserve"> </w:t>
      </w:r>
      <w:r>
        <w:rPr>
          <w:lang w:eastAsia="zh-CN"/>
        </w:rPr>
        <w:t>满足后续主处理工艺的技术要求</w:t>
      </w:r>
    </w:p>
    <w:p w:rsidR="000B6127" w:rsidRDefault="00B94D44">
      <w:pPr>
        <w:pStyle w:val="a3"/>
        <w:spacing w:before="41" w:line="338" w:lineRule="auto"/>
        <w:ind w:left="600" w:right="46" w:hanging="480"/>
        <w:rPr>
          <w:lang w:eastAsia="zh-CN"/>
        </w:rPr>
      </w:pPr>
      <w:r>
        <w:rPr>
          <w:rFonts w:ascii="Times New Roman" w:eastAsia="Times New Roman" w:hAnsi="Times New Roman" w:cs="Times New Roman"/>
          <w:b/>
          <w:bCs/>
          <w:lang w:eastAsia="zh-CN"/>
        </w:rPr>
        <w:t>2.4.3</w:t>
      </w:r>
      <w:r>
        <w:rPr>
          <w:rFonts w:ascii="Times New Roman" w:eastAsia="Times New Roman" w:hAnsi="Times New Roman" w:cs="Times New Roman"/>
          <w:b/>
          <w:bCs/>
          <w:spacing w:val="-1"/>
          <w:lang w:eastAsia="zh-CN"/>
        </w:rPr>
        <w:t xml:space="preserve"> </w:t>
      </w:r>
      <w:r>
        <w:rPr>
          <w:lang w:eastAsia="zh-CN"/>
        </w:rPr>
        <w:t>本条规定油脂提取运行的基本要求和运行技术参数要求。</w:t>
      </w:r>
      <w:r>
        <w:rPr>
          <w:lang w:eastAsia="zh-CN"/>
        </w:rPr>
        <w:t xml:space="preserve"> </w:t>
      </w:r>
      <w:r>
        <w:rPr>
          <w:spacing w:val="-3"/>
          <w:lang w:eastAsia="zh-CN"/>
        </w:rPr>
        <w:t>预处理还有一个主要目的对餐厨垃圾中的油脂提取，提取油脂除了是资源化</w:t>
      </w:r>
    </w:p>
    <w:p w:rsidR="000B6127" w:rsidRDefault="00B94D44">
      <w:pPr>
        <w:pStyle w:val="a3"/>
        <w:spacing w:before="55" w:line="340" w:lineRule="auto"/>
        <w:ind w:right="116"/>
        <w:jc w:val="both"/>
        <w:rPr>
          <w:lang w:eastAsia="zh-CN"/>
        </w:rPr>
      </w:pPr>
      <w:r>
        <w:rPr>
          <w:spacing w:val="-3"/>
          <w:lang w:eastAsia="zh-CN"/>
        </w:rPr>
        <w:t>的要求外，也是为了保证后续主处理工艺的不受油脂的影响。我国的餐厨垃圾处</w:t>
      </w:r>
      <w:r>
        <w:rPr>
          <w:spacing w:val="-112"/>
          <w:lang w:eastAsia="zh-CN"/>
        </w:rPr>
        <w:t xml:space="preserve"> </w:t>
      </w:r>
      <w:r>
        <w:rPr>
          <w:spacing w:val="-5"/>
          <w:lang w:eastAsia="zh-CN"/>
        </w:rPr>
        <w:t>理厂的油脂提取水平，随着技术进步，油脂提取率已经由过去的</w:t>
      </w:r>
      <w:r>
        <w:rPr>
          <w:spacing w:val="-41"/>
          <w:lang w:eastAsia="zh-CN"/>
        </w:rPr>
        <w:t xml:space="preserve"> </w:t>
      </w:r>
      <w:r>
        <w:rPr>
          <w:rFonts w:ascii="Times New Roman" w:eastAsia="Times New Roman" w:hAnsi="Times New Roman" w:cs="Times New Roman"/>
          <w:lang w:eastAsia="zh-CN"/>
        </w:rPr>
        <w:t>75%</w:t>
      </w:r>
      <w:r>
        <w:rPr>
          <w:lang w:eastAsia="zh-CN"/>
        </w:rPr>
        <w:t>左右提升至</w:t>
      </w:r>
      <w:r>
        <w:rPr>
          <w:spacing w:val="-117"/>
          <w:lang w:eastAsia="zh-CN"/>
        </w:rPr>
        <w:t xml:space="preserve"> </w:t>
      </w:r>
      <w:r>
        <w:rPr>
          <w:rFonts w:ascii="Times New Roman" w:eastAsia="Times New Roman" w:hAnsi="Times New Roman" w:cs="Times New Roman"/>
          <w:lang w:eastAsia="zh-CN"/>
        </w:rPr>
        <w:t>95%</w:t>
      </w:r>
      <w:r>
        <w:rPr>
          <w:lang w:eastAsia="zh-CN"/>
        </w:rPr>
        <w:t>甚至更高，所以本规程提出了液相油脂提取率应大于</w:t>
      </w:r>
      <w:r>
        <w:rPr>
          <w:spacing w:val="-76"/>
          <w:lang w:eastAsia="zh-CN"/>
        </w:rPr>
        <w:t xml:space="preserve"> </w:t>
      </w:r>
      <w:r>
        <w:rPr>
          <w:rFonts w:ascii="Calibri" w:eastAsia="Calibri" w:hAnsi="Calibri" w:cs="Calibri"/>
          <w:spacing w:val="-3"/>
          <w:lang w:eastAsia="zh-CN"/>
        </w:rPr>
        <w:t>95%</w:t>
      </w:r>
      <w:r>
        <w:rPr>
          <w:spacing w:val="-3"/>
          <w:lang w:eastAsia="zh-CN"/>
        </w:rPr>
        <w:t>，当同时采用固相</w:t>
      </w:r>
      <w:r>
        <w:rPr>
          <w:lang w:eastAsia="zh-CN"/>
        </w:rPr>
        <w:t xml:space="preserve"> </w:t>
      </w:r>
      <w:r>
        <w:rPr>
          <w:lang w:eastAsia="zh-CN"/>
        </w:rPr>
        <w:t>油脂提取时提取率应大于</w:t>
      </w:r>
      <w:r>
        <w:rPr>
          <w:spacing w:val="-64"/>
          <w:lang w:eastAsia="zh-CN"/>
        </w:rPr>
        <w:t xml:space="preserve"> </w:t>
      </w:r>
      <w:r>
        <w:rPr>
          <w:rFonts w:ascii="Calibri" w:eastAsia="Calibri" w:hAnsi="Calibri" w:cs="Calibri"/>
          <w:lang w:eastAsia="zh-CN"/>
        </w:rPr>
        <w:t>90%</w:t>
      </w:r>
      <w:r>
        <w:rPr>
          <w:lang w:eastAsia="zh-CN"/>
        </w:rPr>
        <w:t>的要求。</w:t>
      </w:r>
    </w:p>
    <w:p w:rsidR="000B6127" w:rsidRDefault="00B94D44">
      <w:pPr>
        <w:pStyle w:val="Heading3"/>
        <w:spacing w:line="342" w:lineRule="exact"/>
        <w:ind w:left="1673" w:right="1671"/>
        <w:jc w:val="center"/>
        <w:rPr>
          <w:rFonts w:cs="Microsoft JhengHei"/>
          <w:b w:val="0"/>
          <w:bCs w:val="0"/>
          <w:lang w:eastAsia="zh-CN"/>
        </w:rPr>
      </w:pPr>
      <w:bookmarkStart w:id="41" w:name="_bookmark39"/>
      <w:bookmarkEnd w:id="41"/>
      <w:r>
        <w:rPr>
          <w:rFonts w:ascii="Trebuchet MS" w:eastAsia="Trebuchet MS" w:hAnsi="Trebuchet MS" w:cs="Trebuchet MS"/>
          <w:lang w:eastAsia="zh-CN"/>
        </w:rPr>
        <w:t>2.5</w:t>
      </w:r>
      <w:r>
        <w:rPr>
          <w:rFonts w:ascii="Trebuchet MS" w:eastAsia="Trebuchet MS" w:hAnsi="Trebuchet MS" w:cs="Trebuchet MS"/>
          <w:spacing w:val="-14"/>
          <w:lang w:eastAsia="zh-CN"/>
        </w:rPr>
        <w:t xml:space="preserve"> </w:t>
      </w:r>
      <w:r>
        <w:rPr>
          <w:rFonts w:cs="Microsoft JhengHei"/>
          <w:lang w:eastAsia="zh-CN"/>
        </w:rPr>
        <w:t>厌氧消化及附属设施</w:t>
      </w:r>
    </w:p>
    <w:p w:rsidR="000B6127" w:rsidRDefault="00B94D44">
      <w:pPr>
        <w:spacing w:before="12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2.5.1</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本条规定厌氧消化装置运行的要求。</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lang w:eastAsia="zh-CN"/>
        </w:rPr>
        <w:t>本款是有关厌氧消化装置的启动运行规定。具体要求为：</w:t>
      </w:r>
    </w:p>
    <w:p w:rsidR="000B6127" w:rsidRDefault="00B94D44">
      <w:pPr>
        <w:pStyle w:val="a3"/>
        <w:spacing w:line="338" w:lineRule="auto"/>
        <w:ind w:right="46"/>
        <w:rPr>
          <w:lang w:eastAsia="zh-CN"/>
        </w:rPr>
      </w:pPr>
      <w:r>
        <w:rPr>
          <w:rFonts w:ascii="Calibri" w:eastAsia="Calibri" w:hAnsi="Calibri" w:cs="Calibri"/>
          <w:lang w:eastAsia="zh-CN"/>
        </w:rPr>
        <w:t>1</w:t>
      </w:r>
      <w:r>
        <w:rPr>
          <w:lang w:eastAsia="zh-CN"/>
        </w:rPr>
        <w:t>）消化池及有关设施的底部沉砂应完全清除。采用蒸汽竖管直接加热的，竖管</w:t>
      </w:r>
      <w:r>
        <w:rPr>
          <w:spacing w:val="-104"/>
          <w:lang w:eastAsia="zh-CN"/>
        </w:rPr>
        <w:t xml:space="preserve"> </w:t>
      </w:r>
      <w:r>
        <w:rPr>
          <w:lang w:eastAsia="zh-CN"/>
        </w:rPr>
        <w:t>内积聚的物料应进行疏通；采用热交换器的，其内积聚的物料应进行清理。</w:t>
      </w:r>
      <w:r>
        <w:rPr>
          <w:lang w:eastAsia="zh-CN"/>
        </w:rPr>
        <w:t xml:space="preserve"> </w:t>
      </w:r>
      <w:r>
        <w:rPr>
          <w:rFonts w:ascii="Calibri" w:eastAsia="Calibri" w:hAnsi="Calibri" w:cs="Calibri"/>
          <w:lang w:eastAsia="zh-CN"/>
        </w:rPr>
        <w:t>2</w:t>
      </w:r>
      <w:r>
        <w:rPr>
          <w:lang w:eastAsia="zh-CN"/>
        </w:rPr>
        <w:t>）消化池应进行试水和气密性试验；当有漏水或漏气时，应进行修复，检测合</w:t>
      </w:r>
      <w:r>
        <w:rPr>
          <w:spacing w:val="-103"/>
          <w:lang w:eastAsia="zh-CN"/>
        </w:rPr>
        <w:t xml:space="preserve"> </w:t>
      </w:r>
      <w:r>
        <w:rPr>
          <w:lang w:eastAsia="zh-CN"/>
        </w:rPr>
        <w:t>格后方可投入运行</w:t>
      </w:r>
      <w:r>
        <w:rPr>
          <w:lang w:eastAsia="zh-CN"/>
        </w:rPr>
        <w:t xml:space="preserve"> </w:t>
      </w:r>
      <w:r>
        <w:rPr>
          <w:lang w:eastAsia="zh-CN"/>
        </w:rPr>
        <w:t>。</w:t>
      </w:r>
      <w:r>
        <w:rPr>
          <w:lang w:eastAsia="zh-CN"/>
        </w:rPr>
        <w:t xml:space="preserve"> </w:t>
      </w:r>
      <w:r>
        <w:rPr>
          <w:rFonts w:ascii="Calibri" w:eastAsia="Calibri" w:hAnsi="Calibri" w:cs="Calibri"/>
          <w:lang w:eastAsia="zh-CN"/>
        </w:rPr>
        <w:t>3</w:t>
      </w:r>
      <w:r>
        <w:rPr>
          <w:lang w:eastAsia="zh-CN"/>
        </w:rPr>
        <w:t>）对各种管道及阀门、加热装置、搅拌装置、气体收集系统以及其它附属设备</w:t>
      </w:r>
      <w:r>
        <w:rPr>
          <w:spacing w:val="-104"/>
          <w:lang w:eastAsia="zh-CN"/>
        </w:rPr>
        <w:t xml:space="preserve"> </w:t>
      </w:r>
      <w:r>
        <w:rPr>
          <w:lang w:eastAsia="zh-CN"/>
        </w:rPr>
        <w:t>等应进行检查。</w:t>
      </w:r>
    </w:p>
    <w:p w:rsidR="000B6127" w:rsidRDefault="00B94D44">
      <w:pPr>
        <w:pStyle w:val="a3"/>
        <w:spacing w:before="55"/>
        <w:ind w:right="766"/>
        <w:rPr>
          <w:lang w:eastAsia="zh-CN"/>
        </w:rPr>
      </w:pPr>
      <w:r>
        <w:rPr>
          <w:rFonts w:ascii="Calibri" w:eastAsia="Calibri" w:hAnsi="Calibri" w:cs="Calibri"/>
          <w:lang w:eastAsia="zh-CN"/>
        </w:rPr>
        <w:t>4</w:t>
      </w:r>
      <w:r>
        <w:rPr>
          <w:lang w:eastAsia="zh-CN"/>
        </w:rPr>
        <w:t>）对与消化池运行有关的各种仪表应进行校正。</w:t>
      </w:r>
    </w:p>
    <w:p w:rsidR="000B6127" w:rsidRDefault="00B94D44">
      <w:pPr>
        <w:pStyle w:val="a3"/>
        <w:spacing w:before="123"/>
        <w:ind w:right="46"/>
        <w:rPr>
          <w:lang w:eastAsia="zh-CN"/>
        </w:rPr>
      </w:pPr>
      <w:r>
        <w:rPr>
          <w:rFonts w:ascii="Calibri" w:eastAsia="Calibri" w:hAnsi="Calibri" w:cs="Calibri"/>
          <w:lang w:eastAsia="zh-CN"/>
        </w:rPr>
        <w:t>5</w:t>
      </w:r>
      <w:r>
        <w:rPr>
          <w:lang w:eastAsia="zh-CN"/>
        </w:rPr>
        <w:t>）消化池启动可采用其它消化池的污泥进行接种，也可采用逐步培养法或一次</w:t>
      </w:r>
    </w:p>
    <w:p w:rsidR="000B6127" w:rsidRDefault="000B6127">
      <w:pPr>
        <w:rPr>
          <w:lang w:eastAsia="zh-CN"/>
        </w:rPr>
        <w:sectPr w:rsidR="000B6127">
          <w:footerReference w:type="default" r:id="rId16"/>
          <w:pgSz w:w="11910" w:h="16840"/>
          <w:pgMar w:top="1460" w:right="1680" w:bottom="1600" w:left="1680" w:header="0" w:footer="1414" w:gutter="0"/>
          <w:pgNumType w:start="5"/>
          <w:cols w:space="720"/>
        </w:sectPr>
      </w:pPr>
    </w:p>
    <w:p w:rsidR="000B6127" w:rsidRDefault="00B94D44">
      <w:pPr>
        <w:pStyle w:val="a3"/>
        <w:spacing w:before="1"/>
        <w:jc w:val="both"/>
        <w:rPr>
          <w:lang w:eastAsia="zh-CN"/>
        </w:rPr>
      </w:pPr>
      <w:r>
        <w:rPr>
          <w:lang w:eastAsia="zh-CN"/>
        </w:rPr>
        <w:lastRenderedPageBreak/>
        <w:t>培养法进行启动。</w:t>
      </w:r>
    </w:p>
    <w:p w:rsidR="000B6127" w:rsidRDefault="00B94D44">
      <w:pPr>
        <w:pStyle w:val="a3"/>
        <w:spacing w:before="154" w:line="350" w:lineRule="auto"/>
        <w:ind w:right="106"/>
        <w:jc w:val="both"/>
        <w:rPr>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spacing w:val="6"/>
          <w:lang w:eastAsia="zh-CN"/>
        </w:rPr>
        <w:t xml:space="preserve"> </w:t>
      </w:r>
      <w:r>
        <w:rPr>
          <w:spacing w:val="6"/>
          <w:lang w:eastAsia="zh-CN"/>
        </w:rPr>
        <w:t>本款是有关向厌氧消化装置投加餐厨垃圾的投配率和间隔时间的原则规定</w:t>
      </w:r>
      <w:r>
        <w:rPr>
          <w:spacing w:val="7"/>
          <w:lang w:eastAsia="zh-CN"/>
        </w:rPr>
        <w:t xml:space="preserve"> </w:t>
      </w:r>
      <w:r>
        <w:rPr>
          <w:spacing w:val="-3"/>
          <w:lang w:eastAsia="zh-CN"/>
        </w:rPr>
        <w:t>和防止酸化的要求。条文中</w:t>
      </w:r>
      <w:r>
        <w:rPr>
          <w:spacing w:val="-3"/>
          <w:lang w:eastAsia="zh-CN"/>
        </w:rPr>
        <w:t>“</w:t>
      </w:r>
      <w:r>
        <w:rPr>
          <w:spacing w:val="-3"/>
          <w:lang w:eastAsia="zh-CN"/>
        </w:rPr>
        <w:t>相对稳定的投配率</w:t>
      </w:r>
      <w:r>
        <w:rPr>
          <w:spacing w:val="-3"/>
          <w:lang w:eastAsia="zh-CN"/>
        </w:rPr>
        <w:t>”</w:t>
      </w:r>
      <w:r>
        <w:rPr>
          <w:spacing w:val="-3"/>
          <w:lang w:eastAsia="zh-CN"/>
        </w:rPr>
        <w:t>是指在设计参数范围内，经过</w:t>
      </w:r>
      <w:r>
        <w:rPr>
          <w:spacing w:val="-111"/>
          <w:lang w:eastAsia="zh-CN"/>
        </w:rPr>
        <w:t xml:space="preserve"> </w:t>
      </w:r>
      <w:r>
        <w:rPr>
          <w:spacing w:val="-3"/>
          <w:lang w:eastAsia="zh-CN"/>
        </w:rPr>
        <w:t>试运行决定的投配率。投配率一经确定，就应按此值进料并保持相对稳定。另外</w:t>
      </w:r>
      <w:r>
        <w:rPr>
          <w:spacing w:val="-111"/>
          <w:lang w:eastAsia="zh-CN"/>
        </w:rPr>
        <w:t xml:space="preserve"> </w:t>
      </w:r>
      <w:r>
        <w:rPr>
          <w:lang w:eastAsia="zh-CN"/>
        </w:rPr>
        <w:t>进料的间断时间也应相对稳定。</w:t>
      </w:r>
    </w:p>
    <w:p w:rsidR="000B6127" w:rsidRDefault="00B94D44">
      <w:pPr>
        <w:pStyle w:val="a3"/>
        <w:spacing w:before="43" w:line="355" w:lineRule="auto"/>
        <w:ind w:right="116"/>
        <w:jc w:val="both"/>
        <w:rPr>
          <w:lang w:eastAsia="zh-CN"/>
        </w:rPr>
      </w:pPr>
      <w:r>
        <w:rPr>
          <w:rFonts w:ascii="Times New Roman" w:eastAsia="Times New Roman" w:hAnsi="Times New Roman" w:cs="Times New Roman"/>
          <w:b/>
          <w:bCs/>
          <w:lang w:eastAsia="zh-CN"/>
        </w:rPr>
        <w:t xml:space="preserve">3 </w:t>
      </w:r>
      <w:r>
        <w:rPr>
          <w:lang w:eastAsia="zh-CN"/>
        </w:rPr>
        <w:t>本款是有关厌氧消化装置内料液的</w:t>
      </w:r>
      <w:r>
        <w:rPr>
          <w:lang w:eastAsia="zh-CN"/>
        </w:rPr>
        <w:t xml:space="preserve"> </w:t>
      </w:r>
      <w:r>
        <w:rPr>
          <w:rFonts w:ascii="Times New Roman" w:eastAsia="Times New Roman" w:hAnsi="Times New Roman" w:cs="Times New Roman"/>
          <w:lang w:eastAsia="zh-CN"/>
        </w:rPr>
        <w:t>pH</w:t>
      </w:r>
      <w:r>
        <w:rPr>
          <w:rFonts w:ascii="Times New Roman" w:eastAsia="Times New Roman" w:hAnsi="Times New Roman" w:cs="Times New Roman"/>
          <w:spacing w:val="-29"/>
          <w:lang w:eastAsia="zh-CN"/>
        </w:rPr>
        <w:t xml:space="preserve"> </w:t>
      </w:r>
      <w:r>
        <w:rPr>
          <w:lang w:eastAsia="zh-CN"/>
        </w:rPr>
        <w:t>值、挥发酸、总碱度、温度、气压、</w:t>
      </w:r>
      <w:r>
        <w:rPr>
          <w:lang w:eastAsia="zh-CN"/>
        </w:rPr>
        <w:t xml:space="preserve"> </w:t>
      </w:r>
      <w:r>
        <w:rPr>
          <w:spacing w:val="-3"/>
          <w:lang w:eastAsia="zh-CN"/>
        </w:rPr>
        <w:t>产气量和沼气成分等应定期监测的要求。通过监测这几项工艺运行参数，可了解</w:t>
      </w:r>
      <w:r>
        <w:rPr>
          <w:spacing w:val="-111"/>
          <w:lang w:eastAsia="zh-CN"/>
        </w:rPr>
        <w:t xml:space="preserve"> </w:t>
      </w:r>
      <w:r>
        <w:rPr>
          <w:spacing w:val="7"/>
          <w:lang w:eastAsia="zh-CN"/>
        </w:rPr>
        <w:t>消化过程是否正常，运行参数异常则可及时调整运行工况。</w:t>
      </w:r>
      <w:r>
        <w:rPr>
          <w:rFonts w:cs="宋体"/>
          <w:spacing w:val="7"/>
          <w:lang w:eastAsia="zh-CN"/>
        </w:rPr>
        <w:t>pH</w:t>
      </w:r>
      <w:r>
        <w:rPr>
          <w:rFonts w:cs="宋体"/>
          <w:spacing w:val="11"/>
          <w:lang w:eastAsia="zh-CN"/>
        </w:rPr>
        <w:t xml:space="preserve"> </w:t>
      </w:r>
      <w:r>
        <w:rPr>
          <w:spacing w:val="5"/>
          <w:lang w:eastAsia="zh-CN"/>
        </w:rPr>
        <w:t>值一般控制在</w:t>
      </w:r>
      <w:r>
        <w:rPr>
          <w:lang w:eastAsia="zh-CN"/>
        </w:rPr>
        <w:t xml:space="preserve"> </w:t>
      </w:r>
      <w:r>
        <w:rPr>
          <w:rFonts w:cs="宋体"/>
          <w:lang w:eastAsia="zh-CN"/>
        </w:rPr>
        <w:t>6.5</w:t>
      </w:r>
      <w:r>
        <w:rPr>
          <w:lang w:eastAsia="zh-CN"/>
        </w:rPr>
        <w:t>～</w:t>
      </w:r>
      <w:r>
        <w:rPr>
          <w:rFonts w:cs="宋体"/>
          <w:lang w:eastAsia="zh-CN"/>
        </w:rPr>
        <w:t>7.5</w:t>
      </w:r>
      <w:r>
        <w:rPr>
          <w:lang w:eastAsia="zh-CN"/>
        </w:rPr>
        <w:t>，</w:t>
      </w:r>
      <w:r>
        <w:rPr>
          <w:rFonts w:cs="宋体"/>
          <w:lang w:eastAsia="zh-CN"/>
        </w:rPr>
        <w:t>pH</w:t>
      </w:r>
      <w:r>
        <w:rPr>
          <w:rFonts w:cs="宋体"/>
          <w:spacing w:val="14"/>
          <w:lang w:eastAsia="zh-CN"/>
        </w:rPr>
        <w:t xml:space="preserve"> </w:t>
      </w:r>
      <w:r>
        <w:rPr>
          <w:lang w:eastAsia="zh-CN"/>
        </w:rPr>
        <w:t>值降低，则会抑制甲烷菌的生长，产气率下降，严重时会破坏正</w:t>
      </w:r>
      <w:r>
        <w:rPr>
          <w:spacing w:val="-118"/>
          <w:lang w:eastAsia="zh-CN"/>
        </w:rPr>
        <w:t xml:space="preserve"> </w:t>
      </w:r>
      <w:r>
        <w:rPr>
          <w:spacing w:val="-3"/>
          <w:lang w:eastAsia="zh-CN"/>
        </w:rPr>
        <w:t>常消化。调整方式是降低负荷或投加石灰；挥发酸与总碱度要求一起测定，二者</w:t>
      </w:r>
      <w:r>
        <w:rPr>
          <w:spacing w:val="-111"/>
          <w:lang w:eastAsia="zh-CN"/>
        </w:rPr>
        <w:t xml:space="preserve"> </w:t>
      </w:r>
      <w:r>
        <w:rPr>
          <w:lang w:eastAsia="zh-CN"/>
        </w:rPr>
        <w:t>的正常含量应分别保持在</w:t>
      </w:r>
      <w:r>
        <w:rPr>
          <w:spacing w:val="-43"/>
          <w:lang w:eastAsia="zh-CN"/>
        </w:rPr>
        <w:t xml:space="preserve"> </w:t>
      </w:r>
      <w:r>
        <w:rPr>
          <w:rFonts w:cs="宋体"/>
          <w:lang w:eastAsia="zh-CN"/>
        </w:rPr>
        <w:t>400mg/L</w:t>
      </w:r>
      <w:r>
        <w:rPr>
          <w:rFonts w:cs="宋体"/>
          <w:spacing w:val="-44"/>
          <w:lang w:eastAsia="zh-CN"/>
        </w:rPr>
        <w:t xml:space="preserve"> </w:t>
      </w:r>
      <w:r>
        <w:rPr>
          <w:lang w:eastAsia="zh-CN"/>
        </w:rPr>
        <w:t>以下和</w:t>
      </w:r>
      <w:r>
        <w:rPr>
          <w:spacing w:val="-43"/>
          <w:lang w:eastAsia="zh-CN"/>
        </w:rPr>
        <w:t xml:space="preserve"> </w:t>
      </w:r>
      <w:r>
        <w:rPr>
          <w:rFonts w:cs="宋体"/>
          <w:lang w:eastAsia="zh-CN"/>
        </w:rPr>
        <w:t>2000mg/L</w:t>
      </w:r>
      <w:r>
        <w:rPr>
          <w:rFonts w:cs="宋体"/>
          <w:spacing w:val="-44"/>
          <w:lang w:eastAsia="zh-CN"/>
        </w:rPr>
        <w:t xml:space="preserve"> </w:t>
      </w:r>
      <w:r>
        <w:rPr>
          <w:lang w:eastAsia="zh-CN"/>
        </w:rPr>
        <w:t>以上，即比值低于</w:t>
      </w:r>
      <w:r>
        <w:rPr>
          <w:spacing w:val="-43"/>
          <w:lang w:eastAsia="zh-CN"/>
        </w:rPr>
        <w:t xml:space="preserve"> </w:t>
      </w:r>
      <w:r>
        <w:rPr>
          <w:rFonts w:cs="宋体"/>
          <w:lang w:eastAsia="zh-CN"/>
        </w:rPr>
        <w:t>0.5</w:t>
      </w:r>
      <w:r>
        <w:rPr>
          <w:lang w:eastAsia="zh-CN"/>
        </w:rPr>
        <w:t>。如</w:t>
      </w:r>
      <w:r>
        <w:rPr>
          <w:lang w:eastAsia="zh-CN"/>
        </w:rPr>
        <w:t xml:space="preserve"> </w:t>
      </w:r>
      <w:r>
        <w:rPr>
          <w:spacing w:val="-3"/>
          <w:lang w:eastAsia="zh-CN"/>
        </w:rPr>
        <w:t>果碱度不足，可投加石灰、无水氨或碳酸氨进行调节；消化池正常工作所产生的</w:t>
      </w:r>
      <w:r>
        <w:rPr>
          <w:spacing w:val="-110"/>
          <w:lang w:eastAsia="zh-CN"/>
        </w:rPr>
        <w:t xml:space="preserve"> </w:t>
      </w:r>
      <w:r>
        <w:rPr>
          <w:lang w:eastAsia="zh-CN"/>
        </w:rPr>
        <w:t>沼气气压在</w:t>
      </w:r>
      <w:r>
        <w:rPr>
          <w:spacing w:val="-61"/>
          <w:lang w:eastAsia="zh-CN"/>
        </w:rPr>
        <w:t xml:space="preserve"> </w:t>
      </w:r>
      <w:r>
        <w:rPr>
          <w:rFonts w:cs="宋体"/>
          <w:lang w:eastAsia="zh-CN"/>
        </w:rPr>
        <w:t>40mm</w:t>
      </w:r>
      <w:r>
        <w:rPr>
          <w:lang w:eastAsia="zh-CN"/>
        </w:rPr>
        <w:t>～</w:t>
      </w:r>
      <w:r>
        <w:rPr>
          <w:rFonts w:cs="宋体"/>
          <w:lang w:eastAsia="zh-CN"/>
        </w:rPr>
        <w:t>100mm</w:t>
      </w:r>
      <w:r>
        <w:rPr>
          <w:rFonts w:cs="宋体"/>
          <w:spacing w:val="-60"/>
          <w:lang w:eastAsia="zh-CN"/>
        </w:rPr>
        <w:t xml:space="preserve"> </w:t>
      </w:r>
      <w:r>
        <w:rPr>
          <w:spacing w:val="-4"/>
          <w:lang w:eastAsia="zh-CN"/>
        </w:rPr>
        <w:t>水柱，气压过高或过低都说明消化池运行不正常或输气</w:t>
      </w:r>
      <w:r>
        <w:rPr>
          <w:lang w:eastAsia="zh-CN"/>
        </w:rPr>
        <w:t xml:space="preserve"> </w:t>
      </w:r>
      <w:r>
        <w:rPr>
          <w:lang w:eastAsia="zh-CN"/>
        </w:rPr>
        <w:t>管网有故障。</w:t>
      </w:r>
    </w:p>
    <w:p w:rsidR="000B6127" w:rsidRDefault="00B94D44">
      <w:pPr>
        <w:pStyle w:val="a3"/>
        <w:tabs>
          <w:tab w:val="left" w:pos="660"/>
        </w:tabs>
        <w:spacing w:before="38" w:line="338" w:lineRule="auto"/>
        <w:ind w:left="600" w:right="121" w:hanging="480"/>
        <w:rPr>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rFonts w:ascii="Times New Roman" w:eastAsia="Times New Roman" w:hAnsi="Times New Roman" w:cs="Times New Roman"/>
          <w:b/>
          <w:bCs/>
          <w:lang w:eastAsia="zh-CN"/>
        </w:rPr>
        <w:tab/>
      </w:r>
      <w:r>
        <w:rPr>
          <w:lang w:eastAsia="zh-CN"/>
        </w:rPr>
        <w:t>本款是有关厌氧消</w:t>
      </w:r>
      <w:r>
        <w:rPr>
          <w:lang w:eastAsia="zh-CN"/>
        </w:rPr>
        <w:t>化装置运行参数的具体规定。</w:t>
      </w:r>
      <w:r>
        <w:rPr>
          <w:lang w:eastAsia="zh-CN"/>
        </w:rPr>
        <w:t xml:space="preserve"> </w:t>
      </w:r>
      <w:r>
        <w:rPr>
          <w:spacing w:val="-3"/>
          <w:lang w:eastAsia="zh-CN"/>
        </w:rPr>
        <w:t>厌氧消化要求物料流动性好，如果消化物料中颗粒粗大，则易发生沉淀而影</w:t>
      </w:r>
    </w:p>
    <w:p w:rsidR="000B6127" w:rsidRDefault="00B94D44">
      <w:pPr>
        <w:pStyle w:val="a3"/>
        <w:spacing w:before="56" w:line="338" w:lineRule="auto"/>
        <w:ind w:left="720" w:right="46" w:hanging="600"/>
        <w:rPr>
          <w:lang w:eastAsia="zh-CN"/>
        </w:rPr>
      </w:pPr>
      <w:r>
        <w:rPr>
          <w:lang w:eastAsia="zh-CN"/>
        </w:rPr>
        <w:t>响物料的流动性。另外颗粒粗大也影响厌氧消化速度和效果</w:t>
      </w:r>
      <w:r>
        <w:rPr>
          <w:rFonts w:ascii="Times New Roman" w:eastAsia="Times New Roman" w:hAnsi="Times New Roman" w:cs="Times New Roman"/>
          <w:lang w:eastAsia="zh-CN"/>
        </w:rPr>
        <w:t xml:space="preserve">; </w:t>
      </w:r>
      <w:r>
        <w:rPr>
          <w:lang w:eastAsia="zh-CN"/>
        </w:rPr>
        <w:t>固含率是厌氧发酵工艺的关键技术之一，根据国内厌氧消化的工程经验，</w:t>
      </w:r>
    </w:p>
    <w:p w:rsidR="000B6127" w:rsidRDefault="00B94D44">
      <w:pPr>
        <w:pStyle w:val="a3"/>
        <w:spacing w:before="55" w:line="338" w:lineRule="auto"/>
        <w:ind w:right="121"/>
        <w:jc w:val="both"/>
        <w:rPr>
          <w:lang w:eastAsia="zh-CN"/>
        </w:rPr>
      </w:pPr>
      <w:r>
        <w:rPr>
          <w:spacing w:val="20"/>
          <w:lang w:eastAsia="zh-CN"/>
        </w:rPr>
        <w:t>湿式工艺的物料固含率一般控制在</w:t>
      </w:r>
      <w:r>
        <w:rPr>
          <w:spacing w:val="20"/>
          <w:lang w:eastAsia="zh-CN"/>
        </w:rPr>
        <w:t xml:space="preserve"> </w:t>
      </w:r>
      <w:r>
        <w:rPr>
          <w:rFonts w:ascii="Times New Roman" w:eastAsia="Times New Roman" w:hAnsi="Times New Roman" w:cs="Times New Roman"/>
          <w:spacing w:val="3"/>
          <w:lang w:eastAsia="zh-CN"/>
        </w:rPr>
        <w:t>8%-18%</w:t>
      </w:r>
      <w:r>
        <w:rPr>
          <w:spacing w:val="3"/>
          <w:lang w:eastAsia="zh-CN"/>
        </w:rPr>
        <w:t>，</w:t>
      </w:r>
      <w:r>
        <w:rPr>
          <w:spacing w:val="-83"/>
          <w:lang w:eastAsia="zh-CN"/>
        </w:rPr>
        <w:t xml:space="preserve"> </w:t>
      </w:r>
      <w:r>
        <w:rPr>
          <w:spacing w:val="19"/>
          <w:lang w:eastAsia="zh-CN"/>
        </w:rPr>
        <w:t>干式工艺物料固含率控制在</w:t>
      </w:r>
      <w:r>
        <w:rPr>
          <w:lang w:eastAsia="zh-CN"/>
        </w:rPr>
        <w:t xml:space="preserve"> </w:t>
      </w:r>
      <w:r>
        <w:rPr>
          <w:rFonts w:ascii="Times New Roman" w:eastAsia="Times New Roman" w:hAnsi="Times New Roman" w:cs="Times New Roman"/>
          <w:lang w:eastAsia="zh-CN"/>
        </w:rPr>
        <w:t>18%-30%</w:t>
      </w:r>
      <w:r>
        <w:rPr>
          <w:lang w:eastAsia="zh-CN"/>
        </w:rPr>
        <w:t>。</w:t>
      </w:r>
    </w:p>
    <w:p w:rsidR="000B6127" w:rsidRDefault="00B94D44">
      <w:pPr>
        <w:pStyle w:val="a3"/>
        <w:spacing w:before="27"/>
        <w:ind w:left="600" w:right="46"/>
        <w:rPr>
          <w:lang w:eastAsia="zh-CN"/>
        </w:rPr>
      </w:pPr>
      <w:r>
        <w:rPr>
          <w:spacing w:val="24"/>
          <w:lang w:eastAsia="zh-CN"/>
        </w:rPr>
        <w:t>根据国内餐厨垃圾厌氧处理工程经验，厌氧消化工艺适宜的</w:t>
      </w:r>
      <w:r>
        <w:rPr>
          <w:spacing w:val="24"/>
          <w:lang w:eastAsia="zh-CN"/>
        </w:rPr>
        <w:t xml:space="preserve"> </w:t>
      </w:r>
      <w:r>
        <w:rPr>
          <w:rFonts w:ascii="Times New Roman" w:eastAsia="Times New Roman" w:hAnsi="Times New Roman" w:cs="Times New Roman"/>
          <w:lang w:eastAsia="zh-CN"/>
        </w:rPr>
        <w:t xml:space="preserve">C/N </w:t>
      </w:r>
      <w:r>
        <w:rPr>
          <w:rFonts w:ascii="Times New Roman" w:eastAsia="Times New Roman" w:hAnsi="Times New Roman" w:cs="Times New Roman"/>
          <w:spacing w:val="51"/>
          <w:lang w:eastAsia="zh-CN"/>
        </w:rPr>
        <w:t xml:space="preserve"> </w:t>
      </w:r>
      <w:r>
        <w:rPr>
          <w:lang w:eastAsia="zh-CN"/>
        </w:rPr>
        <w:t>为</w:t>
      </w:r>
    </w:p>
    <w:p w:rsidR="000B6127" w:rsidRDefault="00B94D44">
      <w:pPr>
        <w:pStyle w:val="a3"/>
        <w:jc w:val="both"/>
        <w:rPr>
          <w:rFonts w:ascii="Times New Roman" w:eastAsia="Times New Roman" w:hAnsi="Times New Roman" w:cs="Times New Roman"/>
          <w:lang w:eastAsia="zh-CN"/>
        </w:rPr>
      </w:pPr>
      <w:r>
        <w:rPr>
          <w:position w:val="2"/>
          <w:lang w:eastAsia="zh-CN"/>
        </w:rPr>
        <w:t>（</w:t>
      </w:r>
      <w:r>
        <w:rPr>
          <w:rFonts w:ascii="Times New Roman" w:eastAsia="Times New Roman" w:hAnsi="Times New Roman" w:cs="Times New Roman"/>
          <w:position w:val="2"/>
          <w:lang w:eastAsia="zh-CN"/>
        </w:rPr>
        <w:t>25-30</w:t>
      </w:r>
      <w:r>
        <w:rPr>
          <w:position w:val="2"/>
          <w:lang w:eastAsia="zh-CN"/>
        </w:rPr>
        <w:t>）</w:t>
      </w:r>
      <w:r>
        <w:rPr>
          <w:rFonts w:ascii="Times New Roman" w:eastAsia="Times New Roman" w:hAnsi="Times New Roman" w:cs="Times New Roman"/>
          <w:position w:val="2"/>
          <w:lang w:eastAsia="zh-CN"/>
        </w:rPr>
        <w:t>:1</w:t>
      </w:r>
      <w:r>
        <w:rPr>
          <w:position w:val="2"/>
          <w:lang w:eastAsia="zh-CN"/>
        </w:rPr>
        <w:t>，</w:t>
      </w:r>
      <w:r>
        <w:rPr>
          <w:rFonts w:ascii="Times New Roman" w:eastAsia="Times New Roman" w:hAnsi="Times New Roman" w:cs="Times New Roman"/>
          <w:position w:val="2"/>
          <w:lang w:eastAsia="zh-CN"/>
        </w:rPr>
        <w:t>pH</w:t>
      </w:r>
      <w:r>
        <w:rPr>
          <w:rFonts w:ascii="Times New Roman" w:eastAsia="Times New Roman" w:hAnsi="Times New Roman" w:cs="Times New Roman"/>
          <w:spacing w:val="-3"/>
          <w:position w:val="2"/>
          <w:lang w:eastAsia="zh-CN"/>
        </w:rPr>
        <w:t xml:space="preserve"> </w:t>
      </w:r>
      <w:r>
        <w:rPr>
          <w:position w:val="2"/>
          <w:lang w:eastAsia="zh-CN"/>
        </w:rPr>
        <w:t>为</w:t>
      </w:r>
      <w:r>
        <w:rPr>
          <w:spacing w:val="-62"/>
          <w:position w:val="2"/>
          <w:lang w:eastAsia="zh-CN"/>
        </w:rPr>
        <w:t xml:space="preserve"> </w:t>
      </w:r>
      <w:r>
        <w:rPr>
          <w:rFonts w:ascii="Times New Roman" w:eastAsia="Times New Roman" w:hAnsi="Times New Roman" w:cs="Times New Roman"/>
          <w:position w:val="2"/>
          <w:lang w:eastAsia="zh-CN"/>
        </w:rPr>
        <w:t>6.5-7.8</w:t>
      </w:r>
      <w:r>
        <w:rPr>
          <w:position w:val="2"/>
          <w:lang w:eastAsia="zh-CN"/>
        </w:rPr>
        <w:t>，碱度</w:t>
      </w:r>
      <w:r>
        <w:rPr>
          <w:rFonts w:ascii="Times New Roman" w:eastAsia="Times New Roman" w:hAnsi="Times New Roman" w:cs="Times New Roman"/>
          <w:position w:val="2"/>
          <w:lang w:eastAsia="zh-CN"/>
        </w:rPr>
        <w:t>(</w:t>
      </w:r>
      <w:r>
        <w:rPr>
          <w:position w:val="2"/>
          <w:lang w:eastAsia="zh-CN"/>
        </w:rPr>
        <w:t>以</w:t>
      </w:r>
      <w:r>
        <w:rPr>
          <w:spacing w:val="-62"/>
          <w:position w:val="2"/>
          <w:lang w:eastAsia="zh-CN"/>
        </w:rPr>
        <w:t xml:space="preserve"> </w:t>
      </w:r>
      <w:r>
        <w:rPr>
          <w:rFonts w:ascii="Times New Roman" w:eastAsia="Times New Roman" w:hAnsi="Times New Roman" w:cs="Times New Roman"/>
          <w:position w:val="2"/>
          <w:lang w:eastAsia="zh-CN"/>
        </w:rPr>
        <w:t>CaCO</w:t>
      </w:r>
      <w:r>
        <w:rPr>
          <w:rFonts w:ascii="Times New Roman" w:eastAsia="Times New Roman" w:hAnsi="Times New Roman" w:cs="Times New Roman"/>
          <w:sz w:val="16"/>
          <w:szCs w:val="16"/>
          <w:lang w:eastAsia="zh-CN"/>
        </w:rPr>
        <w:t>3</w:t>
      </w:r>
      <w:r>
        <w:rPr>
          <w:rFonts w:ascii="Times New Roman" w:eastAsia="Times New Roman" w:hAnsi="Times New Roman" w:cs="Times New Roman"/>
          <w:spacing w:val="1"/>
          <w:sz w:val="16"/>
          <w:szCs w:val="16"/>
          <w:lang w:eastAsia="zh-CN"/>
        </w:rPr>
        <w:t xml:space="preserve"> </w:t>
      </w:r>
      <w:r>
        <w:rPr>
          <w:position w:val="2"/>
          <w:lang w:eastAsia="zh-CN"/>
        </w:rPr>
        <w:t>计</w:t>
      </w:r>
      <w:r>
        <w:rPr>
          <w:rFonts w:ascii="Times New Roman" w:eastAsia="Times New Roman" w:hAnsi="Times New Roman" w:cs="Times New Roman"/>
          <w:position w:val="2"/>
          <w:lang w:eastAsia="zh-CN"/>
        </w:rPr>
        <w:t>)</w:t>
      </w:r>
      <w:r>
        <w:rPr>
          <w:position w:val="2"/>
          <w:lang w:eastAsia="zh-CN"/>
        </w:rPr>
        <w:t>为</w:t>
      </w:r>
      <w:r>
        <w:rPr>
          <w:spacing w:val="-62"/>
          <w:position w:val="2"/>
          <w:lang w:eastAsia="zh-CN"/>
        </w:rPr>
        <w:t xml:space="preserve"> </w:t>
      </w:r>
      <w:r>
        <w:rPr>
          <w:rFonts w:ascii="Times New Roman" w:eastAsia="Times New Roman" w:hAnsi="Times New Roman" w:cs="Times New Roman"/>
          <w:position w:val="2"/>
          <w:lang w:eastAsia="zh-CN"/>
        </w:rPr>
        <w:t>2500-5000</w:t>
      </w:r>
      <w:r>
        <w:rPr>
          <w:rFonts w:ascii="Times New Roman" w:eastAsia="Times New Roman" w:hAnsi="Times New Roman" w:cs="Times New Roman"/>
          <w:spacing w:val="-2"/>
          <w:position w:val="2"/>
          <w:lang w:eastAsia="zh-CN"/>
        </w:rPr>
        <w:t xml:space="preserve"> </w:t>
      </w:r>
      <w:r>
        <w:rPr>
          <w:rFonts w:ascii="Times New Roman" w:eastAsia="Times New Roman" w:hAnsi="Times New Roman" w:cs="Times New Roman"/>
          <w:position w:val="2"/>
          <w:lang w:eastAsia="zh-CN"/>
        </w:rPr>
        <w:t>mg/L</w:t>
      </w:r>
    </w:p>
    <w:p w:rsidR="000B6127" w:rsidRDefault="00B94D44">
      <w:pPr>
        <w:pStyle w:val="a3"/>
        <w:spacing w:before="134" w:line="357" w:lineRule="auto"/>
        <w:ind w:right="116" w:firstLine="479"/>
        <w:jc w:val="both"/>
        <w:rPr>
          <w:rFonts w:cs="宋体"/>
          <w:lang w:eastAsia="zh-CN"/>
        </w:rPr>
      </w:pPr>
      <w:r>
        <w:rPr>
          <w:lang w:eastAsia="zh-CN"/>
        </w:rPr>
        <w:t>厌氧微生物在较宽广的温度范围都可生活，中温甲烷菌在</w:t>
      </w:r>
      <w:r>
        <w:rPr>
          <w:spacing w:val="23"/>
          <w:lang w:eastAsia="zh-CN"/>
        </w:rPr>
        <w:t xml:space="preserve"> </w:t>
      </w:r>
      <w:r>
        <w:rPr>
          <w:rFonts w:cs="宋体"/>
          <w:lang w:eastAsia="zh-CN"/>
        </w:rPr>
        <w:t>30</w:t>
      </w:r>
      <w:r>
        <w:rPr>
          <w:lang w:eastAsia="zh-CN"/>
        </w:rPr>
        <w:t>℃</w:t>
      </w:r>
      <w:r>
        <w:rPr>
          <w:lang w:eastAsia="zh-CN"/>
        </w:rPr>
        <w:t>～</w:t>
      </w:r>
      <w:r>
        <w:rPr>
          <w:rFonts w:cs="宋体"/>
          <w:lang w:eastAsia="zh-CN"/>
        </w:rPr>
        <w:t>38</w:t>
      </w:r>
      <w:r>
        <w:rPr>
          <w:lang w:eastAsia="zh-CN"/>
        </w:rPr>
        <w:t>℃</w:t>
      </w:r>
      <w:r>
        <w:rPr>
          <w:lang w:eastAsia="zh-CN"/>
        </w:rPr>
        <w:t>，常</w:t>
      </w:r>
      <w:r>
        <w:rPr>
          <w:lang w:eastAsia="zh-CN"/>
        </w:rPr>
        <w:t xml:space="preserve"> </w:t>
      </w:r>
      <w:r>
        <w:rPr>
          <w:lang w:eastAsia="zh-CN"/>
        </w:rPr>
        <w:t>温甲烷菌在</w:t>
      </w:r>
      <w:r>
        <w:rPr>
          <w:spacing w:val="15"/>
          <w:lang w:eastAsia="zh-CN"/>
        </w:rPr>
        <w:t xml:space="preserve"> </w:t>
      </w:r>
      <w:r>
        <w:rPr>
          <w:rFonts w:cs="宋体"/>
          <w:lang w:eastAsia="zh-CN"/>
        </w:rPr>
        <w:t>10</w:t>
      </w:r>
      <w:r>
        <w:rPr>
          <w:lang w:eastAsia="zh-CN"/>
        </w:rPr>
        <w:t>℃</w:t>
      </w:r>
      <w:r>
        <w:rPr>
          <w:lang w:eastAsia="zh-CN"/>
        </w:rPr>
        <w:t>～</w:t>
      </w:r>
      <w:r>
        <w:rPr>
          <w:rFonts w:cs="宋体"/>
          <w:lang w:eastAsia="zh-CN"/>
        </w:rPr>
        <w:t>26</w:t>
      </w:r>
      <w:r>
        <w:rPr>
          <w:lang w:eastAsia="zh-CN"/>
        </w:rPr>
        <w:t>℃</w:t>
      </w:r>
      <w:r>
        <w:rPr>
          <w:lang w:eastAsia="zh-CN"/>
        </w:rPr>
        <w:t>均为各自的最佳温度区段，但对环境的温度突变则十分</w:t>
      </w:r>
      <w:r>
        <w:rPr>
          <w:spacing w:val="-118"/>
          <w:lang w:eastAsia="zh-CN"/>
        </w:rPr>
        <w:t xml:space="preserve"> </w:t>
      </w:r>
      <w:r>
        <w:rPr>
          <w:spacing w:val="-3"/>
          <w:lang w:eastAsia="zh-CN"/>
        </w:rPr>
        <w:t>敏感，如果在短时间内温度变化剧烈，甲烷菌无法适应，其结果是可能破坏整个</w:t>
      </w:r>
      <w:r>
        <w:rPr>
          <w:spacing w:val="-111"/>
          <w:lang w:eastAsia="zh-CN"/>
        </w:rPr>
        <w:t xml:space="preserve"> </w:t>
      </w:r>
      <w:r>
        <w:rPr>
          <w:spacing w:val="-3"/>
          <w:lang w:eastAsia="zh-CN"/>
        </w:rPr>
        <w:t>消化过程，产气减少或中止。可见，消化池运行中维持温度恒定比控制最佳温度</w:t>
      </w:r>
      <w:r>
        <w:rPr>
          <w:spacing w:val="-111"/>
          <w:lang w:eastAsia="zh-CN"/>
        </w:rPr>
        <w:t xml:space="preserve"> </w:t>
      </w:r>
      <w:r>
        <w:rPr>
          <w:lang w:eastAsia="zh-CN"/>
        </w:rPr>
        <w:t>区段更重要，因此本条将严格控制恒定的消化温度</w:t>
      </w:r>
      <w:r>
        <w:rPr>
          <w:spacing w:val="-71"/>
          <w:lang w:eastAsia="zh-CN"/>
        </w:rPr>
        <w:t xml:space="preserve"> </w:t>
      </w:r>
      <w:r>
        <w:rPr>
          <w:rFonts w:cs="宋体"/>
          <w:lang w:eastAsia="zh-CN"/>
        </w:rPr>
        <w:t>1</w:t>
      </w:r>
      <w:r>
        <w:rPr>
          <w:rFonts w:cs="宋体"/>
          <w:spacing w:val="-71"/>
          <w:lang w:eastAsia="zh-CN"/>
        </w:rPr>
        <w:t xml:space="preserve"> </w:t>
      </w:r>
      <w:r>
        <w:rPr>
          <w:lang w:eastAsia="zh-CN"/>
        </w:rPr>
        <w:t>天内温度变化不应超过</w:t>
      </w:r>
      <w:r>
        <w:rPr>
          <w:spacing w:val="-71"/>
          <w:lang w:eastAsia="zh-CN"/>
        </w:rPr>
        <w:t xml:space="preserve"> </w:t>
      </w:r>
      <w:r>
        <w:rPr>
          <w:rFonts w:cs="宋体"/>
          <w:lang w:eastAsia="zh-CN"/>
        </w:rPr>
        <w:t>2</w:t>
      </w:r>
      <w:r>
        <w:rPr>
          <w:lang w:eastAsia="zh-CN"/>
        </w:rPr>
        <w:t xml:space="preserve">℃ </w:t>
      </w:r>
      <w:r>
        <w:rPr>
          <w:lang w:eastAsia="zh-CN"/>
        </w:rPr>
        <w:t>作为一级消化池运行管理的一项重要内容。</w:t>
      </w:r>
      <w:r>
        <w:rPr>
          <w:rFonts w:cs="宋体"/>
          <w:lang w:eastAsia="zh-CN"/>
        </w:rPr>
        <w:t xml:space="preserve"> </w:t>
      </w:r>
    </w:p>
    <w:p w:rsidR="000B6127" w:rsidRDefault="00B94D44">
      <w:pPr>
        <w:pStyle w:val="a3"/>
        <w:spacing w:before="36"/>
        <w:ind w:left="600" w:right="46"/>
        <w:rPr>
          <w:lang w:eastAsia="zh-CN"/>
        </w:rPr>
      </w:pPr>
      <w:r>
        <w:rPr>
          <w:lang w:eastAsia="zh-CN"/>
        </w:rPr>
        <w:t>可生物降解有机物降解率宜大于</w:t>
      </w:r>
      <w:r>
        <w:rPr>
          <w:spacing w:val="-32"/>
          <w:lang w:eastAsia="zh-CN"/>
        </w:rPr>
        <w:t xml:space="preserve"> </w:t>
      </w:r>
      <w:r>
        <w:rPr>
          <w:rFonts w:ascii="Times New Roman" w:eastAsia="Times New Roman" w:hAnsi="Times New Roman" w:cs="Times New Roman"/>
          <w:lang w:eastAsia="zh-CN"/>
        </w:rPr>
        <w:t>80%</w:t>
      </w:r>
      <w:r>
        <w:rPr>
          <w:lang w:eastAsia="zh-CN"/>
        </w:rPr>
        <w:t>，有机负荷宜在</w:t>
      </w:r>
      <w:r>
        <w:rPr>
          <w:spacing w:val="-33"/>
          <w:lang w:eastAsia="zh-CN"/>
        </w:rPr>
        <w:t xml:space="preserve"> </w:t>
      </w:r>
      <w:r>
        <w:rPr>
          <w:rFonts w:ascii="Times New Roman" w:eastAsia="Times New Roman" w:hAnsi="Times New Roman" w:cs="Times New Roman"/>
          <w:lang w:eastAsia="zh-CN"/>
        </w:rPr>
        <w:t>3kgVS/m</w:t>
      </w:r>
      <w:r>
        <w:rPr>
          <w:rFonts w:ascii="Times New Roman" w:eastAsia="Times New Roman" w:hAnsi="Times New Roman" w:cs="Times New Roman"/>
          <w:position w:val="9"/>
          <w:sz w:val="16"/>
          <w:szCs w:val="16"/>
          <w:lang w:eastAsia="zh-CN"/>
        </w:rPr>
        <w:t>3</w:t>
      </w:r>
      <w:r>
        <w:rPr>
          <w:lang w:eastAsia="zh-CN"/>
        </w:rPr>
        <w:t>·</w:t>
      </w:r>
      <w:r>
        <w:rPr>
          <w:rFonts w:ascii="Times New Roman" w:eastAsia="Times New Roman" w:hAnsi="Times New Roman" w:cs="Times New Roman"/>
          <w:lang w:eastAsia="zh-CN"/>
        </w:rPr>
        <w:t>d</w:t>
      </w:r>
      <w:r>
        <w:rPr>
          <w:rFonts w:ascii="Times New Roman" w:eastAsia="Times New Roman" w:hAnsi="Times New Roman" w:cs="Times New Roman"/>
          <w:spacing w:val="27"/>
          <w:lang w:eastAsia="zh-CN"/>
        </w:rPr>
        <w:t xml:space="preserve"> </w:t>
      </w:r>
      <w:r>
        <w:rPr>
          <w:lang w:eastAsia="zh-CN"/>
        </w:rPr>
        <w:t>左右是</w:t>
      </w:r>
    </w:p>
    <w:p w:rsidR="000B6127" w:rsidRDefault="000B6127">
      <w:pPr>
        <w:rPr>
          <w:lang w:eastAsia="zh-CN"/>
        </w:rPr>
        <w:sectPr w:rsidR="000B6127">
          <w:footerReference w:type="default" r:id="rId17"/>
          <w:pgSz w:w="11910" w:h="16840"/>
          <w:pgMar w:top="1460" w:right="1680" w:bottom="1600" w:left="1680" w:header="0" w:footer="1414" w:gutter="0"/>
          <w:pgNumType w:start="6"/>
          <w:cols w:space="720"/>
        </w:sectPr>
      </w:pPr>
    </w:p>
    <w:p w:rsidR="000B6127" w:rsidRDefault="00B94D44">
      <w:pPr>
        <w:pStyle w:val="a3"/>
        <w:spacing w:before="1" w:line="357" w:lineRule="auto"/>
        <w:ind w:left="600" w:right="46" w:hanging="480"/>
        <w:rPr>
          <w:lang w:eastAsia="zh-CN"/>
        </w:rPr>
      </w:pPr>
      <w:r>
        <w:rPr>
          <w:lang w:eastAsia="zh-CN"/>
        </w:rPr>
        <w:lastRenderedPageBreak/>
        <w:t>目前大多数设计院所取设计值，要求运行应达到这一基本设计要求。</w:t>
      </w:r>
      <w:r>
        <w:rPr>
          <w:lang w:eastAsia="zh-CN"/>
        </w:rPr>
        <w:t xml:space="preserve"> </w:t>
      </w:r>
      <w:r>
        <w:rPr>
          <w:lang w:eastAsia="zh-CN"/>
        </w:rPr>
        <w:t>吨餐厨垃圾产气量宜大于</w:t>
      </w:r>
      <w:r>
        <w:rPr>
          <w:spacing w:val="-70"/>
          <w:lang w:eastAsia="zh-CN"/>
        </w:rPr>
        <w:t xml:space="preserve"> </w:t>
      </w:r>
      <w:r>
        <w:rPr>
          <w:rFonts w:ascii="Times New Roman" w:eastAsia="Times New Roman" w:hAnsi="Times New Roman" w:cs="Times New Roman"/>
          <w:lang w:eastAsia="zh-CN"/>
        </w:rPr>
        <w:t>60m</w:t>
      </w:r>
      <w:r>
        <w:rPr>
          <w:rFonts w:ascii="Times New Roman" w:eastAsia="Times New Roman" w:hAnsi="Times New Roman" w:cs="Times New Roman"/>
          <w:position w:val="9"/>
          <w:sz w:val="16"/>
          <w:szCs w:val="16"/>
          <w:lang w:eastAsia="zh-CN"/>
        </w:rPr>
        <w:t>3</w:t>
      </w:r>
      <w:r>
        <w:rPr>
          <w:rFonts w:ascii="Times New Roman" w:eastAsia="Times New Roman" w:hAnsi="Times New Roman" w:cs="Times New Roman"/>
          <w:lang w:eastAsia="zh-CN"/>
        </w:rPr>
        <w:t>/t</w:t>
      </w:r>
      <w:r>
        <w:rPr>
          <w:lang w:eastAsia="zh-CN"/>
        </w:rPr>
        <w:t>，容积产气率不宜小于</w:t>
      </w:r>
      <w:r>
        <w:rPr>
          <w:spacing w:val="-70"/>
          <w:lang w:eastAsia="zh-CN"/>
        </w:rPr>
        <w:t xml:space="preserve"> </w:t>
      </w:r>
      <w:r>
        <w:rPr>
          <w:rFonts w:ascii="Times New Roman" w:eastAsia="Times New Roman" w:hAnsi="Times New Roman" w:cs="Times New Roman"/>
          <w:lang w:eastAsia="zh-CN"/>
        </w:rPr>
        <w:t>2m</w:t>
      </w:r>
      <w:r>
        <w:rPr>
          <w:rFonts w:ascii="Times New Roman" w:eastAsia="Times New Roman" w:hAnsi="Times New Roman" w:cs="Times New Roman"/>
          <w:position w:val="9"/>
          <w:sz w:val="16"/>
          <w:szCs w:val="16"/>
          <w:lang w:eastAsia="zh-CN"/>
        </w:rPr>
        <w:t>3</w:t>
      </w:r>
      <w:r>
        <w:rPr>
          <w:rFonts w:ascii="Times New Roman" w:eastAsia="Times New Roman" w:hAnsi="Times New Roman" w:cs="Times New Roman"/>
          <w:lang w:eastAsia="zh-CN"/>
        </w:rPr>
        <w:t>/m</w:t>
      </w:r>
      <w:r>
        <w:rPr>
          <w:rFonts w:ascii="Times New Roman" w:eastAsia="Times New Roman" w:hAnsi="Times New Roman" w:cs="Times New Roman"/>
          <w:position w:val="9"/>
          <w:sz w:val="16"/>
          <w:szCs w:val="16"/>
          <w:lang w:eastAsia="zh-CN"/>
        </w:rPr>
        <w:t>3</w:t>
      </w:r>
      <w:r>
        <w:rPr>
          <w:lang w:eastAsia="zh-CN"/>
        </w:rPr>
        <w:t>·</w:t>
      </w:r>
      <w:r>
        <w:rPr>
          <w:rFonts w:ascii="Times New Roman" w:eastAsia="Times New Roman" w:hAnsi="Times New Roman" w:cs="Times New Roman"/>
          <w:lang w:eastAsia="zh-CN"/>
        </w:rPr>
        <w:t>d</w:t>
      </w:r>
      <w:r>
        <w:rPr>
          <w:lang w:eastAsia="zh-CN"/>
        </w:rPr>
        <w:t>，沼气中</w:t>
      </w:r>
    </w:p>
    <w:p w:rsidR="000B6127" w:rsidRDefault="00B94D44">
      <w:pPr>
        <w:pStyle w:val="a3"/>
        <w:spacing w:before="0" w:line="338" w:lineRule="auto"/>
        <w:ind w:right="46"/>
        <w:rPr>
          <w:lang w:eastAsia="zh-CN"/>
        </w:rPr>
      </w:pPr>
      <w:r>
        <w:rPr>
          <w:lang w:eastAsia="zh-CN"/>
        </w:rPr>
        <w:t>甲烷含量宜大于</w:t>
      </w:r>
      <w:r>
        <w:rPr>
          <w:spacing w:val="51"/>
          <w:lang w:eastAsia="zh-CN"/>
        </w:rPr>
        <w:t xml:space="preserve"> </w:t>
      </w:r>
      <w:r>
        <w:rPr>
          <w:rFonts w:ascii="Times New Roman" w:eastAsia="Times New Roman" w:hAnsi="Times New Roman" w:cs="Times New Roman"/>
          <w:lang w:eastAsia="zh-CN"/>
        </w:rPr>
        <w:t>60%</w:t>
      </w:r>
      <w:r>
        <w:rPr>
          <w:lang w:eastAsia="zh-CN"/>
        </w:rPr>
        <w:t>的运行参数要求也是基于目前大多数设计院所取设计值的</w:t>
      </w:r>
      <w:r>
        <w:rPr>
          <w:spacing w:val="-113"/>
          <w:lang w:eastAsia="zh-CN"/>
        </w:rPr>
        <w:t xml:space="preserve"> </w:t>
      </w:r>
      <w:r>
        <w:rPr>
          <w:lang w:eastAsia="zh-CN"/>
        </w:rPr>
        <w:t>低限。</w:t>
      </w:r>
    </w:p>
    <w:p w:rsidR="000B6127" w:rsidRDefault="00B94D44">
      <w:pPr>
        <w:spacing w:before="5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本条规定贮气柜运行的要求。</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lang w:eastAsia="zh-CN"/>
        </w:rPr>
        <w:t>本款是有关贮气柜的贮气量和压力的观测和记录的规定。</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lang w:eastAsia="zh-CN"/>
        </w:rPr>
        <w:t>本款是有关雨雪天气出现积雪积冰应及时清除的规定。</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rFonts w:ascii="Times New Roman" w:eastAsia="Times New Roman" w:hAnsi="Times New Roman" w:cs="Times New Roman"/>
          <w:lang w:eastAsia="zh-CN"/>
        </w:rPr>
        <w:t>~4</w:t>
      </w:r>
      <w:r>
        <w:rPr>
          <w:rFonts w:ascii="Times New Roman" w:eastAsia="Times New Roman" w:hAnsi="Times New Roman" w:cs="Times New Roman"/>
          <w:spacing w:val="59"/>
          <w:lang w:eastAsia="zh-CN"/>
        </w:rPr>
        <w:t xml:space="preserve"> </w:t>
      </w:r>
      <w:r>
        <w:rPr>
          <w:lang w:eastAsia="zh-CN"/>
        </w:rPr>
        <w:t>有关贮气柜保持水封正常工作状况的的规定。</w:t>
      </w:r>
    </w:p>
    <w:p w:rsidR="000B6127" w:rsidRDefault="00B94D44">
      <w:pPr>
        <w:pStyle w:val="a3"/>
        <w:tabs>
          <w:tab w:val="left" w:pos="540"/>
        </w:tabs>
        <w:spacing w:before="136"/>
        <w:ind w:right="46"/>
        <w:rPr>
          <w:lang w:eastAsia="zh-CN"/>
        </w:rPr>
      </w:pPr>
      <w:r>
        <w:rPr>
          <w:rFonts w:ascii="Times New Roman" w:eastAsia="Times New Roman" w:hAnsi="Times New Roman" w:cs="Times New Roman"/>
          <w:b/>
          <w:bCs/>
          <w:lang w:eastAsia="zh-CN"/>
        </w:rPr>
        <w:t>5</w:t>
      </w:r>
      <w:r>
        <w:rPr>
          <w:rFonts w:ascii="Times New Roman" w:eastAsia="Times New Roman" w:hAnsi="Times New Roman" w:cs="Times New Roman"/>
          <w:b/>
          <w:bCs/>
          <w:lang w:eastAsia="zh-CN"/>
        </w:rPr>
        <w:tab/>
      </w:r>
      <w:r>
        <w:rPr>
          <w:rFonts w:ascii="Times New Roman" w:eastAsia="Times New Roman" w:hAnsi="Times New Roman" w:cs="Times New Roman"/>
          <w:lang w:eastAsia="zh-CN"/>
        </w:rPr>
        <w:t xml:space="preserve">~6  </w:t>
      </w:r>
      <w:r>
        <w:rPr>
          <w:lang w:eastAsia="zh-CN"/>
        </w:rPr>
        <w:t>有关贮气柜低水位时排水及沼气管道内的冷凝水应定期排放的规定。</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2.5.3</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本条规定沼气净化系统运行的要求。</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lang w:eastAsia="zh-CN"/>
        </w:rPr>
        <w:t>本款是有关冷凝水排水时防止沼气泄漏的规定。</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lang w:eastAsia="zh-CN"/>
        </w:rPr>
        <w:t>本款是有关脱硫装置应定期排污的规定。</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lang w:eastAsia="zh-CN"/>
        </w:rPr>
        <w:t>本款是有关脱硫装置中的脱硫剂再生或者更换的规定。</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lang w:eastAsia="zh-CN"/>
        </w:rPr>
        <w:t>本款是有关干式脱硫时和湿式脱硫脱硫率的规定。</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2.5.4</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本条规定沼气发电设施运行的要求。</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lang w:eastAsia="zh-CN"/>
        </w:rPr>
        <w:tab/>
      </w:r>
      <w:r>
        <w:rPr>
          <w:lang w:eastAsia="zh-CN"/>
        </w:rPr>
        <w:t>本款是有关操作人员巡视、检查、记录分析的要求；</w:t>
      </w:r>
    </w:p>
    <w:p w:rsidR="000B6127" w:rsidRDefault="00B94D44">
      <w:pPr>
        <w:pStyle w:val="a3"/>
        <w:tabs>
          <w:tab w:val="left" w:pos="540"/>
        </w:tabs>
        <w:spacing w:before="136"/>
        <w:ind w:right="766"/>
        <w:rPr>
          <w:lang w:eastAsia="zh-CN"/>
        </w:rPr>
      </w:pPr>
      <w:r>
        <w:rPr>
          <w:rFonts w:ascii="Times New Roman" w:eastAsia="Times New Roman" w:hAnsi="Times New Roman" w:cs="Times New Roman"/>
          <w:b/>
          <w:bCs/>
          <w:lang w:eastAsia="zh-CN"/>
        </w:rPr>
        <w:t>2</w:t>
      </w:r>
      <w:r>
        <w:rPr>
          <w:rFonts w:ascii="Times New Roman" w:eastAsia="Times New Roman" w:hAnsi="Times New Roman" w:cs="Times New Roman"/>
          <w:b/>
          <w:bCs/>
          <w:lang w:eastAsia="zh-CN"/>
        </w:rPr>
        <w:tab/>
      </w:r>
      <w:r>
        <w:rPr>
          <w:lang w:eastAsia="zh-CN"/>
        </w:rPr>
        <w:t>本款是有关沼气过滤装置清洗的要求；</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3</w:t>
      </w:r>
      <w:r>
        <w:rPr>
          <w:rFonts w:ascii="Times New Roman" w:eastAsia="Times New Roman" w:hAnsi="Times New Roman" w:cs="Times New Roman"/>
          <w:b/>
          <w:bCs/>
          <w:lang w:eastAsia="zh-CN"/>
        </w:rPr>
        <w:tab/>
      </w:r>
      <w:r>
        <w:rPr>
          <w:lang w:eastAsia="zh-CN"/>
        </w:rPr>
        <w:t>本款是有关沼气应急燃烧火炬打火失败率和运行负荷的要求；</w:t>
      </w:r>
    </w:p>
    <w:p w:rsidR="000B6127" w:rsidRDefault="00B94D44">
      <w:pPr>
        <w:pStyle w:val="a3"/>
        <w:tabs>
          <w:tab w:val="left" w:pos="540"/>
        </w:tabs>
        <w:ind w:right="766"/>
        <w:rPr>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lang w:eastAsia="zh-CN"/>
        </w:rPr>
        <w:tab/>
      </w:r>
      <w:r>
        <w:rPr>
          <w:lang w:eastAsia="zh-CN"/>
        </w:rPr>
        <w:t>本款是有关火炬燃烧时宜不见明火的要求。</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2.5.5</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本条规定沼渣处理运行的要求。</w:t>
      </w:r>
    </w:p>
    <w:p w:rsidR="000B6127" w:rsidRDefault="00B94D44">
      <w:pPr>
        <w:pStyle w:val="a3"/>
        <w:ind w:right="766"/>
        <w:rPr>
          <w:lang w:eastAsia="zh-CN"/>
        </w:rPr>
      </w:pPr>
      <w:r>
        <w:rPr>
          <w:rFonts w:ascii="Times New Roman" w:eastAsia="Times New Roman" w:hAnsi="Times New Roman" w:cs="Times New Roman"/>
          <w:lang w:eastAsia="zh-CN"/>
        </w:rPr>
        <w:t>1</w:t>
      </w:r>
      <w:r>
        <w:rPr>
          <w:rFonts w:ascii="Times New Roman" w:eastAsia="Times New Roman" w:hAnsi="Times New Roman" w:cs="Times New Roman"/>
          <w:spacing w:val="59"/>
          <w:lang w:eastAsia="zh-CN"/>
        </w:rPr>
        <w:t xml:space="preserve"> </w:t>
      </w:r>
      <w:r>
        <w:rPr>
          <w:lang w:eastAsia="zh-CN"/>
        </w:rPr>
        <w:t>本款是有关统计每日沼渣产生量的要求。</w:t>
      </w:r>
    </w:p>
    <w:p w:rsidR="000B6127" w:rsidRDefault="00B94D44">
      <w:pPr>
        <w:pStyle w:val="a3"/>
        <w:ind w:right="766"/>
        <w:rPr>
          <w:lang w:eastAsia="zh-CN"/>
        </w:rPr>
      </w:pPr>
      <w:r>
        <w:rPr>
          <w:rFonts w:ascii="Times New Roman" w:eastAsia="Times New Roman" w:hAnsi="Times New Roman" w:cs="Times New Roman"/>
          <w:lang w:eastAsia="zh-CN"/>
        </w:rPr>
        <w:t>2</w:t>
      </w:r>
      <w:r>
        <w:rPr>
          <w:rFonts w:ascii="Times New Roman" w:eastAsia="Times New Roman" w:hAnsi="Times New Roman" w:cs="Times New Roman"/>
          <w:spacing w:val="59"/>
          <w:lang w:eastAsia="zh-CN"/>
        </w:rPr>
        <w:t xml:space="preserve"> </w:t>
      </w:r>
      <w:r>
        <w:rPr>
          <w:lang w:eastAsia="zh-CN"/>
        </w:rPr>
        <w:t>本款是有关沼渣脱水设备和干化设备运行的要求。</w:t>
      </w:r>
    </w:p>
    <w:p w:rsidR="000B6127" w:rsidRDefault="00B94D44">
      <w:pPr>
        <w:pStyle w:val="a3"/>
        <w:ind w:right="766"/>
        <w:rPr>
          <w:lang w:eastAsia="zh-CN"/>
        </w:rPr>
      </w:pPr>
      <w:r>
        <w:rPr>
          <w:rFonts w:ascii="Times New Roman" w:eastAsia="Times New Roman" w:hAnsi="Times New Roman" w:cs="Times New Roman"/>
          <w:lang w:eastAsia="zh-CN"/>
        </w:rPr>
        <w:t>3</w:t>
      </w:r>
      <w:r>
        <w:rPr>
          <w:rFonts w:ascii="Times New Roman" w:eastAsia="Times New Roman" w:hAnsi="Times New Roman" w:cs="Times New Roman"/>
          <w:spacing w:val="59"/>
          <w:lang w:eastAsia="zh-CN"/>
        </w:rPr>
        <w:t xml:space="preserve"> </w:t>
      </w:r>
      <w:r>
        <w:rPr>
          <w:lang w:eastAsia="zh-CN"/>
        </w:rPr>
        <w:t>本款是有关沼渣采用高温堆肥工艺处理时的要求。</w:t>
      </w:r>
    </w:p>
    <w:p w:rsidR="000B6127" w:rsidRDefault="00B94D44">
      <w:pPr>
        <w:pStyle w:val="Heading3"/>
        <w:spacing w:before="60"/>
        <w:ind w:left="1673" w:right="1671"/>
        <w:jc w:val="center"/>
        <w:rPr>
          <w:rFonts w:cs="Microsoft JhengHei"/>
          <w:b w:val="0"/>
          <w:bCs w:val="0"/>
          <w:lang w:eastAsia="zh-CN"/>
        </w:rPr>
      </w:pPr>
      <w:bookmarkStart w:id="42" w:name="_bookmark40"/>
      <w:bookmarkEnd w:id="42"/>
      <w:r>
        <w:rPr>
          <w:rFonts w:ascii="Trebuchet MS" w:eastAsia="Trebuchet MS" w:hAnsi="Trebuchet MS" w:cs="Trebuchet MS"/>
          <w:lang w:eastAsia="zh-CN"/>
        </w:rPr>
        <w:t>2.6</w:t>
      </w:r>
      <w:r>
        <w:rPr>
          <w:rFonts w:ascii="Trebuchet MS" w:eastAsia="Trebuchet MS" w:hAnsi="Trebuchet MS" w:cs="Trebuchet MS"/>
          <w:spacing w:val="47"/>
          <w:lang w:eastAsia="zh-CN"/>
        </w:rPr>
        <w:t xml:space="preserve"> </w:t>
      </w:r>
      <w:r>
        <w:rPr>
          <w:rFonts w:cs="Microsoft JhengHei"/>
          <w:lang w:eastAsia="zh-CN"/>
        </w:rPr>
        <w:t>好氧堆肥系统</w:t>
      </w:r>
    </w:p>
    <w:p w:rsidR="000B6127" w:rsidRDefault="00B94D44">
      <w:pPr>
        <w:pStyle w:val="a3"/>
        <w:spacing w:before="126" w:line="338" w:lineRule="auto"/>
        <w:ind w:right="46"/>
        <w:rPr>
          <w:lang w:eastAsia="zh-CN"/>
        </w:rPr>
      </w:pPr>
      <w:r>
        <w:rPr>
          <w:rFonts w:ascii="Times New Roman" w:eastAsia="Times New Roman" w:hAnsi="Times New Roman" w:cs="Times New Roman"/>
          <w:b/>
          <w:bCs/>
          <w:lang w:eastAsia="zh-CN"/>
        </w:rPr>
        <w:t>2.6.1</w:t>
      </w:r>
      <w:r>
        <w:rPr>
          <w:rFonts w:ascii="Times New Roman" w:eastAsia="Times New Roman" w:hAnsi="Times New Roman" w:cs="Times New Roman"/>
          <w:b/>
          <w:bCs/>
          <w:spacing w:val="18"/>
          <w:lang w:eastAsia="zh-CN"/>
        </w:rPr>
        <w:t xml:space="preserve"> </w:t>
      </w:r>
      <w:r>
        <w:rPr>
          <w:lang w:eastAsia="zh-CN"/>
        </w:rPr>
        <w:t>本条规定餐厨垃圾可与园林废弃物、秸秆、粪便等有机废弃物进行混合堆</w:t>
      </w:r>
      <w:r>
        <w:rPr>
          <w:lang w:eastAsia="zh-CN"/>
        </w:rPr>
        <w:t xml:space="preserve"> </w:t>
      </w:r>
      <w:r>
        <w:rPr>
          <w:lang w:eastAsia="zh-CN"/>
        </w:rPr>
        <w:t>肥的要求。</w:t>
      </w:r>
    </w:p>
    <w:p w:rsidR="000B6127" w:rsidRDefault="00B94D44">
      <w:pPr>
        <w:spacing w:before="55" w:line="338" w:lineRule="auto"/>
        <w:ind w:left="120" w:right="4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2.6.2~2.6.6</w:t>
      </w:r>
      <w:r>
        <w:rPr>
          <w:rFonts w:ascii="Times New Roman" w:eastAsia="Times New Roman" w:hAnsi="Times New Roman" w:cs="Times New Roman"/>
          <w:b/>
          <w:bCs/>
          <w:spacing w:val="15"/>
          <w:sz w:val="24"/>
          <w:szCs w:val="24"/>
          <w:lang w:eastAsia="zh-CN"/>
        </w:rPr>
        <w:t xml:space="preserve"> </w:t>
      </w:r>
      <w:r>
        <w:rPr>
          <w:rFonts w:ascii="宋体" w:eastAsia="宋体" w:hAnsi="宋体" w:cs="宋体"/>
          <w:spacing w:val="-4"/>
          <w:sz w:val="24"/>
          <w:szCs w:val="24"/>
          <w:lang w:eastAsia="zh-CN"/>
        </w:rPr>
        <w:t>规定好氧堆肥主要运行参数、运行管理、各种不同堆肥成品等应符合</w:t>
      </w:r>
      <w:r>
        <w:rPr>
          <w:rFonts w:ascii="宋体" w:eastAsia="宋体" w:hAnsi="宋体" w:cs="宋体"/>
          <w:sz w:val="24"/>
          <w:szCs w:val="24"/>
          <w:lang w:eastAsia="zh-CN"/>
        </w:rPr>
        <w:t xml:space="preserve"> </w:t>
      </w:r>
      <w:r>
        <w:rPr>
          <w:rFonts w:ascii="宋体" w:eastAsia="宋体" w:hAnsi="宋体" w:cs="宋体"/>
          <w:sz w:val="24"/>
          <w:szCs w:val="24"/>
          <w:lang w:eastAsia="zh-CN"/>
        </w:rPr>
        <w:t>国家一系列有关标准的要求。</w:t>
      </w:r>
    </w:p>
    <w:p w:rsidR="000B6127" w:rsidRDefault="000B6127">
      <w:pPr>
        <w:spacing w:line="338" w:lineRule="auto"/>
        <w:rPr>
          <w:rFonts w:ascii="宋体" w:eastAsia="宋体" w:hAnsi="宋体" w:cs="宋体"/>
          <w:sz w:val="24"/>
          <w:szCs w:val="24"/>
          <w:lang w:eastAsia="zh-CN"/>
        </w:rPr>
        <w:sectPr w:rsidR="000B6127">
          <w:pgSz w:w="11910" w:h="16840"/>
          <w:pgMar w:top="1460" w:right="1680" w:bottom="1600" w:left="1680" w:header="0" w:footer="1414" w:gutter="0"/>
          <w:cols w:space="720"/>
        </w:sectPr>
      </w:pPr>
    </w:p>
    <w:p w:rsidR="000B6127" w:rsidRDefault="00B94D44">
      <w:pPr>
        <w:pStyle w:val="Heading3"/>
        <w:spacing w:line="342" w:lineRule="exact"/>
        <w:ind w:left="3170" w:right="3208"/>
        <w:jc w:val="center"/>
        <w:rPr>
          <w:rFonts w:cs="Microsoft JhengHei"/>
          <w:b w:val="0"/>
          <w:bCs w:val="0"/>
          <w:lang w:eastAsia="zh-CN"/>
        </w:rPr>
      </w:pPr>
      <w:bookmarkStart w:id="43" w:name="_bookmark41"/>
      <w:bookmarkEnd w:id="43"/>
      <w:r>
        <w:rPr>
          <w:rFonts w:ascii="Trebuchet MS" w:eastAsia="Trebuchet MS" w:hAnsi="Trebuchet MS" w:cs="Trebuchet MS"/>
          <w:lang w:eastAsia="zh-CN"/>
        </w:rPr>
        <w:lastRenderedPageBreak/>
        <w:t>2.7</w:t>
      </w:r>
      <w:r>
        <w:rPr>
          <w:rFonts w:ascii="Trebuchet MS" w:eastAsia="Trebuchet MS" w:hAnsi="Trebuchet MS" w:cs="Trebuchet MS"/>
          <w:spacing w:val="45"/>
          <w:lang w:eastAsia="zh-CN"/>
        </w:rPr>
        <w:t xml:space="preserve"> </w:t>
      </w:r>
      <w:r>
        <w:rPr>
          <w:rFonts w:cs="Microsoft JhengHei"/>
          <w:lang w:eastAsia="zh-CN"/>
        </w:rPr>
        <w:t>饲料化处理系统</w:t>
      </w:r>
    </w:p>
    <w:p w:rsidR="000B6127" w:rsidRDefault="00B94D44">
      <w:pPr>
        <w:pStyle w:val="a3"/>
        <w:spacing w:before="126" w:line="338" w:lineRule="auto"/>
        <w:ind w:left="600" w:right="151" w:hanging="480"/>
        <w:rPr>
          <w:lang w:eastAsia="zh-CN"/>
        </w:rPr>
      </w:pPr>
      <w:r>
        <w:rPr>
          <w:rFonts w:ascii="Times New Roman" w:eastAsia="Times New Roman" w:hAnsi="Times New Roman" w:cs="Times New Roman"/>
          <w:b/>
          <w:bCs/>
          <w:lang w:eastAsia="zh-CN"/>
        </w:rPr>
        <w:t xml:space="preserve">2.7.1 </w:t>
      </w:r>
      <w:r>
        <w:rPr>
          <w:lang w:eastAsia="zh-CN"/>
        </w:rPr>
        <w:t>本条规定餐厨垃圾进行饲料化处理时前存放时间的要求。</w:t>
      </w:r>
      <w:r>
        <w:rPr>
          <w:lang w:eastAsia="zh-CN"/>
        </w:rPr>
        <w:t xml:space="preserve"> </w:t>
      </w:r>
      <w:r>
        <w:rPr>
          <w:spacing w:val="-4"/>
          <w:lang w:eastAsia="zh-CN"/>
        </w:rPr>
        <w:t>本规程对预处理系统的餐厨垃圾存放时间要求用词为</w:t>
      </w:r>
      <w:r>
        <w:rPr>
          <w:spacing w:val="-4"/>
          <w:lang w:eastAsia="zh-CN"/>
        </w:rPr>
        <w:t>“</w:t>
      </w:r>
      <w:r>
        <w:rPr>
          <w:spacing w:val="-4"/>
          <w:lang w:eastAsia="zh-CN"/>
        </w:rPr>
        <w:t>宜</w:t>
      </w:r>
      <w:r>
        <w:rPr>
          <w:spacing w:val="-4"/>
          <w:lang w:eastAsia="zh-CN"/>
        </w:rPr>
        <w:t>”</w:t>
      </w:r>
      <w:r>
        <w:rPr>
          <w:spacing w:val="-4"/>
          <w:lang w:eastAsia="zh-CN"/>
        </w:rPr>
        <w:t>，但对于饲料化</w:t>
      </w:r>
    </w:p>
    <w:p w:rsidR="000B6127" w:rsidRDefault="00B94D44">
      <w:pPr>
        <w:pStyle w:val="a3"/>
        <w:spacing w:before="55" w:line="357" w:lineRule="auto"/>
        <w:ind w:right="159"/>
        <w:jc w:val="both"/>
        <w:rPr>
          <w:lang w:eastAsia="zh-CN"/>
        </w:rPr>
      </w:pPr>
      <w:r>
        <w:rPr>
          <w:spacing w:val="-3"/>
          <w:lang w:eastAsia="zh-CN"/>
        </w:rPr>
        <w:t>处理时前存放时间要求用词为</w:t>
      </w:r>
      <w:r>
        <w:rPr>
          <w:spacing w:val="-3"/>
          <w:lang w:eastAsia="zh-CN"/>
        </w:rPr>
        <w:t>“</w:t>
      </w:r>
      <w:r>
        <w:rPr>
          <w:spacing w:val="-3"/>
          <w:lang w:eastAsia="zh-CN"/>
        </w:rPr>
        <w:t>应</w:t>
      </w:r>
      <w:r>
        <w:rPr>
          <w:spacing w:val="-3"/>
          <w:lang w:eastAsia="zh-CN"/>
        </w:rPr>
        <w:t>”</w:t>
      </w:r>
      <w:r>
        <w:rPr>
          <w:spacing w:val="-3"/>
          <w:lang w:eastAsia="zh-CN"/>
        </w:rPr>
        <w:t>。餐厨垃圾易于腐烂变质，用餐厨垃圾制作</w:t>
      </w:r>
      <w:r>
        <w:rPr>
          <w:spacing w:val="-118"/>
          <w:lang w:eastAsia="zh-CN"/>
        </w:rPr>
        <w:t xml:space="preserve"> </w:t>
      </w:r>
      <w:r>
        <w:rPr>
          <w:spacing w:val="-3"/>
          <w:lang w:eastAsia="zh-CN"/>
        </w:rPr>
        <w:t>饲料应及时收集、及时清运，以防腐烂变质，影响产品质量。在不易保质的季节</w:t>
      </w:r>
      <w:r>
        <w:rPr>
          <w:spacing w:val="-111"/>
          <w:lang w:eastAsia="zh-CN"/>
        </w:rPr>
        <w:t xml:space="preserve"> </w:t>
      </w:r>
      <w:r>
        <w:rPr>
          <w:lang w:eastAsia="zh-CN"/>
        </w:rPr>
        <w:t>可采用加入微生物预处理菌的方法防止餐厨垃圾变质而产生有害菌、毒素等。</w:t>
      </w:r>
    </w:p>
    <w:p w:rsidR="000B6127" w:rsidRDefault="00B94D44">
      <w:pPr>
        <w:pStyle w:val="a3"/>
        <w:spacing w:before="0" w:line="289" w:lineRule="exact"/>
        <w:jc w:val="both"/>
        <w:rPr>
          <w:lang w:eastAsia="zh-CN"/>
        </w:rPr>
      </w:pPr>
      <w:r>
        <w:rPr>
          <w:rFonts w:ascii="Times New Roman" w:eastAsia="Times New Roman" w:hAnsi="Times New Roman" w:cs="Times New Roman"/>
          <w:b/>
          <w:bCs/>
          <w:lang w:eastAsia="zh-CN"/>
        </w:rPr>
        <w:t xml:space="preserve">2.7.2 </w:t>
      </w:r>
      <w:r>
        <w:rPr>
          <w:lang w:eastAsia="zh-CN"/>
        </w:rPr>
        <w:t>本条规定餐厨垃圾在进入饲料化处理系统前的检测要求。</w:t>
      </w:r>
    </w:p>
    <w:p w:rsidR="000B6127" w:rsidRDefault="00B94D44">
      <w:pPr>
        <w:spacing w:before="135"/>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2.7.3</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本条规定餐厨垃圾病原菌杀灭率的要求。</w:t>
      </w:r>
    </w:p>
    <w:p w:rsidR="000B6127" w:rsidRDefault="00B94D44">
      <w:pPr>
        <w:spacing w:before="213"/>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2.7.4</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本条规定投加菌剂的菌种条件要求。</w:t>
      </w:r>
    </w:p>
    <w:p w:rsidR="000B6127" w:rsidRDefault="00B94D44">
      <w:pPr>
        <w:pStyle w:val="a3"/>
        <w:spacing w:line="338" w:lineRule="auto"/>
        <w:ind w:right="183"/>
        <w:jc w:val="both"/>
        <w:rPr>
          <w:lang w:eastAsia="zh-CN"/>
        </w:rPr>
      </w:pPr>
      <w:r>
        <w:rPr>
          <w:rFonts w:ascii="Times New Roman" w:eastAsia="Times New Roman" w:hAnsi="Times New Roman" w:cs="Times New Roman"/>
          <w:b/>
          <w:bCs/>
          <w:lang w:eastAsia="zh-CN"/>
        </w:rPr>
        <w:t>2.7.5</w:t>
      </w:r>
      <w:r>
        <w:rPr>
          <w:rFonts w:ascii="Times New Roman" w:eastAsia="Times New Roman" w:hAnsi="Times New Roman" w:cs="Times New Roman"/>
          <w:b/>
          <w:bCs/>
          <w:spacing w:val="59"/>
          <w:lang w:eastAsia="zh-CN"/>
        </w:rPr>
        <w:t xml:space="preserve"> </w:t>
      </w:r>
      <w:r>
        <w:rPr>
          <w:lang w:eastAsia="zh-CN"/>
        </w:rPr>
        <w:t>本条规定饲料成品质量应符合国家有关标准的要求。并规定不得生产反刍</w:t>
      </w:r>
      <w:r>
        <w:rPr>
          <w:lang w:eastAsia="zh-CN"/>
        </w:rPr>
        <w:t xml:space="preserve"> </w:t>
      </w:r>
      <w:r>
        <w:rPr>
          <w:lang w:eastAsia="zh-CN"/>
        </w:rPr>
        <w:t>动物饲料产品。</w:t>
      </w:r>
    </w:p>
    <w:p w:rsidR="000B6127" w:rsidRDefault="00B94D44">
      <w:pPr>
        <w:pStyle w:val="Heading3"/>
        <w:spacing w:line="397" w:lineRule="exact"/>
        <w:ind w:left="3170" w:right="3205"/>
        <w:jc w:val="center"/>
        <w:rPr>
          <w:rFonts w:cs="Microsoft JhengHei"/>
          <w:b w:val="0"/>
          <w:bCs w:val="0"/>
          <w:lang w:eastAsia="zh-CN"/>
        </w:rPr>
      </w:pPr>
      <w:bookmarkStart w:id="44" w:name="_bookmark42"/>
      <w:bookmarkEnd w:id="44"/>
      <w:r>
        <w:rPr>
          <w:rFonts w:ascii="Trebuchet MS" w:eastAsia="Trebuchet MS" w:hAnsi="Trebuchet MS" w:cs="Trebuchet MS"/>
          <w:lang w:eastAsia="zh-CN"/>
        </w:rPr>
        <w:t>2.8</w:t>
      </w:r>
      <w:r>
        <w:rPr>
          <w:rFonts w:ascii="Trebuchet MS" w:eastAsia="Trebuchet MS" w:hAnsi="Trebuchet MS" w:cs="Trebuchet MS"/>
          <w:spacing w:val="47"/>
          <w:lang w:eastAsia="zh-CN"/>
        </w:rPr>
        <w:t xml:space="preserve"> </w:t>
      </w:r>
      <w:r>
        <w:rPr>
          <w:rFonts w:cs="Microsoft JhengHei"/>
          <w:lang w:eastAsia="zh-CN"/>
        </w:rPr>
        <w:t>污水处理设施</w:t>
      </w:r>
    </w:p>
    <w:p w:rsidR="000B6127" w:rsidRDefault="00B94D44">
      <w:pPr>
        <w:pStyle w:val="a3"/>
        <w:tabs>
          <w:tab w:val="left" w:pos="849"/>
        </w:tabs>
        <w:spacing w:before="126" w:line="338" w:lineRule="auto"/>
        <w:ind w:right="151"/>
        <w:rPr>
          <w:lang w:eastAsia="zh-CN"/>
        </w:rPr>
      </w:pPr>
      <w:r>
        <w:rPr>
          <w:rFonts w:ascii="Times New Roman" w:eastAsia="Times New Roman" w:hAnsi="Times New Roman" w:cs="Times New Roman"/>
          <w:b/>
          <w:bCs/>
          <w:spacing w:val="-1"/>
          <w:lang w:eastAsia="zh-CN"/>
        </w:rPr>
        <w:t>2.8.1</w:t>
      </w:r>
      <w:r>
        <w:rPr>
          <w:rFonts w:ascii="Times New Roman" w:eastAsia="Times New Roman" w:hAnsi="Times New Roman" w:cs="Times New Roman"/>
          <w:b/>
          <w:bCs/>
          <w:spacing w:val="-1"/>
          <w:lang w:eastAsia="zh-CN"/>
        </w:rPr>
        <w:tab/>
      </w:r>
      <w:r>
        <w:rPr>
          <w:spacing w:val="3"/>
          <w:lang w:eastAsia="zh-CN"/>
        </w:rPr>
        <w:t>本条规定餐厨垃圾处理厂的污水处理运行管理应符合国家有关标准的要</w:t>
      </w:r>
      <w:r>
        <w:rPr>
          <w:spacing w:val="-93"/>
          <w:lang w:eastAsia="zh-CN"/>
        </w:rPr>
        <w:t xml:space="preserve"> </w:t>
      </w:r>
      <w:r>
        <w:rPr>
          <w:lang w:eastAsia="zh-CN"/>
        </w:rPr>
        <w:t>求。</w:t>
      </w:r>
    </w:p>
    <w:p w:rsidR="000B6127" w:rsidRDefault="00B94D44">
      <w:pPr>
        <w:pStyle w:val="a3"/>
        <w:spacing w:before="55" w:line="338" w:lineRule="auto"/>
        <w:ind w:right="151"/>
        <w:rPr>
          <w:lang w:eastAsia="zh-CN"/>
        </w:rPr>
      </w:pPr>
      <w:r>
        <w:rPr>
          <w:rFonts w:ascii="Times New Roman" w:eastAsia="Times New Roman" w:hAnsi="Times New Roman" w:cs="Times New Roman"/>
          <w:b/>
          <w:bCs/>
          <w:lang w:eastAsia="zh-CN"/>
        </w:rPr>
        <w:t>2.8.2</w:t>
      </w:r>
      <w:r>
        <w:rPr>
          <w:rFonts w:ascii="Times New Roman" w:eastAsia="Times New Roman" w:hAnsi="Times New Roman" w:cs="Times New Roman"/>
          <w:b/>
          <w:bCs/>
          <w:spacing w:val="16"/>
          <w:lang w:eastAsia="zh-CN"/>
        </w:rPr>
        <w:t xml:space="preserve"> </w:t>
      </w:r>
      <w:r>
        <w:rPr>
          <w:lang w:eastAsia="zh-CN"/>
        </w:rPr>
        <w:t>本条规定餐厨垃圾处理过程中产生的污水统计计量以及日常处理出水应达</w:t>
      </w:r>
      <w:r>
        <w:rPr>
          <w:lang w:eastAsia="zh-CN"/>
        </w:rPr>
        <w:t xml:space="preserve"> </w:t>
      </w:r>
      <w:r>
        <w:rPr>
          <w:lang w:eastAsia="zh-CN"/>
        </w:rPr>
        <w:t>到设计和验收时的处理规模的要求。</w:t>
      </w:r>
    </w:p>
    <w:p w:rsidR="000B6127" w:rsidRDefault="00B94D44">
      <w:pPr>
        <w:pStyle w:val="a3"/>
        <w:spacing w:before="56"/>
        <w:ind w:right="151"/>
        <w:rPr>
          <w:lang w:eastAsia="zh-CN"/>
        </w:rPr>
      </w:pPr>
      <w:r>
        <w:rPr>
          <w:rFonts w:ascii="Times New Roman" w:eastAsia="Times New Roman" w:hAnsi="Times New Roman" w:cs="Times New Roman"/>
          <w:b/>
          <w:bCs/>
          <w:lang w:eastAsia="zh-CN"/>
        </w:rPr>
        <w:t>2.8.3</w:t>
      </w:r>
      <w:r>
        <w:rPr>
          <w:rFonts w:ascii="Times New Roman" w:eastAsia="Times New Roman" w:hAnsi="Times New Roman" w:cs="Times New Roman"/>
          <w:b/>
          <w:bCs/>
          <w:spacing w:val="-1"/>
          <w:lang w:eastAsia="zh-CN"/>
        </w:rPr>
        <w:t xml:space="preserve"> </w:t>
      </w:r>
      <w:r>
        <w:rPr>
          <w:lang w:eastAsia="zh-CN"/>
        </w:rPr>
        <w:t>本条规定污水处理后出水水质应满足设计和环评的要求。</w:t>
      </w:r>
    </w:p>
    <w:p w:rsidR="000B6127" w:rsidRDefault="00B94D44">
      <w:pPr>
        <w:spacing w:before="135"/>
        <w:ind w:left="120" w:right="151"/>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2.8.4</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本条规定污水处理系统优化运行的要求。</w:t>
      </w:r>
    </w:p>
    <w:p w:rsidR="000B6127" w:rsidRDefault="00B94D44">
      <w:pPr>
        <w:pStyle w:val="a3"/>
        <w:spacing w:line="338" w:lineRule="auto"/>
        <w:ind w:right="151"/>
        <w:rPr>
          <w:lang w:eastAsia="zh-CN"/>
        </w:rPr>
      </w:pPr>
      <w:r>
        <w:rPr>
          <w:rFonts w:ascii="Times New Roman" w:eastAsia="Times New Roman" w:hAnsi="Times New Roman" w:cs="Times New Roman"/>
          <w:b/>
          <w:bCs/>
          <w:lang w:eastAsia="zh-CN"/>
        </w:rPr>
        <w:t>2.8.5</w:t>
      </w:r>
      <w:r>
        <w:rPr>
          <w:rFonts w:ascii="Times New Roman" w:eastAsia="Times New Roman" w:hAnsi="Times New Roman" w:cs="Times New Roman"/>
          <w:b/>
          <w:bCs/>
          <w:spacing w:val="16"/>
          <w:lang w:eastAsia="zh-CN"/>
        </w:rPr>
        <w:t xml:space="preserve"> </w:t>
      </w:r>
      <w:r>
        <w:rPr>
          <w:lang w:eastAsia="zh-CN"/>
        </w:rPr>
        <w:t>本条规定每季度应对污水处理系统运行情况从水力、处理水平、设备等方</w:t>
      </w:r>
      <w:r>
        <w:rPr>
          <w:lang w:eastAsia="zh-CN"/>
        </w:rPr>
        <w:t xml:space="preserve"> </w:t>
      </w:r>
      <w:r>
        <w:rPr>
          <w:lang w:eastAsia="zh-CN"/>
        </w:rPr>
        <w:t>面进行评价</w:t>
      </w:r>
      <w:r>
        <w:rPr>
          <w:lang w:eastAsia="zh-CN"/>
        </w:rPr>
        <w:t>的要求。</w:t>
      </w:r>
    </w:p>
    <w:p w:rsidR="000B6127" w:rsidRDefault="00B94D44">
      <w:pPr>
        <w:pStyle w:val="Heading3"/>
        <w:spacing w:line="397" w:lineRule="exact"/>
        <w:ind w:left="3170" w:right="3203"/>
        <w:jc w:val="center"/>
        <w:rPr>
          <w:rFonts w:cs="Microsoft JhengHei"/>
          <w:b w:val="0"/>
          <w:bCs w:val="0"/>
          <w:lang w:eastAsia="zh-CN"/>
        </w:rPr>
      </w:pPr>
      <w:bookmarkStart w:id="45" w:name="_bookmark43"/>
      <w:bookmarkEnd w:id="45"/>
      <w:r>
        <w:rPr>
          <w:rFonts w:ascii="Trebuchet MS" w:eastAsia="Trebuchet MS" w:hAnsi="Trebuchet MS" w:cs="Trebuchet MS"/>
          <w:lang w:eastAsia="zh-CN"/>
        </w:rPr>
        <w:t>2.9</w:t>
      </w:r>
      <w:r>
        <w:rPr>
          <w:rFonts w:ascii="Trebuchet MS" w:eastAsia="Trebuchet MS" w:hAnsi="Trebuchet MS" w:cs="Trebuchet MS"/>
          <w:spacing w:val="-12"/>
          <w:lang w:eastAsia="zh-CN"/>
        </w:rPr>
        <w:t xml:space="preserve"> </w:t>
      </w:r>
      <w:r>
        <w:rPr>
          <w:rFonts w:cs="Microsoft JhengHei"/>
          <w:lang w:eastAsia="zh-CN"/>
        </w:rPr>
        <w:t>臭气处理系统</w:t>
      </w:r>
    </w:p>
    <w:p w:rsidR="000B6127" w:rsidRDefault="00B94D44">
      <w:pPr>
        <w:pStyle w:val="a3"/>
        <w:spacing w:before="126" w:line="338" w:lineRule="auto"/>
        <w:ind w:right="160"/>
        <w:jc w:val="both"/>
        <w:rPr>
          <w:lang w:eastAsia="zh-CN"/>
        </w:rPr>
      </w:pPr>
      <w:r>
        <w:rPr>
          <w:rFonts w:ascii="Times New Roman" w:eastAsia="Times New Roman" w:hAnsi="Times New Roman" w:cs="Times New Roman"/>
          <w:b/>
          <w:bCs/>
          <w:lang w:eastAsia="zh-CN"/>
        </w:rPr>
        <w:t>2.9.1</w:t>
      </w:r>
      <w:r>
        <w:rPr>
          <w:rFonts w:ascii="Times New Roman" w:eastAsia="Times New Roman" w:hAnsi="Times New Roman" w:cs="Times New Roman"/>
          <w:b/>
          <w:bCs/>
          <w:spacing w:val="18"/>
          <w:lang w:eastAsia="zh-CN"/>
        </w:rPr>
        <w:t xml:space="preserve"> </w:t>
      </w:r>
      <w:r>
        <w:rPr>
          <w:lang w:eastAsia="zh-CN"/>
        </w:rPr>
        <w:t>本条规定餐厨垃圾处理厂臭气收集和处理系统应保持良好的工作状态的要</w:t>
      </w:r>
      <w:r>
        <w:rPr>
          <w:lang w:eastAsia="zh-CN"/>
        </w:rPr>
        <w:t xml:space="preserve"> </w:t>
      </w:r>
      <w:r>
        <w:rPr>
          <w:lang w:eastAsia="zh-CN"/>
        </w:rPr>
        <w:t>求。</w:t>
      </w:r>
    </w:p>
    <w:p w:rsidR="000B6127" w:rsidRDefault="00B94D44">
      <w:pPr>
        <w:pStyle w:val="a3"/>
        <w:spacing w:before="56" w:line="345" w:lineRule="auto"/>
        <w:ind w:right="115"/>
        <w:jc w:val="both"/>
        <w:rPr>
          <w:lang w:eastAsia="zh-CN"/>
        </w:rPr>
      </w:pPr>
      <w:r>
        <w:rPr>
          <w:rFonts w:ascii="Times New Roman" w:eastAsia="Times New Roman" w:hAnsi="Times New Roman" w:cs="Times New Roman"/>
          <w:b/>
          <w:bCs/>
          <w:lang w:eastAsia="zh-CN"/>
        </w:rPr>
        <w:t>2.9.2</w:t>
      </w:r>
      <w:r>
        <w:rPr>
          <w:rFonts w:ascii="Times New Roman" w:eastAsia="Times New Roman" w:hAnsi="Times New Roman" w:cs="Times New Roman"/>
          <w:b/>
          <w:bCs/>
          <w:spacing w:val="12"/>
          <w:lang w:eastAsia="zh-CN"/>
        </w:rPr>
        <w:t xml:space="preserve"> </w:t>
      </w:r>
      <w:r>
        <w:rPr>
          <w:lang w:eastAsia="zh-CN"/>
        </w:rPr>
        <w:t>本条规定生产性建（构）筑物室内臭气浓度应符合国家有关标准的要求，</w:t>
      </w:r>
      <w:r>
        <w:rPr>
          <w:spacing w:val="-115"/>
          <w:lang w:eastAsia="zh-CN"/>
        </w:rPr>
        <w:t xml:space="preserve"> </w:t>
      </w:r>
      <w:r>
        <w:rPr>
          <w:spacing w:val="-3"/>
          <w:lang w:eastAsia="zh-CN"/>
        </w:rPr>
        <w:t>以及不同建（构）筑物内臭气换气次数要求：卸料间、预处理间换气次数要求最</w:t>
      </w:r>
      <w:r>
        <w:rPr>
          <w:spacing w:val="-112"/>
          <w:lang w:eastAsia="zh-CN"/>
        </w:rPr>
        <w:t xml:space="preserve"> </w:t>
      </w:r>
      <w:r>
        <w:rPr>
          <w:lang w:eastAsia="zh-CN"/>
        </w:rPr>
        <w:t>高，处理构筑物换气次数要求次子，综合处理车间等换气次数也不得低于</w:t>
      </w:r>
      <w:r>
        <w:rPr>
          <w:spacing w:val="-61"/>
          <w:lang w:eastAsia="zh-CN"/>
        </w:rPr>
        <w:t xml:space="preserve"> </w:t>
      </w:r>
      <w:r>
        <w:rPr>
          <w:rFonts w:ascii="Times New Roman" w:eastAsia="Times New Roman" w:hAnsi="Times New Roman" w:cs="Times New Roman"/>
          <w:lang w:eastAsia="zh-CN"/>
        </w:rPr>
        <w:t>3</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/h</w:t>
      </w:r>
      <w:r>
        <w:rPr>
          <w:lang w:eastAsia="zh-CN"/>
        </w:rPr>
        <w:t>，</w:t>
      </w:r>
      <w:r>
        <w:rPr>
          <w:lang w:eastAsia="zh-CN"/>
        </w:rPr>
        <w:t xml:space="preserve"> </w:t>
      </w:r>
      <w:r>
        <w:rPr>
          <w:lang w:eastAsia="zh-CN"/>
        </w:rPr>
        <w:t>特别规定了有人操作的区域的人均新风量要求。</w:t>
      </w:r>
    </w:p>
    <w:p w:rsidR="000B6127" w:rsidRDefault="00B94D44">
      <w:pPr>
        <w:pStyle w:val="a3"/>
        <w:spacing w:before="48"/>
        <w:jc w:val="both"/>
        <w:rPr>
          <w:lang w:eastAsia="zh-CN"/>
        </w:rPr>
      </w:pPr>
      <w:r>
        <w:rPr>
          <w:rFonts w:ascii="Times New Roman" w:eastAsia="Times New Roman" w:hAnsi="Times New Roman" w:cs="Times New Roman"/>
          <w:b/>
          <w:bCs/>
          <w:lang w:eastAsia="zh-CN"/>
        </w:rPr>
        <w:t xml:space="preserve">2.9.3  </w:t>
      </w:r>
      <w:r>
        <w:rPr>
          <w:lang w:eastAsia="zh-CN"/>
        </w:rPr>
        <w:t>本条规定除臭系统出口的臭气控制应符合国家有关标准的要求。</w:t>
      </w:r>
    </w:p>
    <w:p w:rsidR="000B6127" w:rsidRDefault="00B94D44">
      <w:pPr>
        <w:pStyle w:val="a3"/>
        <w:jc w:val="both"/>
        <w:rPr>
          <w:lang w:eastAsia="zh-CN"/>
        </w:rPr>
      </w:pPr>
      <w:r>
        <w:rPr>
          <w:rFonts w:ascii="Times New Roman" w:eastAsia="Times New Roman" w:hAnsi="Times New Roman" w:cs="Times New Roman"/>
          <w:b/>
          <w:bCs/>
          <w:lang w:eastAsia="zh-CN"/>
        </w:rPr>
        <w:t xml:space="preserve">2.9.4 </w:t>
      </w:r>
      <w:r>
        <w:rPr>
          <w:rFonts w:ascii="Times New Roman" w:eastAsia="Times New Roman" w:hAnsi="Times New Roman" w:cs="Times New Roman"/>
          <w:b/>
          <w:bCs/>
          <w:spacing w:val="18"/>
          <w:lang w:eastAsia="zh-CN"/>
        </w:rPr>
        <w:t xml:space="preserve"> </w:t>
      </w:r>
      <w:r>
        <w:rPr>
          <w:lang w:eastAsia="zh-CN"/>
        </w:rPr>
        <w:t>本条规定采用化学吸收（洗涤）除臭时，吸收塔内的吸附剂再生要求以及</w:t>
      </w:r>
    </w:p>
    <w:p w:rsidR="000B6127" w:rsidRDefault="000B6127">
      <w:pPr>
        <w:jc w:val="both"/>
        <w:rPr>
          <w:lang w:eastAsia="zh-CN"/>
        </w:rPr>
        <w:sectPr w:rsidR="000B6127">
          <w:pgSz w:w="11910" w:h="16840"/>
          <w:pgMar w:top="1460" w:right="1640" w:bottom="1600" w:left="1680" w:header="0" w:footer="1414" w:gutter="0"/>
          <w:cols w:space="720"/>
        </w:sectPr>
      </w:pPr>
    </w:p>
    <w:p w:rsidR="000B6127" w:rsidRDefault="00B94D44">
      <w:pPr>
        <w:pStyle w:val="a3"/>
        <w:spacing w:before="1" w:line="338" w:lineRule="auto"/>
        <w:ind w:right="216"/>
        <w:jc w:val="both"/>
        <w:rPr>
          <w:lang w:eastAsia="zh-CN"/>
        </w:rPr>
      </w:pPr>
      <w:r>
        <w:rPr>
          <w:lang w:eastAsia="zh-CN"/>
        </w:rPr>
        <w:lastRenderedPageBreak/>
        <w:t>吸收塔气流出口的除雾器对粒径大于</w:t>
      </w:r>
      <w:r>
        <w:rPr>
          <w:lang w:eastAsia="zh-CN"/>
        </w:rPr>
        <w:t xml:space="preserve"> </w:t>
      </w:r>
      <w:r>
        <w:rPr>
          <w:rFonts w:ascii="Times New Roman" w:eastAsia="Times New Roman" w:hAnsi="Times New Roman" w:cs="Times New Roman"/>
          <w:lang w:eastAsia="zh-CN"/>
        </w:rPr>
        <w:t>25</w:t>
      </w:r>
      <w:r>
        <w:rPr>
          <w:rFonts w:ascii="Times New Roman" w:eastAsia="Times New Roman" w:hAnsi="Times New Roman" w:cs="Times New Roman"/>
        </w:rPr>
        <w:t>μ</w:t>
      </w:r>
      <w:r>
        <w:rPr>
          <w:rFonts w:ascii="Times New Roman" w:eastAsia="Times New Roman" w:hAnsi="Times New Roman" w:cs="Times New Roman"/>
          <w:lang w:eastAsia="zh-CN"/>
        </w:rPr>
        <w:t xml:space="preserve">m </w:t>
      </w:r>
      <w:r>
        <w:rPr>
          <w:lang w:eastAsia="zh-CN"/>
        </w:rPr>
        <w:t>的雾滴去除率要求。</w:t>
      </w:r>
      <w:r>
        <w:rPr>
          <w:rFonts w:ascii="Times New Roman" w:eastAsia="Times New Roman" w:hAnsi="Times New Roman" w:cs="Times New Roman"/>
          <w:b/>
          <w:bCs/>
          <w:lang w:eastAsia="zh-CN"/>
        </w:rPr>
        <w:t>2.9.5</w:t>
      </w:r>
      <w:r>
        <w:rPr>
          <w:rFonts w:ascii="Times New Roman" w:eastAsia="Times New Roman" w:hAnsi="Times New Roman" w:cs="Times New Roman"/>
          <w:b/>
          <w:bCs/>
          <w:spacing w:val="9"/>
          <w:lang w:eastAsia="zh-CN"/>
        </w:rPr>
        <w:t xml:space="preserve"> </w:t>
      </w:r>
      <w:r>
        <w:rPr>
          <w:lang w:eastAsia="zh-CN"/>
        </w:rPr>
        <w:t>本条规定</w:t>
      </w:r>
      <w:r>
        <w:rPr>
          <w:lang w:eastAsia="zh-CN"/>
        </w:rPr>
        <w:t xml:space="preserve"> </w:t>
      </w:r>
      <w:r>
        <w:rPr>
          <w:lang w:eastAsia="zh-CN"/>
        </w:rPr>
        <w:t>采用生物除臭时，所选菌剂以及生物滤池运行参数的要求。</w:t>
      </w:r>
    </w:p>
    <w:p w:rsidR="000B6127" w:rsidRDefault="00B94D44">
      <w:pPr>
        <w:pStyle w:val="Heading3"/>
        <w:spacing w:line="397" w:lineRule="exact"/>
        <w:ind w:right="95"/>
        <w:jc w:val="center"/>
        <w:rPr>
          <w:rFonts w:cs="Microsoft JhengHei"/>
          <w:b w:val="0"/>
          <w:bCs w:val="0"/>
          <w:lang w:eastAsia="zh-CN"/>
        </w:rPr>
      </w:pPr>
      <w:bookmarkStart w:id="46" w:name="_bookmark44"/>
      <w:bookmarkEnd w:id="46"/>
      <w:r>
        <w:rPr>
          <w:rFonts w:ascii="Trebuchet MS" w:eastAsia="Trebuchet MS" w:hAnsi="Trebuchet MS" w:cs="Trebuchet MS"/>
          <w:lang w:eastAsia="zh-CN"/>
        </w:rPr>
        <w:t>2.10</w:t>
      </w:r>
      <w:r>
        <w:rPr>
          <w:rFonts w:ascii="Trebuchet MS" w:eastAsia="Trebuchet MS" w:hAnsi="Trebuchet MS" w:cs="Trebuchet MS"/>
          <w:spacing w:val="-36"/>
          <w:lang w:eastAsia="zh-CN"/>
        </w:rPr>
        <w:t xml:space="preserve"> </w:t>
      </w:r>
      <w:r>
        <w:rPr>
          <w:rFonts w:cs="Microsoft JhengHei"/>
          <w:lang w:eastAsia="zh-CN"/>
        </w:rPr>
        <w:t>电气与自控系统</w:t>
      </w:r>
    </w:p>
    <w:p w:rsidR="000B6127" w:rsidRDefault="00B94D44">
      <w:pPr>
        <w:spacing w:before="126"/>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2.10.1  </w:t>
      </w:r>
      <w:r>
        <w:rPr>
          <w:rFonts w:ascii="宋体" w:eastAsia="宋体" w:hAnsi="宋体" w:cs="宋体"/>
          <w:sz w:val="24"/>
          <w:szCs w:val="24"/>
          <w:lang w:eastAsia="zh-CN"/>
        </w:rPr>
        <w:t>本条规定配电柜各类仪表数据记录的要求。</w:t>
      </w:r>
    </w:p>
    <w:p w:rsidR="000B6127" w:rsidRDefault="00B94D44">
      <w:pPr>
        <w:spacing w:before="135"/>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2.10.2</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本条规定电气设备巡查的要求。</w:t>
      </w:r>
    </w:p>
    <w:p w:rsidR="000B6127" w:rsidRDefault="00B94D44">
      <w:pPr>
        <w:spacing w:before="135"/>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2.10.3  </w:t>
      </w:r>
      <w:r>
        <w:rPr>
          <w:rFonts w:ascii="宋体" w:eastAsia="宋体" w:hAnsi="宋体" w:cs="宋体"/>
          <w:sz w:val="24"/>
          <w:szCs w:val="24"/>
          <w:lang w:eastAsia="zh-CN"/>
        </w:rPr>
        <w:t>本条规定电气设施发生事故时采取相应措施的要求。</w:t>
      </w:r>
    </w:p>
    <w:p w:rsidR="000B6127" w:rsidRDefault="00B94D44">
      <w:pPr>
        <w:spacing w:before="135"/>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2.10 4  </w:t>
      </w:r>
      <w:r>
        <w:rPr>
          <w:rFonts w:ascii="宋体" w:eastAsia="宋体" w:hAnsi="宋体" w:cs="宋体"/>
          <w:sz w:val="24"/>
          <w:szCs w:val="24"/>
          <w:lang w:eastAsia="zh-CN"/>
        </w:rPr>
        <w:t>本条规定是关于电子设备维修所需配件管理的要求。</w:t>
      </w:r>
    </w:p>
    <w:p w:rsidR="000B6127" w:rsidRDefault="00B94D44">
      <w:pPr>
        <w:spacing w:before="135"/>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2.10.5  </w:t>
      </w:r>
      <w:r>
        <w:rPr>
          <w:rFonts w:ascii="宋体" w:eastAsia="宋体" w:hAnsi="宋体" w:cs="宋体"/>
          <w:sz w:val="24"/>
          <w:szCs w:val="24"/>
          <w:lang w:eastAsia="zh-CN"/>
        </w:rPr>
        <w:t>本条规定对控制仪器和显示记录仪表巡视的要求。</w:t>
      </w:r>
    </w:p>
    <w:p w:rsidR="000B6127" w:rsidRDefault="00B94D44">
      <w:pPr>
        <w:pStyle w:val="a3"/>
        <w:spacing w:before="136" w:line="348" w:lineRule="auto"/>
        <w:ind w:right="217"/>
        <w:jc w:val="both"/>
        <w:rPr>
          <w:lang w:eastAsia="zh-CN"/>
        </w:rPr>
      </w:pPr>
      <w:r>
        <w:rPr>
          <w:rFonts w:ascii="Times New Roman" w:eastAsia="Times New Roman" w:hAnsi="Times New Roman" w:cs="Times New Roman"/>
          <w:b/>
          <w:bCs/>
          <w:lang w:eastAsia="zh-CN"/>
        </w:rPr>
        <w:t>2.10.6</w:t>
      </w:r>
      <w:r>
        <w:rPr>
          <w:rFonts w:ascii="Times New Roman" w:eastAsia="Times New Roman" w:hAnsi="Times New Roman" w:cs="Times New Roman"/>
          <w:b/>
          <w:bCs/>
          <w:spacing w:val="18"/>
          <w:lang w:eastAsia="zh-CN"/>
        </w:rPr>
        <w:t xml:space="preserve"> </w:t>
      </w:r>
      <w:r>
        <w:rPr>
          <w:lang w:eastAsia="zh-CN"/>
        </w:rPr>
        <w:t>本条规定各类检测仪表的传感器、变送器和转换器清污除垢的要求。清</w:t>
      </w:r>
      <w:r>
        <w:rPr>
          <w:lang w:eastAsia="zh-CN"/>
        </w:rPr>
        <w:t xml:space="preserve"> </w:t>
      </w:r>
      <w:r>
        <w:rPr>
          <w:spacing w:val="-3"/>
          <w:lang w:eastAsia="zh-CN"/>
        </w:rPr>
        <w:t>污除垢工作的目的是消除干扰，保证信号的灵敏、准确。各类仪表都应根据仪表</w:t>
      </w:r>
      <w:r>
        <w:rPr>
          <w:spacing w:val="-111"/>
          <w:lang w:eastAsia="zh-CN"/>
        </w:rPr>
        <w:t xml:space="preserve"> </w:t>
      </w:r>
      <w:r>
        <w:rPr>
          <w:lang w:eastAsia="zh-CN"/>
        </w:rPr>
        <w:t>本身的性能特点及使用要求来清污除垢。</w:t>
      </w:r>
    </w:p>
    <w:p w:rsidR="000B6127" w:rsidRDefault="00B94D44">
      <w:pPr>
        <w:pStyle w:val="a3"/>
        <w:spacing w:before="46" w:line="348" w:lineRule="auto"/>
        <w:ind w:right="219"/>
        <w:jc w:val="both"/>
        <w:rPr>
          <w:lang w:eastAsia="zh-CN"/>
        </w:rPr>
      </w:pPr>
      <w:r>
        <w:rPr>
          <w:rFonts w:ascii="Calibri" w:eastAsia="Calibri" w:hAnsi="Calibri" w:cs="Calibri"/>
          <w:b/>
          <w:bCs/>
          <w:lang w:eastAsia="zh-CN"/>
        </w:rPr>
        <w:t>2.10.7</w:t>
      </w:r>
      <w:r>
        <w:rPr>
          <w:rFonts w:ascii="Calibri" w:eastAsia="Calibri" w:hAnsi="Calibri" w:cs="Calibri"/>
          <w:b/>
          <w:bCs/>
          <w:spacing w:val="28"/>
          <w:lang w:eastAsia="zh-CN"/>
        </w:rPr>
        <w:t xml:space="preserve"> </w:t>
      </w:r>
      <w:r>
        <w:rPr>
          <w:lang w:eastAsia="zh-CN"/>
        </w:rPr>
        <w:t>本条规定不得随意变动已布设的检测点，也不得随意拆卸变送器和转换</w:t>
      </w:r>
      <w:r>
        <w:rPr>
          <w:lang w:eastAsia="zh-CN"/>
        </w:rPr>
        <w:t xml:space="preserve"> </w:t>
      </w:r>
      <w:r>
        <w:rPr>
          <w:spacing w:val="-3"/>
          <w:lang w:eastAsia="zh-CN"/>
        </w:rPr>
        <w:t>器的要求。运行的仪表出现故障时，若随意变动已布设的检测点可能影响工艺正</w:t>
      </w:r>
      <w:r>
        <w:rPr>
          <w:spacing w:val="-112"/>
          <w:lang w:eastAsia="zh-CN"/>
        </w:rPr>
        <w:t xml:space="preserve"> </w:t>
      </w:r>
      <w:r>
        <w:rPr>
          <w:spacing w:val="-3"/>
          <w:lang w:eastAsia="zh-CN"/>
        </w:rPr>
        <w:t>常运行；若随意拆卸变送器和转换器可能带来一系列麻烦工作，应首先检查其他</w:t>
      </w:r>
      <w:r>
        <w:rPr>
          <w:spacing w:val="-111"/>
          <w:lang w:eastAsia="zh-CN"/>
        </w:rPr>
        <w:t xml:space="preserve"> </w:t>
      </w:r>
      <w:r>
        <w:rPr>
          <w:lang w:eastAsia="zh-CN"/>
        </w:rPr>
        <w:t>可能出现的易于检修的问题。</w:t>
      </w:r>
    </w:p>
    <w:p w:rsidR="000B6127" w:rsidRDefault="00B94D44">
      <w:pPr>
        <w:pStyle w:val="Heading3"/>
        <w:spacing w:line="387" w:lineRule="exact"/>
        <w:ind w:right="98"/>
        <w:jc w:val="center"/>
        <w:rPr>
          <w:rFonts w:cs="Microsoft JhengHei"/>
          <w:b w:val="0"/>
          <w:bCs w:val="0"/>
          <w:lang w:eastAsia="zh-CN"/>
        </w:rPr>
      </w:pPr>
      <w:bookmarkStart w:id="47" w:name="_bookmark45"/>
      <w:bookmarkEnd w:id="47"/>
      <w:r>
        <w:rPr>
          <w:rFonts w:ascii="Trebuchet MS" w:eastAsia="Trebuchet MS" w:hAnsi="Trebuchet MS" w:cs="Trebuchet MS"/>
          <w:lang w:eastAsia="zh-CN"/>
        </w:rPr>
        <w:t>2.11</w:t>
      </w:r>
      <w:r>
        <w:rPr>
          <w:rFonts w:ascii="Trebuchet MS" w:eastAsia="Trebuchet MS" w:hAnsi="Trebuchet MS" w:cs="Trebuchet MS"/>
          <w:spacing w:val="-37"/>
          <w:lang w:eastAsia="zh-CN"/>
        </w:rPr>
        <w:t xml:space="preserve"> </w:t>
      </w:r>
      <w:r>
        <w:rPr>
          <w:rFonts w:cs="Microsoft JhengHei"/>
          <w:lang w:eastAsia="zh-CN"/>
        </w:rPr>
        <w:t>检测室</w:t>
      </w:r>
    </w:p>
    <w:p w:rsidR="000B6127" w:rsidRDefault="00B94D44">
      <w:pPr>
        <w:pStyle w:val="a3"/>
        <w:spacing w:before="127" w:line="340" w:lineRule="auto"/>
        <w:rPr>
          <w:lang w:eastAsia="zh-CN"/>
        </w:rPr>
      </w:pPr>
      <w:r>
        <w:rPr>
          <w:rFonts w:ascii="Calibri" w:eastAsia="Calibri" w:hAnsi="Calibri" w:cs="Calibri"/>
          <w:b/>
          <w:bCs/>
          <w:lang w:eastAsia="zh-CN"/>
        </w:rPr>
        <w:t>2.11.1</w:t>
      </w:r>
      <w:r>
        <w:rPr>
          <w:rFonts w:ascii="Calibri" w:eastAsia="Calibri" w:hAnsi="Calibri" w:cs="Calibri"/>
          <w:b/>
          <w:bCs/>
          <w:spacing w:val="-11"/>
          <w:lang w:eastAsia="zh-CN"/>
        </w:rPr>
        <w:t xml:space="preserve"> </w:t>
      </w:r>
      <w:r>
        <w:rPr>
          <w:lang w:eastAsia="zh-CN"/>
        </w:rPr>
        <w:t>本条规定餐厨垃圾处理厂进厂原料、厌氧消化、污水处理的正常运行检测</w:t>
      </w:r>
      <w:r>
        <w:rPr>
          <w:lang w:eastAsia="zh-CN"/>
        </w:rPr>
        <w:t xml:space="preserve"> </w:t>
      </w:r>
      <w:r>
        <w:rPr>
          <w:spacing w:val="-6"/>
          <w:lang w:eastAsia="zh-CN"/>
        </w:rPr>
        <w:t>的项目与周期的要求。表中未规定的检测的项目，提出按处理工艺要求进行检测，</w:t>
      </w:r>
      <w:r>
        <w:rPr>
          <w:lang w:eastAsia="zh-CN"/>
        </w:rPr>
        <w:t xml:space="preserve"> </w:t>
      </w:r>
      <w:r>
        <w:rPr>
          <w:lang w:eastAsia="zh-CN"/>
        </w:rPr>
        <w:t>检测频次视实际需要而定的要求。</w:t>
      </w:r>
    </w:p>
    <w:p w:rsidR="000B6127" w:rsidRDefault="00B94D44">
      <w:pPr>
        <w:pStyle w:val="a3"/>
        <w:spacing w:before="53" w:line="340" w:lineRule="auto"/>
        <w:ind w:right="214"/>
        <w:jc w:val="both"/>
        <w:rPr>
          <w:lang w:eastAsia="zh-CN"/>
        </w:rPr>
      </w:pPr>
      <w:r>
        <w:rPr>
          <w:rFonts w:ascii="Calibri" w:eastAsia="Calibri" w:hAnsi="Calibri" w:cs="Calibri"/>
          <w:b/>
          <w:bCs/>
          <w:lang w:eastAsia="zh-CN"/>
        </w:rPr>
        <w:t>2.11.2~</w:t>
      </w:r>
      <w:r>
        <w:rPr>
          <w:rFonts w:ascii="Times New Roman" w:eastAsia="Times New Roman" w:hAnsi="Times New Roman" w:cs="Times New Roman"/>
          <w:b/>
          <w:bCs/>
          <w:lang w:eastAsia="zh-CN"/>
        </w:rPr>
        <w:t>2.11.4</w:t>
      </w:r>
      <w:r>
        <w:rPr>
          <w:rFonts w:ascii="Times New Roman" w:eastAsia="Times New Roman" w:hAnsi="Times New Roman" w:cs="Times New Roman"/>
          <w:b/>
          <w:bCs/>
          <w:spacing w:val="3"/>
          <w:lang w:eastAsia="zh-CN"/>
        </w:rPr>
        <w:t xml:space="preserve"> </w:t>
      </w:r>
      <w:r>
        <w:rPr>
          <w:spacing w:val="-4"/>
          <w:lang w:eastAsia="zh-CN"/>
        </w:rPr>
        <w:t>规定餐厨垃圾处理厂高温堆肥的产品检测项目和控制指标、饲料化</w:t>
      </w:r>
      <w:r>
        <w:rPr>
          <w:lang w:eastAsia="zh-CN"/>
        </w:rPr>
        <w:t xml:space="preserve"> </w:t>
      </w:r>
      <w:r>
        <w:rPr>
          <w:spacing w:val="3"/>
          <w:lang w:eastAsia="zh-CN"/>
        </w:rPr>
        <w:t>的产品检测项目和控制指标以及所产生物柴油的检测项目和控制指标应符合现</w:t>
      </w:r>
      <w:r>
        <w:rPr>
          <w:spacing w:val="-95"/>
          <w:lang w:eastAsia="zh-CN"/>
        </w:rPr>
        <w:t xml:space="preserve"> </w:t>
      </w:r>
      <w:r>
        <w:rPr>
          <w:lang w:eastAsia="zh-CN"/>
        </w:rPr>
        <w:t>行国家有关标准的要求。</w:t>
      </w:r>
    </w:p>
    <w:p w:rsidR="000B6127" w:rsidRDefault="00B94D44">
      <w:pPr>
        <w:pStyle w:val="a3"/>
        <w:spacing w:before="53" w:line="338" w:lineRule="auto"/>
        <w:ind w:right="103"/>
        <w:rPr>
          <w:lang w:eastAsia="zh-CN"/>
        </w:rPr>
      </w:pPr>
      <w:r>
        <w:rPr>
          <w:rFonts w:ascii="Times New Roman" w:eastAsia="Times New Roman" w:hAnsi="Times New Roman" w:cs="Times New Roman"/>
          <w:b/>
          <w:bCs/>
          <w:spacing w:val="-3"/>
          <w:lang w:eastAsia="zh-CN"/>
        </w:rPr>
        <w:t>2.11.5</w:t>
      </w:r>
      <w:r>
        <w:rPr>
          <w:rFonts w:ascii="Times New Roman" w:eastAsia="Times New Roman" w:hAnsi="Times New Roman" w:cs="Times New Roman"/>
          <w:b/>
          <w:bCs/>
          <w:spacing w:val="-18"/>
          <w:lang w:eastAsia="zh-CN"/>
        </w:rPr>
        <w:t xml:space="preserve"> </w:t>
      </w:r>
      <w:r>
        <w:rPr>
          <w:lang w:eastAsia="zh-CN"/>
        </w:rPr>
        <w:t>本条规定餐厨垃圾处理厂有害气体及臭气浓度的检测项目和控制指标应符</w:t>
      </w:r>
      <w:r>
        <w:rPr>
          <w:lang w:eastAsia="zh-CN"/>
        </w:rPr>
        <w:t xml:space="preserve"> </w:t>
      </w:r>
      <w:r>
        <w:rPr>
          <w:lang w:eastAsia="zh-CN"/>
        </w:rPr>
        <w:t>合现行国家有关标准的要求。</w:t>
      </w:r>
    </w:p>
    <w:p w:rsidR="000B6127" w:rsidRDefault="00B94D44">
      <w:pPr>
        <w:spacing w:before="55"/>
        <w:ind w:left="120" w:right="103"/>
        <w:rPr>
          <w:rFonts w:ascii="宋体" w:eastAsia="宋体" w:hAnsi="宋体" w:cs="宋体"/>
          <w:sz w:val="24"/>
          <w:szCs w:val="24"/>
          <w:lang w:eastAsia="zh-CN"/>
        </w:rPr>
      </w:pPr>
      <w:r>
        <w:rPr>
          <w:rFonts w:ascii="Times New Roman" w:eastAsia="Times New Roman" w:hAnsi="Times New Roman" w:cs="Times New Roman"/>
          <w:b/>
          <w:bCs/>
          <w:spacing w:val="-3"/>
          <w:sz w:val="24"/>
          <w:szCs w:val="24"/>
          <w:lang w:eastAsia="zh-CN"/>
        </w:rPr>
        <w:t xml:space="preserve">2.11.6   </w:t>
      </w:r>
      <w:r>
        <w:rPr>
          <w:rFonts w:ascii="Times New Roman" w:eastAsia="Times New Roman" w:hAnsi="Times New Roman" w:cs="Times New Roman"/>
          <w:b/>
          <w:bCs/>
          <w:spacing w:val="13"/>
          <w:sz w:val="24"/>
          <w:szCs w:val="24"/>
          <w:lang w:eastAsia="zh-CN"/>
        </w:rPr>
        <w:t xml:space="preserve"> </w:t>
      </w:r>
      <w:r>
        <w:rPr>
          <w:rFonts w:ascii="宋体" w:eastAsia="宋体" w:hAnsi="宋体" w:cs="宋体"/>
          <w:sz w:val="24"/>
          <w:szCs w:val="24"/>
          <w:lang w:eastAsia="zh-CN"/>
        </w:rPr>
        <w:t>本条规定检测室的各种仪器、器具、药品及样品的管理要求。</w:t>
      </w:r>
      <w:r>
        <w:rPr>
          <w:rFonts w:ascii="宋体" w:eastAsia="宋体" w:hAnsi="宋体" w:cs="宋体"/>
          <w:sz w:val="24"/>
          <w:szCs w:val="24"/>
          <w:lang w:eastAsia="zh-CN"/>
        </w:rPr>
        <w:t xml:space="preserve">  </w:t>
      </w:r>
    </w:p>
    <w:p w:rsidR="000B6127" w:rsidRDefault="00B94D44">
      <w:pPr>
        <w:spacing w:before="135"/>
        <w:ind w:left="120" w:right="103"/>
        <w:rPr>
          <w:rFonts w:ascii="宋体" w:eastAsia="宋体" w:hAnsi="宋体" w:cs="宋体"/>
          <w:sz w:val="24"/>
          <w:szCs w:val="24"/>
          <w:lang w:eastAsia="zh-CN"/>
        </w:rPr>
      </w:pPr>
      <w:r>
        <w:rPr>
          <w:rFonts w:ascii="Times New Roman" w:eastAsia="Times New Roman" w:hAnsi="Times New Roman" w:cs="Times New Roman"/>
          <w:b/>
          <w:bCs/>
          <w:spacing w:val="-3"/>
          <w:sz w:val="24"/>
          <w:szCs w:val="24"/>
          <w:lang w:eastAsia="zh-CN"/>
        </w:rPr>
        <w:t xml:space="preserve">2.11.7~2.11.8 </w:t>
      </w:r>
      <w:r>
        <w:rPr>
          <w:rFonts w:ascii="Times New Roman" w:eastAsia="Times New Roman" w:hAnsi="Times New Roman" w:cs="Times New Roman"/>
          <w:b/>
          <w:bCs/>
          <w:spacing w:val="14"/>
          <w:sz w:val="24"/>
          <w:szCs w:val="24"/>
          <w:lang w:eastAsia="zh-CN"/>
        </w:rPr>
        <w:t xml:space="preserve"> </w:t>
      </w:r>
      <w:r>
        <w:rPr>
          <w:rFonts w:ascii="宋体" w:eastAsia="宋体" w:hAnsi="宋体" w:cs="宋体"/>
          <w:sz w:val="24"/>
          <w:szCs w:val="24"/>
          <w:lang w:eastAsia="zh-CN"/>
        </w:rPr>
        <w:t>规定检测人员的具体职责要求。</w:t>
      </w:r>
      <w:r>
        <w:rPr>
          <w:rFonts w:ascii="宋体" w:eastAsia="宋体" w:hAnsi="宋体" w:cs="宋体"/>
          <w:sz w:val="24"/>
          <w:szCs w:val="24"/>
          <w:lang w:eastAsia="zh-CN"/>
        </w:rPr>
        <w:t xml:space="preserve"> </w:t>
      </w:r>
    </w:p>
    <w:p w:rsidR="000B6127" w:rsidRDefault="00B94D44">
      <w:pPr>
        <w:spacing w:before="135"/>
        <w:ind w:left="120" w:right="103"/>
        <w:rPr>
          <w:rFonts w:ascii="宋体" w:eastAsia="宋体" w:hAnsi="宋体" w:cs="宋体"/>
          <w:sz w:val="24"/>
          <w:szCs w:val="24"/>
          <w:lang w:eastAsia="zh-CN"/>
        </w:rPr>
      </w:pPr>
      <w:r>
        <w:rPr>
          <w:rFonts w:ascii="Times New Roman" w:eastAsia="Times New Roman" w:hAnsi="Times New Roman" w:cs="Times New Roman"/>
          <w:b/>
          <w:bCs/>
          <w:spacing w:val="-3"/>
          <w:sz w:val="24"/>
          <w:szCs w:val="24"/>
          <w:lang w:eastAsia="zh-CN"/>
        </w:rPr>
        <w:t xml:space="preserve">2.11.9 </w:t>
      </w:r>
      <w:r>
        <w:rPr>
          <w:rFonts w:ascii="Times New Roman" w:eastAsia="Times New Roman" w:hAnsi="Times New Roman" w:cs="Times New Roman"/>
          <w:b/>
          <w:bCs/>
          <w:spacing w:val="8"/>
          <w:sz w:val="24"/>
          <w:szCs w:val="24"/>
          <w:lang w:eastAsia="zh-CN"/>
        </w:rPr>
        <w:t xml:space="preserve"> </w:t>
      </w:r>
      <w:r>
        <w:rPr>
          <w:rFonts w:ascii="宋体" w:eastAsia="宋体" w:hAnsi="宋体" w:cs="宋体"/>
          <w:sz w:val="24"/>
          <w:szCs w:val="24"/>
          <w:lang w:eastAsia="zh-CN"/>
        </w:rPr>
        <w:t>本条规定检测数据的分析、汇总、存档等工作的要求。</w:t>
      </w:r>
      <w:r>
        <w:rPr>
          <w:rFonts w:ascii="宋体" w:eastAsia="宋体" w:hAnsi="宋体" w:cs="宋体"/>
          <w:sz w:val="24"/>
          <w:szCs w:val="24"/>
          <w:lang w:eastAsia="zh-CN"/>
        </w:rPr>
        <w:t xml:space="preserve"> </w:t>
      </w:r>
    </w:p>
    <w:p w:rsidR="000B6127" w:rsidRDefault="00B94D44">
      <w:pPr>
        <w:pStyle w:val="Heading3"/>
        <w:spacing w:before="59"/>
        <w:ind w:right="99"/>
        <w:jc w:val="center"/>
        <w:rPr>
          <w:rFonts w:cs="Microsoft JhengHei"/>
          <w:b w:val="0"/>
          <w:bCs w:val="0"/>
          <w:lang w:eastAsia="zh-CN"/>
        </w:rPr>
      </w:pPr>
      <w:bookmarkStart w:id="48" w:name="_bookmark46"/>
      <w:bookmarkEnd w:id="48"/>
      <w:r>
        <w:rPr>
          <w:rFonts w:ascii="Trebuchet MS" w:eastAsia="Trebuchet MS" w:hAnsi="Trebuchet MS" w:cs="Trebuchet MS"/>
          <w:lang w:eastAsia="zh-CN"/>
        </w:rPr>
        <w:t>2.12</w:t>
      </w:r>
      <w:r>
        <w:rPr>
          <w:rFonts w:ascii="Trebuchet MS" w:eastAsia="Trebuchet MS" w:hAnsi="Trebuchet MS" w:cs="Trebuchet MS"/>
          <w:spacing w:val="-34"/>
          <w:lang w:eastAsia="zh-CN"/>
        </w:rPr>
        <w:t xml:space="preserve"> </w:t>
      </w:r>
      <w:r>
        <w:rPr>
          <w:rFonts w:cs="Microsoft JhengHei"/>
          <w:lang w:eastAsia="zh-CN"/>
        </w:rPr>
        <w:t>生产运行记录及报表</w:t>
      </w:r>
    </w:p>
    <w:p w:rsidR="000B6127" w:rsidRDefault="00B94D44">
      <w:pPr>
        <w:spacing w:before="126"/>
        <w:ind w:left="120" w:right="103"/>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2.12.1</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本条规定运行管理档案的基本要求。</w:t>
      </w:r>
    </w:p>
    <w:p w:rsidR="000B6127" w:rsidRDefault="000B6127">
      <w:pPr>
        <w:rPr>
          <w:rFonts w:ascii="宋体" w:eastAsia="宋体" w:hAnsi="宋体" w:cs="宋体"/>
          <w:sz w:val="24"/>
          <w:szCs w:val="24"/>
          <w:lang w:eastAsia="zh-CN"/>
        </w:rPr>
        <w:sectPr w:rsidR="000B6127">
          <w:footerReference w:type="default" r:id="rId18"/>
          <w:pgSz w:w="11910" w:h="16840"/>
          <w:pgMar w:top="1460" w:right="1580" w:bottom="1600" w:left="1680" w:header="0" w:footer="1414" w:gutter="0"/>
          <w:cols w:space="720"/>
        </w:sectPr>
      </w:pPr>
    </w:p>
    <w:p w:rsidR="000B6127" w:rsidRDefault="00B94D44">
      <w:pPr>
        <w:spacing w:before="1"/>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lastRenderedPageBreak/>
        <w:t>2.12.2</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本条规定运行管理台帐的具体要求。</w:t>
      </w:r>
    </w:p>
    <w:p w:rsidR="000B6127" w:rsidRDefault="00B94D44">
      <w:pPr>
        <w:spacing w:before="13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2.12.3</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本条规定运行管理资料管理的原则要求。</w:t>
      </w:r>
    </w:p>
    <w:p w:rsidR="000B6127" w:rsidRDefault="00B94D44">
      <w:pPr>
        <w:pStyle w:val="a3"/>
        <w:rPr>
          <w:rFonts w:cs="宋体"/>
          <w:lang w:eastAsia="zh-CN"/>
        </w:rPr>
      </w:pPr>
      <w:r>
        <w:rPr>
          <w:lang w:eastAsia="zh-CN"/>
        </w:rPr>
        <w:t xml:space="preserve"> </w:t>
      </w:r>
    </w:p>
    <w:p w:rsidR="000B6127" w:rsidRDefault="000B6127">
      <w:pPr>
        <w:rPr>
          <w:rFonts w:ascii="宋体" w:eastAsia="宋体" w:hAnsi="宋体" w:cs="宋体"/>
          <w:lang w:eastAsia="zh-CN"/>
        </w:rPr>
        <w:sectPr w:rsidR="000B6127">
          <w:footerReference w:type="default" r:id="rId19"/>
          <w:pgSz w:w="11910" w:h="16840"/>
          <w:pgMar w:top="1460" w:right="1680" w:bottom="1600" w:left="1680" w:header="0" w:footer="1414" w:gutter="0"/>
          <w:cols w:space="720"/>
        </w:sectPr>
      </w:pPr>
    </w:p>
    <w:p w:rsidR="000B6127" w:rsidRDefault="000B6127">
      <w:pPr>
        <w:spacing w:before="3"/>
        <w:rPr>
          <w:rFonts w:ascii="宋体" w:eastAsia="宋体" w:hAnsi="宋体" w:cs="宋体"/>
          <w:sz w:val="28"/>
          <w:szCs w:val="28"/>
          <w:lang w:eastAsia="zh-CN"/>
        </w:rPr>
      </w:pPr>
    </w:p>
    <w:p w:rsidR="000B6127" w:rsidRDefault="00B94D44">
      <w:pPr>
        <w:pStyle w:val="Heading1"/>
        <w:spacing w:line="434" w:lineRule="exact"/>
        <w:ind w:right="96"/>
        <w:jc w:val="center"/>
        <w:rPr>
          <w:rFonts w:cs="Microsoft JhengHei"/>
          <w:b w:val="0"/>
          <w:bCs w:val="0"/>
          <w:lang w:eastAsia="zh-CN"/>
        </w:rPr>
      </w:pPr>
      <w:bookmarkStart w:id="49" w:name="_bookmark47"/>
      <w:bookmarkEnd w:id="49"/>
      <w:r>
        <w:rPr>
          <w:rFonts w:ascii="Times New Roman" w:eastAsia="Times New Roman" w:hAnsi="Times New Roman" w:cs="Times New Roman"/>
          <w:lang w:eastAsia="zh-CN"/>
        </w:rPr>
        <w:t xml:space="preserve">3 </w:t>
      </w:r>
      <w:r>
        <w:rPr>
          <w:rFonts w:ascii="Times New Roman" w:eastAsia="Times New Roman" w:hAnsi="Times New Roman" w:cs="Times New Roman"/>
          <w:spacing w:val="4"/>
          <w:lang w:eastAsia="zh-CN"/>
        </w:rPr>
        <w:t xml:space="preserve"> </w:t>
      </w:r>
      <w:r>
        <w:rPr>
          <w:rFonts w:cs="Microsoft JhengHei"/>
          <w:lang w:eastAsia="zh-CN"/>
        </w:rPr>
        <w:t>维护保养</w:t>
      </w:r>
    </w:p>
    <w:p w:rsidR="000B6127" w:rsidRDefault="00B94D44">
      <w:pPr>
        <w:pStyle w:val="Heading3"/>
        <w:spacing w:before="92"/>
        <w:ind w:right="98"/>
        <w:jc w:val="center"/>
        <w:rPr>
          <w:rFonts w:cs="Microsoft JhengHei"/>
          <w:b w:val="0"/>
          <w:bCs w:val="0"/>
          <w:lang w:eastAsia="zh-CN"/>
        </w:rPr>
      </w:pPr>
      <w:bookmarkStart w:id="50" w:name="_bookmark48"/>
      <w:bookmarkEnd w:id="50"/>
      <w:r>
        <w:rPr>
          <w:rFonts w:ascii="Trebuchet MS" w:eastAsia="Trebuchet MS" w:hAnsi="Trebuchet MS" w:cs="Trebuchet MS"/>
          <w:lang w:eastAsia="zh-CN"/>
        </w:rPr>
        <w:t>3.1</w:t>
      </w:r>
      <w:r>
        <w:rPr>
          <w:rFonts w:ascii="Trebuchet MS" w:eastAsia="Trebuchet MS" w:hAnsi="Trebuchet MS" w:cs="Trebuchet MS"/>
          <w:spacing w:val="-16"/>
          <w:lang w:eastAsia="zh-CN"/>
        </w:rPr>
        <w:t xml:space="preserve"> </w:t>
      </w:r>
      <w:r>
        <w:rPr>
          <w:rFonts w:cs="Microsoft JhengHei"/>
          <w:lang w:eastAsia="zh-CN"/>
        </w:rPr>
        <w:t>一般规定</w:t>
      </w:r>
    </w:p>
    <w:p w:rsidR="000B6127" w:rsidRDefault="00B94D44">
      <w:pPr>
        <w:spacing w:before="126"/>
        <w:ind w:left="120" w:right="103"/>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3.1.1</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本条规定设备维护保养计划的具体要求。</w:t>
      </w:r>
    </w:p>
    <w:p w:rsidR="000B6127" w:rsidRDefault="00B94D44">
      <w:pPr>
        <w:pStyle w:val="a3"/>
        <w:spacing w:line="340" w:lineRule="auto"/>
        <w:ind w:right="217" w:firstLine="359"/>
        <w:jc w:val="both"/>
        <w:rPr>
          <w:lang w:eastAsia="zh-CN"/>
        </w:rPr>
      </w:pPr>
      <w:r>
        <w:rPr>
          <w:rFonts w:ascii="Calibri" w:eastAsia="Calibri" w:hAnsi="Calibri" w:cs="Calibri"/>
          <w:lang w:eastAsia="zh-CN"/>
        </w:rPr>
        <w:t>1</w:t>
      </w:r>
      <w:r>
        <w:rPr>
          <w:rFonts w:ascii="Calibri" w:eastAsia="Calibri" w:hAnsi="Calibri" w:cs="Calibri"/>
          <w:spacing w:val="28"/>
          <w:lang w:eastAsia="zh-CN"/>
        </w:rPr>
        <w:t xml:space="preserve"> </w:t>
      </w:r>
      <w:r>
        <w:rPr>
          <w:lang w:eastAsia="zh-CN"/>
        </w:rPr>
        <w:t>设备记录包括了设备名称、编号及在维修保养时需要的各项资料，应为每</w:t>
      </w:r>
      <w:r>
        <w:rPr>
          <w:lang w:eastAsia="zh-CN"/>
        </w:rPr>
        <w:t xml:space="preserve"> </w:t>
      </w:r>
      <w:r>
        <w:rPr>
          <w:spacing w:val="-3"/>
          <w:lang w:eastAsia="zh-CN"/>
        </w:rPr>
        <w:t>台设备填写一张</w:t>
      </w:r>
      <w:r>
        <w:rPr>
          <w:spacing w:val="-3"/>
          <w:lang w:eastAsia="zh-CN"/>
        </w:rPr>
        <w:t>“</w:t>
      </w:r>
      <w:r>
        <w:rPr>
          <w:spacing w:val="-3"/>
          <w:lang w:eastAsia="zh-CN"/>
        </w:rPr>
        <w:t>设备记录卡</w:t>
      </w:r>
      <w:r>
        <w:rPr>
          <w:spacing w:val="-3"/>
          <w:lang w:eastAsia="zh-CN"/>
        </w:rPr>
        <w:t>”</w:t>
      </w:r>
      <w:r>
        <w:rPr>
          <w:spacing w:val="-3"/>
          <w:lang w:eastAsia="zh-CN"/>
        </w:rPr>
        <w:t>或进入计算机资料系统，该设备维修保养过的工</w:t>
      </w:r>
      <w:r>
        <w:rPr>
          <w:spacing w:val="-111"/>
          <w:lang w:eastAsia="zh-CN"/>
        </w:rPr>
        <w:t xml:space="preserve"> </w:t>
      </w:r>
      <w:r>
        <w:rPr>
          <w:lang w:eastAsia="zh-CN"/>
        </w:rPr>
        <w:t>作应记录在卡上或资料系统中。</w:t>
      </w:r>
    </w:p>
    <w:p w:rsidR="000B6127" w:rsidRDefault="00B94D44">
      <w:pPr>
        <w:pStyle w:val="a3"/>
        <w:spacing w:before="53" w:line="340" w:lineRule="auto"/>
        <w:ind w:right="224" w:firstLine="359"/>
        <w:jc w:val="both"/>
        <w:rPr>
          <w:lang w:eastAsia="zh-CN"/>
        </w:rPr>
      </w:pPr>
      <w:r>
        <w:rPr>
          <w:rFonts w:ascii="Calibri" w:eastAsia="Calibri" w:hAnsi="Calibri" w:cs="Calibri"/>
          <w:lang w:eastAsia="zh-CN"/>
        </w:rPr>
        <w:t>2</w:t>
      </w:r>
      <w:r>
        <w:rPr>
          <w:rFonts w:ascii="Calibri" w:eastAsia="Calibri" w:hAnsi="Calibri" w:cs="Calibri"/>
          <w:spacing w:val="26"/>
          <w:lang w:eastAsia="zh-CN"/>
        </w:rPr>
        <w:t xml:space="preserve"> </w:t>
      </w:r>
      <w:r>
        <w:rPr>
          <w:lang w:eastAsia="zh-CN"/>
        </w:rPr>
        <w:t>部件记录应记录所有设备部件，包括维修工具。每件部件都应有一张</w:t>
      </w:r>
      <w:r>
        <w:rPr>
          <w:lang w:eastAsia="zh-CN"/>
        </w:rPr>
        <w:t>“</w:t>
      </w:r>
      <w:r>
        <w:rPr>
          <w:lang w:eastAsia="zh-CN"/>
        </w:rPr>
        <w:t>部</w:t>
      </w:r>
      <w:r>
        <w:rPr>
          <w:lang w:eastAsia="zh-CN"/>
        </w:rPr>
        <w:t xml:space="preserve"> </w:t>
      </w:r>
      <w:r>
        <w:rPr>
          <w:spacing w:val="-3"/>
          <w:lang w:eastAsia="zh-CN"/>
        </w:rPr>
        <w:t>件清单</w:t>
      </w:r>
      <w:r>
        <w:rPr>
          <w:spacing w:val="-3"/>
          <w:lang w:eastAsia="zh-CN"/>
        </w:rPr>
        <w:t>”</w:t>
      </w:r>
      <w:r>
        <w:rPr>
          <w:spacing w:val="-3"/>
          <w:lang w:eastAsia="zh-CN"/>
        </w:rPr>
        <w:t>，详细列明部件的细节。所有部件宜集中在一个仓库内，印有部件名称</w:t>
      </w:r>
      <w:r>
        <w:rPr>
          <w:spacing w:val="-118"/>
          <w:lang w:eastAsia="zh-CN"/>
        </w:rPr>
        <w:t xml:space="preserve"> </w:t>
      </w:r>
      <w:r>
        <w:rPr>
          <w:lang w:eastAsia="zh-CN"/>
        </w:rPr>
        <w:t>的标签应贴在货架的显眼位置，以便维修人员可以轻易找到需要的东西。</w:t>
      </w:r>
    </w:p>
    <w:p w:rsidR="000B6127" w:rsidRDefault="00B94D44">
      <w:pPr>
        <w:pStyle w:val="a3"/>
        <w:spacing w:before="53" w:line="326" w:lineRule="auto"/>
        <w:ind w:right="224" w:firstLine="359"/>
        <w:jc w:val="both"/>
        <w:rPr>
          <w:lang w:eastAsia="zh-CN"/>
        </w:rPr>
      </w:pPr>
      <w:r>
        <w:rPr>
          <w:rFonts w:ascii="Calibri" w:eastAsia="Calibri" w:hAnsi="Calibri" w:cs="Calibri"/>
          <w:lang w:eastAsia="zh-CN"/>
        </w:rPr>
        <w:t>3</w:t>
      </w:r>
      <w:r>
        <w:rPr>
          <w:rFonts w:ascii="Calibri" w:eastAsia="Calibri" w:hAnsi="Calibri" w:cs="Calibri"/>
          <w:spacing w:val="27"/>
          <w:lang w:eastAsia="zh-CN"/>
        </w:rPr>
        <w:t xml:space="preserve"> </w:t>
      </w:r>
      <w:r>
        <w:rPr>
          <w:lang w:eastAsia="zh-CN"/>
        </w:rPr>
        <w:t>维修保养时间表可根据设备设施的维修保养要求和实际操作经验制定或修</w:t>
      </w:r>
      <w:r>
        <w:rPr>
          <w:lang w:eastAsia="zh-CN"/>
        </w:rPr>
        <w:t xml:space="preserve"> </w:t>
      </w:r>
      <w:r>
        <w:rPr>
          <w:lang w:eastAsia="zh-CN"/>
        </w:rPr>
        <w:t>订。</w:t>
      </w:r>
    </w:p>
    <w:p w:rsidR="000B6127" w:rsidRDefault="00B94D44">
      <w:pPr>
        <w:pStyle w:val="a3"/>
        <w:spacing w:before="67" w:line="340" w:lineRule="auto"/>
        <w:ind w:right="217" w:firstLine="359"/>
        <w:jc w:val="both"/>
        <w:rPr>
          <w:lang w:eastAsia="zh-CN"/>
        </w:rPr>
      </w:pPr>
      <w:r>
        <w:rPr>
          <w:rFonts w:ascii="Calibri" w:eastAsia="Calibri" w:hAnsi="Calibri" w:cs="Calibri"/>
          <w:lang w:eastAsia="zh-CN"/>
        </w:rPr>
        <w:t>4</w:t>
      </w:r>
      <w:r>
        <w:rPr>
          <w:rFonts w:ascii="Calibri" w:eastAsia="Calibri" w:hAnsi="Calibri" w:cs="Calibri"/>
          <w:spacing w:val="26"/>
          <w:lang w:eastAsia="zh-CN"/>
        </w:rPr>
        <w:t xml:space="preserve"> </w:t>
      </w:r>
      <w:r>
        <w:rPr>
          <w:lang w:eastAsia="zh-CN"/>
        </w:rPr>
        <w:t>维修保养的开支一般占餐厨垃圾处理厂运行总费用的较高百分比，除日常</w:t>
      </w:r>
      <w:r>
        <w:rPr>
          <w:lang w:eastAsia="zh-CN"/>
        </w:rPr>
        <w:t xml:space="preserve"> </w:t>
      </w:r>
      <w:r>
        <w:rPr>
          <w:spacing w:val="-3"/>
          <w:lang w:eastAsia="zh-CN"/>
        </w:rPr>
        <w:t>维护保养外的维修开支是时常变更的，所以需要有一个良好的记录去帮助控制这</w:t>
      </w:r>
      <w:r>
        <w:rPr>
          <w:spacing w:val="-109"/>
          <w:lang w:eastAsia="zh-CN"/>
        </w:rPr>
        <w:t xml:space="preserve"> </w:t>
      </w:r>
      <w:r>
        <w:rPr>
          <w:lang w:eastAsia="zh-CN"/>
        </w:rPr>
        <w:t>方面的支出和通过这些开支资料来做出较实际的预算及购买部件。</w:t>
      </w:r>
    </w:p>
    <w:p w:rsidR="000B6127" w:rsidRDefault="00B94D44">
      <w:pPr>
        <w:pStyle w:val="a3"/>
        <w:spacing w:before="53" w:line="357" w:lineRule="auto"/>
        <w:ind w:right="217" w:firstLine="479"/>
        <w:jc w:val="both"/>
        <w:rPr>
          <w:lang w:eastAsia="zh-CN"/>
        </w:rPr>
      </w:pPr>
      <w:r>
        <w:rPr>
          <w:spacing w:val="-3"/>
          <w:lang w:eastAsia="zh-CN"/>
        </w:rPr>
        <w:t>对于设备的维护保养应该有计划和条理地进行，应对餐厨垃圾处理厂内设备</w:t>
      </w:r>
      <w:r>
        <w:rPr>
          <w:lang w:eastAsia="zh-CN"/>
        </w:rPr>
        <w:t xml:space="preserve"> </w:t>
      </w:r>
      <w:r>
        <w:rPr>
          <w:spacing w:val="-3"/>
          <w:lang w:eastAsia="zh-CN"/>
        </w:rPr>
        <w:t>以及主要部件进行详细的记录；对于这些设备进行维修保养，应该有时间等信息</w:t>
      </w:r>
      <w:r>
        <w:rPr>
          <w:spacing w:val="-111"/>
          <w:lang w:eastAsia="zh-CN"/>
        </w:rPr>
        <w:t xml:space="preserve"> </w:t>
      </w:r>
      <w:r>
        <w:rPr>
          <w:lang w:eastAsia="zh-CN"/>
        </w:rPr>
        <w:t>的记录；对于各时间段应该进行维护保养的财政预算以及开支统计。</w:t>
      </w:r>
    </w:p>
    <w:p w:rsidR="000B6127" w:rsidRDefault="00B94D44">
      <w:pPr>
        <w:pStyle w:val="a3"/>
        <w:spacing w:before="36" w:line="352" w:lineRule="auto"/>
        <w:ind w:right="103"/>
        <w:rPr>
          <w:lang w:eastAsia="zh-CN"/>
        </w:rPr>
      </w:pPr>
      <w:r>
        <w:rPr>
          <w:rFonts w:ascii="Times New Roman" w:eastAsia="Times New Roman" w:hAnsi="Times New Roman" w:cs="Times New Roman"/>
          <w:b/>
          <w:bCs/>
          <w:lang w:eastAsia="zh-CN"/>
        </w:rPr>
        <w:t xml:space="preserve">3.1.2 </w:t>
      </w:r>
      <w:r>
        <w:rPr>
          <w:lang w:eastAsia="zh-CN"/>
        </w:rPr>
        <w:t>本条规定维护人员的基本要求。</w:t>
      </w:r>
      <w:r>
        <w:rPr>
          <w:lang w:eastAsia="zh-CN"/>
        </w:rPr>
        <w:t xml:space="preserve"> </w:t>
      </w:r>
      <w:r>
        <w:rPr>
          <w:spacing w:val="-3"/>
          <w:lang w:eastAsia="zh-CN"/>
        </w:rPr>
        <w:t>各种机电设备、处理设施的类型、规格、构造不同，其维修的内容、技术要求、</w:t>
      </w:r>
      <w:r>
        <w:rPr>
          <w:spacing w:val="-115"/>
          <w:lang w:eastAsia="zh-CN"/>
        </w:rPr>
        <w:t xml:space="preserve"> </w:t>
      </w:r>
      <w:r>
        <w:rPr>
          <w:spacing w:val="-3"/>
          <w:lang w:eastAsia="zh-CN"/>
        </w:rPr>
        <w:t>周期以及检查验收要求也不同，因此作出不同岗位或不同工种的维修人员应熟悉</w:t>
      </w:r>
      <w:r>
        <w:rPr>
          <w:spacing w:val="-109"/>
          <w:lang w:eastAsia="zh-CN"/>
        </w:rPr>
        <w:t xml:space="preserve"> </w:t>
      </w:r>
      <w:r>
        <w:rPr>
          <w:spacing w:val="-3"/>
          <w:lang w:eastAsia="zh-CN"/>
        </w:rPr>
        <w:t>本厂有关机电设备、处理设施的维修保养计划与规定以及检查验收制度的严格要</w:t>
      </w:r>
      <w:r>
        <w:rPr>
          <w:spacing w:val="-109"/>
          <w:lang w:eastAsia="zh-CN"/>
        </w:rPr>
        <w:t xml:space="preserve"> </w:t>
      </w:r>
      <w:r>
        <w:rPr>
          <w:lang w:eastAsia="zh-CN"/>
        </w:rPr>
        <w:t>求。</w:t>
      </w:r>
    </w:p>
    <w:p w:rsidR="000B6127" w:rsidRDefault="00B94D44">
      <w:pPr>
        <w:pStyle w:val="a3"/>
        <w:spacing w:before="41" w:line="338" w:lineRule="auto"/>
        <w:ind w:left="600" w:right="103" w:hanging="480"/>
        <w:rPr>
          <w:lang w:eastAsia="zh-CN"/>
        </w:rPr>
      </w:pPr>
      <w:r>
        <w:rPr>
          <w:rFonts w:ascii="Times New Roman" w:eastAsia="Times New Roman" w:hAnsi="Times New Roman" w:cs="Times New Roman"/>
          <w:b/>
          <w:bCs/>
          <w:lang w:eastAsia="zh-CN"/>
        </w:rPr>
        <w:t xml:space="preserve">3.1.3 </w:t>
      </w:r>
      <w:r>
        <w:rPr>
          <w:lang w:eastAsia="zh-CN"/>
        </w:rPr>
        <w:t>本条规定构筑物结构以及附属结构定期检查维护的要求。</w:t>
      </w:r>
      <w:r>
        <w:rPr>
          <w:lang w:eastAsia="zh-CN"/>
        </w:rPr>
        <w:t xml:space="preserve"> </w:t>
      </w:r>
      <w:r>
        <w:rPr>
          <w:spacing w:val="-3"/>
          <w:lang w:eastAsia="zh-CN"/>
        </w:rPr>
        <w:t>厂内的构筑物结构、护栏、爬梯和支架应保持牢固，管道应该防止堵塞，护</w:t>
      </w:r>
    </w:p>
    <w:p w:rsidR="000B6127" w:rsidRDefault="00B94D44">
      <w:pPr>
        <w:pStyle w:val="a3"/>
        <w:spacing w:before="55" w:line="357" w:lineRule="auto"/>
        <w:ind w:right="103"/>
        <w:rPr>
          <w:lang w:eastAsia="zh-CN"/>
        </w:rPr>
      </w:pPr>
      <w:r>
        <w:rPr>
          <w:lang w:eastAsia="zh-CN"/>
        </w:rPr>
        <w:t>栏、爬梯、管道、支架、盖板、室外照明及防雷设施、风机等，因外部易生锈，</w:t>
      </w:r>
      <w:r>
        <w:rPr>
          <w:lang w:eastAsia="zh-CN"/>
        </w:rPr>
        <w:t xml:space="preserve"> </w:t>
      </w:r>
      <w:r>
        <w:rPr>
          <w:lang w:eastAsia="zh-CN"/>
        </w:rPr>
        <w:t>应定期防腐和检修，以延长其使用寿命。</w:t>
      </w:r>
    </w:p>
    <w:p w:rsidR="000B6127" w:rsidRDefault="00B94D44">
      <w:pPr>
        <w:pStyle w:val="a3"/>
        <w:spacing w:before="36" w:line="338" w:lineRule="auto"/>
        <w:ind w:right="103"/>
        <w:rPr>
          <w:lang w:eastAsia="zh-CN"/>
        </w:rPr>
      </w:pPr>
      <w:r>
        <w:rPr>
          <w:rFonts w:ascii="Times New Roman" w:eastAsia="Times New Roman" w:hAnsi="Times New Roman" w:cs="Times New Roman"/>
          <w:b/>
          <w:bCs/>
          <w:lang w:eastAsia="zh-CN"/>
        </w:rPr>
        <w:t>3.1.4</w:t>
      </w:r>
      <w:r>
        <w:rPr>
          <w:rFonts w:ascii="Times New Roman" w:eastAsia="Times New Roman" w:hAnsi="Times New Roman" w:cs="Times New Roman"/>
          <w:b/>
          <w:bCs/>
          <w:spacing w:val="59"/>
          <w:lang w:eastAsia="zh-CN"/>
        </w:rPr>
        <w:t xml:space="preserve"> </w:t>
      </w:r>
      <w:r>
        <w:rPr>
          <w:lang w:eastAsia="zh-CN"/>
        </w:rPr>
        <w:t>本条规定锅炉、压力容器等重要部位检修的要求。</w:t>
      </w:r>
      <w:r>
        <w:rPr>
          <w:lang w:eastAsia="zh-CN"/>
        </w:rPr>
        <w:t xml:space="preserve"> </w:t>
      </w:r>
      <w:r>
        <w:rPr>
          <w:lang w:eastAsia="zh-CN"/>
        </w:rPr>
        <w:t>根据国家特种设备管理规定，锅炉、压力容器等重要设备的安全操作</w:t>
      </w:r>
      <w:r>
        <w:rPr>
          <w:lang w:eastAsia="zh-CN"/>
        </w:rPr>
        <w:t>等的考虑，</w:t>
      </w:r>
    </w:p>
    <w:p w:rsidR="000B6127" w:rsidRDefault="000B6127">
      <w:pPr>
        <w:spacing w:line="338" w:lineRule="auto"/>
        <w:rPr>
          <w:lang w:eastAsia="zh-CN"/>
        </w:rPr>
        <w:sectPr w:rsidR="000B6127">
          <w:footerReference w:type="default" r:id="rId20"/>
          <w:pgSz w:w="11910" w:h="16840"/>
          <w:pgMar w:top="1580" w:right="1580" w:bottom="1600" w:left="1680" w:header="0" w:footer="1414" w:gutter="0"/>
          <w:cols w:space="720"/>
        </w:sectPr>
      </w:pPr>
    </w:p>
    <w:p w:rsidR="000B6127" w:rsidRDefault="00B94D44">
      <w:pPr>
        <w:pStyle w:val="a3"/>
        <w:spacing w:before="1" w:line="357" w:lineRule="auto"/>
        <w:ind w:right="62"/>
        <w:rPr>
          <w:lang w:eastAsia="zh-CN"/>
        </w:rPr>
      </w:pPr>
      <w:r>
        <w:rPr>
          <w:spacing w:val="-3"/>
          <w:lang w:eastAsia="zh-CN"/>
        </w:rPr>
        <w:lastRenderedPageBreak/>
        <w:t>其安装、检修、检测及鉴定，应由国家技术监督局或安全劳动部门认可的有资质</w:t>
      </w:r>
      <w:r>
        <w:rPr>
          <w:spacing w:val="-111"/>
          <w:lang w:eastAsia="zh-CN"/>
        </w:rPr>
        <w:t xml:space="preserve"> </w:t>
      </w:r>
      <w:r>
        <w:rPr>
          <w:lang w:eastAsia="zh-CN"/>
        </w:rPr>
        <w:t>的单位负责。</w:t>
      </w:r>
    </w:p>
    <w:p w:rsidR="000B6127" w:rsidRDefault="00B94D44">
      <w:pPr>
        <w:pStyle w:val="a3"/>
        <w:spacing w:before="36" w:line="338" w:lineRule="auto"/>
        <w:ind w:left="720" w:right="62" w:hanging="600"/>
        <w:rPr>
          <w:lang w:eastAsia="zh-CN"/>
        </w:rPr>
      </w:pPr>
      <w:r>
        <w:rPr>
          <w:rFonts w:ascii="Times New Roman" w:eastAsia="Times New Roman" w:hAnsi="Times New Roman" w:cs="Times New Roman"/>
          <w:b/>
          <w:bCs/>
          <w:lang w:eastAsia="zh-CN"/>
        </w:rPr>
        <w:t xml:space="preserve">3.1.5 </w:t>
      </w:r>
      <w:r>
        <w:rPr>
          <w:lang w:eastAsia="zh-CN"/>
        </w:rPr>
        <w:t>本条规定建筑物、构筑物的避雷、防爆装置的维护保养的要求。</w:t>
      </w:r>
      <w:r>
        <w:rPr>
          <w:lang w:eastAsia="zh-CN"/>
        </w:rPr>
        <w:t xml:space="preserve"> </w:t>
      </w:r>
      <w:r>
        <w:rPr>
          <w:spacing w:val="-3"/>
          <w:lang w:eastAsia="zh-CN"/>
        </w:rPr>
        <w:t>一般按避雷针、线及阀型或管型避雷器等装置的不同种类，分别进行检修：</w:t>
      </w:r>
    </w:p>
    <w:p w:rsidR="000B6127" w:rsidRDefault="00B94D44">
      <w:pPr>
        <w:pStyle w:val="a3"/>
        <w:spacing w:before="55" w:line="348" w:lineRule="auto"/>
        <w:ind w:right="239" w:firstLine="359"/>
        <w:jc w:val="both"/>
        <w:rPr>
          <w:lang w:eastAsia="zh-CN"/>
        </w:rPr>
      </w:pPr>
      <w:r>
        <w:rPr>
          <w:rFonts w:ascii="Times New Roman" w:eastAsia="Times New Roman" w:hAnsi="Times New Roman" w:cs="Times New Roman"/>
          <w:lang w:eastAsia="zh-CN"/>
        </w:rPr>
        <w:t>1</w:t>
      </w:r>
      <w:r>
        <w:rPr>
          <w:rFonts w:ascii="Times New Roman" w:eastAsia="Times New Roman" w:hAnsi="Times New Roman" w:cs="Times New Roman"/>
          <w:spacing w:val="16"/>
          <w:lang w:eastAsia="zh-CN"/>
        </w:rPr>
        <w:t xml:space="preserve"> </w:t>
      </w:r>
      <w:r>
        <w:rPr>
          <w:lang w:eastAsia="zh-CN"/>
        </w:rPr>
        <w:t>检查避雷针、避雷线时，应注意它们的引下线有无锈蚀，导电部分的连接</w:t>
      </w:r>
      <w:r>
        <w:rPr>
          <w:lang w:eastAsia="zh-CN"/>
        </w:rPr>
        <w:t xml:space="preserve"> </w:t>
      </w:r>
      <w:r>
        <w:rPr>
          <w:spacing w:val="-3"/>
          <w:lang w:eastAsia="zh-CN"/>
        </w:rPr>
        <w:t>外，如焊点、螺栓接头等是否牢固。经小锤轻敲检查，发现有接触不良或脱焊的</w:t>
      </w:r>
      <w:r>
        <w:rPr>
          <w:spacing w:val="-111"/>
          <w:lang w:eastAsia="zh-CN"/>
        </w:rPr>
        <w:t xml:space="preserve"> </w:t>
      </w:r>
      <w:r>
        <w:rPr>
          <w:lang w:eastAsia="zh-CN"/>
        </w:rPr>
        <w:t>接点应立即修复。</w:t>
      </w:r>
    </w:p>
    <w:p w:rsidR="000B6127" w:rsidRDefault="00B94D44">
      <w:pPr>
        <w:pStyle w:val="a3"/>
        <w:spacing w:before="46" w:line="345" w:lineRule="auto"/>
        <w:ind w:right="146" w:firstLine="359"/>
        <w:rPr>
          <w:lang w:eastAsia="zh-CN"/>
        </w:rPr>
      </w:pPr>
      <w:r>
        <w:rPr>
          <w:rFonts w:ascii="Times New Roman" w:eastAsia="Times New Roman" w:hAnsi="Times New Roman" w:cs="Times New Roman"/>
          <w:lang w:eastAsia="zh-CN"/>
        </w:rPr>
        <w:t>2</w:t>
      </w:r>
      <w:r>
        <w:rPr>
          <w:rFonts w:ascii="Times New Roman" w:eastAsia="Times New Roman" w:hAnsi="Times New Roman" w:cs="Times New Roman"/>
          <w:spacing w:val="8"/>
          <w:lang w:eastAsia="zh-CN"/>
        </w:rPr>
        <w:t xml:space="preserve"> </w:t>
      </w:r>
      <w:r>
        <w:rPr>
          <w:lang w:eastAsia="zh-CN"/>
        </w:rPr>
        <w:t>阀型避雷器的瓷套应保持完整，导线和接地引下线不得有烧伤痕迹和断脱</w:t>
      </w:r>
      <w:r>
        <w:rPr>
          <w:lang w:eastAsia="zh-CN"/>
        </w:rPr>
        <w:t xml:space="preserve"> </w:t>
      </w:r>
      <w:r>
        <w:rPr>
          <w:lang w:eastAsia="zh-CN"/>
        </w:rPr>
        <w:t>现象。水泥接合缝及涂刷的油漆应完好，</w:t>
      </w:r>
      <w:r>
        <w:rPr>
          <w:rFonts w:ascii="Times New Roman" w:eastAsia="Times New Roman" w:hAnsi="Times New Roman" w:cs="Times New Roman"/>
          <w:lang w:eastAsia="zh-CN"/>
        </w:rPr>
        <w:t>10kv</w:t>
      </w:r>
      <w:r>
        <w:rPr>
          <w:rFonts w:ascii="Times New Roman" w:eastAsia="Times New Roman" w:hAnsi="Times New Roman" w:cs="Times New Roman"/>
          <w:spacing w:val="-33"/>
          <w:lang w:eastAsia="zh-CN"/>
        </w:rPr>
        <w:t xml:space="preserve"> </w:t>
      </w:r>
      <w:r>
        <w:rPr>
          <w:lang w:eastAsia="zh-CN"/>
        </w:rPr>
        <w:t>避雷器上帽引线处，密封应严格，</w:t>
      </w:r>
      <w:r>
        <w:rPr>
          <w:lang w:eastAsia="zh-CN"/>
        </w:rPr>
        <w:t xml:space="preserve"> </w:t>
      </w:r>
      <w:r>
        <w:rPr>
          <w:spacing w:val="-3"/>
          <w:lang w:eastAsia="zh-CN"/>
        </w:rPr>
        <w:t>不应有进水，瓷套表面不得有严重污垢。动作记录器指数应有所改变（判断避雷</w:t>
      </w:r>
      <w:r>
        <w:rPr>
          <w:spacing w:val="-111"/>
          <w:lang w:eastAsia="zh-CN"/>
        </w:rPr>
        <w:t xml:space="preserve"> </w:t>
      </w:r>
      <w:r>
        <w:rPr>
          <w:spacing w:val="-18"/>
          <w:lang w:eastAsia="zh-CN"/>
        </w:rPr>
        <w:t>器是否动作）。</w:t>
      </w:r>
    </w:p>
    <w:p w:rsidR="000B6127" w:rsidRDefault="00B94D44">
      <w:pPr>
        <w:pStyle w:val="a3"/>
        <w:spacing w:before="48" w:line="338" w:lineRule="auto"/>
        <w:ind w:right="62" w:firstLine="359"/>
        <w:rPr>
          <w:lang w:eastAsia="zh-CN"/>
        </w:rPr>
      </w:pPr>
      <w:r>
        <w:rPr>
          <w:rFonts w:ascii="Times New Roman" w:eastAsia="Times New Roman" w:hAnsi="Times New Roman" w:cs="Times New Roman"/>
          <w:lang w:eastAsia="zh-CN"/>
        </w:rPr>
        <w:t>3</w:t>
      </w:r>
      <w:r>
        <w:rPr>
          <w:rFonts w:ascii="Times New Roman" w:eastAsia="Times New Roman" w:hAnsi="Times New Roman" w:cs="Times New Roman"/>
          <w:spacing w:val="2"/>
          <w:lang w:eastAsia="zh-CN"/>
        </w:rPr>
        <w:t xml:space="preserve"> </w:t>
      </w:r>
      <w:r>
        <w:rPr>
          <w:spacing w:val="-3"/>
          <w:lang w:eastAsia="zh-CN"/>
        </w:rPr>
        <w:t>管型避雷器不得有裂纹、机械损伤、绝缘漆脱落等现象。注意构筑物接地、</w:t>
      </w:r>
      <w:r>
        <w:rPr>
          <w:lang w:eastAsia="zh-CN"/>
        </w:rPr>
        <w:t xml:space="preserve"> </w:t>
      </w:r>
      <w:r>
        <w:rPr>
          <w:lang w:eastAsia="zh-CN"/>
        </w:rPr>
        <w:t>配电系统及强电设备接地、计算机自控系统接地应区分开设置。</w:t>
      </w:r>
    </w:p>
    <w:p w:rsidR="000B6127" w:rsidRDefault="00B94D44">
      <w:pPr>
        <w:pStyle w:val="a3"/>
        <w:spacing w:before="55"/>
        <w:ind w:right="62"/>
        <w:rPr>
          <w:lang w:eastAsia="zh-CN"/>
        </w:rPr>
      </w:pPr>
      <w:r>
        <w:rPr>
          <w:rFonts w:ascii="Times New Roman" w:eastAsia="Times New Roman" w:hAnsi="Times New Roman" w:cs="Times New Roman"/>
          <w:b/>
          <w:bCs/>
          <w:lang w:eastAsia="zh-CN"/>
        </w:rPr>
        <w:t xml:space="preserve">3.1.6 </w:t>
      </w:r>
      <w:r>
        <w:rPr>
          <w:lang w:eastAsia="zh-CN"/>
        </w:rPr>
        <w:t>本条规定安全、急救、消防等防护设施和用品的检查和更换要求。</w:t>
      </w:r>
    </w:p>
    <w:p w:rsidR="000B6127" w:rsidRDefault="00B94D44">
      <w:pPr>
        <w:pStyle w:val="a3"/>
        <w:ind w:right="62"/>
        <w:rPr>
          <w:lang w:eastAsia="zh-CN"/>
        </w:rPr>
      </w:pPr>
      <w:r>
        <w:rPr>
          <w:rFonts w:ascii="Times New Roman" w:eastAsia="Times New Roman" w:hAnsi="Times New Roman" w:cs="Times New Roman"/>
          <w:b/>
          <w:bCs/>
          <w:lang w:eastAsia="zh-CN"/>
        </w:rPr>
        <w:t xml:space="preserve">3.1.7 </w:t>
      </w:r>
      <w:r>
        <w:rPr>
          <w:lang w:eastAsia="zh-CN"/>
        </w:rPr>
        <w:t>本条规定维修设备更换出的润滑油、润滑脂及其他杂物的管理要求。</w:t>
      </w:r>
    </w:p>
    <w:p w:rsidR="000B6127" w:rsidRDefault="00B94D44">
      <w:pPr>
        <w:pStyle w:val="a3"/>
        <w:ind w:right="62"/>
        <w:rPr>
          <w:lang w:eastAsia="zh-CN"/>
        </w:rPr>
      </w:pPr>
      <w:r>
        <w:rPr>
          <w:rFonts w:ascii="Times New Roman" w:eastAsia="Times New Roman" w:hAnsi="Times New Roman" w:cs="Times New Roman"/>
          <w:b/>
          <w:bCs/>
          <w:lang w:eastAsia="zh-CN"/>
        </w:rPr>
        <w:t>3.1.8</w:t>
      </w:r>
      <w:r>
        <w:rPr>
          <w:rFonts w:ascii="Times New Roman" w:eastAsia="Times New Roman" w:hAnsi="Times New Roman" w:cs="Times New Roman"/>
          <w:b/>
          <w:bCs/>
          <w:spacing w:val="-1"/>
          <w:lang w:eastAsia="zh-CN"/>
        </w:rPr>
        <w:t xml:space="preserve"> </w:t>
      </w:r>
      <w:r>
        <w:rPr>
          <w:lang w:eastAsia="zh-CN"/>
        </w:rPr>
        <w:t>本条规定餐厨垃圾处理厂的设备、设施、仪器等完好率的要求。</w:t>
      </w:r>
    </w:p>
    <w:p w:rsidR="000B6127" w:rsidRDefault="00B94D44">
      <w:pPr>
        <w:pStyle w:val="Heading3"/>
        <w:spacing w:before="60"/>
        <w:ind w:left="2836" w:right="2954"/>
        <w:jc w:val="center"/>
        <w:rPr>
          <w:rFonts w:cs="Microsoft JhengHei"/>
          <w:b w:val="0"/>
          <w:bCs w:val="0"/>
          <w:lang w:eastAsia="zh-CN"/>
        </w:rPr>
      </w:pPr>
      <w:bookmarkStart w:id="51" w:name="_bookmark49"/>
      <w:bookmarkEnd w:id="51"/>
      <w:r>
        <w:rPr>
          <w:rFonts w:ascii="Trebuchet MS" w:eastAsia="Trebuchet MS" w:hAnsi="Trebuchet MS" w:cs="Trebuchet MS"/>
          <w:lang w:eastAsia="zh-CN"/>
        </w:rPr>
        <w:t>3.2</w:t>
      </w:r>
      <w:r>
        <w:rPr>
          <w:rFonts w:ascii="Trebuchet MS" w:eastAsia="Trebuchet MS" w:hAnsi="Trebuchet MS" w:cs="Trebuchet MS"/>
          <w:spacing w:val="-16"/>
          <w:lang w:eastAsia="zh-CN"/>
        </w:rPr>
        <w:t xml:space="preserve"> </w:t>
      </w:r>
      <w:r>
        <w:rPr>
          <w:rFonts w:cs="Microsoft JhengHei"/>
          <w:lang w:eastAsia="zh-CN"/>
        </w:rPr>
        <w:t>计量设施</w:t>
      </w:r>
    </w:p>
    <w:p w:rsidR="000B6127" w:rsidRDefault="00B94D44">
      <w:pPr>
        <w:pStyle w:val="a3"/>
        <w:spacing w:before="126" w:line="338" w:lineRule="auto"/>
        <w:ind w:right="62"/>
        <w:rPr>
          <w:lang w:eastAsia="zh-CN"/>
        </w:rPr>
      </w:pPr>
      <w:r>
        <w:rPr>
          <w:rFonts w:ascii="Times New Roman" w:eastAsia="Times New Roman" w:hAnsi="Times New Roman" w:cs="Times New Roman"/>
          <w:b/>
          <w:bCs/>
          <w:lang w:eastAsia="zh-CN"/>
        </w:rPr>
        <w:t>3.2.1</w:t>
      </w:r>
      <w:r>
        <w:rPr>
          <w:rFonts w:ascii="Times New Roman" w:eastAsia="Times New Roman" w:hAnsi="Times New Roman" w:cs="Times New Roman"/>
          <w:b/>
          <w:bCs/>
          <w:spacing w:val="17"/>
          <w:lang w:eastAsia="zh-CN"/>
        </w:rPr>
        <w:t xml:space="preserve"> </w:t>
      </w:r>
      <w:r>
        <w:rPr>
          <w:lang w:eastAsia="zh-CN"/>
        </w:rPr>
        <w:t>本条规定计量设施及计量室的电脑、仪表、录像、道闸和备用电源等应定</w:t>
      </w:r>
      <w:r>
        <w:rPr>
          <w:lang w:eastAsia="zh-CN"/>
        </w:rPr>
        <w:t xml:space="preserve"> </w:t>
      </w:r>
      <w:r>
        <w:rPr>
          <w:lang w:eastAsia="zh-CN"/>
        </w:rPr>
        <w:t>期检查、维护的要求。</w:t>
      </w:r>
    </w:p>
    <w:p w:rsidR="000B6127" w:rsidRDefault="00B94D44">
      <w:pPr>
        <w:pStyle w:val="a3"/>
        <w:spacing w:before="55"/>
        <w:ind w:right="62"/>
        <w:rPr>
          <w:lang w:eastAsia="zh-CN"/>
        </w:rPr>
      </w:pPr>
      <w:r>
        <w:rPr>
          <w:rFonts w:ascii="Times New Roman" w:eastAsia="Times New Roman" w:hAnsi="Times New Roman" w:cs="Times New Roman"/>
          <w:b/>
          <w:bCs/>
          <w:lang w:eastAsia="zh-CN"/>
        </w:rPr>
        <w:t>3.2.2</w:t>
      </w:r>
      <w:r>
        <w:rPr>
          <w:rFonts w:ascii="Times New Roman" w:eastAsia="Times New Roman" w:hAnsi="Times New Roman" w:cs="Times New Roman"/>
          <w:b/>
          <w:bCs/>
          <w:spacing w:val="-1"/>
          <w:lang w:eastAsia="zh-CN"/>
        </w:rPr>
        <w:t xml:space="preserve"> </w:t>
      </w:r>
      <w:r>
        <w:rPr>
          <w:lang w:eastAsia="zh-CN"/>
        </w:rPr>
        <w:t>本条规定计量设施应按计量管理部门规定定期校核的要求。</w:t>
      </w:r>
    </w:p>
    <w:p w:rsidR="000B6127" w:rsidRDefault="00B94D44">
      <w:pPr>
        <w:pStyle w:val="a3"/>
        <w:ind w:right="62"/>
        <w:rPr>
          <w:lang w:eastAsia="zh-CN"/>
        </w:rPr>
      </w:pPr>
      <w:r>
        <w:rPr>
          <w:rFonts w:ascii="Times New Roman" w:eastAsia="Times New Roman" w:hAnsi="Times New Roman" w:cs="Times New Roman"/>
          <w:b/>
          <w:bCs/>
          <w:lang w:eastAsia="zh-CN"/>
        </w:rPr>
        <w:t>3.2.3</w:t>
      </w:r>
      <w:r>
        <w:rPr>
          <w:rFonts w:ascii="Times New Roman" w:eastAsia="Times New Roman" w:hAnsi="Times New Roman" w:cs="Times New Roman"/>
          <w:b/>
          <w:bCs/>
          <w:spacing w:val="-1"/>
          <w:lang w:eastAsia="zh-CN"/>
        </w:rPr>
        <w:t xml:space="preserve"> </w:t>
      </w:r>
      <w:r>
        <w:rPr>
          <w:lang w:eastAsia="zh-CN"/>
        </w:rPr>
        <w:t>本条规定应定期检查、维护卸料设备及配套的除臭设备的要求。</w:t>
      </w:r>
    </w:p>
    <w:p w:rsidR="000B6127" w:rsidRDefault="00B94D44">
      <w:pPr>
        <w:spacing w:before="135"/>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3.2.4</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本条规定卸料槽清槽检修的时间要求。</w:t>
      </w:r>
    </w:p>
    <w:p w:rsidR="000B6127" w:rsidRDefault="00B94D44">
      <w:pPr>
        <w:pStyle w:val="Heading3"/>
        <w:spacing w:before="59"/>
        <w:ind w:left="2836" w:right="2954"/>
        <w:jc w:val="center"/>
        <w:rPr>
          <w:rFonts w:cs="Microsoft JhengHei"/>
          <w:b w:val="0"/>
          <w:bCs w:val="0"/>
          <w:lang w:eastAsia="zh-CN"/>
        </w:rPr>
      </w:pPr>
      <w:bookmarkStart w:id="52" w:name="_bookmark50"/>
      <w:bookmarkEnd w:id="52"/>
      <w:r>
        <w:rPr>
          <w:rFonts w:ascii="Trebuchet MS" w:eastAsia="Trebuchet MS" w:hAnsi="Trebuchet MS" w:cs="Trebuchet MS"/>
          <w:lang w:eastAsia="zh-CN"/>
        </w:rPr>
        <w:t>3.3</w:t>
      </w:r>
      <w:r>
        <w:rPr>
          <w:rFonts w:ascii="Trebuchet MS" w:eastAsia="Trebuchet MS" w:hAnsi="Trebuchet MS" w:cs="Trebuchet MS"/>
          <w:spacing w:val="-16"/>
          <w:lang w:eastAsia="zh-CN"/>
        </w:rPr>
        <w:t xml:space="preserve"> </w:t>
      </w:r>
      <w:r>
        <w:rPr>
          <w:rFonts w:cs="Microsoft JhengHei"/>
          <w:lang w:eastAsia="zh-CN"/>
        </w:rPr>
        <w:t>预处理系统</w:t>
      </w:r>
    </w:p>
    <w:p w:rsidR="000B6127" w:rsidRDefault="00B94D44">
      <w:pPr>
        <w:pStyle w:val="a3"/>
        <w:spacing w:before="127" w:line="338" w:lineRule="auto"/>
        <w:ind w:right="62"/>
        <w:rPr>
          <w:lang w:eastAsia="zh-CN"/>
        </w:rPr>
      </w:pPr>
      <w:r>
        <w:rPr>
          <w:rFonts w:ascii="Times New Roman" w:eastAsia="Times New Roman" w:hAnsi="Times New Roman" w:cs="Times New Roman"/>
          <w:b/>
          <w:bCs/>
          <w:lang w:eastAsia="zh-CN"/>
        </w:rPr>
        <w:t>3.3.1</w:t>
      </w:r>
      <w:r>
        <w:rPr>
          <w:rFonts w:ascii="Times New Roman" w:eastAsia="Times New Roman" w:hAnsi="Times New Roman" w:cs="Times New Roman"/>
          <w:b/>
          <w:bCs/>
          <w:spacing w:val="12"/>
          <w:lang w:eastAsia="zh-CN"/>
        </w:rPr>
        <w:t xml:space="preserve"> </w:t>
      </w:r>
      <w:r>
        <w:rPr>
          <w:spacing w:val="8"/>
          <w:lang w:eastAsia="zh-CN"/>
        </w:rPr>
        <w:t>本条规定预处理系统各种设备应严格按照其技术文件进行维护保养的要</w:t>
      </w:r>
      <w:r>
        <w:rPr>
          <w:spacing w:val="9"/>
          <w:lang w:eastAsia="zh-CN"/>
        </w:rPr>
        <w:t xml:space="preserve"> </w:t>
      </w:r>
      <w:r>
        <w:rPr>
          <w:lang w:eastAsia="zh-CN"/>
        </w:rPr>
        <w:t>求。</w:t>
      </w:r>
    </w:p>
    <w:p w:rsidR="000B6127" w:rsidRDefault="00B94D44">
      <w:pPr>
        <w:pStyle w:val="a3"/>
        <w:spacing w:before="55" w:line="338" w:lineRule="auto"/>
        <w:ind w:right="62"/>
        <w:rPr>
          <w:lang w:eastAsia="zh-CN"/>
        </w:rPr>
      </w:pPr>
      <w:r>
        <w:rPr>
          <w:rFonts w:ascii="Times New Roman" w:eastAsia="Times New Roman" w:hAnsi="Times New Roman" w:cs="Times New Roman"/>
          <w:b/>
          <w:bCs/>
          <w:lang w:eastAsia="zh-CN"/>
        </w:rPr>
        <w:t>3.3.2</w:t>
      </w:r>
      <w:r>
        <w:rPr>
          <w:rFonts w:ascii="Times New Roman" w:eastAsia="Times New Roman" w:hAnsi="Times New Roman" w:cs="Times New Roman"/>
          <w:b/>
          <w:bCs/>
          <w:spacing w:val="16"/>
          <w:lang w:eastAsia="zh-CN"/>
        </w:rPr>
        <w:t xml:space="preserve"> </w:t>
      </w:r>
      <w:r>
        <w:rPr>
          <w:lang w:eastAsia="zh-CN"/>
        </w:rPr>
        <w:t>本条规定预处理系统各种设备应建立日常保养、定期维护和大修理三级维</w:t>
      </w:r>
      <w:r>
        <w:rPr>
          <w:lang w:eastAsia="zh-CN"/>
        </w:rPr>
        <w:t xml:space="preserve"> </w:t>
      </w:r>
      <w:r>
        <w:rPr>
          <w:lang w:eastAsia="zh-CN"/>
        </w:rPr>
        <w:t>护检修制度的要求。</w:t>
      </w:r>
    </w:p>
    <w:p w:rsidR="000B6127" w:rsidRDefault="00B94D44">
      <w:pPr>
        <w:pStyle w:val="a3"/>
        <w:spacing w:before="55" w:line="326" w:lineRule="auto"/>
        <w:ind w:right="62" w:firstLine="359"/>
        <w:rPr>
          <w:lang w:eastAsia="zh-CN"/>
        </w:rPr>
      </w:pPr>
      <w:r>
        <w:rPr>
          <w:rFonts w:ascii="Calibri" w:eastAsia="Calibri" w:hAnsi="Calibri" w:cs="Calibri"/>
          <w:lang w:eastAsia="zh-CN"/>
        </w:rPr>
        <w:t>1</w:t>
      </w:r>
      <w:r>
        <w:rPr>
          <w:rFonts w:ascii="Calibri" w:eastAsia="Calibri" w:hAnsi="Calibri" w:cs="Calibri"/>
          <w:spacing w:val="-25"/>
          <w:lang w:eastAsia="zh-CN"/>
        </w:rPr>
        <w:t xml:space="preserve"> </w:t>
      </w:r>
      <w:r>
        <w:rPr>
          <w:lang w:eastAsia="zh-CN"/>
        </w:rPr>
        <w:t>日常保养属经常性工作，由操作值班人员负责。应检查运行状况，对设施、</w:t>
      </w:r>
      <w:r>
        <w:rPr>
          <w:lang w:eastAsia="zh-CN"/>
        </w:rPr>
        <w:t xml:space="preserve"> </w:t>
      </w:r>
      <w:r>
        <w:rPr>
          <w:lang w:eastAsia="zh-CN"/>
        </w:rPr>
        <w:t>设备进行经常性的保养和清扫灰尘，对转动部件按规定润滑。</w:t>
      </w:r>
    </w:p>
    <w:p w:rsidR="000B6127" w:rsidRDefault="000B6127">
      <w:pPr>
        <w:spacing w:line="326" w:lineRule="auto"/>
        <w:rPr>
          <w:lang w:eastAsia="zh-CN"/>
        </w:rPr>
        <w:sectPr w:rsidR="000B6127">
          <w:footerReference w:type="default" r:id="rId21"/>
          <w:pgSz w:w="11910" w:h="16840"/>
          <w:pgMar w:top="1460" w:right="1560" w:bottom="1600" w:left="1680" w:header="0" w:footer="1414" w:gutter="0"/>
          <w:pgNumType w:start="12"/>
          <w:cols w:space="720"/>
        </w:sectPr>
      </w:pPr>
    </w:p>
    <w:p w:rsidR="000B6127" w:rsidRDefault="00B94D44">
      <w:pPr>
        <w:pStyle w:val="a3"/>
        <w:spacing w:before="1" w:line="326" w:lineRule="auto"/>
        <w:ind w:right="62" w:firstLine="359"/>
        <w:rPr>
          <w:lang w:eastAsia="zh-CN"/>
        </w:rPr>
      </w:pPr>
      <w:r>
        <w:rPr>
          <w:rFonts w:ascii="Calibri" w:eastAsia="Calibri" w:hAnsi="Calibri" w:cs="Calibri"/>
          <w:lang w:eastAsia="zh-CN"/>
        </w:rPr>
        <w:lastRenderedPageBreak/>
        <w:t>2</w:t>
      </w:r>
      <w:r>
        <w:rPr>
          <w:rFonts w:ascii="Calibri" w:eastAsia="Calibri" w:hAnsi="Calibri" w:cs="Calibri"/>
          <w:spacing w:val="29"/>
          <w:lang w:eastAsia="zh-CN"/>
        </w:rPr>
        <w:t xml:space="preserve"> </w:t>
      </w:r>
      <w:r>
        <w:rPr>
          <w:lang w:eastAsia="zh-CN"/>
        </w:rPr>
        <w:t>定期维护属阶段性工作，由维修人员负责。应对设施设备进行检查巡视，</w:t>
      </w:r>
      <w:r>
        <w:rPr>
          <w:lang w:eastAsia="zh-CN"/>
        </w:rPr>
        <w:t xml:space="preserve"> </w:t>
      </w:r>
      <w:r>
        <w:rPr>
          <w:lang w:eastAsia="zh-CN"/>
        </w:rPr>
        <w:t>对异常情况及时维修或安排计划修理，防止设施、设备的损坏或故障。</w:t>
      </w:r>
    </w:p>
    <w:p w:rsidR="000B6127" w:rsidRDefault="00B94D44">
      <w:pPr>
        <w:pStyle w:val="a3"/>
        <w:spacing w:before="67" w:line="340" w:lineRule="auto"/>
        <w:ind w:right="62" w:firstLine="359"/>
        <w:rPr>
          <w:lang w:eastAsia="zh-CN"/>
        </w:rPr>
      </w:pPr>
      <w:r>
        <w:rPr>
          <w:rFonts w:ascii="Calibri" w:eastAsia="Calibri" w:hAnsi="Calibri" w:cs="Calibri"/>
          <w:lang w:eastAsia="zh-CN"/>
        </w:rPr>
        <w:t>3</w:t>
      </w:r>
      <w:r>
        <w:rPr>
          <w:rFonts w:ascii="Calibri" w:eastAsia="Calibri" w:hAnsi="Calibri" w:cs="Calibri"/>
          <w:spacing w:val="14"/>
          <w:lang w:eastAsia="zh-CN"/>
        </w:rPr>
        <w:t xml:space="preserve"> </w:t>
      </w:r>
      <w:r>
        <w:rPr>
          <w:spacing w:val="-3"/>
          <w:lang w:eastAsia="zh-CN"/>
        </w:rPr>
        <w:t>大修理属恢复设施、设备原有技术状态的检修工作，由专业检修人员负责。</w:t>
      </w:r>
      <w:r>
        <w:rPr>
          <w:lang w:eastAsia="zh-CN"/>
        </w:rPr>
        <w:t xml:space="preserve"> </w:t>
      </w:r>
      <w:r>
        <w:rPr>
          <w:spacing w:val="-3"/>
          <w:lang w:eastAsia="zh-CN"/>
        </w:rPr>
        <w:t>大修理应在设施、设备较长时间运行后，有计划地进行全面整修及对重要部件进</w:t>
      </w:r>
      <w:r>
        <w:rPr>
          <w:spacing w:val="-111"/>
          <w:lang w:eastAsia="zh-CN"/>
        </w:rPr>
        <w:t xml:space="preserve"> </w:t>
      </w:r>
      <w:r>
        <w:rPr>
          <w:lang w:eastAsia="zh-CN"/>
        </w:rPr>
        <w:t>行修复或更换，使设施恢复到良好的技术状态。</w:t>
      </w:r>
    </w:p>
    <w:p w:rsidR="000B6127" w:rsidRDefault="00B94D44">
      <w:pPr>
        <w:pStyle w:val="a3"/>
        <w:tabs>
          <w:tab w:val="left" w:pos="854"/>
        </w:tabs>
        <w:spacing w:before="53" w:line="326" w:lineRule="auto"/>
        <w:ind w:right="238"/>
        <w:rPr>
          <w:lang w:eastAsia="zh-CN"/>
        </w:rPr>
      </w:pPr>
      <w:r>
        <w:rPr>
          <w:rFonts w:ascii="Calibri" w:eastAsia="Calibri" w:hAnsi="Calibri" w:cs="Calibri"/>
          <w:b/>
          <w:bCs/>
          <w:spacing w:val="-1"/>
          <w:lang w:eastAsia="zh-CN"/>
        </w:rPr>
        <w:t>3.3.3</w:t>
      </w:r>
      <w:r>
        <w:rPr>
          <w:rFonts w:ascii="Calibri" w:eastAsia="Calibri" w:hAnsi="Calibri" w:cs="Calibri"/>
          <w:b/>
          <w:bCs/>
          <w:spacing w:val="-1"/>
          <w:lang w:eastAsia="zh-CN"/>
        </w:rPr>
        <w:tab/>
      </w:r>
      <w:r>
        <w:rPr>
          <w:spacing w:val="-4"/>
          <w:lang w:eastAsia="zh-CN"/>
        </w:rPr>
        <w:t>本条规定预处理系统各种设备出现故障或损坏等现象，应及时维修或更换</w:t>
      </w:r>
      <w:r>
        <w:rPr>
          <w:spacing w:val="-100"/>
          <w:lang w:eastAsia="zh-CN"/>
        </w:rPr>
        <w:t xml:space="preserve"> </w:t>
      </w:r>
      <w:r>
        <w:rPr>
          <w:lang w:eastAsia="zh-CN"/>
        </w:rPr>
        <w:t>部件，恢复工艺设备性能的要求。</w:t>
      </w:r>
    </w:p>
    <w:p w:rsidR="000B6127" w:rsidRDefault="00B94D44">
      <w:pPr>
        <w:pStyle w:val="a3"/>
        <w:spacing w:before="67" w:line="338" w:lineRule="auto"/>
        <w:ind w:right="62"/>
        <w:rPr>
          <w:lang w:eastAsia="zh-CN"/>
        </w:rPr>
      </w:pPr>
      <w:r>
        <w:rPr>
          <w:rFonts w:ascii="Times New Roman" w:eastAsia="Times New Roman" w:hAnsi="Times New Roman" w:cs="Times New Roman"/>
          <w:b/>
          <w:bCs/>
          <w:lang w:eastAsia="zh-CN"/>
        </w:rPr>
        <w:t>3.3.4</w:t>
      </w:r>
      <w:r>
        <w:rPr>
          <w:rFonts w:ascii="Times New Roman" w:eastAsia="Times New Roman" w:hAnsi="Times New Roman" w:cs="Times New Roman"/>
          <w:b/>
          <w:bCs/>
          <w:spacing w:val="16"/>
          <w:lang w:eastAsia="zh-CN"/>
        </w:rPr>
        <w:t xml:space="preserve"> </w:t>
      </w:r>
      <w:r>
        <w:rPr>
          <w:lang w:eastAsia="zh-CN"/>
        </w:rPr>
        <w:t>本条规定预处理系统各设备应保持清洁，及时处理跑、冒、滴、漏、堵等</w:t>
      </w:r>
      <w:r>
        <w:rPr>
          <w:lang w:eastAsia="zh-CN"/>
        </w:rPr>
        <w:t xml:space="preserve"> </w:t>
      </w:r>
      <w:r>
        <w:rPr>
          <w:lang w:eastAsia="zh-CN"/>
        </w:rPr>
        <w:t>问题的要求。</w:t>
      </w:r>
    </w:p>
    <w:p w:rsidR="000B6127" w:rsidRDefault="00B94D44">
      <w:pPr>
        <w:pStyle w:val="Heading3"/>
        <w:spacing w:line="397" w:lineRule="exact"/>
        <w:ind w:left="2839" w:right="2954"/>
        <w:jc w:val="center"/>
        <w:rPr>
          <w:rFonts w:cs="Microsoft JhengHei"/>
          <w:b w:val="0"/>
          <w:bCs w:val="0"/>
          <w:lang w:eastAsia="zh-CN"/>
        </w:rPr>
      </w:pPr>
      <w:bookmarkStart w:id="53" w:name="_bookmark51"/>
      <w:bookmarkEnd w:id="53"/>
      <w:r>
        <w:rPr>
          <w:rFonts w:ascii="Trebuchet MS" w:eastAsia="Trebuchet MS" w:hAnsi="Trebuchet MS" w:cs="Trebuchet MS"/>
          <w:lang w:eastAsia="zh-CN"/>
        </w:rPr>
        <w:t>3.4</w:t>
      </w:r>
      <w:r>
        <w:rPr>
          <w:rFonts w:ascii="Trebuchet MS" w:eastAsia="Trebuchet MS" w:hAnsi="Trebuchet MS" w:cs="Trebuchet MS"/>
          <w:spacing w:val="-10"/>
          <w:lang w:eastAsia="zh-CN"/>
        </w:rPr>
        <w:t xml:space="preserve"> </w:t>
      </w:r>
      <w:r>
        <w:rPr>
          <w:rFonts w:cs="Microsoft JhengHei"/>
          <w:lang w:eastAsia="zh-CN"/>
        </w:rPr>
        <w:t>主处理设备及附属设施</w:t>
      </w:r>
    </w:p>
    <w:p w:rsidR="000B6127" w:rsidRDefault="00B94D44">
      <w:pPr>
        <w:spacing w:before="126"/>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3.4.1</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本条规定厌氧消化装置维护保养的要求。</w:t>
      </w:r>
    </w:p>
    <w:p w:rsidR="000B6127" w:rsidRDefault="00B94D44">
      <w:pPr>
        <w:pStyle w:val="a3"/>
        <w:tabs>
          <w:tab w:val="left" w:pos="900"/>
        </w:tabs>
        <w:spacing w:line="338" w:lineRule="auto"/>
        <w:ind w:left="900" w:right="244" w:hanging="360"/>
        <w:rPr>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r>
        <w:rPr>
          <w:spacing w:val="2"/>
          <w:lang w:eastAsia="zh-CN"/>
        </w:rPr>
        <w:t>本款是有关厌氧消化装置、各种管道及阀门应每年进行一次检查和维修</w:t>
      </w:r>
      <w:r>
        <w:rPr>
          <w:spacing w:val="-110"/>
          <w:lang w:eastAsia="zh-CN"/>
        </w:rPr>
        <w:t xml:space="preserve"> </w:t>
      </w:r>
      <w:r>
        <w:rPr>
          <w:lang w:eastAsia="zh-CN"/>
        </w:rPr>
        <w:t>的要求；</w:t>
      </w:r>
    </w:p>
    <w:p w:rsidR="000B6127" w:rsidRDefault="00B94D44">
      <w:pPr>
        <w:pStyle w:val="a3"/>
        <w:spacing w:before="55" w:line="350" w:lineRule="auto"/>
        <w:ind w:left="900" w:right="231" w:hanging="360"/>
        <w:jc w:val="both"/>
        <w:rPr>
          <w:lang w:eastAsia="zh-CN"/>
        </w:rPr>
      </w:pPr>
      <w:r>
        <w:rPr>
          <w:rFonts w:ascii="Times New Roman" w:eastAsia="Times New Roman" w:hAnsi="Times New Roman" w:cs="Times New Roman"/>
          <w:lang w:eastAsia="zh-CN"/>
        </w:rPr>
        <w:t>2</w:t>
      </w:r>
      <w:r>
        <w:rPr>
          <w:rFonts w:ascii="Times New Roman" w:eastAsia="Times New Roman" w:hAnsi="Times New Roman" w:cs="Times New Roman"/>
          <w:spacing w:val="19"/>
          <w:lang w:eastAsia="zh-CN"/>
        </w:rPr>
        <w:t xml:space="preserve"> </w:t>
      </w:r>
      <w:r>
        <w:rPr>
          <w:spacing w:val="2"/>
          <w:lang w:eastAsia="zh-CN"/>
        </w:rPr>
        <w:t>本款是有关厌氧消化装置各种加热设施应经常除垢、清通的要求，采用</w:t>
      </w:r>
      <w:r>
        <w:rPr>
          <w:spacing w:val="4"/>
          <w:lang w:eastAsia="zh-CN"/>
        </w:rPr>
        <w:t xml:space="preserve"> </w:t>
      </w:r>
      <w:r>
        <w:rPr>
          <w:spacing w:val="2"/>
          <w:lang w:eastAsia="zh-CN"/>
        </w:rPr>
        <w:t>热交换器加热的，热水管和物料管易分别形成水垢和泥垢；采用蒸气管</w:t>
      </w:r>
      <w:r>
        <w:rPr>
          <w:lang w:eastAsia="zh-CN"/>
        </w:rPr>
        <w:t xml:space="preserve"> </w:t>
      </w:r>
      <w:r>
        <w:rPr>
          <w:spacing w:val="2"/>
          <w:lang w:eastAsia="zh-CN"/>
        </w:rPr>
        <w:t>加热的，在蒸气压力降低时，物料会倒流形成泥垢甚至堵塞。所以规定</w:t>
      </w:r>
      <w:r>
        <w:rPr>
          <w:lang w:eastAsia="zh-CN"/>
        </w:rPr>
        <w:t xml:space="preserve"> </w:t>
      </w:r>
      <w:r>
        <w:rPr>
          <w:lang w:eastAsia="zh-CN"/>
        </w:rPr>
        <w:t>应定期除垢、清通或更换；</w:t>
      </w:r>
    </w:p>
    <w:p w:rsidR="000B6127" w:rsidRDefault="00B94D44">
      <w:pPr>
        <w:pStyle w:val="a3"/>
        <w:tabs>
          <w:tab w:val="left" w:pos="900"/>
        </w:tabs>
        <w:spacing w:before="43"/>
        <w:ind w:left="540" w:right="62"/>
        <w:rPr>
          <w:lang w:eastAsia="zh-CN"/>
        </w:rPr>
      </w:pPr>
      <w:r>
        <w:rPr>
          <w:rFonts w:ascii="Times New Roman" w:eastAsia="Times New Roman" w:hAnsi="Times New Roman" w:cs="Times New Roman"/>
          <w:lang w:eastAsia="zh-CN"/>
        </w:rPr>
        <w:t>3</w:t>
      </w:r>
      <w:r>
        <w:rPr>
          <w:rFonts w:ascii="Times New Roman" w:eastAsia="Times New Roman" w:hAnsi="Times New Roman" w:cs="Times New Roman"/>
          <w:lang w:eastAsia="zh-CN"/>
        </w:rPr>
        <w:tab/>
      </w:r>
      <w:r>
        <w:rPr>
          <w:lang w:eastAsia="zh-CN"/>
        </w:rPr>
        <w:t>本款是有关机械搅拌的维护保养要求；</w:t>
      </w:r>
    </w:p>
    <w:p w:rsidR="000B6127" w:rsidRDefault="00B94D44">
      <w:pPr>
        <w:pStyle w:val="a3"/>
        <w:tabs>
          <w:tab w:val="left" w:pos="900"/>
        </w:tabs>
        <w:ind w:left="540" w:right="62"/>
        <w:rPr>
          <w:lang w:eastAsia="zh-CN"/>
        </w:rPr>
      </w:pPr>
      <w:r>
        <w:rPr>
          <w:rFonts w:ascii="Calibri" w:eastAsia="Calibri" w:hAnsi="Calibri" w:cs="Calibri"/>
          <w:w w:val="95"/>
          <w:lang w:eastAsia="zh-CN"/>
        </w:rPr>
        <w:t>4</w:t>
      </w:r>
      <w:r>
        <w:rPr>
          <w:rFonts w:ascii="Calibri" w:eastAsia="Calibri" w:hAnsi="Calibri" w:cs="Calibri"/>
          <w:w w:val="95"/>
          <w:lang w:eastAsia="zh-CN"/>
        </w:rPr>
        <w:tab/>
      </w:r>
      <w:r>
        <w:rPr>
          <w:spacing w:val="-7"/>
          <w:lang w:eastAsia="zh-CN"/>
        </w:rPr>
        <w:t>本款是有关热交换器的维护保养要求，；</w:t>
      </w:r>
    </w:p>
    <w:p w:rsidR="000B6127" w:rsidRDefault="00B94D44">
      <w:pPr>
        <w:pStyle w:val="a3"/>
        <w:tabs>
          <w:tab w:val="left" w:pos="900"/>
        </w:tabs>
        <w:spacing w:before="123"/>
        <w:ind w:left="540" w:right="62"/>
        <w:rPr>
          <w:lang w:eastAsia="zh-CN"/>
        </w:rPr>
      </w:pPr>
      <w:r>
        <w:rPr>
          <w:rFonts w:ascii="Calibri" w:eastAsia="Calibri" w:hAnsi="Calibri" w:cs="Calibri"/>
          <w:w w:val="95"/>
          <w:lang w:eastAsia="zh-CN"/>
        </w:rPr>
        <w:t>5</w:t>
      </w:r>
      <w:r>
        <w:rPr>
          <w:rFonts w:ascii="Calibri" w:eastAsia="Calibri" w:hAnsi="Calibri" w:cs="Calibri"/>
          <w:w w:val="95"/>
          <w:lang w:eastAsia="zh-CN"/>
        </w:rPr>
        <w:tab/>
      </w:r>
      <w:r>
        <w:rPr>
          <w:lang w:eastAsia="zh-CN"/>
        </w:rPr>
        <w:t>本款是有关蒸汽管道、沼气管道的冷凝水应按设计规定定期排放的要求；</w:t>
      </w:r>
    </w:p>
    <w:p w:rsidR="000B6127" w:rsidRDefault="00B94D44">
      <w:pPr>
        <w:pStyle w:val="a3"/>
        <w:tabs>
          <w:tab w:val="left" w:pos="900"/>
        </w:tabs>
        <w:spacing w:before="123"/>
        <w:ind w:left="540" w:right="62"/>
        <w:rPr>
          <w:lang w:eastAsia="zh-CN"/>
        </w:rPr>
      </w:pPr>
      <w:r>
        <w:rPr>
          <w:rFonts w:ascii="Calibri" w:eastAsia="Calibri" w:hAnsi="Calibri" w:cs="Calibri"/>
          <w:w w:val="95"/>
          <w:lang w:eastAsia="zh-CN"/>
        </w:rPr>
        <w:t>6</w:t>
      </w:r>
      <w:r>
        <w:rPr>
          <w:rFonts w:ascii="Calibri" w:eastAsia="Calibri" w:hAnsi="Calibri" w:cs="Calibri"/>
          <w:w w:val="95"/>
          <w:lang w:eastAsia="zh-CN"/>
        </w:rPr>
        <w:tab/>
      </w:r>
      <w:r>
        <w:rPr>
          <w:lang w:eastAsia="zh-CN"/>
        </w:rPr>
        <w:t>本款是有关寒冷地区冬季的设备和管道保温防冻工作要求；</w:t>
      </w:r>
    </w:p>
    <w:p w:rsidR="000B6127" w:rsidRDefault="00B94D44">
      <w:pPr>
        <w:pStyle w:val="a3"/>
        <w:tabs>
          <w:tab w:val="left" w:pos="900"/>
        </w:tabs>
        <w:spacing w:before="123"/>
        <w:ind w:left="540" w:right="62"/>
        <w:rPr>
          <w:lang w:eastAsia="zh-CN"/>
        </w:rPr>
      </w:pPr>
      <w:r>
        <w:rPr>
          <w:rFonts w:ascii="Calibri" w:eastAsia="Calibri" w:hAnsi="Calibri" w:cs="Calibri"/>
          <w:w w:val="95"/>
          <w:lang w:eastAsia="zh-CN"/>
        </w:rPr>
        <w:t>7</w:t>
      </w:r>
      <w:r>
        <w:rPr>
          <w:rFonts w:ascii="Calibri" w:eastAsia="Calibri" w:hAnsi="Calibri" w:cs="Calibri"/>
          <w:w w:val="95"/>
          <w:lang w:eastAsia="zh-CN"/>
        </w:rPr>
        <w:tab/>
      </w:r>
      <w:r>
        <w:rPr>
          <w:lang w:eastAsia="zh-CN"/>
        </w:rPr>
        <w:t>本款是有关厌氧消化装置宜</w:t>
      </w:r>
      <w:r>
        <w:rPr>
          <w:spacing w:val="-60"/>
          <w:lang w:eastAsia="zh-CN"/>
        </w:rPr>
        <w:t xml:space="preserve"> </w:t>
      </w:r>
      <w:r>
        <w:rPr>
          <w:rFonts w:ascii="Times New Roman" w:eastAsia="Times New Roman" w:hAnsi="Times New Roman" w:cs="Times New Roman"/>
          <w:lang w:eastAsia="zh-CN"/>
        </w:rPr>
        <w:t>3</w:t>
      </w:r>
      <w:r>
        <w:rPr>
          <w:lang w:eastAsia="zh-CN"/>
        </w:rPr>
        <w:t>～</w:t>
      </w:r>
      <w:r>
        <w:rPr>
          <w:rFonts w:ascii="Times New Roman" w:eastAsia="Times New Roman" w:hAnsi="Times New Roman" w:cs="Times New Roman"/>
          <w:lang w:eastAsia="zh-CN"/>
        </w:rPr>
        <w:t xml:space="preserve">4 </w:t>
      </w:r>
      <w:r>
        <w:rPr>
          <w:lang w:eastAsia="zh-CN"/>
        </w:rPr>
        <w:t>年彻底清理、检修一次的要求。</w:t>
      </w:r>
    </w:p>
    <w:p w:rsidR="000B6127" w:rsidRDefault="00B94D44">
      <w:pPr>
        <w:pStyle w:val="a3"/>
        <w:spacing w:before="123"/>
        <w:ind w:right="62"/>
        <w:rPr>
          <w:lang w:eastAsia="zh-CN"/>
        </w:rPr>
      </w:pPr>
      <w:r>
        <w:rPr>
          <w:rFonts w:ascii="Times New Roman" w:eastAsia="Times New Roman" w:hAnsi="Times New Roman" w:cs="Times New Roman"/>
          <w:b/>
          <w:bCs/>
          <w:lang w:eastAsia="zh-CN"/>
        </w:rPr>
        <w:t>3.4.2</w:t>
      </w:r>
      <w:r>
        <w:rPr>
          <w:rFonts w:ascii="Times New Roman" w:eastAsia="Times New Roman" w:hAnsi="Times New Roman" w:cs="Times New Roman"/>
          <w:b/>
          <w:bCs/>
          <w:spacing w:val="59"/>
          <w:lang w:eastAsia="zh-CN"/>
        </w:rPr>
        <w:t xml:space="preserve"> </w:t>
      </w:r>
      <w:r>
        <w:rPr>
          <w:lang w:eastAsia="zh-CN"/>
        </w:rPr>
        <w:t>本条规定沼气贮气柜、沼气净化及沼气发电维护保养要求。</w:t>
      </w:r>
    </w:p>
    <w:p w:rsidR="000B6127" w:rsidRDefault="00B94D44">
      <w:pPr>
        <w:spacing w:before="136"/>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3.4.3</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本条规定锅炉房维护保养要求。</w:t>
      </w:r>
    </w:p>
    <w:p w:rsidR="000B6127" w:rsidRDefault="00B94D44">
      <w:pPr>
        <w:pStyle w:val="a3"/>
        <w:ind w:right="62"/>
        <w:rPr>
          <w:lang w:eastAsia="zh-CN"/>
        </w:rPr>
      </w:pPr>
      <w:r>
        <w:rPr>
          <w:rFonts w:ascii="Times New Roman" w:eastAsia="Times New Roman" w:hAnsi="Times New Roman" w:cs="Times New Roman"/>
          <w:b/>
          <w:bCs/>
          <w:lang w:eastAsia="zh-CN"/>
        </w:rPr>
        <w:t>3.4.4</w:t>
      </w:r>
      <w:r>
        <w:rPr>
          <w:rFonts w:ascii="Times New Roman" w:eastAsia="Times New Roman" w:hAnsi="Times New Roman" w:cs="Times New Roman"/>
          <w:b/>
          <w:bCs/>
          <w:spacing w:val="59"/>
          <w:lang w:eastAsia="zh-CN"/>
        </w:rPr>
        <w:t xml:space="preserve"> </w:t>
      </w:r>
      <w:r>
        <w:rPr>
          <w:lang w:eastAsia="zh-CN"/>
        </w:rPr>
        <w:t>本条规定好氧堆肥设施的维护保养应符合国家有关标准的要求</w:t>
      </w:r>
    </w:p>
    <w:p w:rsidR="000B6127" w:rsidRDefault="00B94D44">
      <w:pPr>
        <w:pStyle w:val="Heading3"/>
        <w:spacing w:before="59"/>
        <w:ind w:left="2838" w:right="2954"/>
        <w:jc w:val="center"/>
        <w:rPr>
          <w:rFonts w:cs="Microsoft JhengHei"/>
          <w:b w:val="0"/>
          <w:bCs w:val="0"/>
          <w:lang w:eastAsia="zh-CN"/>
        </w:rPr>
      </w:pPr>
      <w:bookmarkStart w:id="54" w:name="_bookmark52"/>
      <w:bookmarkEnd w:id="54"/>
      <w:r>
        <w:rPr>
          <w:rFonts w:ascii="Trebuchet MS" w:eastAsia="Trebuchet MS" w:hAnsi="Trebuchet MS" w:cs="Trebuchet MS"/>
          <w:lang w:eastAsia="zh-CN"/>
        </w:rPr>
        <w:t>3.5</w:t>
      </w:r>
      <w:r>
        <w:rPr>
          <w:rFonts w:ascii="Trebuchet MS" w:eastAsia="Trebuchet MS" w:hAnsi="Trebuchet MS" w:cs="Trebuchet MS"/>
          <w:spacing w:val="-14"/>
          <w:lang w:eastAsia="zh-CN"/>
        </w:rPr>
        <w:t xml:space="preserve"> </w:t>
      </w:r>
      <w:r>
        <w:rPr>
          <w:rFonts w:cs="Microsoft JhengHei"/>
          <w:lang w:eastAsia="zh-CN"/>
        </w:rPr>
        <w:t>环保设施</w:t>
      </w:r>
    </w:p>
    <w:p w:rsidR="000B6127" w:rsidRDefault="00B94D44">
      <w:pPr>
        <w:pStyle w:val="a3"/>
        <w:spacing w:before="126"/>
        <w:ind w:right="62"/>
        <w:rPr>
          <w:lang w:eastAsia="zh-CN"/>
        </w:rPr>
      </w:pPr>
      <w:r>
        <w:rPr>
          <w:rFonts w:ascii="Times New Roman" w:eastAsia="Times New Roman" w:hAnsi="Times New Roman" w:cs="Times New Roman"/>
          <w:b/>
          <w:bCs/>
          <w:lang w:eastAsia="zh-CN"/>
        </w:rPr>
        <w:t xml:space="preserve">3.5.1 </w:t>
      </w:r>
      <w:r>
        <w:rPr>
          <w:lang w:eastAsia="zh-CN"/>
        </w:rPr>
        <w:t>本条规定污水处理设施的维护保养应符合国家有关标准的要求。</w:t>
      </w:r>
    </w:p>
    <w:p w:rsidR="000B6127" w:rsidRDefault="00B94D44">
      <w:pPr>
        <w:spacing w:before="135"/>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3.5.2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本条规定臭气控制系统的维护保养应符合的要求。</w:t>
      </w:r>
    </w:p>
    <w:p w:rsidR="000B6127" w:rsidRDefault="00B94D44">
      <w:pPr>
        <w:pStyle w:val="a3"/>
        <w:tabs>
          <w:tab w:val="left" w:pos="720"/>
        </w:tabs>
        <w:ind w:left="360" w:right="62"/>
        <w:rPr>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r>
        <w:rPr>
          <w:lang w:eastAsia="zh-CN"/>
        </w:rPr>
        <w:t>本款是有关定期检查通风管道是否堵塞和泄漏的要求；</w:t>
      </w:r>
    </w:p>
    <w:p w:rsidR="000B6127" w:rsidRDefault="000B6127">
      <w:pPr>
        <w:rPr>
          <w:lang w:eastAsia="zh-CN"/>
        </w:rPr>
        <w:sectPr w:rsidR="000B6127">
          <w:pgSz w:w="11910" w:h="16840"/>
          <w:pgMar w:top="1460" w:right="1560" w:bottom="1600" w:left="1680" w:header="0" w:footer="1414" w:gutter="0"/>
          <w:cols w:space="720"/>
        </w:sectPr>
      </w:pPr>
    </w:p>
    <w:p w:rsidR="000B6127" w:rsidRDefault="00B94D44">
      <w:pPr>
        <w:pStyle w:val="a3"/>
        <w:spacing w:before="1" w:line="357" w:lineRule="auto"/>
        <w:ind w:right="62"/>
        <w:rPr>
          <w:lang w:eastAsia="zh-CN"/>
        </w:rPr>
      </w:pPr>
      <w:r>
        <w:rPr>
          <w:spacing w:val="-3"/>
          <w:lang w:eastAsia="zh-CN"/>
        </w:rPr>
        <w:lastRenderedPageBreak/>
        <w:t>恶臭气体在输送期间由于温度的降低可能凝结成水流，在寒冷的季节，水流还有</w:t>
      </w:r>
      <w:r>
        <w:rPr>
          <w:spacing w:val="-111"/>
          <w:lang w:eastAsia="zh-CN"/>
        </w:rPr>
        <w:t xml:space="preserve"> </w:t>
      </w:r>
      <w:r>
        <w:rPr>
          <w:spacing w:val="-6"/>
          <w:lang w:eastAsia="zh-CN"/>
        </w:rPr>
        <w:t>可能凝固，这些都可能间接造成风管的堵塞。而臭气中硫化氢、氨气、一氧化碳、</w:t>
      </w:r>
      <w:r>
        <w:rPr>
          <w:spacing w:val="-116"/>
          <w:lang w:eastAsia="zh-CN"/>
        </w:rPr>
        <w:t xml:space="preserve"> </w:t>
      </w:r>
      <w:r>
        <w:rPr>
          <w:spacing w:val="-3"/>
          <w:lang w:eastAsia="zh-CN"/>
        </w:rPr>
        <w:t>水汽含量高，这些腐蚀性气体的存在，可能腐蚀管壁，易出现泄漏点，影响除臭</w:t>
      </w:r>
      <w:r>
        <w:rPr>
          <w:spacing w:val="-111"/>
          <w:lang w:eastAsia="zh-CN"/>
        </w:rPr>
        <w:t xml:space="preserve"> </w:t>
      </w:r>
      <w:r>
        <w:rPr>
          <w:lang w:eastAsia="zh-CN"/>
        </w:rPr>
        <w:t>效果。</w:t>
      </w:r>
    </w:p>
    <w:p w:rsidR="000B6127" w:rsidRDefault="00B94D44">
      <w:pPr>
        <w:pStyle w:val="a3"/>
        <w:spacing w:before="36"/>
        <w:ind w:left="355" w:right="62"/>
        <w:rPr>
          <w:lang w:eastAsia="zh-CN"/>
        </w:rPr>
      </w:pPr>
      <w:r>
        <w:rPr>
          <w:rFonts w:ascii="Times New Roman" w:eastAsia="Times New Roman" w:hAnsi="Times New Roman" w:cs="Times New Roman"/>
          <w:b/>
          <w:bCs/>
          <w:lang w:eastAsia="zh-CN"/>
        </w:rPr>
        <w:t xml:space="preserve">2  </w:t>
      </w:r>
      <w:r>
        <w:rPr>
          <w:lang w:eastAsia="zh-CN"/>
        </w:rPr>
        <w:t>本款是有关定期检查设备、风机、仪表等是否运行正常的要求；</w:t>
      </w:r>
    </w:p>
    <w:p w:rsidR="000B6127" w:rsidRDefault="00B94D44">
      <w:pPr>
        <w:pStyle w:val="a3"/>
        <w:ind w:left="360" w:right="62"/>
        <w:rPr>
          <w:lang w:eastAsia="zh-CN"/>
        </w:rPr>
      </w:pPr>
      <w:r>
        <w:rPr>
          <w:rFonts w:ascii="Times New Roman" w:eastAsia="Times New Roman" w:hAnsi="Times New Roman" w:cs="Times New Roman"/>
          <w:lang w:eastAsia="zh-CN"/>
        </w:rPr>
        <w:t>3</w:t>
      </w:r>
      <w:r>
        <w:rPr>
          <w:rFonts w:ascii="Times New Roman" w:eastAsia="Times New Roman" w:hAnsi="Times New Roman" w:cs="Times New Roman"/>
          <w:spacing w:val="1"/>
          <w:lang w:eastAsia="zh-CN"/>
        </w:rPr>
        <w:t xml:space="preserve"> </w:t>
      </w:r>
      <w:r>
        <w:rPr>
          <w:lang w:eastAsia="zh-CN"/>
        </w:rPr>
        <w:t>本款是有关除臭设备的所有金属部件都应定期进行防腐检查和保养的要求。</w:t>
      </w:r>
    </w:p>
    <w:p w:rsidR="000B6127" w:rsidRDefault="00B94D44">
      <w:pPr>
        <w:pStyle w:val="a3"/>
        <w:spacing w:line="350" w:lineRule="auto"/>
        <w:ind w:right="62" w:firstLine="235"/>
        <w:rPr>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spacing w:val="-11"/>
          <w:lang w:eastAsia="zh-CN"/>
        </w:rPr>
        <w:t xml:space="preserve"> </w:t>
      </w:r>
      <w:r>
        <w:rPr>
          <w:lang w:eastAsia="zh-CN"/>
        </w:rPr>
        <w:t>本款是有关及时添加除臭设备所需化学试剂、微生物等，定期更换所用填料</w:t>
      </w:r>
      <w:r>
        <w:rPr>
          <w:lang w:eastAsia="zh-CN"/>
        </w:rPr>
        <w:t xml:space="preserve"> </w:t>
      </w:r>
      <w:r>
        <w:rPr>
          <w:spacing w:val="-6"/>
          <w:lang w:eastAsia="zh-CN"/>
        </w:rPr>
        <w:t>的要求。除臭处理系统可以选用化学法、微生物法、离子法、活性炭法等来实现，</w:t>
      </w:r>
      <w:r>
        <w:rPr>
          <w:lang w:eastAsia="zh-CN"/>
        </w:rPr>
        <w:t xml:space="preserve"> </w:t>
      </w:r>
      <w:r>
        <w:rPr>
          <w:lang w:eastAsia="zh-CN"/>
        </w:rPr>
        <w:t>其中化学法和微生物法需要定期添加药剂，离子法需要维护设备以及更换设备，</w:t>
      </w:r>
      <w:r>
        <w:rPr>
          <w:lang w:eastAsia="zh-CN"/>
        </w:rPr>
        <w:t xml:space="preserve"> </w:t>
      </w:r>
      <w:r>
        <w:rPr>
          <w:lang w:eastAsia="zh-CN"/>
        </w:rPr>
        <w:t>活性炭法需要定期更换填料。</w:t>
      </w:r>
    </w:p>
    <w:p w:rsidR="000B6127" w:rsidRDefault="00B94D44">
      <w:pPr>
        <w:pStyle w:val="Heading3"/>
        <w:spacing w:line="385" w:lineRule="exact"/>
        <w:ind w:left="2839" w:right="2954"/>
        <w:jc w:val="center"/>
        <w:rPr>
          <w:rFonts w:cs="Microsoft JhengHei"/>
          <w:b w:val="0"/>
          <w:bCs w:val="0"/>
          <w:lang w:eastAsia="zh-CN"/>
        </w:rPr>
      </w:pPr>
      <w:bookmarkStart w:id="55" w:name="_bookmark53"/>
      <w:bookmarkEnd w:id="55"/>
      <w:r>
        <w:rPr>
          <w:rFonts w:ascii="Trebuchet MS" w:eastAsia="Trebuchet MS" w:hAnsi="Trebuchet MS" w:cs="Trebuchet MS"/>
          <w:lang w:eastAsia="zh-CN"/>
        </w:rPr>
        <w:t>3.6</w:t>
      </w:r>
      <w:r>
        <w:rPr>
          <w:rFonts w:ascii="Trebuchet MS" w:eastAsia="Trebuchet MS" w:hAnsi="Trebuchet MS" w:cs="Trebuchet MS"/>
          <w:spacing w:val="-13"/>
          <w:lang w:eastAsia="zh-CN"/>
        </w:rPr>
        <w:t xml:space="preserve"> </w:t>
      </w:r>
      <w:r>
        <w:rPr>
          <w:rFonts w:cs="Microsoft JhengHei"/>
          <w:lang w:eastAsia="zh-CN"/>
        </w:rPr>
        <w:t>电气与自控系统</w:t>
      </w:r>
    </w:p>
    <w:p w:rsidR="000B6127" w:rsidRDefault="00B94D44">
      <w:pPr>
        <w:pStyle w:val="a3"/>
        <w:spacing w:before="126"/>
        <w:ind w:right="62"/>
        <w:rPr>
          <w:lang w:eastAsia="zh-CN"/>
        </w:rPr>
      </w:pPr>
      <w:r>
        <w:rPr>
          <w:rFonts w:ascii="Times New Roman" w:eastAsia="Times New Roman" w:hAnsi="Times New Roman" w:cs="Times New Roman"/>
          <w:b/>
          <w:bCs/>
          <w:lang w:eastAsia="zh-CN"/>
        </w:rPr>
        <w:t xml:space="preserve">3.6.1 </w:t>
      </w:r>
      <w:r>
        <w:rPr>
          <w:lang w:eastAsia="zh-CN"/>
        </w:rPr>
        <w:t>本条规定变、配电装置的安全清扫、检修及应符合国家有关标准的要求。</w:t>
      </w:r>
    </w:p>
    <w:p w:rsidR="000B6127" w:rsidRDefault="00B94D44">
      <w:pPr>
        <w:pStyle w:val="a3"/>
        <w:spacing w:line="338" w:lineRule="auto"/>
        <w:ind w:right="62"/>
        <w:rPr>
          <w:lang w:eastAsia="zh-CN"/>
        </w:rPr>
      </w:pPr>
      <w:r>
        <w:rPr>
          <w:lang w:eastAsia="zh-CN"/>
        </w:rPr>
        <w:t>《电业安全工作规程》</w:t>
      </w:r>
      <w:r>
        <w:rPr>
          <w:rFonts w:ascii="Times New Roman" w:eastAsia="Times New Roman" w:hAnsi="Times New Roman" w:cs="Times New Roman"/>
          <w:lang w:eastAsia="zh-CN"/>
        </w:rPr>
        <w:t>GB 26860</w:t>
      </w:r>
      <w:r>
        <w:rPr>
          <w:rFonts w:ascii="Times New Roman" w:eastAsia="Times New Roman" w:hAnsi="Times New Roman" w:cs="Times New Roman"/>
          <w:spacing w:val="-9"/>
          <w:lang w:eastAsia="zh-CN"/>
        </w:rPr>
        <w:t xml:space="preserve"> </w:t>
      </w:r>
      <w:r>
        <w:rPr>
          <w:lang w:eastAsia="zh-CN"/>
        </w:rPr>
        <w:t>对于变、配电装置的清扫、检修进行了详细的</w:t>
      </w:r>
      <w:r>
        <w:rPr>
          <w:lang w:eastAsia="zh-CN"/>
        </w:rPr>
        <w:t xml:space="preserve"> </w:t>
      </w:r>
      <w:r>
        <w:rPr>
          <w:lang w:eastAsia="zh-CN"/>
        </w:rPr>
        <w:t>规定。</w:t>
      </w:r>
    </w:p>
    <w:p w:rsidR="000B6127" w:rsidRDefault="00B94D44">
      <w:pPr>
        <w:pStyle w:val="a3"/>
        <w:spacing w:before="55" w:line="338" w:lineRule="auto"/>
        <w:ind w:left="600" w:right="62" w:hanging="480"/>
        <w:rPr>
          <w:lang w:eastAsia="zh-CN"/>
        </w:rPr>
      </w:pPr>
      <w:r>
        <w:rPr>
          <w:rFonts w:ascii="Times New Roman" w:eastAsia="Times New Roman" w:hAnsi="Times New Roman" w:cs="Times New Roman"/>
          <w:b/>
          <w:bCs/>
          <w:lang w:eastAsia="zh-CN"/>
        </w:rPr>
        <w:t xml:space="preserve">3.6.2 </w:t>
      </w:r>
      <w:r>
        <w:rPr>
          <w:lang w:eastAsia="zh-CN"/>
        </w:rPr>
        <w:t>本条规定接触腐蚀气体的部件防腐的要求。</w:t>
      </w:r>
      <w:r>
        <w:rPr>
          <w:lang w:eastAsia="zh-CN"/>
        </w:rPr>
        <w:t xml:space="preserve"> </w:t>
      </w:r>
      <w:r>
        <w:rPr>
          <w:spacing w:val="-3"/>
          <w:lang w:eastAsia="zh-CN"/>
        </w:rPr>
        <w:t>餐厨垃圾处理厂在运行过程中会产生硫化氢等腐蚀性气体，当电气线路长期</w:t>
      </w:r>
    </w:p>
    <w:p w:rsidR="000B6127" w:rsidRDefault="00B94D44">
      <w:pPr>
        <w:pStyle w:val="a3"/>
        <w:spacing w:before="56" w:line="357" w:lineRule="auto"/>
        <w:ind w:right="62"/>
        <w:rPr>
          <w:lang w:eastAsia="zh-CN"/>
        </w:rPr>
      </w:pPr>
      <w:r>
        <w:rPr>
          <w:spacing w:val="-3"/>
          <w:lang w:eastAsia="zh-CN"/>
        </w:rPr>
        <w:t>暴露在这种腐蚀性环境下面的时候，容易引起线路腐蚀，从而可能引起漏电等安</w:t>
      </w:r>
      <w:r>
        <w:rPr>
          <w:spacing w:val="-111"/>
          <w:lang w:eastAsia="zh-CN"/>
        </w:rPr>
        <w:t xml:space="preserve"> </w:t>
      </w:r>
      <w:r>
        <w:rPr>
          <w:lang w:eastAsia="zh-CN"/>
        </w:rPr>
        <w:t>全隐患。</w:t>
      </w:r>
    </w:p>
    <w:p w:rsidR="000B6127" w:rsidRDefault="00B94D44">
      <w:pPr>
        <w:spacing w:before="36"/>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3.6.3 </w:t>
      </w:r>
      <w:r>
        <w:rPr>
          <w:rFonts w:ascii="宋体" w:eastAsia="宋体" w:hAnsi="宋体" w:cs="宋体"/>
          <w:sz w:val="24"/>
          <w:szCs w:val="24"/>
          <w:lang w:eastAsia="zh-CN"/>
        </w:rPr>
        <w:t>本条规定电器综合保护装置的保养维护的要求。</w:t>
      </w:r>
    </w:p>
    <w:p w:rsidR="000B6127" w:rsidRDefault="00B94D44">
      <w:pPr>
        <w:pStyle w:val="a3"/>
        <w:spacing w:line="338" w:lineRule="auto"/>
        <w:ind w:left="600" w:right="62" w:hanging="480"/>
        <w:rPr>
          <w:lang w:eastAsia="zh-CN"/>
        </w:rPr>
      </w:pPr>
      <w:r>
        <w:rPr>
          <w:rFonts w:ascii="Times New Roman" w:eastAsia="Times New Roman" w:hAnsi="Times New Roman" w:cs="Times New Roman"/>
          <w:b/>
          <w:bCs/>
          <w:lang w:eastAsia="zh-CN"/>
        </w:rPr>
        <w:t xml:space="preserve">3.6.4 </w:t>
      </w:r>
      <w:r>
        <w:rPr>
          <w:lang w:eastAsia="zh-CN"/>
        </w:rPr>
        <w:t>本条规定分析仪表的校准以及防腐的规定。</w:t>
      </w:r>
      <w:r>
        <w:rPr>
          <w:lang w:eastAsia="zh-CN"/>
        </w:rPr>
        <w:t xml:space="preserve"> </w:t>
      </w:r>
      <w:r>
        <w:rPr>
          <w:spacing w:val="-3"/>
          <w:lang w:eastAsia="zh-CN"/>
        </w:rPr>
        <w:t>由于传感器老化等原因，在线分析仪表是有可能出现不准的情况的，因此应</w:t>
      </w:r>
    </w:p>
    <w:p w:rsidR="000B6127" w:rsidRDefault="00B94D44">
      <w:pPr>
        <w:pStyle w:val="a3"/>
        <w:spacing w:before="55" w:line="357" w:lineRule="auto"/>
        <w:ind w:right="62"/>
        <w:rPr>
          <w:lang w:eastAsia="zh-CN"/>
        </w:rPr>
      </w:pPr>
      <w:r>
        <w:rPr>
          <w:lang w:eastAsia="zh-CN"/>
        </w:rPr>
        <w:t>该定期校准以保证仪器的准确度；餐厨垃圾处理厂中存在硫化氢等腐蚀性气体，</w:t>
      </w:r>
      <w:r>
        <w:rPr>
          <w:lang w:eastAsia="zh-CN"/>
        </w:rPr>
        <w:t xml:space="preserve"> </w:t>
      </w:r>
      <w:r>
        <w:rPr>
          <w:lang w:eastAsia="zh-CN"/>
        </w:rPr>
        <w:t>因此室外仪表是可能被腐蚀的。</w:t>
      </w:r>
    </w:p>
    <w:p w:rsidR="000B6127" w:rsidRDefault="00B94D44">
      <w:pPr>
        <w:pStyle w:val="a3"/>
        <w:spacing w:before="37" w:line="338" w:lineRule="auto"/>
        <w:ind w:left="600" w:right="62" w:hanging="480"/>
        <w:rPr>
          <w:lang w:eastAsia="zh-CN"/>
        </w:rPr>
      </w:pPr>
      <w:r>
        <w:rPr>
          <w:rFonts w:ascii="Times New Roman" w:eastAsia="Times New Roman" w:hAnsi="Times New Roman" w:cs="Times New Roman"/>
          <w:b/>
          <w:bCs/>
          <w:lang w:eastAsia="zh-CN"/>
        </w:rPr>
        <w:t xml:space="preserve">3.6.5 </w:t>
      </w:r>
      <w:r>
        <w:rPr>
          <w:lang w:eastAsia="zh-CN"/>
        </w:rPr>
        <w:t>本条规定中央控制系统的显示参数的要求及该系统的保养的要求。</w:t>
      </w:r>
      <w:r>
        <w:rPr>
          <w:lang w:eastAsia="zh-CN"/>
        </w:rPr>
        <w:t xml:space="preserve"> </w:t>
      </w:r>
      <w:r>
        <w:rPr>
          <w:spacing w:val="-3"/>
          <w:lang w:eastAsia="zh-CN"/>
        </w:rPr>
        <w:t>中央控制系统是整个餐厨垃圾处理厂的中枢控制系统，它负责监测整个厂的</w:t>
      </w:r>
    </w:p>
    <w:p w:rsidR="000B6127" w:rsidRDefault="00B94D44">
      <w:pPr>
        <w:pStyle w:val="a3"/>
        <w:spacing w:before="55" w:line="357" w:lineRule="auto"/>
        <w:ind w:right="236"/>
        <w:jc w:val="both"/>
        <w:rPr>
          <w:lang w:eastAsia="zh-CN"/>
        </w:rPr>
      </w:pPr>
      <w:r>
        <w:rPr>
          <w:spacing w:val="-3"/>
          <w:lang w:eastAsia="zh-CN"/>
        </w:rPr>
        <w:t>设备运行情况，能够对于异常运转状况作出反应，其参数显示与现场设备、仪表</w:t>
      </w:r>
      <w:r>
        <w:rPr>
          <w:spacing w:val="-111"/>
          <w:lang w:eastAsia="zh-CN"/>
        </w:rPr>
        <w:t xml:space="preserve"> </w:t>
      </w:r>
      <w:r>
        <w:rPr>
          <w:spacing w:val="-3"/>
          <w:lang w:eastAsia="zh-CN"/>
        </w:rPr>
        <w:t>的运行状况的一致性是非常重要的，因此应该保持其一致性并定期进行中央控制</w:t>
      </w:r>
      <w:r>
        <w:rPr>
          <w:spacing w:val="-109"/>
          <w:lang w:eastAsia="zh-CN"/>
        </w:rPr>
        <w:t xml:space="preserve"> </w:t>
      </w:r>
      <w:r>
        <w:rPr>
          <w:lang w:eastAsia="zh-CN"/>
        </w:rPr>
        <w:t>系统的保养维护。</w:t>
      </w:r>
    </w:p>
    <w:p w:rsidR="000B6127" w:rsidRDefault="00B94D44">
      <w:pPr>
        <w:spacing w:before="36"/>
        <w:ind w:left="120" w:right="62"/>
        <w:rPr>
          <w:rFonts w:ascii="宋体" w:eastAsia="宋体" w:hAnsi="宋体" w:cs="宋体"/>
          <w:sz w:val="24"/>
          <w:szCs w:val="24"/>
          <w:lang w:eastAsia="zh-CN"/>
        </w:rPr>
      </w:pPr>
      <w:r>
        <w:rPr>
          <w:rFonts w:ascii="Calibri" w:eastAsia="Calibri" w:hAnsi="Calibri" w:cs="Calibri"/>
          <w:b/>
          <w:bCs/>
          <w:sz w:val="24"/>
          <w:szCs w:val="24"/>
          <w:lang w:eastAsia="zh-CN"/>
        </w:rPr>
        <w:t xml:space="preserve">3.6.6~3.6.9   </w:t>
      </w:r>
      <w:r>
        <w:rPr>
          <w:rFonts w:ascii="Calibri" w:eastAsia="Calibri" w:hAnsi="Calibri" w:cs="Calibri"/>
          <w:b/>
          <w:bCs/>
          <w:spacing w:val="18"/>
          <w:sz w:val="24"/>
          <w:szCs w:val="24"/>
          <w:lang w:eastAsia="zh-CN"/>
        </w:rPr>
        <w:t xml:space="preserve"> </w:t>
      </w:r>
      <w:r>
        <w:rPr>
          <w:rFonts w:ascii="宋体" w:eastAsia="宋体" w:hAnsi="宋体" w:cs="宋体"/>
          <w:sz w:val="24"/>
          <w:szCs w:val="24"/>
          <w:lang w:eastAsia="zh-CN"/>
        </w:rPr>
        <w:t>规定控制屏、仪器仪表、零部件的清洗及零部件的检修的维护保养</w:t>
      </w:r>
    </w:p>
    <w:p w:rsidR="000B6127" w:rsidRDefault="000B6127">
      <w:pPr>
        <w:rPr>
          <w:rFonts w:ascii="宋体" w:eastAsia="宋体" w:hAnsi="宋体" w:cs="宋体"/>
          <w:sz w:val="24"/>
          <w:szCs w:val="24"/>
          <w:lang w:eastAsia="zh-CN"/>
        </w:rPr>
        <w:sectPr w:rsidR="000B6127">
          <w:pgSz w:w="11910" w:h="16840"/>
          <w:pgMar w:top="1460" w:right="1560" w:bottom="1600" w:left="1680" w:header="0" w:footer="1414" w:gutter="0"/>
          <w:cols w:space="720"/>
        </w:sectPr>
      </w:pPr>
    </w:p>
    <w:p w:rsidR="000B6127" w:rsidRDefault="00B94D44">
      <w:pPr>
        <w:pStyle w:val="a3"/>
        <w:spacing w:before="1"/>
        <w:ind w:right="103"/>
        <w:rPr>
          <w:lang w:eastAsia="zh-CN"/>
        </w:rPr>
      </w:pPr>
      <w:r>
        <w:rPr>
          <w:lang w:eastAsia="zh-CN"/>
        </w:rPr>
        <w:lastRenderedPageBreak/>
        <w:t>要求。</w:t>
      </w:r>
    </w:p>
    <w:p w:rsidR="000B6127" w:rsidRDefault="00B94D44">
      <w:pPr>
        <w:pStyle w:val="a3"/>
        <w:spacing w:before="154" w:line="326" w:lineRule="auto"/>
        <w:ind w:right="103"/>
        <w:rPr>
          <w:lang w:eastAsia="zh-CN"/>
        </w:rPr>
      </w:pPr>
      <w:r>
        <w:rPr>
          <w:rFonts w:ascii="Calibri" w:eastAsia="Calibri" w:hAnsi="Calibri" w:cs="Calibri"/>
          <w:b/>
          <w:bCs/>
          <w:lang w:eastAsia="zh-CN"/>
        </w:rPr>
        <w:t xml:space="preserve">3.6.10 </w:t>
      </w:r>
      <w:r>
        <w:rPr>
          <w:spacing w:val="6"/>
          <w:lang w:eastAsia="zh-CN"/>
        </w:rPr>
        <w:t>本条规定仪器仪表维修工作的职责人员及贵重仪器维修工作的职责单</w:t>
      </w:r>
      <w:r>
        <w:rPr>
          <w:spacing w:val="-115"/>
          <w:lang w:eastAsia="zh-CN"/>
        </w:rPr>
        <w:t xml:space="preserve"> </w:t>
      </w:r>
      <w:r>
        <w:rPr>
          <w:lang w:eastAsia="zh-CN"/>
        </w:rPr>
        <w:t>位。</w:t>
      </w:r>
    </w:p>
    <w:p w:rsidR="000B6127" w:rsidRDefault="00B94D44">
      <w:pPr>
        <w:pStyle w:val="a3"/>
        <w:spacing w:before="67" w:line="326" w:lineRule="auto"/>
        <w:ind w:right="103"/>
        <w:rPr>
          <w:lang w:eastAsia="zh-CN"/>
        </w:rPr>
      </w:pPr>
      <w:r>
        <w:rPr>
          <w:rFonts w:ascii="Calibri" w:eastAsia="Calibri" w:hAnsi="Calibri" w:cs="Calibri"/>
          <w:b/>
          <w:bCs/>
          <w:lang w:eastAsia="zh-CN"/>
        </w:rPr>
        <w:t>3.6.11</w:t>
      </w:r>
      <w:r>
        <w:rPr>
          <w:rFonts w:ascii="Calibri" w:eastAsia="Calibri" w:hAnsi="Calibri" w:cs="Calibri"/>
          <w:b/>
          <w:bCs/>
          <w:spacing w:val="28"/>
          <w:lang w:eastAsia="zh-CN"/>
        </w:rPr>
        <w:t xml:space="preserve"> </w:t>
      </w:r>
      <w:r>
        <w:rPr>
          <w:lang w:eastAsia="zh-CN"/>
        </w:rPr>
        <w:t>检定的内容一般包括仪表零点的标定、量程范围及精度等级等，通过强</w:t>
      </w:r>
      <w:r>
        <w:rPr>
          <w:lang w:eastAsia="zh-CN"/>
        </w:rPr>
        <w:t xml:space="preserve"> </w:t>
      </w:r>
      <w:r>
        <w:rPr>
          <w:lang w:eastAsia="zh-CN"/>
        </w:rPr>
        <w:t>检及必要的修理后，保持或恢复仪器仪表的正常功能。</w:t>
      </w:r>
    </w:p>
    <w:p w:rsidR="000B6127" w:rsidRDefault="00B94D44">
      <w:pPr>
        <w:pStyle w:val="Heading3"/>
        <w:spacing w:line="409" w:lineRule="exact"/>
        <w:ind w:right="96"/>
        <w:jc w:val="center"/>
        <w:rPr>
          <w:rFonts w:cs="Microsoft JhengHei"/>
          <w:b w:val="0"/>
          <w:bCs w:val="0"/>
          <w:lang w:eastAsia="zh-CN"/>
        </w:rPr>
      </w:pPr>
      <w:bookmarkStart w:id="56" w:name="_bookmark54"/>
      <w:bookmarkEnd w:id="56"/>
      <w:r>
        <w:rPr>
          <w:rFonts w:ascii="Trebuchet MS" w:eastAsia="Trebuchet MS" w:hAnsi="Trebuchet MS" w:cs="Trebuchet MS"/>
          <w:lang w:eastAsia="zh-CN"/>
        </w:rPr>
        <w:t>3.7</w:t>
      </w:r>
      <w:r>
        <w:rPr>
          <w:rFonts w:ascii="Trebuchet MS" w:eastAsia="Trebuchet MS" w:hAnsi="Trebuchet MS" w:cs="Trebuchet MS"/>
          <w:spacing w:val="-18"/>
          <w:lang w:eastAsia="zh-CN"/>
        </w:rPr>
        <w:t xml:space="preserve"> </w:t>
      </w:r>
      <w:r>
        <w:rPr>
          <w:rFonts w:cs="Microsoft JhengHei"/>
          <w:lang w:eastAsia="zh-CN"/>
        </w:rPr>
        <w:t>检测室</w:t>
      </w:r>
    </w:p>
    <w:p w:rsidR="000B6127" w:rsidRDefault="00B94D44">
      <w:pPr>
        <w:pStyle w:val="a3"/>
        <w:spacing w:before="126" w:line="326" w:lineRule="auto"/>
        <w:ind w:right="103"/>
        <w:rPr>
          <w:lang w:eastAsia="zh-CN"/>
        </w:rPr>
      </w:pPr>
      <w:r>
        <w:rPr>
          <w:rFonts w:ascii="Calibri" w:eastAsia="Calibri" w:hAnsi="Calibri" w:cs="Calibri"/>
          <w:b/>
          <w:bCs/>
          <w:lang w:eastAsia="zh-CN"/>
        </w:rPr>
        <w:t>3.7.1</w:t>
      </w:r>
      <w:r>
        <w:rPr>
          <w:rFonts w:ascii="Calibri" w:eastAsia="Calibri" w:hAnsi="Calibri" w:cs="Calibri"/>
          <w:b/>
          <w:bCs/>
          <w:spacing w:val="38"/>
          <w:lang w:eastAsia="zh-CN"/>
        </w:rPr>
        <w:t xml:space="preserve"> </w:t>
      </w:r>
      <w:r>
        <w:rPr>
          <w:spacing w:val="-4"/>
          <w:lang w:eastAsia="zh-CN"/>
        </w:rPr>
        <w:t>由于仪器使用者熟悉该仪器的性能和特点，所以规定宜由使用者做好日常</w:t>
      </w:r>
      <w:r>
        <w:rPr>
          <w:lang w:eastAsia="zh-CN"/>
        </w:rPr>
        <w:t xml:space="preserve"> </w:t>
      </w:r>
      <w:r>
        <w:rPr>
          <w:lang w:eastAsia="zh-CN"/>
        </w:rPr>
        <w:t>维护保养工作。</w:t>
      </w:r>
    </w:p>
    <w:p w:rsidR="000B6127" w:rsidRDefault="00B94D44">
      <w:pPr>
        <w:pStyle w:val="a3"/>
        <w:spacing w:before="68" w:line="340" w:lineRule="auto"/>
        <w:ind w:right="103"/>
        <w:rPr>
          <w:lang w:eastAsia="zh-CN"/>
        </w:rPr>
      </w:pPr>
      <w:r>
        <w:rPr>
          <w:rFonts w:ascii="Calibri" w:eastAsia="Calibri" w:hAnsi="Calibri" w:cs="Calibri"/>
          <w:b/>
          <w:bCs/>
          <w:lang w:eastAsia="zh-CN"/>
        </w:rPr>
        <w:t>3.7.2</w:t>
      </w:r>
      <w:r>
        <w:rPr>
          <w:rFonts w:ascii="Calibri" w:eastAsia="Calibri" w:hAnsi="Calibri" w:cs="Calibri"/>
          <w:b/>
          <w:bCs/>
          <w:spacing w:val="32"/>
          <w:lang w:eastAsia="zh-CN"/>
        </w:rPr>
        <w:t xml:space="preserve"> </w:t>
      </w:r>
      <w:r>
        <w:rPr>
          <w:spacing w:val="-4"/>
          <w:lang w:eastAsia="zh-CN"/>
        </w:rPr>
        <w:t>条文中的</w:t>
      </w:r>
      <w:r>
        <w:rPr>
          <w:spacing w:val="-4"/>
          <w:lang w:eastAsia="zh-CN"/>
        </w:rPr>
        <w:t>“</w:t>
      </w:r>
      <w:r>
        <w:rPr>
          <w:spacing w:val="-4"/>
          <w:lang w:eastAsia="zh-CN"/>
        </w:rPr>
        <w:t>各种分光光谱仪</w:t>
      </w:r>
      <w:r>
        <w:rPr>
          <w:spacing w:val="-4"/>
          <w:lang w:eastAsia="zh-CN"/>
        </w:rPr>
        <w:t>”</w:t>
      </w:r>
      <w:r>
        <w:rPr>
          <w:spacing w:val="-4"/>
          <w:lang w:eastAsia="zh-CN"/>
        </w:rPr>
        <w:t>主要指红外、紫外、可见光、原子吸收、荧</w:t>
      </w:r>
      <w:r>
        <w:rPr>
          <w:spacing w:val="-117"/>
          <w:lang w:eastAsia="zh-CN"/>
        </w:rPr>
        <w:t xml:space="preserve"> </w:t>
      </w:r>
      <w:r>
        <w:rPr>
          <w:lang w:eastAsia="zh-CN"/>
        </w:rPr>
        <w:t>光等分光光谱仪。对这类仪器的维护保养，操作人员仅限于条文中规定的范围，</w:t>
      </w:r>
      <w:r>
        <w:rPr>
          <w:lang w:eastAsia="zh-CN"/>
        </w:rPr>
        <w:t xml:space="preserve"> </w:t>
      </w:r>
      <w:r>
        <w:rPr>
          <w:lang w:eastAsia="zh-CN"/>
        </w:rPr>
        <w:t>超越此范围的维修工作应由专业技术人员负责。</w:t>
      </w:r>
    </w:p>
    <w:p w:rsidR="000B6127" w:rsidRDefault="00B94D44">
      <w:pPr>
        <w:spacing w:before="53"/>
        <w:ind w:left="120"/>
        <w:rPr>
          <w:rFonts w:ascii="宋体" w:eastAsia="宋体" w:hAnsi="宋体" w:cs="宋体"/>
          <w:sz w:val="24"/>
          <w:szCs w:val="24"/>
          <w:lang w:eastAsia="zh-CN"/>
        </w:rPr>
      </w:pPr>
      <w:r>
        <w:rPr>
          <w:rFonts w:ascii="Calibri" w:eastAsia="Calibri" w:hAnsi="Calibri" w:cs="Calibri"/>
          <w:b/>
          <w:bCs/>
          <w:sz w:val="24"/>
          <w:szCs w:val="24"/>
          <w:lang w:eastAsia="zh-CN"/>
        </w:rPr>
        <w:t xml:space="preserve">3.7.3   </w:t>
      </w:r>
      <w:r>
        <w:rPr>
          <w:rFonts w:ascii="Calibri" w:eastAsia="Calibri" w:hAnsi="Calibri" w:cs="Calibri"/>
          <w:b/>
          <w:bCs/>
          <w:spacing w:val="19"/>
          <w:sz w:val="24"/>
          <w:szCs w:val="24"/>
          <w:lang w:eastAsia="zh-CN"/>
        </w:rPr>
        <w:t xml:space="preserve"> </w:t>
      </w:r>
      <w:r>
        <w:rPr>
          <w:rFonts w:ascii="宋体" w:eastAsia="宋体" w:hAnsi="宋体" w:cs="宋体"/>
          <w:sz w:val="24"/>
          <w:szCs w:val="24"/>
          <w:lang w:eastAsia="zh-CN"/>
        </w:rPr>
        <w:t>条文中的</w:t>
      </w:r>
      <w:r>
        <w:rPr>
          <w:rFonts w:ascii="宋体" w:eastAsia="宋体" w:hAnsi="宋体" w:cs="宋体"/>
          <w:sz w:val="24"/>
          <w:szCs w:val="24"/>
          <w:lang w:eastAsia="zh-CN"/>
        </w:rPr>
        <w:t>“</w:t>
      </w:r>
      <w:r>
        <w:rPr>
          <w:rFonts w:ascii="宋体" w:eastAsia="宋体" w:hAnsi="宋体" w:cs="宋体"/>
          <w:sz w:val="24"/>
          <w:szCs w:val="24"/>
          <w:lang w:eastAsia="zh-CN"/>
        </w:rPr>
        <w:t>各种分析仪器</w:t>
      </w:r>
      <w:r>
        <w:rPr>
          <w:rFonts w:ascii="宋体" w:eastAsia="宋体" w:hAnsi="宋体" w:cs="宋体"/>
          <w:sz w:val="24"/>
          <w:szCs w:val="24"/>
          <w:lang w:eastAsia="zh-CN"/>
        </w:rPr>
        <w:t>”</w:t>
      </w:r>
      <w:r>
        <w:rPr>
          <w:rFonts w:ascii="宋体" w:eastAsia="宋体" w:hAnsi="宋体" w:cs="宋体"/>
          <w:sz w:val="24"/>
          <w:szCs w:val="24"/>
          <w:lang w:eastAsia="zh-CN"/>
        </w:rPr>
        <w:t>主要指气相色谱仪，液相色谱仪、质谱仪等。</w:t>
      </w:r>
    </w:p>
    <w:p w:rsidR="000B6127" w:rsidRDefault="00B94D44">
      <w:pPr>
        <w:pStyle w:val="a3"/>
        <w:spacing w:before="123" w:line="326" w:lineRule="auto"/>
        <w:ind w:right="103"/>
        <w:rPr>
          <w:lang w:eastAsia="zh-CN"/>
        </w:rPr>
      </w:pPr>
      <w:r>
        <w:rPr>
          <w:rFonts w:ascii="Calibri" w:eastAsia="Calibri" w:hAnsi="Calibri" w:cs="Calibri"/>
          <w:b/>
          <w:bCs/>
          <w:lang w:eastAsia="zh-CN"/>
        </w:rPr>
        <w:t>3.7.4</w:t>
      </w:r>
      <w:r>
        <w:rPr>
          <w:rFonts w:ascii="Calibri" w:eastAsia="Calibri" w:hAnsi="Calibri" w:cs="Calibri"/>
          <w:b/>
          <w:bCs/>
          <w:spacing w:val="38"/>
          <w:lang w:eastAsia="zh-CN"/>
        </w:rPr>
        <w:t xml:space="preserve"> </w:t>
      </w:r>
      <w:r>
        <w:rPr>
          <w:spacing w:val="-4"/>
          <w:lang w:eastAsia="zh-CN"/>
        </w:rPr>
        <w:t>本条文是对贵重精密仪器和精密计量仪器的维护要求。分析天平和其他的</w:t>
      </w:r>
      <w:r>
        <w:rPr>
          <w:lang w:eastAsia="zh-CN"/>
        </w:rPr>
        <w:t xml:space="preserve"> </w:t>
      </w:r>
      <w:r>
        <w:rPr>
          <w:lang w:eastAsia="zh-CN"/>
        </w:rPr>
        <w:t>精密计量仪器应由技术监督部门统一负责，并挂合格证，定期检修和检定。</w:t>
      </w:r>
    </w:p>
    <w:p w:rsidR="000B6127" w:rsidRDefault="000B6127">
      <w:pPr>
        <w:spacing w:line="326" w:lineRule="auto"/>
        <w:rPr>
          <w:lang w:eastAsia="zh-CN"/>
        </w:rPr>
        <w:sectPr w:rsidR="000B6127">
          <w:pgSz w:w="11910" w:h="16840"/>
          <w:pgMar w:top="1460" w:right="1580" w:bottom="1600" w:left="1680" w:header="0" w:footer="1414" w:gutter="0"/>
          <w:cols w:space="720"/>
        </w:sectPr>
      </w:pPr>
    </w:p>
    <w:p w:rsidR="000B6127" w:rsidRDefault="00B94D44">
      <w:pPr>
        <w:pStyle w:val="Heading1"/>
        <w:spacing w:line="416" w:lineRule="exact"/>
        <w:ind w:left="2838" w:right="2954"/>
        <w:jc w:val="center"/>
        <w:rPr>
          <w:rFonts w:cs="Microsoft JhengHei"/>
          <w:b w:val="0"/>
          <w:bCs w:val="0"/>
          <w:lang w:eastAsia="zh-CN"/>
        </w:rPr>
      </w:pPr>
      <w:bookmarkStart w:id="57" w:name="_bookmark55"/>
      <w:bookmarkEnd w:id="57"/>
      <w:r>
        <w:rPr>
          <w:rFonts w:ascii="Times New Roman" w:eastAsia="Times New Roman" w:hAnsi="Times New Roman" w:cs="Times New Roman"/>
          <w:lang w:eastAsia="zh-CN"/>
        </w:rPr>
        <w:lastRenderedPageBreak/>
        <w:t>4.</w:t>
      </w:r>
      <w:r>
        <w:rPr>
          <w:rFonts w:cs="Microsoft JhengHei"/>
          <w:lang w:eastAsia="zh-CN"/>
        </w:rPr>
        <w:t>安全管理</w:t>
      </w:r>
    </w:p>
    <w:p w:rsidR="000B6127" w:rsidRDefault="00B94D44">
      <w:pPr>
        <w:pStyle w:val="Heading3"/>
        <w:spacing w:before="92"/>
        <w:ind w:left="2836" w:right="2954"/>
        <w:jc w:val="center"/>
        <w:rPr>
          <w:rFonts w:cs="Microsoft JhengHei"/>
          <w:b w:val="0"/>
          <w:bCs w:val="0"/>
          <w:lang w:eastAsia="zh-CN"/>
        </w:rPr>
      </w:pPr>
      <w:bookmarkStart w:id="58" w:name="_bookmark56"/>
      <w:bookmarkEnd w:id="58"/>
      <w:r>
        <w:rPr>
          <w:rFonts w:ascii="Trebuchet MS" w:eastAsia="Trebuchet MS" w:hAnsi="Trebuchet MS" w:cs="Trebuchet MS"/>
          <w:lang w:eastAsia="zh-CN"/>
        </w:rPr>
        <w:t>4.1</w:t>
      </w:r>
      <w:r>
        <w:rPr>
          <w:rFonts w:ascii="Trebuchet MS" w:eastAsia="Trebuchet MS" w:hAnsi="Trebuchet MS" w:cs="Trebuchet MS"/>
          <w:spacing w:val="-16"/>
          <w:lang w:eastAsia="zh-CN"/>
        </w:rPr>
        <w:t xml:space="preserve"> </w:t>
      </w:r>
      <w:r>
        <w:rPr>
          <w:rFonts w:cs="Microsoft JhengHei"/>
          <w:lang w:eastAsia="zh-CN"/>
        </w:rPr>
        <w:t>一般规定</w:t>
      </w:r>
    </w:p>
    <w:p w:rsidR="000B6127" w:rsidRDefault="00B94D44">
      <w:pPr>
        <w:pStyle w:val="a3"/>
        <w:spacing w:before="126" w:line="338" w:lineRule="auto"/>
        <w:ind w:right="62"/>
        <w:rPr>
          <w:lang w:eastAsia="zh-CN"/>
        </w:rPr>
      </w:pPr>
      <w:r>
        <w:rPr>
          <w:rFonts w:ascii="Times New Roman" w:eastAsia="Times New Roman" w:hAnsi="Times New Roman" w:cs="Times New Roman"/>
          <w:b/>
          <w:bCs/>
          <w:lang w:eastAsia="zh-CN"/>
        </w:rPr>
        <w:t>4.1.1</w:t>
      </w:r>
      <w:r>
        <w:rPr>
          <w:rFonts w:ascii="Times New Roman" w:eastAsia="Times New Roman" w:hAnsi="Times New Roman" w:cs="Times New Roman"/>
          <w:b/>
          <w:bCs/>
          <w:spacing w:val="18"/>
          <w:lang w:eastAsia="zh-CN"/>
        </w:rPr>
        <w:t xml:space="preserve"> </w:t>
      </w:r>
      <w:r>
        <w:rPr>
          <w:lang w:eastAsia="zh-CN"/>
        </w:rPr>
        <w:t>本条规定餐厨垃圾处理厂生产作业过程安全管理应符合国家有关标准的要</w:t>
      </w:r>
      <w:r>
        <w:rPr>
          <w:lang w:eastAsia="zh-CN"/>
        </w:rPr>
        <w:t xml:space="preserve"> </w:t>
      </w:r>
      <w:r>
        <w:rPr>
          <w:lang w:eastAsia="zh-CN"/>
        </w:rPr>
        <w:t>求。</w:t>
      </w:r>
    </w:p>
    <w:p w:rsidR="000B6127" w:rsidRDefault="00B94D44">
      <w:pPr>
        <w:pStyle w:val="a3"/>
        <w:spacing w:before="55" w:line="340" w:lineRule="auto"/>
        <w:ind w:right="234" w:firstLine="479"/>
        <w:jc w:val="both"/>
        <w:rPr>
          <w:lang w:eastAsia="zh-CN"/>
        </w:rPr>
      </w:pPr>
      <w:r>
        <w:rPr>
          <w:spacing w:val="-4"/>
          <w:lang w:eastAsia="zh-CN"/>
        </w:rPr>
        <w:t>国家现行标准《生产过程安全卫生要求总则》</w:t>
      </w:r>
      <w:r>
        <w:rPr>
          <w:rFonts w:ascii="Calibri" w:eastAsia="Calibri" w:hAnsi="Calibri" w:cs="Calibri"/>
          <w:spacing w:val="-4"/>
          <w:lang w:eastAsia="zh-CN"/>
        </w:rPr>
        <w:t>GB12801</w:t>
      </w:r>
      <w:r>
        <w:rPr>
          <w:rFonts w:ascii="Calibri" w:eastAsia="Calibri" w:hAnsi="Calibri" w:cs="Calibri"/>
          <w:spacing w:val="26"/>
          <w:lang w:eastAsia="zh-CN"/>
        </w:rPr>
        <w:t xml:space="preserve"> </w:t>
      </w:r>
      <w:r>
        <w:rPr>
          <w:lang w:eastAsia="zh-CN"/>
        </w:rPr>
        <w:t>是所有生产过程关于</w:t>
      </w:r>
      <w:r>
        <w:rPr>
          <w:lang w:eastAsia="zh-CN"/>
        </w:rPr>
        <w:t xml:space="preserve"> </w:t>
      </w:r>
      <w:r>
        <w:rPr>
          <w:spacing w:val="-3"/>
          <w:lang w:eastAsia="zh-CN"/>
        </w:rPr>
        <w:t>安全卫生要求的总规定，任何生产过程均应满足其要求，餐厨垃圾处理厂生产作</w:t>
      </w:r>
      <w:r>
        <w:rPr>
          <w:spacing w:val="-111"/>
          <w:lang w:eastAsia="zh-CN"/>
        </w:rPr>
        <w:t xml:space="preserve"> </w:t>
      </w:r>
      <w:r>
        <w:rPr>
          <w:lang w:eastAsia="zh-CN"/>
        </w:rPr>
        <w:t>业过程也应满足其要求。</w:t>
      </w:r>
    </w:p>
    <w:p w:rsidR="000B6127" w:rsidRDefault="00B94D44">
      <w:pPr>
        <w:pStyle w:val="a3"/>
        <w:spacing w:before="53" w:line="338" w:lineRule="auto"/>
        <w:ind w:right="62"/>
        <w:rPr>
          <w:lang w:eastAsia="zh-CN"/>
        </w:rPr>
      </w:pPr>
      <w:r>
        <w:rPr>
          <w:rFonts w:ascii="Times New Roman" w:eastAsia="Times New Roman" w:hAnsi="Times New Roman" w:cs="Times New Roman"/>
          <w:b/>
          <w:bCs/>
          <w:lang w:eastAsia="zh-CN"/>
        </w:rPr>
        <w:t>4.1.2</w:t>
      </w:r>
      <w:r>
        <w:rPr>
          <w:rFonts w:ascii="Times New Roman" w:eastAsia="Times New Roman" w:hAnsi="Times New Roman" w:cs="Times New Roman"/>
          <w:b/>
          <w:bCs/>
          <w:spacing w:val="18"/>
          <w:lang w:eastAsia="zh-CN"/>
        </w:rPr>
        <w:t xml:space="preserve"> </w:t>
      </w:r>
      <w:r>
        <w:rPr>
          <w:lang w:eastAsia="zh-CN"/>
        </w:rPr>
        <w:t>本条规定餐厨垃圾处理厂应制订岗位安全操作规程的要求。条文特别强调</w:t>
      </w:r>
      <w:r>
        <w:rPr>
          <w:lang w:eastAsia="zh-CN"/>
        </w:rPr>
        <w:t xml:space="preserve"> </w:t>
      </w:r>
      <w:r>
        <w:rPr>
          <w:lang w:eastAsia="zh-CN"/>
        </w:rPr>
        <w:t>加强气体、污水导排、防爆、灭火等安全运行要求。</w:t>
      </w:r>
    </w:p>
    <w:p w:rsidR="000B6127" w:rsidRDefault="00B94D44">
      <w:pPr>
        <w:pStyle w:val="a3"/>
        <w:spacing w:before="55" w:line="355" w:lineRule="auto"/>
        <w:ind w:right="62"/>
        <w:rPr>
          <w:lang w:eastAsia="zh-CN"/>
        </w:rPr>
      </w:pPr>
      <w:r>
        <w:rPr>
          <w:rFonts w:ascii="Times New Roman" w:eastAsia="Times New Roman" w:hAnsi="Times New Roman" w:cs="Times New Roman"/>
          <w:b/>
          <w:bCs/>
          <w:lang w:eastAsia="zh-CN"/>
        </w:rPr>
        <w:t xml:space="preserve">4.1.3 </w:t>
      </w:r>
      <w:r>
        <w:rPr>
          <w:lang w:eastAsia="zh-CN"/>
        </w:rPr>
        <w:t>本条规定安全教育和安全技能培训的要求。</w:t>
      </w:r>
      <w:r>
        <w:rPr>
          <w:lang w:eastAsia="zh-CN"/>
        </w:rPr>
        <w:t xml:space="preserve"> </w:t>
      </w:r>
      <w:r>
        <w:rPr>
          <w:lang w:eastAsia="zh-CN"/>
        </w:rPr>
        <w:t>对新入厂的员工进行系统的安全教育，应讲明关于安全生产的有关政策和法令，</w:t>
      </w:r>
      <w:r>
        <w:rPr>
          <w:lang w:eastAsia="zh-CN"/>
        </w:rPr>
        <w:t xml:space="preserve"> </w:t>
      </w:r>
      <w:r>
        <w:rPr>
          <w:spacing w:val="-3"/>
          <w:lang w:eastAsia="zh-CN"/>
        </w:rPr>
        <w:t>介绍餐厨垃圾处理厂的运行特点和安全生产正反两个方面的经验和教训，详细讲</w:t>
      </w:r>
      <w:r>
        <w:rPr>
          <w:spacing w:val="-109"/>
          <w:lang w:eastAsia="zh-CN"/>
        </w:rPr>
        <w:t xml:space="preserve"> </w:t>
      </w:r>
      <w:r>
        <w:rPr>
          <w:spacing w:val="-3"/>
          <w:lang w:eastAsia="zh-CN"/>
        </w:rPr>
        <w:t>解全厂安全规则和防火、防爆、防机械伤害、防触电、防传染病等常识；定期安</w:t>
      </w:r>
      <w:r>
        <w:rPr>
          <w:spacing w:val="-112"/>
          <w:lang w:eastAsia="zh-CN"/>
        </w:rPr>
        <w:t xml:space="preserve"> </w:t>
      </w:r>
      <w:r>
        <w:rPr>
          <w:spacing w:val="-3"/>
          <w:lang w:eastAsia="zh-CN"/>
        </w:rPr>
        <w:t>全教育和活动内容主要包括：学习有关安全生产的重要文件盒新文件，学习安全</w:t>
      </w:r>
      <w:r>
        <w:rPr>
          <w:spacing w:val="-111"/>
          <w:lang w:eastAsia="zh-CN"/>
        </w:rPr>
        <w:t xml:space="preserve"> </w:t>
      </w:r>
      <w:r>
        <w:rPr>
          <w:lang w:eastAsia="zh-CN"/>
        </w:rPr>
        <w:t>技术操作规程和有关安全规定，交流安全生产中的先进经验，开展查隐患活动，</w:t>
      </w:r>
      <w:r>
        <w:rPr>
          <w:lang w:eastAsia="zh-CN"/>
        </w:rPr>
        <w:t xml:space="preserve"> </w:t>
      </w:r>
      <w:r>
        <w:rPr>
          <w:lang w:eastAsia="zh-CN"/>
        </w:rPr>
        <w:t>以及召开事故分析会，研究修改安全措施等。</w:t>
      </w:r>
    </w:p>
    <w:p w:rsidR="000B6127" w:rsidRDefault="00B94D44">
      <w:pPr>
        <w:pStyle w:val="a3"/>
        <w:spacing w:before="38" w:line="338" w:lineRule="auto"/>
        <w:ind w:left="720" w:right="62" w:hanging="600"/>
        <w:rPr>
          <w:lang w:eastAsia="zh-CN"/>
        </w:rPr>
      </w:pPr>
      <w:r>
        <w:rPr>
          <w:rFonts w:ascii="Times New Roman" w:eastAsia="Times New Roman" w:hAnsi="Times New Roman" w:cs="Times New Roman"/>
          <w:b/>
          <w:bCs/>
          <w:lang w:eastAsia="zh-CN"/>
        </w:rPr>
        <w:t>4.1.4</w:t>
      </w:r>
      <w:r>
        <w:rPr>
          <w:rFonts w:ascii="Times New Roman" w:eastAsia="Times New Roman" w:hAnsi="Times New Roman" w:cs="Times New Roman"/>
          <w:b/>
          <w:bCs/>
          <w:spacing w:val="3"/>
          <w:lang w:eastAsia="zh-CN"/>
        </w:rPr>
        <w:t xml:space="preserve"> </w:t>
      </w:r>
      <w:r>
        <w:rPr>
          <w:spacing w:val="-3"/>
          <w:lang w:eastAsia="zh-CN"/>
        </w:rPr>
        <w:t>本条规定操作人员作业时应穿戴劳保用品，采取相应安全防护措施</w:t>
      </w:r>
      <w:r>
        <w:rPr>
          <w:spacing w:val="-3"/>
          <w:lang w:eastAsia="zh-CN"/>
        </w:rPr>
        <w:t>的要求。</w:t>
      </w:r>
      <w:r>
        <w:rPr>
          <w:lang w:eastAsia="zh-CN"/>
        </w:rPr>
        <w:t xml:space="preserve"> </w:t>
      </w:r>
      <w:r>
        <w:rPr>
          <w:lang w:eastAsia="zh-CN"/>
        </w:rPr>
        <w:t>餐厨垃圾对工作人员的健康具有潜在危险。条文中</w:t>
      </w:r>
      <w:r>
        <w:rPr>
          <w:lang w:eastAsia="zh-CN"/>
        </w:rPr>
        <w:t>“</w:t>
      </w:r>
      <w:r>
        <w:rPr>
          <w:lang w:eastAsia="zh-CN"/>
        </w:rPr>
        <w:t>采取相应安全防护措</w:t>
      </w:r>
    </w:p>
    <w:p w:rsidR="000B6127" w:rsidRDefault="00B94D44">
      <w:pPr>
        <w:pStyle w:val="a3"/>
        <w:spacing w:before="55"/>
        <w:ind w:right="62"/>
        <w:rPr>
          <w:rFonts w:cs="宋体"/>
          <w:lang w:eastAsia="zh-CN"/>
        </w:rPr>
      </w:pPr>
      <w:r>
        <w:rPr>
          <w:lang w:eastAsia="zh-CN"/>
        </w:rPr>
        <w:t>施</w:t>
      </w:r>
      <w:r>
        <w:rPr>
          <w:lang w:eastAsia="zh-CN"/>
        </w:rPr>
        <w:t>”</w:t>
      </w:r>
      <w:r>
        <w:rPr>
          <w:lang w:eastAsia="zh-CN"/>
        </w:rPr>
        <w:t>主要指：</w:t>
      </w:r>
      <w:r>
        <w:rPr>
          <w:rFonts w:cs="宋体"/>
          <w:lang w:eastAsia="zh-CN"/>
        </w:rPr>
        <w:t xml:space="preserve"> </w:t>
      </w:r>
    </w:p>
    <w:p w:rsidR="000B6127" w:rsidRDefault="00B94D44">
      <w:pPr>
        <w:pStyle w:val="a3"/>
        <w:spacing w:before="154"/>
        <w:ind w:left="720" w:right="62"/>
        <w:rPr>
          <w:rFonts w:cs="宋体"/>
          <w:lang w:eastAsia="zh-CN"/>
        </w:rPr>
      </w:pPr>
      <w:r>
        <w:rPr>
          <w:rFonts w:cs="宋体"/>
          <w:lang w:eastAsia="zh-CN"/>
        </w:rPr>
        <w:t>1</w:t>
      </w:r>
      <w:r>
        <w:rPr>
          <w:rFonts w:cs="宋体"/>
          <w:spacing w:val="1"/>
          <w:lang w:eastAsia="zh-CN"/>
        </w:rPr>
        <w:t xml:space="preserve"> </w:t>
      </w:r>
      <w:r>
        <w:rPr>
          <w:lang w:eastAsia="zh-CN"/>
        </w:rPr>
        <w:t>工作时必须戴上橡胶手套，不得进食或抽烟；</w:t>
      </w:r>
      <w:r>
        <w:rPr>
          <w:rFonts w:cs="宋体"/>
          <w:lang w:eastAsia="zh-CN"/>
        </w:rPr>
        <w:t xml:space="preserve"> </w:t>
      </w:r>
    </w:p>
    <w:p w:rsidR="000B6127" w:rsidRDefault="00B94D44">
      <w:pPr>
        <w:pStyle w:val="a3"/>
        <w:spacing w:before="154" w:line="357" w:lineRule="auto"/>
        <w:ind w:right="62" w:firstLine="599"/>
        <w:rPr>
          <w:lang w:eastAsia="zh-CN"/>
        </w:rPr>
      </w:pPr>
      <w:r>
        <w:rPr>
          <w:rFonts w:cs="宋体"/>
          <w:lang w:eastAsia="zh-CN"/>
        </w:rPr>
        <w:t>2</w:t>
      </w:r>
      <w:r>
        <w:rPr>
          <w:rFonts w:cs="宋体"/>
          <w:spacing w:val="22"/>
          <w:lang w:eastAsia="zh-CN"/>
        </w:rPr>
        <w:t xml:space="preserve"> </w:t>
      </w:r>
      <w:r>
        <w:rPr>
          <w:lang w:eastAsia="zh-CN"/>
        </w:rPr>
        <w:t>工作人员应每五年接受一次破伤风防疫注射，接受注射一年后遇到皮肉</w:t>
      </w:r>
      <w:r>
        <w:rPr>
          <w:lang w:eastAsia="zh-CN"/>
        </w:rPr>
        <w:t xml:space="preserve"> </w:t>
      </w:r>
      <w:r>
        <w:rPr>
          <w:lang w:eastAsia="zh-CN"/>
        </w:rPr>
        <w:t>受损流血应及时再注射。</w:t>
      </w:r>
    </w:p>
    <w:p w:rsidR="000B6127" w:rsidRDefault="00B94D44">
      <w:pPr>
        <w:pStyle w:val="a3"/>
        <w:spacing w:before="36" w:line="338" w:lineRule="auto"/>
        <w:ind w:right="62"/>
        <w:rPr>
          <w:lang w:eastAsia="zh-CN"/>
        </w:rPr>
      </w:pPr>
      <w:r>
        <w:rPr>
          <w:rFonts w:ascii="Times New Roman" w:eastAsia="Times New Roman" w:hAnsi="Times New Roman" w:cs="Times New Roman"/>
          <w:b/>
          <w:bCs/>
          <w:lang w:eastAsia="zh-CN"/>
        </w:rPr>
        <w:t>4.1.5</w:t>
      </w:r>
      <w:r>
        <w:rPr>
          <w:rFonts w:ascii="Times New Roman" w:eastAsia="Times New Roman" w:hAnsi="Times New Roman" w:cs="Times New Roman"/>
          <w:b/>
          <w:bCs/>
          <w:spacing w:val="17"/>
          <w:lang w:eastAsia="zh-CN"/>
        </w:rPr>
        <w:t xml:space="preserve"> </w:t>
      </w:r>
      <w:r>
        <w:rPr>
          <w:lang w:eastAsia="zh-CN"/>
        </w:rPr>
        <w:t>本条规定厂内配备安全器具的要求。救生药品应针对餐厨垃圾处理厂中可</w:t>
      </w:r>
      <w:r>
        <w:rPr>
          <w:lang w:eastAsia="zh-CN"/>
        </w:rPr>
        <w:t xml:space="preserve"> </w:t>
      </w:r>
      <w:r>
        <w:rPr>
          <w:lang w:eastAsia="zh-CN"/>
        </w:rPr>
        <w:t>能出现的人员伤病进行配备。防护设备应包括：</w:t>
      </w:r>
    </w:p>
    <w:p w:rsidR="000B6127" w:rsidRDefault="00B94D44">
      <w:pPr>
        <w:pStyle w:val="a3"/>
        <w:spacing w:before="55" w:line="350" w:lineRule="auto"/>
        <w:ind w:right="237" w:firstLine="479"/>
        <w:jc w:val="both"/>
        <w:rPr>
          <w:lang w:eastAsia="zh-CN"/>
        </w:rPr>
      </w:pPr>
      <w:r>
        <w:rPr>
          <w:rFonts w:ascii="Times New Roman" w:eastAsia="Times New Roman" w:hAnsi="Times New Roman" w:cs="Times New Roman"/>
          <w:lang w:eastAsia="zh-CN"/>
        </w:rPr>
        <w:t xml:space="preserve">1 </w:t>
      </w:r>
      <w:r>
        <w:rPr>
          <w:spacing w:val="-3"/>
          <w:lang w:eastAsia="zh-CN"/>
        </w:rPr>
        <w:t>消防器材：应装备不同类型消防器材扑灭不同类型的火警，如易燃性有机</w:t>
      </w:r>
      <w:r>
        <w:rPr>
          <w:lang w:eastAsia="zh-CN"/>
        </w:rPr>
        <w:t xml:space="preserve"> </w:t>
      </w:r>
      <w:r>
        <w:rPr>
          <w:spacing w:val="-3"/>
          <w:lang w:eastAsia="zh-CN"/>
        </w:rPr>
        <w:t>物质引起的火警，可用磷酸灭火器扑灭。油类引起的火警，可用二氧化碳、干性</w:t>
      </w:r>
      <w:r>
        <w:rPr>
          <w:spacing w:val="-111"/>
          <w:lang w:eastAsia="zh-CN"/>
        </w:rPr>
        <w:t xml:space="preserve"> </w:t>
      </w:r>
      <w:r>
        <w:rPr>
          <w:spacing w:val="-3"/>
          <w:lang w:eastAsia="zh-CN"/>
        </w:rPr>
        <w:t>或泡沫性灭火器扑灭。电气设备的火警，除可用扑灭油类火警的灭火器外，还可</w:t>
      </w:r>
      <w:r>
        <w:rPr>
          <w:spacing w:val="-111"/>
          <w:lang w:eastAsia="zh-CN"/>
        </w:rPr>
        <w:t xml:space="preserve"> </w:t>
      </w:r>
      <w:r>
        <w:rPr>
          <w:lang w:eastAsia="zh-CN"/>
        </w:rPr>
        <w:t>采用蒸发性液体灭火器材；</w:t>
      </w:r>
    </w:p>
    <w:p w:rsidR="000B6127" w:rsidRDefault="00B94D44">
      <w:pPr>
        <w:pStyle w:val="a3"/>
        <w:spacing w:before="43"/>
        <w:ind w:left="600" w:right="62"/>
        <w:rPr>
          <w:lang w:eastAsia="zh-CN"/>
        </w:rPr>
      </w:pPr>
      <w:r>
        <w:rPr>
          <w:rFonts w:ascii="Times New Roman" w:eastAsia="Times New Roman" w:hAnsi="Times New Roman" w:cs="Times New Roman"/>
          <w:lang w:eastAsia="zh-CN"/>
        </w:rPr>
        <w:t xml:space="preserve">2  </w:t>
      </w:r>
      <w:r>
        <w:rPr>
          <w:spacing w:val="-3"/>
          <w:lang w:eastAsia="zh-CN"/>
        </w:rPr>
        <w:t>保护性安全器具：这类器具包括安全鞋、安全眼罩、安全吊带、头盔及保</w:t>
      </w:r>
    </w:p>
    <w:p w:rsidR="000B6127" w:rsidRDefault="000B6127">
      <w:pPr>
        <w:rPr>
          <w:lang w:eastAsia="zh-CN"/>
        </w:rPr>
        <w:sectPr w:rsidR="000B6127">
          <w:pgSz w:w="11910" w:h="16840"/>
          <w:pgMar w:top="1500" w:right="1560" w:bottom="1600" w:left="1680" w:header="0" w:footer="1414" w:gutter="0"/>
          <w:cols w:space="720"/>
        </w:sectPr>
      </w:pPr>
    </w:p>
    <w:p w:rsidR="000B6127" w:rsidRDefault="00B94D44">
      <w:pPr>
        <w:pStyle w:val="a3"/>
        <w:spacing w:before="1"/>
        <w:ind w:right="766"/>
        <w:rPr>
          <w:lang w:eastAsia="zh-CN"/>
        </w:rPr>
      </w:pPr>
      <w:r>
        <w:rPr>
          <w:lang w:eastAsia="zh-CN"/>
        </w:rPr>
        <w:lastRenderedPageBreak/>
        <w:t>护性的服装等；</w:t>
      </w:r>
    </w:p>
    <w:p w:rsidR="000B6127" w:rsidRDefault="00B94D44">
      <w:pPr>
        <w:pStyle w:val="a3"/>
        <w:spacing w:before="154" w:line="348" w:lineRule="auto"/>
        <w:ind w:right="116" w:firstLine="479"/>
        <w:jc w:val="both"/>
        <w:rPr>
          <w:lang w:eastAsia="zh-CN"/>
        </w:rPr>
      </w:pPr>
      <w:r>
        <w:rPr>
          <w:rFonts w:ascii="Times New Roman" w:eastAsia="Times New Roman" w:hAnsi="Times New Roman" w:cs="Times New Roman"/>
          <w:lang w:eastAsia="zh-CN"/>
        </w:rPr>
        <w:t>3</w:t>
      </w:r>
      <w:r>
        <w:rPr>
          <w:rFonts w:ascii="Times New Roman" w:eastAsia="Times New Roman" w:hAnsi="Times New Roman" w:cs="Times New Roman"/>
          <w:spacing w:val="1"/>
          <w:lang w:eastAsia="zh-CN"/>
        </w:rPr>
        <w:t xml:space="preserve"> </w:t>
      </w:r>
      <w:r>
        <w:rPr>
          <w:spacing w:val="-3"/>
          <w:lang w:eastAsia="zh-CN"/>
        </w:rPr>
        <w:t>呼吸设备：这类设备主要保护操作人员或维修人员在消化池等设施中工作</w:t>
      </w:r>
      <w:r>
        <w:rPr>
          <w:lang w:eastAsia="zh-CN"/>
        </w:rPr>
        <w:t xml:space="preserve"> </w:t>
      </w:r>
      <w:r>
        <w:rPr>
          <w:spacing w:val="-3"/>
          <w:lang w:eastAsia="zh-CN"/>
        </w:rPr>
        <w:t>时不会因环境缺氧而窒息。不同类型的呼吸设备应根据生产商提供的说明进行维</w:t>
      </w:r>
      <w:r>
        <w:rPr>
          <w:spacing w:val="-109"/>
          <w:lang w:eastAsia="zh-CN"/>
        </w:rPr>
        <w:t xml:space="preserve"> </w:t>
      </w:r>
      <w:r>
        <w:rPr>
          <w:lang w:eastAsia="zh-CN"/>
        </w:rPr>
        <w:t>修保养和储存；</w:t>
      </w:r>
    </w:p>
    <w:p w:rsidR="000B6127" w:rsidRDefault="00B94D44">
      <w:pPr>
        <w:pStyle w:val="a3"/>
        <w:spacing w:before="46" w:line="338" w:lineRule="auto"/>
        <w:ind w:right="118" w:firstLine="479"/>
        <w:jc w:val="both"/>
        <w:rPr>
          <w:lang w:eastAsia="zh-CN"/>
        </w:rPr>
      </w:pPr>
      <w:r>
        <w:rPr>
          <w:rFonts w:ascii="Times New Roman" w:eastAsia="Times New Roman" w:hAnsi="Times New Roman" w:cs="Times New Roman"/>
          <w:lang w:eastAsia="zh-CN"/>
        </w:rPr>
        <w:t xml:space="preserve">4 </w:t>
      </w:r>
      <w:r>
        <w:rPr>
          <w:spacing w:val="-3"/>
          <w:lang w:eastAsia="zh-CN"/>
        </w:rPr>
        <w:t>急救设施：这类设施包括急救药箱、担架床、毛毯、拐杖、洗眼药水、喷</w:t>
      </w:r>
      <w:r>
        <w:rPr>
          <w:lang w:eastAsia="zh-CN"/>
        </w:rPr>
        <w:t xml:space="preserve"> </w:t>
      </w:r>
      <w:r>
        <w:rPr>
          <w:lang w:eastAsia="zh-CN"/>
        </w:rPr>
        <w:t>水设备等。</w:t>
      </w:r>
    </w:p>
    <w:p w:rsidR="000B6127" w:rsidRDefault="00B94D44">
      <w:pPr>
        <w:pStyle w:val="a3"/>
        <w:spacing w:before="55" w:line="357" w:lineRule="auto"/>
        <w:ind w:right="117" w:firstLine="479"/>
        <w:jc w:val="both"/>
        <w:rPr>
          <w:lang w:eastAsia="zh-CN"/>
        </w:rPr>
      </w:pPr>
      <w:r>
        <w:rPr>
          <w:spacing w:val="-3"/>
          <w:lang w:eastAsia="zh-CN"/>
        </w:rPr>
        <w:t>上述防护设备，直接关系到餐厨垃圾处理厂的操作人员和</w:t>
      </w:r>
      <w:r>
        <w:rPr>
          <w:spacing w:val="-3"/>
          <w:lang w:eastAsia="zh-CN"/>
        </w:rPr>
        <w:t>维修人员的人身安</w:t>
      </w:r>
      <w:r>
        <w:rPr>
          <w:lang w:eastAsia="zh-CN"/>
        </w:rPr>
        <w:t xml:space="preserve"> </w:t>
      </w:r>
      <w:r>
        <w:rPr>
          <w:lang w:eastAsia="zh-CN"/>
        </w:rPr>
        <w:t>全，同时对意外事件时的防护有着重要的作用。</w:t>
      </w:r>
    </w:p>
    <w:p w:rsidR="000B6127" w:rsidRDefault="00B94D44">
      <w:pPr>
        <w:pStyle w:val="a3"/>
        <w:spacing w:before="37" w:line="338" w:lineRule="auto"/>
        <w:ind w:left="600" w:right="46" w:hanging="480"/>
        <w:rPr>
          <w:rFonts w:ascii="Times New Roman" w:eastAsia="Times New Roman" w:hAnsi="Times New Roman" w:cs="Times New Roman"/>
          <w:lang w:eastAsia="zh-CN"/>
        </w:rPr>
      </w:pPr>
      <w:r>
        <w:rPr>
          <w:rFonts w:ascii="Times New Roman" w:eastAsia="Times New Roman" w:hAnsi="Times New Roman" w:cs="Times New Roman"/>
          <w:b/>
          <w:bCs/>
          <w:lang w:eastAsia="zh-CN"/>
        </w:rPr>
        <w:t>4.1.6</w:t>
      </w:r>
      <w:r>
        <w:rPr>
          <w:lang w:eastAsia="zh-CN"/>
        </w:rPr>
        <w:t>本条规定消防器材、保护性厂区、作业场所设置安全警示标志的要求。</w:t>
      </w:r>
      <w:r>
        <w:rPr>
          <w:lang w:eastAsia="zh-CN"/>
        </w:rPr>
        <w:t xml:space="preserve"> </w:t>
      </w:r>
      <w:r>
        <w:rPr>
          <w:lang w:eastAsia="zh-CN"/>
        </w:rPr>
        <w:t>安全警示标志的设置要符合现行国家标准《安全标准及其使用导则》（</w:t>
      </w:r>
      <w:r>
        <w:rPr>
          <w:rFonts w:ascii="Times New Roman" w:eastAsia="Times New Roman" w:hAnsi="Times New Roman" w:cs="Times New Roman"/>
          <w:lang w:eastAsia="zh-CN"/>
        </w:rPr>
        <w:t>GB</w:t>
      </w:r>
    </w:p>
    <w:p w:rsidR="000B6127" w:rsidRDefault="00B94D44">
      <w:pPr>
        <w:pStyle w:val="a3"/>
        <w:spacing w:before="27"/>
        <w:ind w:right="766"/>
        <w:rPr>
          <w:lang w:eastAsia="zh-CN"/>
        </w:rPr>
      </w:pPr>
      <w:r>
        <w:rPr>
          <w:rFonts w:ascii="Times New Roman" w:eastAsia="Times New Roman" w:hAnsi="Times New Roman" w:cs="Times New Roman"/>
          <w:lang w:eastAsia="zh-CN"/>
        </w:rPr>
        <w:t>2894</w:t>
      </w:r>
      <w:r>
        <w:rPr>
          <w:lang w:eastAsia="zh-CN"/>
        </w:rPr>
        <w:t>）的有关规定。</w:t>
      </w:r>
    </w:p>
    <w:p w:rsidR="000B6127" w:rsidRDefault="00B94D44">
      <w:pPr>
        <w:pStyle w:val="a3"/>
        <w:spacing w:line="338" w:lineRule="auto"/>
        <w:ind w:right="46"/>
        <w:rPr>
          <w:lang w:eastAsia="zh-CN"/>
        </w:rPr>
      </w:pPr>
      <w:r>
        <w:rPr>
          <w:rFonts w:ascii="Times New Roman" w:eastAsia="Times New Roman" w:hAnsi="Times New Roman" w:cs="Times New Roman"/>
          <w:b/>
          <w:bCs/>
          <w:lang w:eastAsia="zh-CN"/>
        </w:rPr>
        <w:t xml:space="preserve">4.1.7 </w:t>
      </w:r>
      <w:r>
        <w:rPr>
          <w:lang w:eastAsia="zh-CN"/>
        </w:rPr>
        <w:t>本条规定进入防火防爆区域禁止使用手机或其他非专用通讯设备的要求。</w:t>
      </w:r>
      <w:r>
        <w:rPr>
          <w:lang w:eastAsia="zh-CN"/>
        </w:rPr>
        <w:t xml:space="preserve"> </w:t>
      </w:r>
      <w:r>
        <w:rPr>
          <w:lang w:eastAsia="zh-CN"/>
        </w:rPr>
        <w:t>使用手机或其他非专用设备可能会产生火花，造成起火或爆炸。</w:t>
      </w:r>
    </w:p>
    <w:p w:rsidR="000B6127" w:rsidRDefault="00B94D44">
      <w:pPr>
        <w:spacing w:before="55"/>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4.1.8</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本条规定应制定应急处理预案的原则要求。</w:t>
      </w:r>
    </w:p>
    <w:p w:rsidR="000B6127" w:rsidRDefault="00B94D44">
      <w:pPr>
        <w:pStyle w:val="a3"/>
        <w:ind w:right="766"/>
        <w:rPr>
          <w:lang w:eastAsia="zh-CN"/>
        </w:rPr>
      </w:pPr>
      <w:r>
        <w:rPr>
          <w:rFonts w:ascii="Times New Roman" w:eastAsia="Times New Roman" w:hAnsi="Times New Roman" w:cs="Times New Roman"/>
          <w:b/>
          <w:bCs/>
          <w:lang w:eastAsia="zh-CN"/>
        </w:rPr>
        <w:t xml:space="preserve">4.1.9 </w:t>
      </w:r>
      <w:r>
        <w:rPr>
          <w:lang w:eastAsia="zh-CN"/>
        </w:rPr>
        <w:t>本条规定消防器材设置应符合现行国家有关标准的要求。</w:t>
      </w:r>
    </w:p>
    <w:p w:rsidR="000B6127" w:rsidRDefault="00B94D44">
      <w:pPr>
        <w:pStyle w:val="a3"/>
        <w:spacing w:line="338" w:lineRule="auto"/>
        <w:ind w:right="46"/>
        <w:rPr>
          <w:lang w:eastAsia="zh-CN"/>
        </w:rPr>
      </w:pPr>
      <w:r>
        <w:rPr>
          <w:rFonts w:ascii="Times New Roman" w:eastAsia="Times New Roman" w:hAnsi="Times New Roman" w:cs="Times New Roman"/>
          <w:b/>
          <w:bCs/>
          <w:lang w:eastAsia="zh-CN"/>
        </w:rPr>
        <w:t>4.1.10</w:t>
      </w:r>
      <w:r>
        <w:rPr>
          <w:rFonts w:ascii="Times New Roman" w:eastAsia="Times New Roman" w:hAnsi="Times New Roman" w:cs="Times New Roman"/>
          <w:b/>
          <w:bCs/>
          <w:spacing w:val="-30"/>
          <w:lang w:eastAsia="zh-CN"/>
        </w:rPr>
        <w:t xml:space="preserve"> </w:t>
      </w:r>
      <w:r>
        <w:rPr>
          <w:lang w:eastAsia="zh-CN"/>
        </w:rPr>
        <w:t>本条规定具有有害气体、易燃气体、异味、粉尘剂及环境潮湿的场所保持</w:t>
      </w:r>
      <w:r>
        <w:rPr>
          <w:lang w:eastAsia="zh-CN"/>
        </w:rPr>
        <w:t xml:space="preserve"> </w:t>
      </w:r>
      <w:r>
        <w:rPr>
          <w:lang w:eastAsia="zh-CN"/>
        </w:rPr>
        <w:t>通风良好的安全要求。</w:t>
      </w:r>
    </w:p>
    <w:p w:rsidR="000B6127" w:rsidRDefault="00B94D44">
      <w:pPr>
        <w:spacing w:before="55"/>
        <w:ind w:left="120" w:right="766"/>
        <w:rPr>
          <w:rFonts w:ascii="宋体" w:eastAsia="宋体" w:hAnsi="宋体" w:cs="宋体"/>
          <w:sz w:val="24"/>
          <w:szCs w:val="24"/>
          <w:lang w:eastAsia="zh-CN"/>
        </w:rPr>
      </w:pPr>
      <w:r>
        <w:rPr>
          <w:rFonts w:ascii="Times New Roman" w:eastAsia="Times New Roman" w:hAnsi="Times New Roman" w:cs="Times New Roman"/>
          <w:b/>
          <w:bCs/>
          <w:spacing w:val="-3"/>
          <w:sz w:val="24"/>
          <w:szCs w:val="24"/>
          <w:lang w:eastAsia="zh-CN"/>
        </w:rPr>
        <w:t>4.1.11</w:t>
      </w:r>
      <w:r>
        <w:rPr>
          <w:rFonts w:ascii="Times New Roman" w:eastAsia="Times New Roman" w:hAnsi="Times New Roman" w:cs="Times New Roman"/>
          <w:b/>
          <w:bCs/>
          <w:spacing w:val="6"/>
          <w:sz w:val="24"/>
          <w:szCs w:val="24"/>
          <w:lang w:eastAsia="zh-CN"/>
        </w:rPr>
        <w:t xml:space="preserve"> </w:t>
      </w:r>
      <w:r>
        <w:rPr>
          <w:rFonts w:ascii="宋体" w:eastAsia="宋体" w:hAnsi="宋体" w:cs="宋体"/>
          <w:sz w:val="24"/>
          <w:szCs w:val="24"/>
          <w:lang w:eastAsia="zh-CN"/>
        </w:rPr>
        <w:t>本条规定清捞固体杂物、浮渣及清扫堰口时的安全要求。</w:t>
      </w:r>
    </w:p>
    <w:p w:rsidR="000B6127" w:rsidRDefault="00B94D44">
      <w:pPr>
        <w:pStyle w:val="a3"/>
        <w:ind w:right="46"/>
        <w:rPr>
          <w:lang w:eastAsia="zh-CN"/>
        </w:rPr>
      </w:pPr>
      <w:r>
        <w:rPr>
          <w:rFonts w:ascii="Times New Roman" w:eastAsia="Times New Roman" w:hAnsi="Times New Roman" w:cs="Times New Roman"/>
          <w:b/>
          <w:bCs/>
          <w:lang w:eastAsia="zh-CN"/>
        </w:rPr>
        <w:t xml:space="preserve">4.1.12 </w:t>
      </w:r>
      <w:r>
        <w:rPr>
          <w:lang w:eastAsia="zh-CN"/>
        </w:rPr>
        <w:t>本条规定在构筑物边上、敞开式池、井边巡视或操作时的安全要求。</w:t>
      </w:r>
    </w:p>
    <w:p w:rsidR="000B6127" w:rsidRDefault="00B94D44">
      <w:pPr>
        <w:pStyle w:val="a3"/>
        <w:spacing w:line="338" w:lineRule="auto"/>
        <w:ind w:right="46"/>
        <w:rPr>
          <w:lang w:eastAsia="zh-CN"/>
        </w:rPr>
      </w:pPr>
      <w:r>
        <w:rPr>
          <w:rFonts w:ascii="Times New Roman" w:eastAsia="Times New Roman" w:hAnsi="Times New Roman" w:cs="Times New Roman"/>
          <w:b/>
          <w:bCs/>
          <w:lang w:eastAsia="zh-CN"/>
        </w:rPr>
        <w:t>4.1.13</w:t>
      </w:r>
      <w:r>
        <w:rPr>
          <w:rFonts w:ascii="Times New Roman" w:eastAsia="Times New Roman" w:hAnsi="Times New Roman" w:cs="Times New Roman"/>
          <w:b/>
          <w:bCs/>
          <w:spacing w:val="-31"/>
          <w:lang w:eastAsia="zh-CN"/>
        </w:rPr>
        <w:t xml:space="preserve"> </w:t>
      </w:r>
      <w:r>
        <w:rPr>
          <w:lang w:eastAsia="zh-CN"/>
        </w:rPr>
        <w:t>本条规定从事电气、厌氧消化及附属设施等特殊工种的人员安全技术培训</w:t>
      </w:r>
      <w:r>
        <w:rPr>
          <w:lang w:eastAsia="zh-CN"/>
        </w:rPr>
        <w:t xml:space="preserve"> </w:t>
      </w:r>
      <w:r>
        <w:rPr>
          <w:lang w:eastAsia="zh-CN"/>
        </w:rPr>
        <w:t>要求。</w:t>
      </w:r>
    </w:p>
    <w:p w:rsidR="000B6127" w:rsidRDefault="00B94D44">
      <w:pPr>
        <w:pStyle w:val="Heading3"/>
        <w:spacing w:line="397" w:lineRule="exact"/>
        <w:ind w:left="1671" w:right="1671"/>
        <w:jc w:val="center"/>
        <w:rPr>
          <w:rFonts w:cs="Microsoft JhengHei"/>
          <w:b w:val="0"/>
          <w:bCs w:val="0"/>
          <w:lang w:eastAsia="zh-CN"/>
        </w:rPr>
      </w:pPr>
      <w:bookmarkStart w:id="59" w:name="_bookmark57"/>
      <w:bookmarkEnd w:id="59"/>
      <w:r>
        <w:rPr>
          <w:rFonts w:ascii="Trebuchet MS" w:eastAsia="Trebuchet MS" w:hAnsi="Trebuchet MS" w:cs="Trebuchet MS"/>
          <w:lang w:eastAsia="zh-CN"/>
        </w:rPr>
        <w:t>4.2</w:t>
      </w:r>
      <w:r>
        <w:rPr>
          <w:rFonts w:ascii="Trebuchet MS" w:eastAsia="Trebuchet MS" w:hAnsi="Trebuchet MS" w:cs="Trebuchet MS"/>
          <w:spacing w:val="-16"/>
          <w:lang w:eastAsia="zh-CN"/>
        </w:rPr>
        <w:t xml:space="preserve"> </w:t>
      </w:r>
      <w:r>
        <w:rPr>
          <w:rFonts w:cs="Microsoft JhengHei"/>
          <w:lang w:eastAsia="zh-CN"/>
        </w:rPr>
        <w:t>计量系统</w:t>
      </w:r>
    </w:p>
    <w:p w:rsidR="000B6127" w:rsidRDefault="00B94D44">
      <w:pPr>
        <w:pStyle w:val="a3"/>
        <w:spacing w:before="126"/>
        <w:ind w:right="46"/>
        <w:rPr>
          <w:lang w:eastAsia="zh-CN"/>
        </w:rPr>
      </w:pPr>
      <w:r>
        <w:rPr>
          <w:rFonts w:ascii="Times New Roman" w:eastAsia="Times New Roman" w:hAnsi="Times New Roman" w:cs="Times New Roman"/>
          <w:b/>
          <w:bCs/>
          <w:lang w:eastAsia="zh-CN"/>
        </w:rPr>
        <w:t xml:space="preserve">4.2.1  </w:t>
      </w:r>
      <w:r>
        <w:rPr>
          <w:lang w:eastAsia="zh-CN"/>
        </w:rPr>
        <w:t>本条规定控制运输车辆上磅的速度，防止车速过大造成危险的安全要求。</w:t>
      </w:r>
    </w:p>
    <w:p w:rsidR="000B6127" w:rsidRDefault="00B94D44">
      <w:pPr>
        <w:spacing w:before="136"/>
        <w:ind w:left="120" w:right="766"/>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4.2.2</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本条规定地磅防雷设施的安全要求。</w:t>
      </w:r>
    </w:p>
    <w:p w:rsidR="000B6127" w:rsidRDefault="00B94D44">
      <w:pPr>
        <w:pStyle w:val="Heading3"/>
        <w:spacing w:before="59"/>
        <w:ind w:left="1673" w:right="1671"/>
        <w:jc w:val="center"/>
        <w:rPr>
          <w:rFonts w:cs="Microsoft JhengHei"/>
          <w:b w:val="0"/>
          <w:bCs w:val="0"/>
          <w:lang w:eastAsia="zh-CN"/>
        </w:rPr>
      </w:pPr>
      <w:bookmarkStart w:id="60" w:name="_bookmark58"/>
      <w:bookmarkEnd w:id="60"/>
      <w:r>
        <w:rPr>
          <w:rFonts w:ascii="Trebuchet MS" w:eastAsia="Trebuchet MS" w:hAnsi="Trebuchet MS" w:cs="Trebuchet MS"/>
          <w:lang w:eastAsia="zh-CN"/>
        </w:rPr>
        <w:t>4.3</w:t>
      </w:r>
      <w:r>
        <w:rPr>
          <w:rFonts w:ascii="Trebuchet MS" w:eastAsia="Trebuchet MS" w:hAnsi="Trebuchet MS" w:cs="Trebuchet MS"/>
          <w:spacing w:val="-14"/>
          <w:lang w:eastAsia="zh-CN"/>
        </w:rPr>
        <w:t xml:space="preserve"> </w:t>
      </w:r>
      <w:r>
        <w:rPr>
          <w:rFonts w:cs="Microsoft JhengHei"/>
          <w:lang w:eastAsia="zh-CN"/>
        </w:rPr>
        <w:t>厌氧消化及附属设施</w:t>
      </w:r>
    </w:p>
    <w:p w:rsidR="000B6127" w:rsidRDefault="00B94D44">
      <w:pPr>
        <w:pStyle w:val="a3"/>
        <w:spacing w:before="126" w:line="338" w:lineRule="auto"/>
        <w:ind w:right="46"/>
        <w:rPr>
          <w:lang w:eastAsia="zh-CN"/>
        </w:rPr>
      </w:pPr>
      <w:r>
        <w:rPr>
          <w:rFonts w:ascii="Times New Roman" w:eastAsia="Times New Roman" w:hAnsi="Times New Roman" w:cs="Times New Roman"/>
          <w:b/>
          <w:bCs/>
          <w:lang w:eastAsia="zh-CN"/>
        </w:rPr>
        <w:t>4.4.1</w:t>
      </w:r>
      <w:r>
        <w:rPr>
          <w:rFonts w:ascii="Times New Roman" w:eastAsia="Times New Roman" w:hAnsi="Times New Roman" w:cs="Times New Roman"/>
          <w:b/>
          <w:bCs/>
          <w:spacing w:val="59"/>
          <w:lang w:eastAsia="zh-CN"/>
        </w:rPr>
        <w:t xml:space="preserve"> </w:t>
      </w:r>
      <w:r>
        <w:rPr>
          <w:lang w:eastAsia="zh-CN"/>
        </w:rPr>
        <w:t>本条规定定期检查厌氧消化装置和沼气管道是否泄漏的要求，是为确保操</w:t>
      </w:r>
      <w:r>
        <w:rPr>
          <w:lang w:eastAsia="zh-CN"/>
        </w:rPr>
        <w:t xml:space="preserve"> </w:t>
      </w:r>
      <w:r>
        <w:rPr>
          <w:lang w:eastAsia="zh-CN"/>
        </w:rPr>
        <w:t>作人员和维修人员的人身安全而作的规定。</w:t>
      </w:r>
    </w:p>
    <w:p w:rsidR="000B6127" w:rsidRDefault="00B94D44">
      <w:pPr>
        <w:pStyle w:val="a3"/>
        <w:spacing w:before="55"/>
        <w:ind w:right="766"/>
        <w:rPr>
          <w:lang w:eastAsia="zh-CN"/>
        </w:rPr>
      </w:pPr>
      <w:r>
        <w:rPr>
          <w:rFonts w:ascii="Times New Roman" w:eastAsia="Times New Roman" w:hAnsi="Times New Roman" w:cs="Times New Roman"/>
          <w:b/>
          <w:bCs/>
          <w:lang w:eastAsia="zh-CN"/>
        </w:rPr>
        <w:t>4.4.2</w:t>
      </w:r>
      <w:r>
        <w:rPr>
          <w:rFonts w:ascii="Times New Roman" w:eastAsia="Times New Roman" w:hAnsi="Times New Roman" w:cs="Times New Roman"/>
          <w:b/>
          <w:bCs/>
          <w:spacing w:val="59"/>
          <w:lang w:eastAsia="zh-CN"/>
        </w:rPr>
        <w:t xml:space="preserve"> </w:t>
      </w:r>
      <w:r>
        <w:rPr>
          <w:lang w:eastAsia="zh-CN"/>
        </w:rPr>
        <w:t>本条规定厌氧消化装置放空检修时的具体安全要求和指标。</w:t>
      </w:r>
    </w:p>
    <w:p w:rsidR="000B6127" w:rsidRDefault="00B94D44">
      <w:pPr>
        <w:pStyle w:val="a3"/>
        <w:ind w:right="766"/>
        <w:rPr>
          <w:lang w:eastAsia="zh-CN"/>
        </w:rPr>
      </w:pPr>
      <w:r>
        <w:rPr>
          <w:rFonts w:ascii="Times New Roman" w:eastAsia="Times New Roman" w:hAnsi="Times New Roman" w:cs="Times New Roman"/>
          <w:b/>
          <w:bCs/>
          <w:lang w:eastAsia="zh-CN"/>
        </w:rPr>
        <w:t>4.4.3</w:t>
      </w:r>
      <w:r>
        <w:rPr>
          <w:rFonts w:ascii="Times New Roman" w:eastAsia="Times New Roman" w:hAnsi="Times New Roman" w:cs="Times New Roman"/>
          <w:b/>
          <w:bCs/>
          <w:spacing w:val="59"/>
          <w:lang w:eastAsia="zh-CN"/>
        </w:rPr>
        <w:t xml:space="preserve"> </w:t>
      </w:r>
      <w:r>
        <w:rPr>
          <w:lang w:eastAsia="zh-CN"/>
        </w:rPr>
        <w:t>本条规定进入厌氧消化装置内维修、清理的人员安全要求。</w:t>
      </w:r>
    </w:p>
    <w:p w:rsidR="000B6127" w:rsidRDefault="000B6127">
      <w:pPr>
        <w:rPr>
          <w:lang w:eastAsia="zh-CN"/>
        </w:rPr>
        <w:sectPr w:rsidR="000B6127">
          <w:pgSz w:w="11910" w:h="16840"/>
          <w:pgMar w:top="1460" w:right="1680" w:bottom="1600" w:left="1680" w:header="0" w:footer="1414" w:gutter="0"/>
          <w:cols w:space="720"/>
        </w:sectPr>
      </w:pPr>
    </w:p>
    <w:p w:rsidR="000B6127" w:rsidRDefault="00B94D44">
      <w:pPr>
        <w:spacing w:before="1"/>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lastRenderedPageBreak/>
        <w:t>4.4.4</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本条规定厌氧消化装置防爆窗的安全要求。</w:t>
      </w:r>
    </w:p>
    <w:p w:rsidR="000B6127" w:rsidRDefault="00B94D44">
      <w:pPr>
        <w:pStyle w:val="a3"/>
        <w:spacing w:line="348" w:lineRule="auto"/>
        <w:ind w:right="236"/>
        <w:jc w:val="both"/>
        <w:rPr>
          <w:lang w:eastAsia="zh-CN"/>
        </w:rPr>
      </w:pPr>
      <w:r>
        <w:rPr>
          <w:rFonts w:ascii="Times New Roman" w:eastAsia="Times New Roman" w:hAnsi="Times New Roman" w:cs="Times New Roman"/>
          <w:b/>
          <w:bCs/>
          <w:lang w:eastAsia="zh-CN"/>
        </w:rPr>
        <w:t>4.4.5</w:t>
      </w:r>
      <w:r>
        <w:rPr>
          <w:rFonts w:ascii="Times New Roman" w:eastAsia="Times New Roman" w:hAnsi="Times New Roman" w:cs="Times New Roman"/>
          <w:b/>
          <w:bCs/>
          <w:spacing w:val="16"/>
          <w:lang w:eastAsia="zh-CN"/>
        </w:rPr>
        <w:t xml:space="preserve"> </w:t>
      </w:r>
      <w:r>
        <w:rPr>
          <w:lang w:eastAsia="zh-CN"/>
        </w:rPr>
        <w:t>本条规定操作人员在厌氧消化装置上巡回检查的安全要求。穿防静电的工</w:t>
      </w:r>
      <w:r>
        <w:rPr>
          <w:lang w:eastAsia="zh-CN"/>
        </w:rPr>
        <w:t xml:space="preserve"> </w:t>
      </w:r>
      <w:r>
        <w:rPr>
          <w:spacing w:val="-3"/>
          <w:lang w:eastAsia="zh-CN"/>
        </w:rPr>
        <w:t>作服是为了防止沼气罐漏气并因磨擦产生电火花造成火警或爆炸的危害；对穿鞋</w:t>
      </w:r>
      <w:r>
        <w:rPr>
          <w:spacing w:val="-109"/>
          <w:lang w:eastAsia="zh-CN"/>
        </w:rPr>
        <w:t xml:space="preserve"> </w:t>
      </w:r>
      <w:r>
        <w:rPr>
          <w:lang w:eastAsia="zh-CN"/>
        </w:rPr>
        <w:t>作出规定是为了防止上下陡梯发生意外。</w:t>
      </w:r>
    </w:p>
    <w:p w:rsidR="000B6127" w:rsidRDefault="00B94D44">
      <w:pPr>
        <w:spacing w:before="46"/>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4.4.6    </w:t>
      </w:r>
      <w:r>
        <w:rPr>
          <w:rFonts w:ascii="宋体" w:eastAsia="宋体" w:hAnsi="宋体" w:cs="宋体"/>
          <w:sz w:val="24"/>
          <w:szCs w:val="24"/>
          <w:lang w:eastAsia="zh-CN"/>
        </w:rPr>
        <w:t>本条规定产生、输送、贮存、使用沼气的设施的具体安全管理要求。</w:t>
      </w:r>
    </w:p>
    <w:p w:rsidR="000B6127" w:rsidRDefault="00B94D44">
      <w:pPr>
        <w:spacing w:before="135"/>
        <w:ind w:left="120"/>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4.4.7  </w:t>
      </w:r>
      <w:r>
        <w:rPr>
          <w:rFonts w:ascii="Times New Roman" w:eastAsia="Times New Roman" w:hAnsi="Times New Roman" w:cs="Times New Roman"/>
          <w:b/>
          <w:bCs/>
          <w:spacing w:val="59"/>
          <w:sz w:val="24"/>
          <w:szCs w:val="24"/>
          <w:lang w:eastAsia="zh-CN"/>
        </w:rPr>
        <w:t xml:space="preserve"> </w:t>
      </w:r>
      <w:r>
        <w:rPr>
          <w:rFonts w:ascii="宋体" w:eastAsia="宋体" w:hAnsi="宋体" w:cs="宋体"/>
          <w:sz w:val="24"/>
          <w:szCs w:val="24"/>
          <w:lang w:eastAsia="zh-CN"/>
        </w:rPr>
        <w:t>本条规定锅炉房的安全管理要求。</w:t>
      </w:r>
    </w:p>
    <w:p w:rsidR="000B6127" w:rsidRDefault="00B94D44">
      <w:pPr>
        <w:pStyle w:val="Heading3"/>
        <w:spacing w:before="59"/>
        <w:ind w:left="2838" w:right="2954"/>
        <w:jc w:val="center"/>
        <w:rPr>
          <w:rFonts w:cs="Microsoft JhengHei"/>
          <w:b w:val="0"/>
          <w:bCs w:val="0"/>
          <w:lang w:eastAsia="zh-CN"/>
        </w:rPr>
      </w:pPr>
      <w:bookmarkStart w:id="61" w:name="_bookmark59"/>
      <w:bookmarkEnd w:id="61"/>
      <w:r>
        <w:rPr>
          <w:rFonts w:ascii="Trebuchet MS" w:eastAsia="Trebuchet MS" w:hAnsi="Trebuchet MS" w:cs="Trebuchet MS"/>
          <w:lang w:eastAsia="zh-CN"/>
        </w:rPr>
        <w:t>4.4</w:t>
      </w:r>
      <w:r>
        <w:rPr>
          <w:rFonts w:ascii="Trebuchet MS" w:eastAsia="Trebuchet MS" w:hAnsi="Trebuchet MS" w:cs="Trebuchet MS"/>
          <w:spacing w:val="-14"/>
          <w:lang w:eastAsia="zh-CN"/>
        </w:rPr>
        <w:t xml:space="preserve"> </w:t>
      </w:r>
      <w:r>
        <w:rPr>
          <w:rFonts w:cs="Microsoft JhengHei"/>
          <w:lang w:eastAsia="zh-CN"/>
        </w:rPr>
        <w:t>机械设备系统</w:t>
      </w:r>
    </w:p>
    <w:p w:rsidR="000B6127" w:rsidRDefault="00B94D44">
      <w:pPr>
        <w:pStyle w:val="a3"/>
        <w:spacing w:before="126" w:line="338" w:lineRule="auto"/>
        <w:ind w:right="62"/>
        <w:rPr>
          <w:lang w:eastAsia="zh-CN"/>
        </w:rPr>
      </w:pPr>
      <w:r>
        <w:rPr>
          <w:rFonts w:ascii="Times New Roman" w:eastAsia="Times New Roman" w:hAnsi="Times New Roman" w:cs="Times New Roman"/>
          <w:b/>
          <w:bCs/>
          <w:lang w:eastAsia="zh-CN"/>
        </w:rPr>
        <w:t>4.4.1</w:t>
      </w:r>
      <w:r>
        <w:rPr>
          <w:rFonts w:ascii="Times New Roman" w:eastAsia="Times New Roman" w:hAnsi="Times New Roman" w:cs="Times New Roman"/>
          <w:b/>
          <w:bCs/>
          <w:spacing w:val="18"/>
          <w:lang w:eastAsia="zh-CN"/>
        </w:rPr>
        <w:t xml:space="preserve"> </w:t>
      </w:r>
      <w:r>
        <w:rPr>
          <w:lang w:eastAsia="zh-CN"/>
        </w:rPr>
        <w:t>本条规定机械设备转动部位安全要求，机器一般转速都较高，裸露运转非</w:t>
      </w:r>
      <w:r>
        <w:rPr>
          <w:lang w:eastAsia="zh-CN"/>
        </w:rPr>
        <w:t xml:space="preserve"> </w:t>
      </w:r>
      <w:r>
        <w:rPr>
          <w:lang w:eastAsia="zh-CN"/>
        </w:rPr>
        <w:t>常危险。</w:t>
      </w:r>
    </w:p>
    <w:p w:rsidR="000B6127" w:rsidRDefault="00B94D44">
      <w:pPr>
        <w:pStyle w:val="a3"/>
        <w:spacing w:before="55" w:line="338" w:lineRule="auto"/>
        <w:ind w:right="62"/>
        <w:rPr>
          <w:lang w:eastAsia="zh-CN"/>
        </w:rPr>
      </w:pPr>
      <w:r>
        <w:rPr>
          <w:rFonts w:ascii="Times New Roman" w:eastAsia="Times New Roman" w:hAnsi="Times New Roman" w:cs="Times New Roman"/>
          <w:b/>
          <w:bCs/>
          <w:lang w:eastAsia="zh-CN"/>
        </w:rPr>
        <w:t>4.4.2</w:t>
      </w:r>
      <w:r>
        <w:rPr>
          <w:rFonts w:ascii="Times New Roman" w:eastAsia="Times New Roman" w:hAnsi="Times New Roman" w:cs="Times New Roman"/>
          <w:b/>
          <w:bCs/>
          <w:spacing w:val="-31"/>
          <w:lang w:eastAsia="zh-CN"/>
        </w:rPr>
        <w:t xml:space="preserve"> </w:t>
      </w:r>
      <w:r>
        <w:rPr>
          <w:lang w:eastAsia="zh-CN"/>
        </w:rPr>
        <w:t>本条规定各种机械设备断电维修的要求，维修设备过程中，应挂维修标牌，</w:t>
      </w:r>
      <w:r>
        <w:rPr>
          <w:lang w:eastAsia="zh-CN"/>
        </w:rPr>
        <w:t xml:space="preserve"> </w:t>
      </w:r>
      <w:r>
        <w:rPr>
          <w:lang w:eastAsia="zh-CN"/>
        </w:rPr>
        <w:t>提醒人们注意防止其他人员合闸误操作，造成人身伤亡事故。</w:t>
      </w:r>
    </w:p>
    <w:p w:rsidR="000B6127" w:rsidRDefault="00B94D44">
      <w:pPr>
        <w:pStyle w:val="a3"/>
        <w:spacing w:before="55" w:line="338" w:lineRule="auto"/>
        <w:ind w:right="62"/>
        <w:rPr>
          <w:lang w:eastAsia="zh-CN"/>
        </w:rPr>
      </w:pPr>
      <w:r>
        <w:rPr>
          <w:rFonts w:ascii="Times New Roman" w:eastAsia="Times New Roman" w:hAnsi="Times New Roman" w:cs="Times New Roman"/>
          <w:b/>
          <w:bCs/>
          <w:lang w:eastAsia="zh-CN"/>
        </w:rPr>
        <w:t>4.4.3</w:t>
      </w:r>
      <w:r>
        <w:rPr>
          <w:rFonts w:ascii="Times New Roman" w:eastAsia="Times New Roman" w:hAnsi="Times New Roman" w:cs="Times New Roman"/>
          <w:b/>
          <w:bCs/>
          <w:spacing w:val="15"/>
          <w:lang w:eastAsia="zh-CN"/>
        </w:rPr>
        <w:t xml:space="preserve"> </w:t>
      </w:r>
      <w:r>
        <w:rPr>
          <w:lang w:eastAsia="zh-CN"/>
        </w:rPr>
        <w:t>本条规定女性操作人员不得穿裙子、披长发、穿高跟鞋上岗操作机械设备</w:t>
      </w:r>
      <w:r>
        <w:rPr>
          <w:lang w:eastAsia="zh-CN"/>
        </w:rPr>
        <w:t xml:space="preserve"> </w:t>
      </w:r>
      <w:r>
        <w:rPr>
          <w:lang w:eastAsia="zh-CN"/>
        </w:rPr>
        <w:t>的安全要求。</w:t>
      </w:r>
    </w:p>
    <w:p w:rsidR="000B6127" w:rsidRDefault="00B94D44">
      <w:pPr>
        <w:pStyle w:val="a3"/>
        <w:spacing w:before="55"/>
        <w:jc w:val="both"/>
        <w:rPr>
          <w:lang w:eastAsia="zh-CN"/>
        </w:rPr>
      </w:pPr>
      <w:r>
        <w:rPr>
          <w:rFonts w:ascii="Times New Roman" w:eastAsia="Times New Roman" w:hAnsi="Times New Roman" w:cs="Times New Roman"/>
          <w:b/>
          <w:bCs/>
          <w:lang w:eastAsia="zh-CN"/>
        </w:rPr>
        <w:t xml:space="preserve">4.4.4 </w:t>
      </w:r>
      <w:r>
        <w:rPr>
          <w:lang w:eastAsia="zh-CN"/>
        </w:rPr>
        <w:t>本条规定维修机械设备时不得随意搭接临时动力线的要求。</w:t>
      </w:r>
    </w:p>
    <w:p w:rsidR="000B6127" w:rsidRDefault="00B94D44">
      <w:pPr>
        <w:pStyle w:val="a3"/>
        <w:spacing w:line="338" w:lineRule="auto"/>
        <w:ind w:right="62"/>
        <w:rPr>
          <w:lang w:eastAsia="zh-CN"/>
        </w:rPr>
      </w:pPr>
      <w:r>
        <w:rPr>
          <w:rFonts w:ascii="Times New Roman" w:eastAsia="Times New Roman" w:hAnsi="Times New Roman" w:cs="Times New Roman"/>
          <w:b/>
          <w:bCs/>
          <w:lang w:eastAsia="zh-CN"/>
        </w:rPr>
        <w:t>4.4.5</w:t>
      </w:r>
      <w:r>
        <w:rPr>
          <w:rFonts w:ascii="Times New Roman" w:eastAsia="Times New Roman" w:hAnsi="Times New Roman" w:cs="Times New Roman"/>
          <w:b/>
          <w:bCs/>
          <w:spacing w:val="17"/>
          <w:lang w:eastAsia="zh-CN"/>
        </w:rPr>
        <w:t xml:space="preserve"> </w:t>
      </w:r>
      <w:r>
        <w:rPr>
          <w:lang w:eastAsia="zh-CN"/>
        </w:rPr>
        <w:t>本条规定当机械设备出现卡物等异常情况时，严禁运行中手工清理的安全</w:t>
      </w:r>
      <w:r>
        <w:rPr>
          <w:lang w:eastAsia="zh-CN"/>
        </w:rPr>
        <w:t xml:space="preserve"> </w:t>
      </w:r>
      <w:r>
        <w:rPr>
          <w:lang w:eastAsia="zh-CN"/>
        </w:rPr>
        <w:t>要求。</w:t>
      </w:r>
    </w:p>
    <w:p w:rsidR="000B6127" w:rsidRDefault="00B94D44">
      <w:pPr>
        <w:pStyle w:val="Heading3"/>
        <w:spacing w:line="397" w:lineRule="exact"/>
        <w:ind w:left="2839" w:right="2954"/>
        <w:jc w:val="center"/>
        <w:rPr>
          <w:rFonts w:cs="Microsoft JhengHei"/>
          <w:b w:val="0"/>
          <w:bCs w:val="0"/>
          <w:lang w:eastAsia="zh-CN"/>
        </w:rPr>
      </w:pPr>
      <w:bookmarkStart w:id="62" w:name="_bookmark60"/>
      <w:bookmarkEnd w:id="62"/>
      <w:r>
        <w:rPr>
          <w:rFonts w:ascii="Trebuchet MS" w:eastAsia="Trebuchet MS" w:hAnsi="Trebuchet MS" w:cs="Trebuchet MS"/>
          <w:lang w:eastAsia="zh-CN"/>
        </w:rPr>
        <w:t>4.5</w:t>
      </w:r>
      <w:r>
        <w:rPr>
          <w:rFonts w:ascii="Trebuchet MS" w:eastAsia="Trebuchet MS" w:hAnsi="Trebuchet MS" w:cs="Trebuchet MS"/>
          <w:spacing w:val="-13"/>
          <w:lang w:eastAsia="zh-CN"/>
        </w:rPr>
        <w:t xml:space="preserve"> </w:t>
      </w:r>
      <w:r>
        <w:rPr>
          <w:rFonts w:cs="Microsoft JhengHei"/>
          <w:lang w:eastAsia="zh-CN"/>
        </w:rPr>
        <w:t>电气与自控系统</w:t>
      </w:r>
    </w:p>
    <w:p w:rsidR="000B6127" w:rsidRDefault="00B94D44">
      <w:pPr>
        <w:spacing w:before="126"/>
        <w:ind w:left="120" w:right="6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4.5.1</w:t>
      </w:r>
      <w:r>
        <w:rPr>
          <w:rFonts w:ascii="Times New Roman" w:eastAsia="Times New Roman" w:hAnsi="Times New Roman" w:cs="Times New Roman"/>
          <w:b/>
          <w:bCs/>
          <w:spacing w:val="-1"/>
          <w:sz w:val="24"/>
          <w:szCs w:val="24"/>
          <w:lang w:eastAsia="zh-CN"/>
        </w:rPr>
        <w:t xml:space="preserve"> </w:t>
      </w:r>
      <w:r>
        <w:rPr>
          <w:rFonts w:ascii="宋体" w:eastAsia="宋体" w:hAnsi="宋体" w:cs="宋体"/>
          <w:sz w:val="24"/>
          <w:szCs w:val="24"/>
          <w:lang w:eastAsia="zh-CN"/>
        </w:rPr>
        <w:t>本条规定巡视检查电气设施时的安全保护措施。</w:t>
      </w:r>
    </w:p>
    <w:p w:rsidR="000B6127" w:rsidRDefault="00B94D44">
      <w:pPr>
        <w:pStyle w:val="a3"/>
        <w:spacing w:line="348" w:lineRule="auto"/>
        <w:ind w:right="62"/>
        <w:rPr>
          <w:lang w:eastAsia="zh-CN"/>
        </w:rPr>
      </w:pPr>
      <w:r>
        <w:rPr>
          <w:rFonts w:ascii="Times New Roman" w:eastAsia="Times New Roman" w:hAnsi="Times New Roman" w:cs="Times New Roman"/>
          <w:b/>
          <w:bCs/>
          <w:lang w:eastAsia="zh-CN"/>
        </w:rPr>
        <w:t xml:space="preserve">4.5.3 </w:t>
      </w:r>
      <w:r>
        <w:rPr>
          <w:lang w:eastAsia="zh-CN"/>
        </w:rPr>
        <w:t>本条规定启动电机时对电源电压的安全要求，电机的电源电压大于或小于</w:t>
      </w:r>
      <w:r>
        <w:rPr>
          <w:spacing w:val="-103"/>
          <w:lang w:eastAsia="zh-CN"/>
        </w:rPr>
        <w:t xml:space="preserve"> </w:t>
      </w:r>
      <w:r>
        <w:rPr>
          <w:lang w:eastAsia="zh-CN"/>
        </w:rPr>
        <w:t>额定电压的</w:t>
      </w:r>
      <w:r>
        <w:rPr>
          <w:spacing w:val="-36"/>
          <w:lang w:eastAsia="zh-CN"/>
        </w:rPr>
        <w:t xml:space="preserve"> </w:t>
      </w:r>
      <w:r>
        <w:rPr>
          <w:rFonts w:cs="宋体"/>
          <w:spacing w:val="-6"/>
          <w:lang w:eastAsia="zh-CN"/>
        </w:rPr>
        <w:t>5</w:t>
      </w:r>
      <w:r>
        <w:rPr>
          <w:spacing w:val="-6"/>
          <w:lang w:eastAsia="zh-CN"/>
        </w:rPr>
        <w:t>％时，启动电机会使电机过热，电压愈低，力矩愈小。应查明原因，</w:t>
      </w:r>
      <w:r>
        <w:rPr>
          <w:spacing w:val="-116"/>
          <w:lang w:eastAsia="zh-CN"/>
        </w:rPr>
        <w:t xml:space="preserve"> </w:t>
      </w:r>
      <w:r>
        <w:rPr>
          <w:lang w:eastAsia="zh-CN"/>
        </w:rPr>
        <w:t>电压正常后才能启动电机。</w:t>
      </w:r>
    </w:p>
    <w:p w:rsidR="000B6127" w:rsidRDefault="00B94D44">
      <w:pPr>
        <w:pStyle w:val="a3"/>
        <w:spacing w:before="46" w:line="348" w:lineRule="auto"/>
        <w:ind w:right="240"/>
        <w:jc w:val="both"/>
        <w:rPr>
          <w:lang w:eastAsia="zh-CN"/>
        </w:rPr>
      </w:pPr>
      <w:r>
        <w:rPr>
          <w:rFonts w:ascii="Times New Roman" w:eastAsia="Times New Roman" w:hAnsi="Times New Roman" w:cs="Times New Roman"/>
          <w:b/>
          <w:bCs/>
          <w:lang w:eastAsia="zh-CN"/>
        </w:rPr>
        <w:t>4.5.4</w:t>
      </w:r>
      <w:r>
        <w:rPr>
          <w:rFonts w:ascii="Times New Roman" w:eastAsia="Times New Roman" w:hAnsi="Times New Roman" w:cs="Times New Roman"/>
          <w:b/>
          <w:bCs/>
          <w:spacing w:val="17"/>
          <w:lang w:eastAsia="zh-CN"/>
        </w:rPr>
        <w:t xml:space="preserve"> </w:t>
      </w:r>
      <w:r>
        <w:rPr>
          <w:lang w:eastAsia="zh-CN"/>
        </w:rPr>
        <w:t>本条规定启闭电器开关时的安全要求，操作电器开关时，应遵守安全用电</w:t>
      </w:r>
      <w:r>
        <w:rPr>
          <w:lang w:eastAsia="zh-CN"/>
        </w:rPr>
        <w:t xml:space="preserve"> </w:t>
      </w:r>
      <w:r>
        <w:rPr>
          <w:spacing w:val="-3"/>
          <w:lang w:eastAsia="zh-CN"/>
        </w:rPr>
        <w:t>操作规程，防止设备损坏和人身伤亡事故；非本岗位操作人员随意启闭机电设备</w:t>
      </w:r>
      <w:r>
        <w:rPr>
          <w:spacing w:val="-111"/>
          <w:lang w:eastAsia="zh-CN"/>
        </w:rPr>
        <w:t xml:space="preserve"> </w:t>
      </w:r>
      <w:r>
        <w:rPr>
          <w:lang w:eastAsia="zh-CN"/>
        </w:rPr>
        <w:t>不仅容易损坏设备，给生产运行带来不良后果，而且有伤及人身的危险。</w:t>
      </w:r>
    </w:p>
    <w:p w:rsidR="000B6127" w:rsidRDefault="00B94D44">
      <w:pPr>
        <w:pStyle w:val="a3"/>
        <w:spacing w:before="46" w:line="348" w:lineRule="auto"/>
        <w:ind w:right="62"/>
        <w:rPr>
          <w:lang w:eastAsia="zh-CN"/>
        </w:rPr>
      </w:pPr>
      <w:r>
        <w:rPr>
          <w:rFonts w:ascii="Times New Roman" w:eastAsia="Times New Roman" w:hAnsi="Times New Roman" w:cs="Times New Roman"/>
          <w:b/>
          <w:bCs/>
          <w:lang w:eastAsia="zh-CN"/>
        </w:rPr>
        <w:t>4.5.5</w:t>
      </w:r>
      <w:r>
        <w:rPr>
          <w:rFonts w:ascii="Times New Roman" w:eastAsia="Times New Roman" w:hAnsi="Times New Roman" w:cs="Times New Roman"/>
          <w:b/>
          <w:bCs/>
          <w:spacing w:val="17"/>
          <w:lang w:eastAsia="zh-CN"/>
        </w:rPr>
        <w:t xml:space="preserve"> </w:t>
      </w:r>
      <w:r>
        <w:rPr>
          <w:lang w:eastAsia="zh-CN"/>
        </w:rPr>
        <w:t>本条规定清理机电设备及周围环境卫生时的安全要求，由于机器一般转速</w:t>
      </w:r>
      <w:r>
        <w:rPr>
          <w:lang w:eastAsia="zh-CN"/>
        </w:rPr>
        <w:t xml:space="preserve"> </w:t>
      </w:r>
      <w:r>
        <w:rPr>
          <w:spacing w:val="-3"/>
          <w:lang w:eastAsia="zh-CN"/>
        </w:rPr>
        <w:t>都较高，一旦碰触，带进衣袖或其他东西就很危险。另外，电缆和电机等被冲洗</w:t>
      </w:r>
      <w:r>
        <w:rPr>
          <w:spacing w:val="-111"/>
          <w:lang w:eastAsia="zh-CN"/>
        </w:rPr>
        <w:t xml:space="preserve"> </w:t>
      </w:r>
      <w:r>
        <w:rPr>
          <w:spacing w:val="-4"/>
          <w:lang w:eastAsia="zh-CN"/>
        </w:rPr>
        <w:t>水溅湿或其他原因受潮后，绝缘性能将降低，有可能引发触电或短路事故。。</w:t>
      </w:r>
      <w:r>
        <w:rPr>
          <w:spacing w:val="-103"/>
          <w:lang w:eastAsia="zh-CN"/>
        </w:rPr>
        <w:t xml:space="preserve"> </w:t>
      </w:r>
      <w:r>
        <w:rPr>
          <w:rFonts w:ascii="Times New Roman" w:eastAsia="Times New Roman" w:hAnsi="Times New Roman" w:cs="Times New Roman"/>
          <w:b/>
          <w:bCs/>
          <w:lang w:eastAsia="zh-CN"/>
        </w:rPr>
        <w:t>4.5.6</w:t>
      </w:r>
      <w:r>
        <w:rPr>
          <w:rFonts w:ascii="Times New Roman" w:eastAsia="Times New Roman" w:hAnsi="Times New Roman" w:cs="Times New Roman"/>
          <w:b/>
          <w:bCs/>
          <w:spacing w:val="18"/>
          <w:lang w:eastAsia="zh-CN"/>
        </w:rPr>
        <w:t xml:space="preserve"> </w:t>
      </w:r>
      <w:r>
        <w:rPr>
          <w:lang w:eastAsia="zh-CN"/>
        </w:rPr>
        <w:t>本条规定电气工作人员进行巡视操作机检修时应符合现行国家有关标准的</w:t>
      </w:r>
      <w:r>
        <w:rPr>
          <w:lang w:eastAsia="zh-CN"/>
        </w:rPr>
        <w:t xml:space="preserve"> </w:t>
      </w:r>
      <w:r>
        <w:rPr>
          <w:lang w:eastAsia="zh-CN"/>
        </w:rPr>
        <w:t>要求。</w:t>
      </w:r>
    </w:p>
    <w:p w:rsidR="000B6127" w:rsidRDefault="000B6127">
      <w:pPr>
        <w:spacing w:line="348" w:lineRule="auto"/>
        <w:rPr>
          <w:lang w:eastAsia="zh-CN"/>
        </w:rPr>
        <w:sectPr w:rsidR="000B6127">
          <w:footerReference w:type="default" r:id="rId22"/>
          <w:pgSz w:w="11910" w:h="16840"/>
          <w:pgMar w:top="1460" w:right="1560" w:bottom="1600" w:left="1680" w:header="0" w:footer="1414" w:gutter="0"/>
          <w:pgNumType w:start="18"/>
          <w:cols w:space="720"/>
        </w:sectPr>
      </w:pPr>
    </w:p>
    <w:p w:rsidR="000B6127" w:rsidRDefault="00B94D44">
      <w:pPr>
        <w:pStyle w:val="Heading3"/>
        <w:spacing w:line="342" w:lineRule="exact"/>
        <w:ind w:right="96"/>
        <w:jc w:val="center"/>
        <w:rPr>
          <w:rFonts w:cs="Microsoft JhengHei"/>
          <w:b w:val="0"/>
          <w:bCs w:val="0"/>
          <w:lang w:eastAsia="zh-CN"/>
        </w:rPr>
      </w:pPr>
      <w:bookmarkStart w:id="63" w:name="_bookmark61"/>
      <w:bookmarkEnd w:id="63"/>
      <w:r>
        <w:rPr>
          <w:rFonts w:ascii="Trebuchet MS" w:eastAsia="Trebuchet MS" w:hAnsi="Trebuchet MS" w:cs="Trebuchet MS"/>
          <w:lang w:eastAsia="zh-CN"/>
        </w:rPr>
        <w:lastRenderedPageBreak/>
        <w:t>4.6</w:t>
      </w:r>
      <w:r>
        <w:rPr>
          <w:rFonts w:ascii="Trebuchet MS" w:eastAsia="Trebuchet MS" w:hAnsi="Trebuchet MS" w:cs="Trebuchet MS"/>
          <w:spacing w:val="-18"/>
          <w:lang w:eastAsia="zh-CN"/>
        </w:rPr>
        <w:t xml:space="preserve"> </w:t>
      </w:r>
      <w:r>
        <w:rPr>
          <w:rFonts w:cs="Microsoft JhengHei"/>
          <w:lang w:eastAsia="zh-CN"/>
        </w:rPr>
        <w:t>检测室</w:t>
      </w:r>
    </w:p>
    <w:p w:rsidR="000B6127" w:rsidRDefault="00B94D44">
      <w:pPr>
        <w:pStyle w:val="a3"/>
        <w:spacing w:before="126" w:line="338" w:lineRule="auto"/>
        <w:ind w:left="600" w:right="103" w:hanging="480"/>
        <w:rPr>
          <w:lang w:eastAsia="zh-CN"/>
        </w:rPr>
      </w:pPr>
      <w:r>
        <w:rPr>
          <w:rFonts w:ascii="Times New Roman" w:eastAsia="Times New Roman" w:hAnsi="Times New Roman" w:cs="Times New Roman"/>
          <w:b/>
          <w:bCs/>
          <w:lang w:eastAsia="zh-CN"/>
        </w:rPr>
        <w:t>4.6.1</w:t>
      </w:r>
      <w:r>
        <w:rPr>
          <w:rFonts w:ascii="Times New Roman" w:eastAsia="Times New Roman" w:hAnsi="Times New Roman" w:cs="Times New Roman"/>
          <w:b/>
          <w:bCs/>
          <w:spacing w:val="-1"/>
          <w:lang w:eastAsia="zh-CN"/>
        </w:rPr>
        <w:t xml:space="preserve"> </w:t>
      </w:r>
      <w:r>
        <w:rPr>
          <w:lang w:eastAsia="zh-CN"/>
        </w:rPr>
        <w:t>本条规定检测室危险化学品、剧毒物的管安全理要求。</w:t>
      </w:r>
      <w:r>
        <w:rPr>
          <w:lang w:eastAsia="zh-CN"/>
        </w:rPr>
        <w:t xml:space="preserve"> </w:t>
      </w:r>
      <w:r>
        <w:rPr>
          <w:spacing w:val="-3"/>
          <w:lang w:eastAsia="zh-CN"/>
        </w:rPr>
        <w:t>检测室中的危险化学品、易制毒化学品以及剧毒化学品的分类管理应该符合</w:t>
      </w:r>
    </w:p>
    <w:p w:rsidR="000B6127" w:rsidRDefault="00B94D44">
      <w:pPr>
        <w:pStyle w:val="a3"/>
        <w:spacing w:before="55" w:line="338" w:lineRule="auto"/>
        <w:ind w:right="218"/>
        <w:jc w:val="both"/>
        <w:rPr>
          <w:lang w:eastAsia="zh-CN"/>
        </w:rPr>
      </w:pPr>
      <w:r>
        <w:rPr>
          <w:rFonts w:ascii="Times New Roman" w:eastAsia="Times New Roman" w:hAnsi="Times New Roman" w:cs="Times New Roman"/>
          <w:spacing w:val="-3"/>
          <w:lang w:eastAsia="zh-CN"/>
        </w:rPr>
        <w:t xml:space="preserve">2011 </w:t>
      </w:r>
      <w:r>
        <w:rPr>
          <w:lang w:eastAsia="zh-CN"/>
        </w:rPr>
        <w:t>年中华人民共和国国务院第</w:t>
      </w:r>
      <w:r>
        <w:rPr>
          <w:lang w:eastAsia="zh-CN"/>
        </w:rPr>
        <w:t xml:space="preserve"> </w:t>
      </w:r>
      <w:r>
        <w:rPr>
          <w:rFonts w:ascii="Times New Roman" w:eastAsia="Times New Roman" w:hAnsi="Times New Roman" w:cs="Times New Roman"/>
          <w:lang w:eastAsia="zh-CN"/>
        </w:rPr>
        <w:t>591</w:t>
      </w:r>
      <w:r>
        <w:rPr>
          <w:rFonts w:ascii="Times New Roman" w:eastAsia="Times New Roman" w:hAnsi="Times New Roman" w:cs="Times New Roman"/>
          <w:spacing w:val="-17"/>
          <w:lang w:eastAsia="zh-CN"/>
        </w:rPr>
        <w:t xml:space="preserve"> </w:t>
      </w:r>
      <w:r>
        <w:rPr>
          <w:lang w:eastAsia="zh-CN"/>
        </w:rPr>
        <w:t>号令《危险化学品安全管理条例》的有关</w:t>
      </w:r>
      <w:r>
        <w:rPr>
          <w:lang w:eastAsia="zh-CN"/>
        </w:rPr>
        <w:t xml:space="preserve"> </w:t>
      </w:r>
      <w:r>
        <w:rPr>
          <w:lang w:eastAsia="zh-CN"/>
        </w:rPr>
        <w:t>规定。</w:t>
      </w:r>
    </w:p>
    <w:p w:rsidR="000B6127" w:rsidRDefault="00B94D44">
      <w:pPr>
        <w:pStyle w:val="a3"/>
        <w:spacing w:before="55" w:line="338" w:lineRule="auto"/>
        <w:ind w:right="220"/>
        <w:jc w:val="both"/>
        <w:rPr>
          <w:lang w:eastAsia="zh-CN"/>
        </w:rPr>
      </w:pPr>
      <w:r>
        <w:rPr>
          <w:rFonts w:ascii="Times New Roman" w:eastAsia="Times New Roman" w:hAnsi="Times New Roman" w:cs="Times New Roman"/>
          <w:b/>
          <w:bCs/>
          <w:lang w:eastAsia="zh-CN"/>
        </w:rPr>
        <w:t>4.6.2</w:t>
      </w:r>
      <w:r>
        <w:rPr>
          <w:rFonts w:ascii="Times New Roman" w:eastAsia="Times New Roman" w:hAnsi="Times New Roman" w:cs="Times New Roman"/>
          <w:b/>
          <w:bCs/>
          <w:spacing w:val="18"/>
          <w:lang w:eastAsia="zh-CN"/>
        </w:rPr>
        <w:t xml:space="preserve"> </w:t>
      </w:r>
      <w:r>
        <w:rPr>
          <w:lang w:eastAsia="zh-CN"/>
        </w:rPr>
        <w:t>本条规定凡是会释放出有害气体或带刺激气味的实验操作以及易燃、易挥</w:t>
      </w:r>
      <w:r>
        <w:rPr>
          <w:lang w:eastAsia="zh-CN"/>
        </w:rPr>
        <w:t xml:space="preserve"> </w:t>
      </w:r>
      <w:r>
        <w:rPr>
          <w:lang w:eastAsia="zh-CN"/>
        </w:rPr>
        <w:t>发或有毒的有机溶剂加热必须在通风橱内进行的安全要求。</w:t>
      </w:r>
    </w:p>
    <w:p w:rsidR="000B6127" w:rsidRDefault="00B94D44">
      <w:pPr>
        <w:pStyle w:val="a3"/>
        <w:spacing w:before="55" w:line="357" w:lineRule="auto"/>
        <w:ind w:firstLine="479"/>
        <w:rPr>
          <w:lang w:eastAsia="zh-CN"/>
        </w:rPr>
      </w:pPr>
      <w:r>
        <w:rPr>
          <w:spacing w:val="-3"/>
          <w:lang w:eastAsia="zh-CN"/>
        </w:rPr>
        <w:t>化验过程中的蒸干、消解和回流等项操作，样品会释放出酸蒸气、有害气体</w:t>
      </w:r>
      <w:r>
        <w:rPr>
          <w:lang w:eastAsia="zh-CN"/>
        </w:rPr>
        <w:t xml:space="preserve"> </w:t>
      </w:r>
      <w:r>
        <w:rPr>
          <w:spacing w:val="-3"/>
          <w:lang w:eastAsia="zh-CN"/>
        </w:rPr>
        <w:t>或带刺激性的气味，故对这类实验操作作出必须在通风橱内进行的规定。常见的</w:t>
      </w:r>
      <w:r>
        <w:rPr>
          <w:spacing w:val="-110"/>
          <w:lang w:eastAsia="zh-CN"/>
        </w:rPr>
        <w:t xml:space="preserve"> </w:t>
      </w:r>
      <w:r>
        <w:rPr>
          <w:spacing w:val="-6"/>
          <w:lang w:eastAsia="zh-CN"/>
        </w:rPr>
        <w:t>通风厨类型有：通风型、无管道型、补风型、连体型、桌上型、两面型及落地型，</w:t>
      </w:r>
      <w:r>
        <w:rPr>
          <w:lang w:eastAsia="zh-CN"/>
        </w:rPr>
        <w:t xml:space="preserve"> </w:t>
      </w:r>
      <w:r>
        <w:rPr>
          <w:lang w:eastAsia="zh-CN"/>
        </w:rPr>
        <w:t>应该考虑检测作业方式及各种类型通风橱的特点对于通风橱进行合理选择。</w:t>
      </w:r>
    </w:p>
    <w:p w:rsidR="000B6127" w:rsidRDefault="00B94D44">
      <w:pPr>
        <w:pStyle w:val="a3"/>
        <w:spacing w:before="36" w:line="348" w:lineRule="auto"/>
        <w:ind w:right="216"/>
        <w:jc w:val="both"/>
        <w:rPr>
          <w:lang w:eastAsia="zh-CN"/>
        </w:rPr>
      </w:pPr>
      <w:r>
        <w:rPr>
          <w:rFonts w:ascii="Calibri" w:eastAsia="Calibri" w:hAnsi="Calibri" w:cs="Calibri"/>
          <w:b/>
          <w:bCs/>
          <w:lang w:eastAsia="zh-CN"/>
        </w:rPr>
        <w:t>4.6.3</w:t>
      </w:r>
      <w:r>
        <w:rPr>
          <w:rFonts w:ascii="Calibri" w:eastAsia="Calibri" w:hAnsi="Calibri" w:cs="Calibri"/>
          <w:b/>
          <w:bCs/>
          <w:spacing w:val="19"/>
          <w:lang w:eastAsia="zh-CN"/>
        </w:rPr>
        <w:t xml:space="preserve"> </w:t>
      </w:r>
      <w:r>
        <w:rPr>
          <w:lang w:eastAsia="zh-CN"/>
        </w:rPr>
        <w:t>本条规定检测人员接触有毒药剂时应配备安全卫生防护用品的要求。危险</w:t>
      </w:r>
      <w:r>
        <w:rPr>
          <w:w w:val="99"/>
          <w:lang w:eastAsia="zh-CN"/>
        </w:rPr>
        <w:t xml:space="preserve"> </w:t>
      </w:r>
      <w:r>
        <w:rPr>
          <w:spacing w:val="-3"/>
          <w:lang w:eastAsia="zh-CN"/>
        </w:rPr>
        <w:t>化学药品一般具有很强的腐蚀性或毒性，赤手处理易带来严重的后果，工作时必</w:t>
      </w:r>
      <w:r>
        <w:rPr>
          <w:spacing w:val="-112"/>
          <w:lang w:eastAsia="zh-CN"/>
        </w:rPr>
        <w:t xml:space="preserve"> </w:t>
      </w:r>
      <w:r>
        <w:rPr>
          <w:spacing w:val="-3"/>
          <w:lang w:eastAsia="zh-CN"/>
        </w:rPr>
        <w:t>须戴上橡胶手套，或采取其他防护措施，安全卫生防护用品应参照国家经贸委编</w:t>
      </w:r>
      <w:r>
        <w:rPr>
          <w:spacing w:val="-112"/>
          <w:lang w:eastAsia="zh-CN"/>
        </w:rPr>
        <w:t xml:space="preserve"> </w:t>
      </w:r>
      <w:r>
        <w:rPr>
          <w:spacing w:val="-6"/>
          <w:lang w:eastAsia="zh-CN"/>
        </w:rPr>
        <w:t>制的</w:t>
      </w:r>
      <w:r>
        <w:rPr>
          <w:spacing w:val="-6"/>
          <w:shd w:val="clear" w:color="auto" w:fill="FBFBFB"/>
          <w:lang w:eastAsia="zh-CN"/>
        </w:rPr>
        <w:t>《劳动防护用品配备标准（试行）》进行配备</w:t>
      </w:r>
      <w:r>
        <w:rPr>
          <w:spacing w:val="-6"/>
          <w:lang w:eastAsia="zh-CN"/>
        </w:rPr>
        <w:t>。</w:t>
      </w:r>
    </w:p>
    <w:p w:rsidR="000B6127" w:rsidRDefault="00B94D44">
      <w:pPr>
        <w:pStyle w:val="a3"/>
        <w:spacing w:before="46"/>
        <w:jc w:val="both"/>
        <w:rPr>
          <w:lang w:eastAsia="zh-CN"/>
        </w:rPr>
      </w:pPr>
      <w:r>
        <w:rPr>
          <w:rFonts w:ascii="Times New Roman" w:eastAsia="Times New Roman" w:hAnsi="Times New Roman" w:cs="Times New Roman"/>
          <w:b/>
          <w:bCs/>
          <w:lang w:eastAsia="zh-CN"/>
        </w:rPr>
        <w:t xml:space="preserve">4.6.4 </w:t>
      </w:r>
      <w:r>
        <w:rPr>
          <w:lang w:eastAsia="zh-CN"/>
        </w:rPr>
        <w:t>本条规定使用吸管</w:t>
      </w:r>
      <w:r>
        <w:rPr>
          <w:lang w:eastAsia="zh-CN"/>
        </w:rPr>
        <w:t>吸取含病原体的样品时严禁用口吸取的安全要求。</w:t>
      </w:r>
    </w:p>
    <w:p w:rsidR="000B6127" w:rsidRDefault="00B94D44">
      <w:pPr>
        <w:pStyle w:val="a3"/>
        <w:spacing w:before="136" w:line="348" w:lineRule="auto"/>
        <w:ind w:right="221"/>
        <w:jc w:val="both"/>
        <w:rPr>
          <w:lang w:eastAsia="zh-CN"/>
        </w:rPr>
      </w:pPr>
      <w:r>
        <w:rPr>
          <w:rFonts w:ascii="Times New Roman" w:eastAsia="Times New Roman" w:hAnsi="Times New Roman" w:cs="Times New Roman"/>
          <w:b/>
          <w:bCs/>
          <w:lang w:eastAsia="zh-CN"/>
        </w:rPr>
        <w:t>4.6.5</w:t>
      </w:r>
      <w:r>
        <w:rPr>
          <w:rFonts w:ascii="Times New Roman" w:eastAsia="Times New Roman" w:hAnsi="Times New Roman" w:cs="Times New Roman"/>
          <w:b/>
          <w:bCs/>
          <w:spacing w:val="15"/>
          <w:lang w:eastAsia="zh-CN"/>
        </w:rPr>
        <w:t xml:space="preserve"> </w:t>
      </w:r>
      <w:r>
        <w:rPr>
          <w:lang w:eastAsia="zh-CN"/>
        </w:rPr>
        <w:t>本条规定检测人员工作完毕，应对仪器开关和水、电、气源等进行关闭检</w:t>
      </w:r>
      <w:r>
        <w:rPr>
          <w:lang w:eastAsia="zh-CN"/>
        </w:rPr>
        <w:t xml:space="preserve"> </w:t>
      </w:r>
      <w:r>
        <w:rPr>
          <w:spacing w:val="-3"/>
          <w:lang w:eastAsia="zh-CN"/>
        </w:rPr>
        <w:t>查的安全要求。下班前也应进行仪器开关和水、电、气源的关闭检查，防止由于</w:t>
      </w:r>
      <w:r>
        <w:rPr>
          <w:spacing w:val="-112"/>
          <w:lang w:eastAsia="zh-CN"/>
        </w:rPr>
        <w:t xml:space="preserve"> </w:t>
      </w:r>
      <w:r>
        <w:rPr>
          <w:lang w:eastAsia="zh-CN"/>
        </w:rPr>
        <w:t>疏忽而导致事故发生。监测室醒目位置应设置有关提示标志。</w:t>
      </w:r>
    </w:p>
    <w:p w:rsidR="000B6127" w:rsidRDefault="00B94D44">
      <w:pPr>
        <w:pStyle w:val="a3"/>
        <w:spacing w:before="46" w:line="340" w:lineRule="auto"/>
        <w:ind w:right="216"/>
        <w:jc w:val="both"/>
        <w:rPr>
          <w:lang w:eastAsia="zh-CN"/>
        </w:rPr>
      </w:pPr>
      <w:r>
        <w:rPr>
          <w:rFonts w:ascii="Calibri" w:eastAsia="Calibri" w:hAnsi="Calibri" w:cs="Calibri"/>
          <w:b/>
          <w:bCs/>
          <w:lang w:eastAsia="zh-CN"/>
        </w:rPr>
        <w:t>4.6.6</w:t>
      </w:r>
      <w:r>
        <w:rPr>
          <w:rFonts w:ascii="Calibri" w:eastAsia="Calibri" w:hAnsi="Calibri" w:cs="Calibri"/>
          <w:b/>
          <w:bCs/>
          <w:spacing w:val="41"/>
          <w:lang w:eastAsia="zh-CN"/>
        </w:rPr>
        <w:t xml:space="preserve"> </w:t>
      </w:r>
      <w:r>
        <w:rPr>
          <w:spacing w:val="-4"/>
          <w:lang w:eastAsia="zh-CN"/>
        </w:rPr>
        <w:t>本条规定检测室适当地点应放置专用灭火器材的要求。由于监测室内一般</w:t>
      </w:r>
      <w:r>
        <w:rPr>
          <w:lang w:eastAsia="zh-CN"/>
        </w:rPr>
        <w:t xml:space="preserve"> </w:t>
      </w:r>
      <w:r>
        <w:rPr>
          <w:spacing w:val="-3"/>
          <w:lang w:eastAsia="zh-CN"/>
        </w:rPr>
        <w:t>存储易燃易爆物，另外一些化学试剂与有机物质发生强烈的化学反应也存在火警</w:t>
      </w:r>
      <w:r>
        <w:rPr>
          <w:spacing w:val="-109"/>
          <w:lang w:eastAsia="zh-CN"/>
        </w:rPr>
        <w:t xml:space="preserve"> </w:t>
      </w:r>
      <w:r>
        <w:rPr>
          <w:lang w:eastAsia="zh-CN"/>
        </w:rPr>
        <w:t>或爆炸的潜在危险。</w:t>
      </w:r>
    </w:p>
    <w:p w:rsidR="000B6127" w:rsidRDefault="00B94D44">
      <w:pPr>
        <w:pStyle w:val="Heading3"/>
        <w:spacing w:line="395" w:lineRule="exact"/>
        <w:ind w:right="96"/>
        <w:jc w:val="center"/>
        <w:rPr>
          <w:rFonts w:cs="Microsoft JhengHei"/>
          <w:b w:val="0"/>
          <w:bCs w:val="0"/>
          <w:lang w:eastAsia="zh-CN"/>
        </w:rPr>
      </w:pPr>
      <w:bookmarkStart w:id="64" w:name="_bookmark62"/>
      <w:bookmarkEnd w:id="64"/>
      <w:r>
        <w:rPr>
          <w:rFonts w:ascii="Trebuchet MS" w:eastAsia="Trebuchet MS" w:hAnsi="Trebuchet MS" w:cs="Trebuchet MS"/>
          <w:lang w:eastAsia="zh-CN"/>
        </w:rPr>
        <w:t>4.7</w:t>
      </w:r>
      <w:r>
        <w:rPr>
          <w:rFonts w:ascii="Trebuchet MS" w:eastAsia="Trebuchet MS" w:hAnsi="Trebuchet MS" w:cs="Trebuchet MS"/>
          <w:spacing w:val="43"/>
          <w:lang w:eastAsia="zh-CN"/>
        </w:rPr>
        <w:t xml:space="preserve"> </w:t>
      </w:r>
      <w:r>
        <w:rPr>
          <w:rFonts w:cs="Microsoft JhengHei"/>
          <w:lang w:eastAsia="zh-CN"/>
        </w:rPr>
        <w:t>应急预案</w:t>
      </w:r>
    </w:p>
    <w:p w:rsidR="000B6127" w:rsidRDefault="00B94D44">
      <w:pPr>
        <w:pStyle w:val="a3"/>
        <w:spacing w:before="127"/>
        <w:ind w:right="103"/>
        <w:rPr>
          <w:lang w:eastAsia="zh-CN"/>
        </w:rPr>
      </w:pPr>
      <w:r>
        <w:rPr>
          <w:rFonts w:ascii="Times New Roman" w:eastAsia="Times New Roman" w:hAnsi="Times New Roman" w:cs="Times New Roman"/>
          <w:b/>
          <w:bCs/>
          <w:lang w:eastAsia="zh-CN"/>
        </w:rPr>
        <w:t>4.7.1</w:t>
      </w:r>
      <w:r>
        <w:rPr>
          <w:rFonts w:ascii="Times New Roman" w:eastAsia="Times New Roman" w:hAnsi="Times New Roman" w:cs="Times New Roman"/>
          <w:b/>
          <w:bCs/>
          <w:spacing w:val="59"/>
          <w:lang w:eastAsia="zh-CN"/>
        </w:rPr>
        <w:t xml:space="preserve"> </w:t>
      </w:r>
      <w:r>
        <w:rPr>
          <w:lang w:eastAsia="zh-CN"/>
        </w:rPr>
        <w:t>本条规定制定应急预案和措施的要求以及应符合国家相关标准的要求。</w:t>
      </w:r>
    </w:p>
    <w:p w:rsidR="000B6127" w:rsidRDefault="00B94D44">
      <w:pPr>
        <w:pStyle w:val="a3"/>
        <w:ind w:right="103"/>
        <w:rPr>
          <w:lang w:eastAsia="zh-CN"/>
        </w:rPr>
      </w:pPr>
      <w:r>
        <w:rPr>
          <w:rFonts w:ascii="Times New Roman" w:eastAsia="Times New Roman" w:hAnsi="Times New Roman" w:cs="Times New Roman"/>
          <w:b/>
          <w:bCs/>
          <w:lang w:eastAsia="zh-CN"/>
        </w:rPr>
        <w:t>4.7.2</w:t>
      </w:r>
      <w:r>
        <w:rPr>
          <w:rFonts w:ascii="Times New Roman" w:eastAsia="Times New Roman" w:hAnsi="Times New Roman" w:cs="Times New Roman"/>
          <w:b/>
          <w:bCs/>
          <w:spacing w:val="-1"/>
          <w:lang w:eastAsia="zh-CN"/>
        </w:rPr>
        <w:t xml:space="preserve"> </w:t>
      </w:r>
      <w:r>
        <w:rPr>
          <w:lang w:eastAsia="zh-CN"/>
        </w:rPr>
        <w:t>本条规定发生突发事件以及突发事件过后的安全管理要求。</w:t>
      </w:r>
    </w:p>
    <w:p w:rsidR="000B6127" w:rsidRDefault="00B94D44">
      <w:pPr>
        <w:pStyle w:val="a3"/>
        <w:ind w:right="103"/>
        <w:rPr>
          <w:lang w:eastAsia="zh-CN"/>
        </w:rPr>
      </w:pPr>
      <w:r>
        <w:rPr>
          <w:rFonts w:ascii="Times New Roman" w:eastAsia="Times New Roman" w:hAnsi="Times New Roman" w:cs="Times New Roman"/>
          <w:b/>
          <w:bCs/>
          <w:lang w:eastAsia="zh-CN"/>
        </w:rPr>
        <w:t xml:space="preserve">4.7.3 </w:t>
      </w:r>
      <w:r>
        <w:rPr>
          <w:lang w:eastAsia="zh-CN"/>
        </w:rPr>
        <w:t>本条规定应急处理期间，餐厨垃圾临时应急处理的出路措施要求。</w:t>
      </w:r>
    </w:p>
    <w:sectPr w:rsidR="000B6127" w:rsidSect="000B6127">
      <w:pgSz w:w="11910" w:h="16840"/>
      <w:pgMar w:top="1460" w:right="1580" w:bottom="1600" w:left="1680" w:header="0" w:footer="141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D44" w:rsidRDefault="00B94D44" w:rsidP="000B6127">
      <w:r>
        <w:separator/>
      </w:r>
    </w:p>
  </w:endnote>
  <w:endnote w:type="continuationSeparator" w:id="0">
    <w:p w:rsidR="00B94D44" w:rsidRDefault="00B94D44" w:rsidP="000B61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等线"/>
    <w:panose1 w:val="02010600030101010101"/>
    <w:charset w:val="86"/>
    <w:family w:val="auto"/>
    <w:pitch w:val="variable"/>
    <w:sig w:usb0="A00002BF" w:usb1="38CF7CFA" w:usb2="00000016" w:usb3="00000000" w:csb0="0004000F" w:csb1="00000000"/>
  </w:font>
  <w:font w:name="Microsoft JhengHei">
    <w:altName w:val="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63" type="#_x0000_t202" style="position:absolute;margin-left:294.35pt;margin-top:771.15pt;width:6.6pt;height:11pt;z-index:-45400;mso-position-horizontal-relative:page;mso-position-vertical-relative:page" filled="f" stroked="f">
          <v:textbox inset="0,0,0,0">
            <w:txbxContent>
              <w:p w:rsidR="000B6127" w:rsidRDefault="00B94D44">
                <w:pPr>
                  <w:spacing w:line="203" w:lineRule="exact"/>
                  <w:ind w:left="20"/>
                  <w:rPr>
                    <w:rFonts w:ascii="Calibri" w:eastAsia="Calibri" w:hAnsi="Calibri" w:cs="Calibri"/>
                    <w:sz w:val="18"/>
                    <w:szCs w:val="18"/>
                  </w:rPr>
                </w:pPr>
                <w:r>
                  <w:rPr>
                    <w:rFonts w:ascii="Calibri"/>
                    <w:w w:val="99"/>
                    <w:sz w:val="18"/>
                  </w:rPr>
                  <w:t>1</w:t>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6" type="#_x0000_t202" style="position:absolute;margin-left:293.35pt;margin-top:760.25pt;width:8.6pt;height:11pt;z-index:-45232;mso-position-horizontal-relative:page;mso-position-vertical-relative:page" filled="f" stroked="f">
          <v:textbox inset="0,0,0,0">
            <w:txbxContent>
              <w:p w:rsidR="000B6127" w:rsidRDefault="000B6127">
                <w:pPr>
                  <w:spacing w:line="203" w:lineRule="exact"/>
                  <w:ind w:left="40"/>
                  <w:rPr>
                    <w:rFonts w:ascii="Calibri" w:eastAsia="Calibri" w:hAnsi="Calibri" w:cs="Calibri"/>
                    <w:sz w:val="18"/>
                    <w:szCs w:val="18"/>
                  </w:rPr>
                </w:pPr>
                <w:r>
                  <w:fldChar w:fldCharType="begin"/>
                </w:r>
                <w:r w:rsidR="00B94D44">
                  <w:rPr>
                    <w:rFonts w:ascii="Calibri"/>
                    <w:w w:val="99"/>
                    <w:sz w:val="18"/>
                  </w:rPr>
                  <w:instrText xml:space="preserve"> PAGE </w:instrText>
                </w:r>
                <w:r>
                  <w:fldChar w:fldCharType="separate"/>
                </w:r>
                <w:r w:rsidR="00552D33">
                  <w:rPr>
                    <w:rFonts w:ascii="Calibri"/>
                    <w:noProof/>
                    <w:w w:val="99"/>
                    <w:sz w:val="18"/>
                  </w:rPr>
                  <w:t>4</w:t>
                </w:r>
                <w: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5" type="#_x0000_t202" style="position:absolute;margin-left:293.35pt;margin-top:760.25pt;width:8.6pt;height:11pt;z-index:-45208;mso-position-horizontal-relative:page;mso-position-vertical-relative:page" filled="f" stroked="f">
          <v:textbox inset="0,0,0,0">
            <w:txbxContent>
              <w:p w:rsidR="000B6127" w:rsidRDefault="000B6127">
                <w:pPr>
                  <w:spacing w:line="203" w:lineRule="exact"/>
                  <w:ind w:left="40"/>
                  <w:rPr>
                    <w:rFonts w:ascii="Calibri" w:eastAsia="Calibri" w:hAnsi="Calibri" w:cs="Calibri"/>
                    <w:sz w:val="18"/>
                    <w:szCs w:val="18"/>
                  </w:rPr>
                </w:pPr>
                <w:r>
                  <w:fldChar w:fldCharType="begin"/>
                </w:r>
                <w:r w:rsidR="00B94D44">
                  <w:rPr>
                    <w:rFonts w:ascii="Calibri"/>
                    <w:w w:val="99"/>
                    <w:sz w:val="18"/>
                  </w:rPr>
                  <w:instrText xml:space="preserve"> PAGE </w:instrText>
                </w:r>
                <w:r>
                  <w:fldChar w:fldCharType="separate"/>
                </w:r>
                <w:r w:rsidR="00552D33">
                  <w:rPr>
                    <w:rFonts w:ascii="Calibri"/>
                    <w:noProof/>
                    <w:w w:val="99"/>
                    <w:sz w:val="18"/>
                  </w:rPr>
                  <w:t>5</w:t>
                </w:r>
                <w: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4" type="#_x0000_t202" style="position:absolute;margin-left:293.35pt;margin-top:760.25pt;width:8.6pt;height:11pt;z-index:-45184;mso-position-horizontal-relative:page;mso-position-vertical-relative:page" filled="f" stroked="f">
          <v:textbox inset="0,0,0,0">
            <w:txbxContent>
              <w:p w:rsidR="000B6127" w:rsidRDefault="000B6127">
                <w:pPr>
                  <w:spacing w:line="203" w:lineRule="exact"/>
                  <w:ind w:left="40"/>
                  <w:rPr>
                    <w:rFonts w:ascii="Calibri" w:eastAsia="Calibri" w:hAnsi="Calibri" w:cs="Calibri"/>
                    <w:sz w:val="18"/>
                    <w:szCs w:val="18"/>
                  </w:rPr>
                </w:pPr>
                <w:r>
                  <w:fldChar w:fldCharType="begin"/>
                </w:r>
                <w:r w:rsidR="00B94D44">
                  <w:rPr>
                    <w:rFonts w:ascii="Calibri"/>
                    <w:w w:val="99"/>
                    <w:sz w:val="18"/>
                  </w:rPr>
                  <w:instrText xml:space="preserve"> PAGE </w:instrText>
                </w:r>
                <w:r>
                  <w:fldChar w:fldCharType="separate"/>
                </w:r>
                <w:r w:rsidR="00552D33">
                  <w:rPr>
                    <w:rFonts w:ascii="Calibri"/>
                    <w:noProof/>
                    <w:w w:val="99"/>
                    <w:sz w:val="18"/>
                  </w:rPr>
                  <w:t>8</w:t>
                </w:r>
                <w: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3" type="#_x0000_t202" style="position:absolute;margin-left:294.35pt;margin-top:760.25pt;width:6.6pt;height:11pt;z-index:-45160;mso-position-horizontal-relative:page;mso-position-vertical-relative:page" filled="f" stroked="f">
          <v:textbox inset="0,0,0,0">
            <w:txbxContent>
              <w:p w:rsidR="000B6127" w:rsidRDefault="00B94D44">
                <w:pPr>
                  <w:spacing w:line="203" w:lineRule="exact"/>
                  <w:ind w:left="20"/>
                  <w:rPr>
                    <w:rFonts w:ascii="Calibri" w:eastAsia="Calibri" w:hAnsi="Calibri" w:cs="Calibri"/>
                    <w:sz w:val="18"/>
                    <w:szCs w:val="18"/>
                  </w:rPr>
                </w:pPr>
                <w:r>
                  <w:rPr>
                    <w:rFonts w:ascii="Calibri"/>
                    <w:w w:val="99"/>
                    <w:sz w:val="18"/>
                  </w:rPr>
                  <w:t>9</w:t>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2" type="#_x0000_t202" style="position:absolute;margin-left:292.1pt;margin-top:760.25pt;width:11.15pt;height:11pt;z-index:-45136;mso-position-horizontal-relative:page;mso-position-vertical-relative:page" filled="f" stroked="f">
          <v:textbox inset="0,0,0,0">
            <w:txbxContent>
              <w:p w:rsidR="000B6127" w:rsidRDefault="00B94D44">
                <w:pPr>
                  <w:spacing w:line="203" w:lineRule="exact"/>
                  <w:ind w:left="20"/>
                  <w:rPr>
                    <w:rFonts w:ascii="Calibri" w:eastAsia="Calibri" w:hAnsi="Calibri" w:cs="Calibri"/>
                    <w:sz w:val="18"/>
                    <w:szCs w:val="18"/>
                  </w:rPr>
                </w:pPr>
                <w:r>
                  <w:rPr>
                    <w:rFonts w:ascii="Calibri"/>
                    <w:spacing w:val="-1"/>
                    <w:w w:val="99"/>
                    <w:sz w:val="18"/>
                  </w:rPr>
                  <w:t>10</w:t>
                </w:r>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1" type="#_x0000_t202" style="position:absolute;margin-left:292.1pt;margin-top:760.25pt;width:11.15pt;height:11pt;z-index:-45112;mso-position-horizontal-relative:page;mso-position-vertical-relative:page" filled="f" stroked="f">
          <v:textbox inset="0,0,0,0">
            <w:txbxContent>
              <w:p w:rsidR="000B6127" w:rsidRDefault="00B94D44">
                <w:pPr>
                  <w:spacing w:line="203" w:lineRule="exact"/>
                  <w:ind w:left="20"/>
                  <w:rPr>
                    <w:rFonts w:ascii="Calibri" w:eastAsia="Calibri" w:hAnsi="Calibri" w:cs="Calibri"/>
                    <w:sz w:val="18"/>
                    <w:szCs w:val="18"/>
                  </w:rPr>
                </w:pPr>
                <w:r>
                  <w:rPr>
                    <w:rFonts w:ascii="Calibri"/>
                    <w:spacing w:val="-1"/>
                    <w:w w:val="99"/>
                    <w:sz w:val="18"/>
                  </w:rPr>
                  <w:t>11</w:t>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0" type="#_x0000_t202" style="position:absolute;margin-left:291.1pt;margin-top:760.25pt;width:13.15pt;height:11pt;z-index:-45088;mso-position-horizontal-relative:page;mso-position-vertical-relative:page" filled="f" stroked="f">
          <v:textbox inset="0,0,0,0">
            <w:txbxContent>
              <w:p w:rsidR="000B6127" w:rsidRDefault="000B6127">
                <w:pPr>
                  <w:spacing w:line="203" w:lineRule="exact"/>
                  <w:ind w:left="40"/>
                  <w:rPr>
                    <w:rFonts w:ascii="Calibri" w:eastAsia="Calibri" w:hAnsi="Calibri" w:cs="Calibri"/>
                    <w:sz w:val="18"/>
                    <w:szCs w:val="18"/>
                  </w:rPr>
                </w:pPr>
                <w:r>
                  <w:fldChar w:fldCharType="begin"/>
                </w:r>
                <w:r w:rsidR="00B94D44">
                  <w:rPr>
                    <w:rFonts w:ascii="Calibri"/>
                    <w:w w:val="99"/>
                    <w:sz w:val="18"/>
                  </w:rPr>
                  <w:instrText xml:space="preserve"> PAGE </w:instrText>
                </w:r>
                <w:r>
                  <w:fldChar w:fldCharType="separate"/>
                </w:r>
                <w:r w:rsidR="00552D33">
                  <w:rPr>
                    <w:rFonts w:ascii="Calibri"/>
                    <w:noProof/>
                    <w:w w:val="99"/>
                    <w:sz w:val="18"/>
                  </w:rPr>
                  <w:t>17</w:t>
                </w:r>
                <w:r>
                  <w:fldChar w:fldCharType="end"/>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49" type="#_x0000_t202" style="position:absolute;margin-left:291.1pt;margin-top:760.25pt;width:13.15pt;height:11pt;z-index:-45064;mso-position-horizontal-relative:page;mso-position-vertical-relative:page" filled="f" stroked="f">
          <v:textbox inset="0,0,0,0">
            <w:txbxContent>
              <w:p w:rsidR="000B6127" w:rsidRDefault="000B6127">
                <w:pPr>
                  <w:spacing w:line="203" w:lineRule="exact"/>
                  <w:ind w:left="40"/>
                  <w:rPr>
                    <w:rFonts w:ascii="Calibri" w:eastAsia="Calibri" w:hAnsi="Calibri" w:cs="Calibri"/>
                    <w:sz w:val="18"/>
                    <w:szCs w:val="18"/>
                  </w:rPr>
                </w:pPr>
                <w:r>
                  <w:fldChar w:fldCharType="begin"/>
                </w:r>
                <w:r w:rsidR="00B94D44">
                  <w:rPr>
                    <w:rFonts w:ascii="Calibri"/>
                    <w:w w:val="99"/>
                    <w:sz w:val="18"/>
                  </w:rPr>
                  <w:instrText xml:space="preserve"> PAGE </w:instrText>
                </w:r>
                <w:r>
                  <w:fldChar w:fldCharType="separate"/>
                </w:r>
                <w:r w:rsidR="00552D33">
                  <w:rPr>
                    <w:rFonts w:ascii="Calibri"/>
                    <w:noProof/>
                    <w:w w:val="99"/>
                    <w:sz w:val="18"/>
                  </w:rPr>
                  <w:t>19</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62" type="#_x0000_t202" style="position:absolute;margin-left:293.35pt;margin-top:771.15pt;width:8.6pt;height:11pt;z-index:-45376;mso-position-horizontal-relative:page;mso-position-vertical-relative:page" filled="f" stroked="f">
          <v:textbox inset="0,0,0,0">
            <w:txbxContent>
              <w:p w:rsidR="000B6127" w:rsidRDefault="000B6127">
                <w:pPr>
                  <w:spacing w:line="203" w:lineRule="exact"/>
                  <w:ind w:left="40"/>
                  <w:rPr>
                    <w:rFonts w:ascii="Calibri" w:eastAsia="Calibri" w:hAnsi="Calibri" w:cs="Calibri"/>
                    <w:sz w:val="18"/>
                    <w:szCs w:val="18"/>
                  </w:rPr>
                </w:pPr>
                <w:r>
                  <w:fldChar w:fldCharType="begin"/>
                </w:r>
                <w:r w:rsidR="00B94D44">
                  <w:rPr>
                    <w:rFonts w:ascii="Calibri"/>
                    <w:w w:val="99"/>
                    <w:sz w:val="18"/>
                  </w:rPr>
                  <w:instrText xml:space="preserve"> PAGE </w:instrText>
                </w:r>
                <w:r>
                  <w:fldChar w:fldCharType="separate"/>
                </w:r>
                <w:r w:rsidR="00552D33">
                  <w:rPr>
                    <w:rFonts w:ascii="Calibri"/>
                    <w:noProof/>
                    <w:w w:val="99"/>
                    <w:sz w:val="18"/>
                  </w:rPr>
                  <w:t>9</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61" type="#_x0000_t202" style="position:absolute;margin-left:292.1pt;margin-top:771.15pt;width:11.15pt;height:11pt;z-index:-45352;mso-position-horizontal-relative:page;mso-position-vertical-relative:page" filled="f" stroked="f">
          <v:textbox inset="0,0,0,0">
            <w:txbxContent>
              <w:p w:rsidR="000B6127" w:rsidRDefault="00B94D44">
                <w:pPr>
                  <w:spacing w:line="203" w:lineRule="exact"/>
                  <w:ind w:left="20"/>
                  <w:rPr>
                    <w:rFonts w:ascii="Calibri" w:eastAsia="Calibri" w:hAnsi="Calibri" w:cs="Calibri"/>
                    <w:sz w:val="18"/>
                    <w:szCs w:val="18"/>
                  </w:rPr>
                </w:pPr>
                <w:r>
                  <w:rPr>
                    <w:rFonts w:ascii="Calibri"/>
                    <w:spacing w:val="-1"/>
                    <w:w w:val="99"/>
                    <w:sz w:val="18"/>
                  </w:rPr>
                  <w:t>10</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60" type="#_x0000_t202" style="position:absolute;margin-left:291.1pt;margin-top:771.15pt;width:13.15pt;height:11pt;z-index:-45328;mso-position-horizontal-relative:page;mso-position-vertical-relative:page" filled="f" stroked="f">
          <v:textbox inset="0,0,0,0">
            <w:txbxContent>
              <w:p w:rsidR="000B6127" w:rsidRDefault="000B6127">
                <w:pPr>
                  <w:spacing w:line="203" w:lineRule="exact"/>
                  <w:ind w:left="40"/>
                  <w:rPr>
                    <w:rFonts w:ascii="Calibri" w:eastAsia="Calibri" w:hAnsi="Calibri" w:cs="Calibri"/>
                    <w:sz w:val="18"/>
                    <w:szCs w:val="18"/>
                  </w:rPr>
                </w:pPr>
                <w:r>
                  <w:fldChar w:fldCharType="begin"/>
                </w:r>
                <w:r w:rsidR="00B94D44">
                  <w:rPr>
                    <w:rFonts w:ascii="Calibri"/>
                    <w:w w:val="99"/>
                    <w:sz w:val="18"/>
                  </w:rPr>
                  <w:instrText xml:space="preserve"> PAGE </w:instrText>
                </w:r>
                <w:r>
                  <w:fldChar w:fldCharType="separate"/>
                </w:r>
                <w:r w:rsidR="00552D33">
                  <w:rPr>
                    <w:rFonts w:ascii="Calibri"/>
                    <w:noProof/>
                    <w:w w:val="99"/>
                    <w:sz w:val="18"/>
                  </w:rPr>
                  <w:t>19</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9" type="#_x0000_t202" style="position:absolute;margin-left:292.1pt;margin-top:771.15pt;width:11.15pt;height:11pt;z-index:-45304;mso-position-horizontal-relative:page;mso-position-vertical-relative:page" filled="f" stroked="f">
          <v:textbox inset="0,0,0,0">
            <w:txbxContent>
              <w:p w:rsidR="000B6127" w:rsidRDefault="00B94D44">
                <w:pPr>
                  <w:spacing w:line="203" w:lineRule="exact"/>
                  <w:ind w:left="20"/>
                  <w:rPr>
                    <w:rFonts w:ascii="Calibri" w:eastAsia="Calibri" w:hAnsi="Calibri" w:cs="Calibri"/>
                    <w:sz w:val="18"/>
                    <w:szCs w:val="18"/>
                  </w:rPr>
                </w:pPr>
                <w:r>
                  <w:rPr>
                    <w:rFonts w:ascii="Calibri"/>
                    <w:spacing w:val="-1"/>
                    <w:w w:val="99"/>
                    <w:sz w:val="18"/>
                  </w:rPr>
                  <w:t>20</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8" type="#_x0000_t202" style="position:absolute;margin-left:294.35pt;margin-top:760.25pt;width:6.6pt;height:11pt;z-index:-45280;mso-position-horizontal-relative:page;mso-position-vertical-relative:page" filled="f" stroked="f">
          <v:textbox inset="0,0,0,0">
            <w:txbxContent>
              <w:p w:rsidR="000B6127" w:rsidRDefault="00B94D44">
                <w:pPr>
                  <w:spacing w:line="203" w:lineRule="exact"/>
                  <w:ind w:left="20"/>
                  <w:rPr>
                    <w:rFonts w:ascii="Calibri" w:eastAsia="Calibri" w:hAnsi="Calibri" w:cs="Calibri"/>
                    <w:sz w:val="18"/>
                    <w:szCs w:val="18"/>
                  </w:rPr>
                </w:pPr>
                <w:r>
                  <w:rPr>
                    <w:rFonts w:ascii="Calibri"/>
                    <w:w w:val="99"/>
                    <w:sz w:val="18"/>
                  </w:rPr>
                  <w:t>1</w:t>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
        <w:szCs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27" w:rsidRDefault="000B6127">
    <w:pPr>
      <w:spacing w:line="14" w:lineRule="auto"/>
      <w:rPr>
        <w:sz w:val="20"/>
        <w:szCs w:val="20"/>
      </w:rPr>
    </w:pPr>
    <w:r w:rsidRPr="000B6127">
      <w:pict>
        <v:shapetype id="_x0000_t202" coordsize="21600,21600" o:spt="202" path="m,l,21600r21600,l21600,xe">
          <v:stroke joinstyle="miter"/>
          <v:path gradientshapeok="t" o:connecttype="rect"/>
        </v:shapetype>
        <v:shape id="_x0000_s2057" type="#_x0000_t202" style="position:absolute;margin-left:293.35pt;margin-top:760.25pt;width:8.6pt;height:11pt;z-index:-45256;mso-position-horizontal-relative:page;mso-position-vertical-relative:page" filled="f" stroked="f">
          <v:textbox inset="0,0,0,0">
            <w:txbxContent>
              <w:p w:rsidR="000B6127" w:rsidRDefault="000B6127">
                <w:pPr>
                  <w:spacing w:line="203" w:lineRule="exact"/>
                  <w:ind w:left="40"/>
                  <w:rPr>
                    <w:rFonts w:ascii="Calibri" w:eastAsia="Calibri" w:hAnsi="Calibri" w:cs="Calibri"/>
                    <w:sz w:val="18"/>
                    <w:szCs w:val="18"/>
                  </w:rPr>
                </w:pPr>
                <w:r>
                  <w:fldChar w:fldCharType="begin"/>
                </w:r>
                <w:r w:rsidR="00B94D44">
                  <w:rPr>
                    <w:rFonts w:ascii="Calibri"/>
                    <w:w w:val="99"/>
                    <w:sz w:val="18"/>
                  </w:rPr>
                  <w:instrText xml:space="preserve"> PAGE </w:instrText>
                </w:r>
                <w:r>
                  <w:fldChar w:fldCharType="separate"/>
                </w:r>
                <w:r w:rsidR="00552D33">
                  <w:rPr>
                    <w:rFonts w:ascii="Calibri"/>
                    <w:noProof/>
                    <w:w w:val="99"/>
                    <w:sz w:val="18"/>
                  </w:rPr>
                  <w:t>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D44" w:rsidRDefault="00B94D44" w:rsidP="000B6127">
      <w:r>
        <w:separator/>
      </w:r>
    </w:p>
  </w:footnote>
  <w:footnote w:type="continuationSeparator" w:id="0">
    <w:p w:rsidR="00B94D44" w:rsidRDefault="00B94D44" w:rsidP="000B61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lTrailSpace/>
    <w:useFELayout/>
  </w:compat>
  <w:rsids>
    <w:rsidRoot w:val="000B6127"/>
    <w:rsid w:val="000B6127"/>
    <w:rsid w:val="00552D33"/>
    <w:rsid w:val="00B94D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B61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B6127"/>
    <w:tblPr>
      <w:tblInd w:w="0" w:type="dxa"/>
      <w:tblCellMar>
        <w:top w:w="0" w:type="dxa"/>
        <w:left w:w="0" w:type="dxa"/>
        <w:bottom w:w="0" w:type="dxa"/>
        <w:right w:w="0" w:type="dxa"/>
      </w:tblCellMar>
    </w:tblPr>
  </w:style>
  <w:style w:type="paragraph" w:customStyle="1" w:styleId="TOC1">
    <w:name w:val="TOC 1"/>
    <w:basedOn w:val="a"/>
    <w:uiPriority w:val="1"/>
    <w:qFormat/>
    <w:rsid w:val="000B6127"/>
    <w:pPr>
      <w:spacing w:before="60"/>
    </w:pPr>
    <w:rPr>
      <w:rFonts w:ascii="等线" w:eastAsia="等线" w:hAnsi="等线"/>
      <w:sz w:val="18"/>
      <w:szCs w:val="18"/>
    </w:rPr>
  </w:style>
  <w:style w:type="paragraph" w:customStyle="1" w:styleId="TOC2">
    <w:name w:val="TOC 2"/>
    <w:basedOn w:val="a"/>
    <w:uiPriority w:val="1"/>
    <w:qFormat/>
    <w:rsid w:val="000B6127"/>
    <w:pPr>
      <w:spacing w:before="145"/>
      <w:ind w:left="91"/>
    </w:pPr>
    <w:rPr>
      <w:rFonts w:ascii="宋体" w:eastAsia="宋体" w:hAnsi="宋体"/>
      <w:sz w:val="28"/>
      <w:szCs w:val="28"/>
    </w:rPr>
  </w:style>
  <w:style w:type="paragraph" w:styleId="a3">
    <w:name w:val="Body Text"/>
    <w:basedOn w:val="a"/>
    <w:uiPriority w:val="1"/>
    <w:qFormat/>
    <w:rsid w:val="000B6127"/>
    <w:pPr>
      <w:spacing w:before="135"/>
      <w:ind w:left="120"/>
    </w:pPr>
    <w:rPr>
      <w:rFonts w:ascii="宋体" w:eastAsia="宋体" w:hAnsi="宋体"/>
      <w:sz w:val="24"/>
      <w:szCs w:val="24"/>
    </w:rPr>
  </w:style>
  <w:style w:type="paragraph" w:customStyle="1" w:styleId="Heading1">
    <w:name w:val="Heading 1"/>
    <w:basedOn w:val="a"/>
    <w:uiPriority w:val="1"/>
    <w:qFormat/>
    <w:rsid w:val="000B6127"/>
    <w:pPr>
      <w:outlineLvl w:val="1"/>
    </w:pPr>
    <w:rPr>
      <w:rFonts w:ascii="Microsoft JhengHei" w:eastAsia="Microsoft JhengHei" w:hAnsi="Microsoft JhengHei"/>
      <w:b/>
      <w:bCs/>
      <w:sz w:val="30"/>
      <w:szCs w:val="30"/>
    </w:rPr>
  </w:style>
  <w:style w:type="paragraph" w:customStyle="1" w:styleId="Heading2">
    <w:name w:val="Heading 2"/>
    <w:basedOn w:val="a"/>
    <w:uiPriority w:val="1"/>
    <w:qFormat/>
    <w:rsid w:val="000B6127"/>
    <w:pPr>
      <w:outlineLvl w:val="2"/>
    </w:pPr>
    <w:rPr>
      <w:rFonts w:ascii="宋体" w:eastAsia="宋体" w:hAnsi="宋体"/>
      <w:sz w:val="28"/>
      <w:szCs w:val="28"/>
    </w:rPr>
  </w:style>
  <w:style w:type="paragraph" w:customStyle="1" w:styleId="Heading3">
    <w:name w:val="Heading 3"/>
    <w:basedOn w:val="a"/>
    <w:uiPriority w:val="1"/>
    <w:qFormat/>
    <w:rsid w:val="000B6127"/>
    <w:pPr>
      <w:outlineLvl w:val="3"/>
    </w:pPr>
    <w:rPr>
      <w:rFonts w:ascii="Microsoft JhengHei" w:eastAsia="Microsoft JhengHei" w:hAnsi="Microsoft JhengHei"/>
      <w:b/>
      <w:bCs/>
      <w:sz w:val="24"/>
      <w:szCs w:val="24"/>
    </w:rPr>
  </w:style>
  <w:style w:type="paragraph" w:styleId="a4">
    <w:name w:val="List Paragraph"/>
    <w:basedOn w:val="a"/>
    <w:uiPriority w:val="1"/>
    <w:qFormat/>
    <w:rsid w:val="000B6127"/>
  </w:style>
  <w:style w:type="paragraph" w:customStyle="1" w:styleId="TableParagraph">
    <w:name w:val="Table Paragraph"/>
    <w:basedOn w:val="a"/>
    <w:uiPriority w:val="1"/>
    <w:qFormat/>
    <w:rsid w:val="000B6127"/>
  </w:style>
  <w:style w:type="paragraph" w:styleId="a5">
    <w:name w:val="header"/>
    <w:basedOn w:val="a"/>
    <w:link w:val="Char"/>
    <w:uiPriority w:val="99"/>
    <w:semiHidden/>
    <w:unhideWhenUsed/>
    <w:rsid w:val="00552D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52D33"/>
    <w:rPr>
      <w:sz w:val="18"/>
      <w:szCs w:val="18"/>
    </w:rPr>
  </w:style>
  <w:style w:type="paragraph" w:styleId="a6">
    <w:name w:val="footer"/>
    <w:basedOn w:val="a"/>
    <w:link w:val="Char0"/>
    <w:uiPriority w:val="99"/>
    <w:semiHidden/>
    <w:unhideWhenUsed/>
    <w:rsid w:val="00552D33"/>
    <w:pPr>
      <w:tabs>
        <w:tab w:val="center" w:pos="4153"/>
        <w:tab w:val="right" w:pos="8306"/>
      </w:tabs>
      <w:snapToGrid w:val="0"/>
    </w:pPr>
    <w:rPr>
      <w:sz w:val="18"/>
      <w:szCs w:val="18"/>
    </w:rPr>
  </w:style>
  <w:style w:type="character" w:customStyle="1" w:styleId="Char0">
    <w:name w:val="页脚 Char"/>
    <w:basedOn w:val="a0"/>
    <w:link w:val="a6"/>
    <w:uiPriority w:val="99"/>
    <w:semiHidden/>
    <w:rsid w:val="00552D33"/>
    <w:rPr>
      <w:sz w:val="18"/>
      <w:szCs w:val="18"/>
    </w:rPr>
  </w:style>
  <w:style w:type="paragraph" w:styleId="a7">
    <w:name w:val="Balloon Text"/>
    <w:basedOn w:val="a"/>
    <w:link w:val="Char1"/>
    <w:uiPriority w:val="99"/>
    <w:semiHidden/>
    <w:unhideWhenUsed/>
    <w:rsid w:val="00552D33"/>
    <w:rPr>
      <w:sz w:val="18"/>
      <w:szCs w:val="18"/>
    </w:rPr>
  </w:style>
  <w:style w:type="character" w:customStyle="1" w:styleId="Char1">
    <w:name w:val="批注框文本 Char"/>
    <w:basedOn w:val="a0"/>
    <w:link w:val="a7"/>
    <w:uiPriority w:val="99"/>
    <w:semiHidden/>
    <w:rsid w:val="00552D3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8.xml"/><Relationship Id="rId18" Type="http://schemas.openxmlformats.org/officeDocument/2006/relationships/footer" Target="footer13.xml"/><Relationship Id="rId3" Type="http://schemas.openxmlformats.org/officeDocument/2006/relationships/webSettings" Target="webSettings.xml"/><Relationship Id="rId21" Type="http://schemas.openxmlformats.org/officeDocument/2006/relationships/footer" Target="footer16.xml"/><Relationship Id="rId7" Type="http://schemas.openxmlformats.org/officeDocument/2006/relationships/footer" Target="footer2.xml"/><Relationship Id="rId12" Type="http://schemas.openxmlformats.org/officeDocument/2006/relationships/footer" Target="footer7.xml"/><Relationship Id="rId17" Type="http://schemas.openxmlformats.org/officeDocument/2006/relationships/footer" Target="footer12.xml"/><Relationship Id="rId2" Type="http://schemas.openxmlformats.org/officeDocument/2006/relationships/settings" Target="settings.xml"/><Relationship Id="rId16" Type="http://schemas.openxmlformats.org/officeDocument/2006/relationships/footer" Target="footer11.xml"/><Relationship Id="rId20" Type="http://schemas.openxmlformats.org/officeDocument/2006/relationships/footer" Target="footer15.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6.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10.xml"/><Relationship Id="rId23" Type="http://schemas.openxmlformats.org/officeDocument/2006/relationships/fontTable" Target="fontTable.xml"/><Relationship Id="rId10" Type="http://schemas.openxmlformats.org/officeDocument/2006/relationships/footer" Target="footer5.xml"/><Relationship Id="rId19" Type="http://schemas.openxmlformats.org/officeDocument/2006/relationships/footer" Target="footer14.xml"/><Relationship Id="rId4" Type="http://schemas.openxmlformats.org/officeDocument/2006/relationships/footnotes" Target="footnotes.xml"/><Relationship Id="rId9" Type="http://schemas.openxmlformats.org/officeDocument/2006/relationships/footer" Target="footer4.xml"/><Relationship Id="rId14" Type="http://schemas.openxmlformats.org/officeDocument/2006/relationships/footer" Target="footer9.xml"/><Relationship Id="rId22" Type="http://schemas.openxmlformats.org/officeDocument/2006/relationships/footer" Target="foot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5364</Words>
  <Characters>30581</Characters>
  <Application>Microsoft Office Word</Application>
  <DocSecurity>0</DocSecurity>
  <Lines>254</Lines>
  <Paragraphs>71</Paragraphs>
  <ScaleCrop>false</ScaleCrop>
  <Company/>
  <LinksUpToDate>false</LinksUpToDate>
  <CharactersWithSpaces>35874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wangjia</dc:creator>
  <cp:lastModifiedBy>asus</cp:lastModifiedBy>
  <cp:revision>2</cp:revision>
  <dcterms:created xsi:type="dcterms:W3CDTF">2018-10-10T08:49:00Z</dcterms:created>
  <dcterms:modified xsi:type="dcterms:W3CDTF">2018-10-10T08:49:00Z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2017-09-14T00:00:00Z</vt:filetime>
  </property>
  <property fmtid="{D5CDD505-2E9C-101B-9397-08002B2CF9AE}" pid="3" name="Creator">
    <vt:lpwstr>Microsoft® Word 2016</vt:lpwstr>
  </property>
  <property fmtid="{D5CDD505-2E9C-101B-9397-08002B2CF9AE}" pid="4" name="LastSaved">
    <vt:filetime>2018-10-10T00:00:00Z</vt:filetime>
  </property>
</Properties>
</file>