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09E" w:rsidRPr="00A85236" w:rsidRDefault="00B6709E" w:rsidP="00BE61BD">
      <w:pPr>
        <w:spacing w:line="40" w:lineRule="atLeast"/>
        <w:ind w:rightChars="1405" w:right="2950" w:firstLineChars="1406" w:firstLine="2964"/>
        <w:jc w:val="left"/>
        <w:rPr>
          <w:rFonts w:ascii="黑体" w:eastAsia="黑体" w:hint="eastAsia"/>
          <w:b/>
          <w:szCs w:val="21"/>
        </w:rPr>
      </w:pPr>
      <w:r w:rsidRPr="00A85236">
        <w:rPr>
          <w:rFonts w:ascii="黑体" w:eastAsia="黑体" w:hint="eastAsia"/>
          <w:b/>
          <w:szCs w:val="21"/>
        </w:rPr>
        <w:t>说  明</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t>
      </w:r>
      <w:r w:rsidR="00E343CC" w:rsidRPr="00A85236">
        <w:rPr>
          <w:rFonts w:ascii="黑体" w:eastAsia="黑体" w:hint="eastAsia"/>
          <w:szCs w:val="21"/>
        </w:rPr>
        <w:t xml:space="preserve">    </w:t>
      </w:r>
      <w:r w:rsidRPr="00A85236">
        <w:rPr>
          <w:rFonts w:ascii="黑体" w:eastAsia="黑体" w:hint="eastAsia"/>
          <w:szCs w:val="21"/>
        </w:rPr>
        <w:t>本书按照要素或对象、手段和项目进行了分类，按要素或对象设章、按类设节，</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有关内容具体说明如下：</w:t>
      </w:r>
    </w:p>
    <w:p w:rsidR="00B6709E" w:rsidRPr="00A85236" w:rsidRDefault="00B6709E" w:rsidP="003214D3">
      <w:pPr>
        <w:spacing w:line="40" w:lineRule="atLeast"/>
        <w:jc w:val="left"/>
        <w:rPr>
          <w:rFonts w:ascii="黑体" w:eastAsia="黑体" w:hint="eastAsia"/>
          <w:b/>
          <w:szCs w:val="21"/>
        </w:rPr>
      </w:pPr>
      <w:r w:rsidRPr="00A85236">
        <w:rPr>
          <w:rFonts w:ascii="黑体" w:eastAsia="黑体" w:hint="eastAsia"/>
          <w:szCs w:val="21"/>
        </w:rPr>
        <w:t xml:space="preserve">    </w:t>
      </w:r>
      <w:r w:rsidRPr="00A85236">
        <w:rPr>
          <w:rFonts w:ascii="黑体" w:eastAsia="黑体" w:hint="eastAsia"/>
          <w:b/>
          <w:szCs w:val="21"/>
        </w:rPr>
        <w:t>一、分类原则</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t>
      </w:r>
      <w:r w:rsidR="00E343CC" w:rsidRPr="00A85236">
        <w:rPr>
          <w:rFonts w:ascii="黑体" w:eastAsia="黑体" w:hint="eastAsia"/>
          <w:szCs w:val="21"/>
        </w:rPr>
        <w:t xml:space="preserve">    </w:t>
      </w:r>
      <w:r w:rsidRPr="00A85236">
        <w:rPr>
          <w:rFonts w:ascii="黑体" w:eastAsia="黑体" w:hint="eastAsia"/>
          <w:szCs w:val="21"/>
        </w:rPr>
        <w:t>按照要素或对象分为六大类，即水和废水、酸沉降、海水、噪声和振动、机动车</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排放污染物和室内装修装饰材料中有害物质。</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t>
      </w:r>
      <w:r w:rsidR="00E343CC" w:rsidRPr="00A85236">
        <w:rPr>
          <w:rFonts w:ascii="黑体" w:eastAsia="黑体" w:hint="eastAsia"/>
          <w:szCs w:val="21"/>
        </w:rPr>
        <w:t xml:space="preserve">     </w:t>
      </w:r>
      <w:r w:rsidRPr="00A85236">
        <w:rPr>
          <w:rFonts w:ascii="黑体" w:eastAsia="黑体" w:hint="eastAsia"/>
          <w:szCs w:val="21"/>
        </w:rPr>
        <w:t>每大类中，结合监测程序(如采样和现场监测等)、监测手段(如重量法、容量法、</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分光光度法、气相色谱法和液相色谱法等)和监测项目进行分类，将技术上有共性的</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监测项目合在一类，并按照监测手段设立了基础知识试题，各监测项目特定的技术要</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求包括在各自的专项试题中。</w:t>
      </w:r>
    </w:p>
    <w:p w:rsidR="00B6709E" w:rsidRPr="00A85236" w:rsidRDefault="00B6709E" w:rsidP="003214D3">
      <w:pPr>
        <w:spacing w:line="40" w:lineRule="atLeast"/>
        <w:jc w:val="left"/>
        <w:rPr>
          <w:rFonts w:ascii="黑体" w:eastAsia="黑体" w:hint="eastAsia"/>
          <w:b/>
          <w:szCs w:val="21"/>
        </w:rPr>
      </w:pPr>
      <w:r w:rsidRPr="00A85236">
        <w:rPr>
          <w:rFonts w:ascii="黑体" w:eastAsia="黑体" w:hint="eastAsia"/>
          <w:szCs w:val="21"/>
        </w:rPr>
        <w:t xml:space="preserve">    </w:t>
      </w:r>
      <w:r w:rsidRPr="00A85236">
        <w:rPr>
          <w:rFonts w:ascii="黑体" w:eastAsia="黑体" w:hint="eastAsia"/>
          <w:b/>
          <w:szCs w:val="21"/>
        </w:rPr>
        <w:t>二、分类号</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t>
      </w:r>
      <w:r w:rsidR="00E343CC" w:rsidRPr="00A85236">
        <w:rPr>
          <w:rFonts w:ascii="黑体" w:eastAsia="黑体" w:hint="eastAsia"/>
          <w:szCs w:val="21"/>
        </w:rPr>
        <w:t xml:space="preserve">    </w:t>
      </w:r>
      <w:r w:rsidRPr="00A85236">
        <w:rPr>
          <w:rFonts w:ascii="黑体" w:eastAsia="黑体" w:hint="eastAsia"/>
          <w:szCs w:val="21"/>
        </w:rPr>
        <w:t>顾名思义，分类号是分类的编号。分类号由“英文字母＋系列号”构成。</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英文字母采用英文单词第一个字母的大写表示：水和废水用“W”(water)表示，</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酸沉降用“P”  (precipitation)表示，海水用“S”  (seawater)表示，噪声、振动用</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“N”  (noise)表示，机动车排放污染物用“V”  (vehicle)表示，室内装饰装修材料</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中有害物质用“M”(material)表示。</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t>
      </w:r>
      <w:r w:rsidR="00E343CC" w:rsidRPr="00A85236">
        <w:rPr>
          <w:rFonts w:ascii="黑体" w:eastAsia="黑体" w:hint="eastAsia"/>
          <w:szCs w:val="21"/>
        </w:rPr>
        <w:t xml:space="preserve">    </w:t>
      </w:r>
      <w:r w:rsidRPr="00A85236">
        <w:rPr>
          <w:rFonts w:ascii="黑体" w:eastAsia="黑体" w:hint="eastAsia"/>
          <w:szCs w:val="21"/>
        </w:rPr>
        <w:t>系列号分为两种，一种是直接采用顺序数字表示，例如W1、W20等；另一种是</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包括基础知识的情况，系列号中包括两部分数字，中间用“-”分开，即为“XX-YY”</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形式，XX表示顺序数字，YY为“</w:t>
      </w:r>
      <w:smartTag w:uri="urn:schemas-microsoft-com:office:smarttags" w:element="chmetcnv">
        <w:smartTagPr>
          <w:attr w:name="UnitName" w:val="”"/>
          <w:attr w:name="SourceValue" w:val="0"/>
          <w:attr w:name="HasSpace" w:val="False"/>
          <w:attr w:name="Negative" w:val="False"/>
          <w:attr w:name="NumberType" w:val="1"/>
          <w:attr w:name="TCSC" w:val="0"/>
        </w:smartTagPr>
        <w:r w:rsidRPr="00A85236">
          <w:rPr>
            <w:rFonts w:ascii="黑体" w:eastAsia="黑体" w:hint="eastAsia"/>
            <w:szCs w:val="21"/>
          </w:rPr>
          <w:t>0”</w:t>
        </w:r>
      </w:smartTag>
      <w:r w:rsidRPr="00A85236">
        <w:rPr>
          <w:rFonts w:ascii="黑体" w:eastAsia="黑体" w:hint="eastAsia"/>
          <w:szCs w:val="21"/>
        </w:rPr>
        <w:t>表示基础知识，其他数字表示各监测项目的专</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项知识，例如W3-0表示重量法的基础知识，W3—1表示重量法测定硫酸盐的专项知识，</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W3-0和W3—1一起构成重量法测定硫酸盐的试题。</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t>
      </w:r>
      <w:r w:rsidR="00E343CC" w:rsidRPr="00A85236">
        <w:rPr>
          <w:rFonts w:ascii="黑体" w:eastAsia="黑体" w:hint="eastAsia"/>
          <w:szCs w:val="21"/>
        </w:rPr>
        <w:t xml:space="preserve">    </w:t>
      </w:r>
      <w:r w:rsidRPr="00A85236">
        <w:rPr>
          <w:rFonts w:ascii="黑体" w:eastAsia="黑体" w:hint="eastAsia"/>
          <w:szCs w:val="21"/>
        </w:rPr>
        <w:t>基础知识试题是该类的公用基础知识试题，专项试题是除基础知识以外的、与具</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体监测项目相关的试题。</w:t>
      </w:r>
    </w:p>
    <w:p w:rsidR="00B6709E" w:rsidRPr="00A85236" w:rsidRDefault="00B6709E" w:rsidP="003214D3">
      <w:pPr>
        <w:spacing w:line="40" w:lineRule="atLeast"/>
        <w:jc w:val="left"/>
        <w:rPr>
          <w:rFonts w:ascii="黑体" w:eastAsia="黑体" w:hint="eastAsia"/>
          <w:b/>
          <w:szCs w:val="21"/>
        </w:rPr>
      </w:pPr>
      <w:r w:rsidRPr="00A85236">
        <w:rPr>
          <w:rFonts w:ascii="黑体" w:eastAsia="黑体" w:hint="eastAsia"/>
          <w:szCs w:val="21"/>
        </w:rPr>
        <w:t xml:space="preserve">  </w:t>
      </w:r>
      <w:r w:rsidRPr="00A85236">
        <w:rPr>
          <w:rFonts w:ascii="黑体" w:eastAsia="黑体" w:hint="eastAsia"/>
          <w:b/>
          <w:szCs w:val="21"/>
        </w:rPr>
        <w:t xml:space="preserve">  三、监测方法</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w:t>
      </w:r>
      <w:r w:rsidR="00E343CC" w:rsidRPr="00A85236">
        <w:rPr>
          <w:rFonts w:ascii="黑体" w:eastAsia="黑体" w:hint="eastAsia"/>
          <w:szCs w:val="21"/>
        </w:rPr>
        <w:t xml:space="preserve">    </w:t>
      </w:r>
      <w:r w:rsidRPr="00A85236">
        <w:rPr>
          <w:rFonts w:ascii="黑体" w:eastAsia="黑体" w:hint="eastAsia"/>
          <w:szCs w:val="21"/>
        </w:rPr>
        <w:t>每个分类号包括了一个或多个监测方法，以“主要内容”的形式列在各类试题之</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前。部分试题后面标注的顺序号(即①、②等)，表示该试题与“主要内容”中具体监</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测方法的对应关系，以便于了解试题内容的出处：试题后面没有标注顺序号的，表示</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该试题与“主要内容”中所有监测方法均有关。一道试题后面有多个顺序号标注的，</w:t>
      </w:r>
    </w:p>
    <w:p w:rsidR="00124E5A"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表示该试题与多个监测方法相关，即多个监测方法都涉及该试题内容，属于一题多用。</w:t>
      </w:r>
    </w:p>
    <w:p w:rsidR="00B6709E" w:rsidRPr="00A85236" w:rsidRDefault="00B6709E" w:rsidP="003214D3">
      <w:pPr>
        <w:spacing w:line="40" w:lineRule="atLeast"/>
        <w:jc w:val="left"/>
        <w:rPr>
          <w:rFonts w:ascii="黑体" w:eastAsia="黑体" w:hint="eastAsia"/>
          <w:b/>
          <w:szCs w:val="21"/>
        </w:rPr>
      </w:pPr>
      <w:r w:rsidRPr="00A85236">
        <w:rPr>
          <w:rFonts w:ascii="黑体" w:eastAsia="黑体" w:hint="eastAsia"/>
          <w:b/>
          <w:szCs w:val="21"/>
        </w:rPr>
        <w:t>目  录</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第一章  水和废水…………………………………………………………………     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第一节水样采集………</w:t>
      </w:r>
      <w:r w:rsidR="00D11B99" w:rsidRPr="00A85236">
        <w:rPr>
          <w:rFonts w:ascii="黑体" w:eastAsia="黑体" w:hint="eastAsia"/>
          <w:szCs w:val="21"/>
        </w:rPr>
        <w:t xml:space="preserve">……………………………………………………………   </w:t>
      </w:r>
      <w:r w:rsidRPr="00A85236">
        <w:rPr>
          <w:rFonts w:ascii="黑体" w:eastAsia="黑体" w:hint="eastAsia"/>
          <w:szCs w:val="21"/>
        </w:rPr>
        <w:t>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第二节  水质现场监测…</w:t>
      </w:r>
      <w:r w:rsidR="00D11B99" w:rsidRPr="00A85236">
        <w:rPr>
          <w:rFonts w:ascii="黑体" w:eastAsia="黑体" w:hint="eastAsia"/>
          <w:szCs w:val="21"/>
        </w:rPr>
        <w:t>……………………………………………………………</w:t>
      </w:r>
      <w:r w:rsidRPr="00A85236">
        <w:rPr>
          <w:rFonts w:ascii="黑体" w:eastAsia="黑体" w:hint="eastAsia"/>
          <w:szCs w:val="21"/>
        </w:rPr>
        <w:t>15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第三节  重量法……………</w:t>
      </w:r>
      <w:r w:rsidR="00D11B99" w:rsidRPr="00A85236">
        <w:rPr>
          <w:rFonts w:ascii="黑体" w:eastAsia="黑体" w:hint="eastAsia"/>
          <w:szCs w:val="21"/>
        </w:rPr>
        <w:t>…………………………………………………………</w:t>
      </w:r>
      <w:r w:rsidRPr="00A85236">
        <w:rPr>
          <w:rFonts w:ascii="黑体" w:eastAsia="黑体" w:hint="eastAsia"/>
          <w:szCs w:val="21"/>
        </w:rPr>
        <w:t>30</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第四节  电化学法………</w:t>
      </w:r>
      <w:r w:rsidR="00D11B99" w:rsidRPr="00A85236">
        <w:rPr>
          <w:rFonts w:ascii="黑体" w:eastAsia="黑体" w:hint="eastAsia"/>
          <w:szCs w:val="21"/>
        </w:rPr>
        <w:t>……………………………………………………………</w:t>
      </w:r>
      <w:r w:rsidRPr="00A85236">
        <w:rPr>
          <w:rFonts w:ascii="黑体" w:eastAsia="黑体" w:hint="eastAsia"/>
          <w:szCs w:val="21"/>
        </w:rPr>
        <w:t>37</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第五节  容量法……………………………………………………</w:t>
      </w:r>
      <w:r w:rsidR="00D11B99" w:rsidRPr="00A85236">
        <w:rPr>
          <w:rFonts w:ascii="黑体" w:eastAsia="黑体" w:hint="eastAsia"/>
          <w:szCs w:val="21"/>
        </w:rPr>
        <w:t>…………………</w:t>
      </w:r>
      <w:r w:rsidRPr="00A85236">
        <w:rPr>
          <w:rFonts w:ascii="黑体" w:eastAsia="黑体" w:hint="eastAsia"/>
          <w:szCs w:val="21"/>
        </w:rPr>
        <w:t>49</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第六节  分光光度法…</w:t>
      </w:r>
      <w:r w:rsidR="00D11B99" w:rsidRPr="00A85236">
        <w:rPr>
          <w:rFonts w:ascii="黑体" w:eastAsia="黑体" w:hint="eastAsia"/>
          <w:szCs w:val="21"/>
        </w:rPr>
        <w:t>………………………………………………………………</w:t>
      </w:r>
      <w:r w:rsidRPr="00A85236">
        <w:rPr>
          <w:rFonts w:ascii="黑体" w:eastAsia="黑体" w:hint="eastAsia"/>
          <w:szCs w:val="21"/>
        </w:rPr>
        <w:t>91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第七节  离子色谱法…</w:t>
      </w:r>
      <w:r w:rsidR="00D11B99" w:rsidRPr="00A85236">
        <w:rPr>
          <w:rFonts w:ascii="黑体" w:eastAsia="黑体" w:hint="eastAsia"/>
          <w:szCs w:val="21"/>
        </w:rPr>
        <w:t>……………………………………………………………</w:t>
      </w:r>
      <w:r w:rsidRPr="00A85236">
        <w:rPr>
          <w:rFonts w:ascii="黑体" w:eastAsia="黑体" w:hint="eastAsia"/>
          <w:szCs w:val="21"/>
        </w:rPr>
        <w:t>179</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第八节  原子荧光法…</w:t>
      </w:r>
      <w:r w:rsidR="00D11B99" w:rsidRPr="00A85236">
        <w:rPr>
          <w:rFonts w:ascii="黑体" w:eastAsia="黑体" w:hint="eastAsia"/>
          <w:szCs w:val="21"/>
        </w:rPr>
        <w:t>……………………………………………………………</w:t>
      </w:r>
      <w:r w:rsidRPr="00A85236">
        <w:rPr>
          <w:rFonts w:ascii="黑体" w:eastAsia="黑体" w:hint="eastAsia"/>
          <w:szCs w:val="21"/>
        </w:rPr>
        <w:t>186</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第九节  火焰原子</w:t>
      </w:r>
      <w:r w:rsidR="00D11B99" w:rsidRPr="00A85236">
        <w:rPr>
          <w:rFonts w:ascii="黑体" w:eastAsia="黑体" w:hint="eastAsia"/>
          <w:szCs w:val="21"/>
        </w:rPr>
        <w:t>吸收分光光度法………………………………………………</w:t>
      </w:r>
      <w:r w:rsidRPr="00A85236">
        <w:rPr>
          <w:rFonts w:ascii="黑体" w:eastAsia="黑体" w:hint="eastAsia"/>
          <w:szCs w:val="21"/>
        </w:rPr>
        <w:t>191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第十节  石墨炉原子吸收分光光度法……………………………………</w:t>
      </w:r>
      <w:r w:rsidR="00D11B99" w:rsidRPr="00A85236">
        <w:rPr>
          <w:rFonts w:ascii="黑体" w:eastAsia="黑体" w:hint="eastAsia"/>
          <w:szCs w:val="21"/>
        </w:rPr>
        <w:t>………</w:t>
      </w:r>
      <w:r w:rsidRPr="00A85236">
        <w:rPr>
          <w:rFonts w:ascii="黑体" w:eastAsia="黑体" w:hint="eastAsia"/>
          <w:szCs w:val="21"/>
        </w:rPr>
        <w:t>198</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第十一节  等离子</w:t>
      </w:r>
      <w:r w:rsidR="00D11B99" w:rsidRPr="00A85236">
        <w:rPr>
          <w:rFonts w:ascii="黑体" w:eastAsia="黑体" w:hint="eastAsia"/>
          <w:szCs w:val="21"/>
        </w:rPr>
        <w:t>发射光谱法……………………………………………………</w:t>
      </w:r>
      <w:r w:rsidRPr="00A85236">
        <w:rPr>
          <w:rFonts w:ascii="黑体" w:eastAsia="黑体" w:hint="eastAsia"/>
          <w:szCs w:val="21"/>
        </w:rPr>
        <w:t>202</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第十二节  气相色谱</w:t>
      </w:r>
      <w:r w:rsidR="00D11B99" w:rsidRPr="00A85236">
        <w:rPr>
          <w:rFonts w:ascii="黑体" w:eastAsia="黑体" w:hint="eastAsia"/>
          <w:szCs w:val="21"/>
        </w:rPr>
        <w:t>法……………………………………………………………</w:t>
      </w:r>
      <w:r w:rsidRPr="00A85236">
        <w:rPr>
          <w:rFonts w:ascii="黑体" w:eastAsia="黑体" w:hint="eastAsia"/>
          <w:szCs w:val="21"/>
        </w:rPr>
        <w:t>209</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第十三节  液相色谱</w:t>
      </w:r>
      <w:r w:rsidR="00D11B99" w:rsidRPr="00A85236">
        <w:rPr>
          <w:rFonts w:ascii="黑体" w:eastAsia="黑体" w:hint="eastAsia"/>
          <w:szCs w:val="21"/>
        </w:rPr>
        <w:t>法……………………………………………………………</w:t>
      </w:r>
      <w:r w:rsidRPr="00A85236">
        <w:rPr>
          <w:rFonts w:ascii="黑体" w:eastAsia="黑体" w:hint="eastAsia"/>
          <w:szCs w:val="21"/>
        </w:rPr>
        <w:t>251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第十四节  气相色谱</w:t>
      </w:r>
      <w:r w:rsidR="00D11B99" w:rsidRPr="00A85236">
        <w:rPr>
          <w:rFonts w:ascii="黑体" w:eastAsia="黑体" w:hint="eastAsia"/>
          <w:szCs w:val="21"/>
        </w:rPr>
        <w:t>—质谱法……………………………………………………</w:t>
      </w:r>
      <w:r w:rsidRPr="00A85236">
        <w:rPr>
          <w:rFonts w:ascii="黑体" w:eastAsia="黑体" w:hint="eastAsia"/>
          <w:szCs w:val="21"/>
        </w:rPr>
        <w:t>263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第十五节  冷</w:t>
      </w:r>
      <w:r w:rsidR="00D11B99" w:rsidRPr="00A85236">
        <w:rPr>
          <w:rFonts w:ascii="黑体" w:eastAsia="黑体" w:hint="eastAsia"/>
          <w:szCs w:val="21"/>
        </w:rPr>
        <w:t>原子吸收分光光度法测定总汞……………………………………</w:t>
      </w:r>
      <w:r w:rsidRPr="00A85236">
        <w:rPr>
          <w:rFonts w:ascii="黑体" w:eastAsia="黑体" w:hint="eastAsia"/>
          <w:szCs w:val="21"/>
        </w:rPr>
        <w:t>270</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第十六节  冷原子</w:t>
      </w:r>
      <w:r w:rsidR="00D11B99" w:rsidRPr="00A85236">
        <w:rPr>
          <w:rFonts w:ascii="黑体" w:eastAsia="黑体" w:hint="eastAsia"/>
          <w:szCs w:val="21"/>
        </w:rPr>
        <w:t>荧光法测定汞…………………………………………………</w:t>
      </w:r>
      <w:r w:rsidRPr="00A85236">
        <w:rPr>
          <w:rFonts w:ascii="黑体" w:eastAsia="黑体" w:hint="eastAsia"/>
          <w:szCs w:val="21"/>
        </w:rPr>
        <w:t>273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第十七节  微</w:t>
      </w:r>
      <w:r w:rsidR="00D11B99" w:rsidRPr="00A85236">
        <w:rPr>
          <w:rFonts w:ascii="黑体" w:eastAsia="黑体" w:hint="eastAsia"/>
          <w:szCs w:val="21"/>
        </w:rPr>
        <w:t>库仑法测定可吸附有机卤素化合物………………………………</w:t>
      </w:r>
      <w:r w:rsidRPr="00A85236">
        <w:rPr>
          <w:rFonts w:ascii="黑体" w:eastAsia="黑体" w:hint="eastAsia"/>
          <w:szCs w:val="21"/>
        </w:rPr>
        <w:t>275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第十八节  微</w:t>
      </w:r>
      <w:r w:rsidR="00D11B99" w:rsidRPr="00A85236">
        <w:rPr>
          <w:rFonts w:ascii="黑体" w:eastAsia="黑体" w:hint="eastAsia"/>
          <w:szCs w:val="21"/>
        </w:rPr>
        <w:t>生物传感器快速法测定生化需氧量………………………………</w:t>
      </w:r>
      <w:r w:rsidRPr="00A85236">
        <w:rPr>
          <w:rFonts w:ascii="黑体" w:eastAsia="黑体" w:hint="eastAsia"/>
          <w:szCs w:val="21"/>
        </w:rPr>
        <w:t>278</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第十九节  红外</w:t>
      </w:r>
      <w:r w:rsidR="00D11B99" w:rsidRPr="00A85236">
        <w:rPr>
          <w:rFonts w:ascii="黑体" w:eastAsia="黑体" w:hint="eastAsia"/>
          <w:szCs w:val="21"/>
        </w:rPr>
        <w:t>光度法测定石油类和动植物油…………………………………</w:t>
      </w:r>
      <w:r w:rsidRPr="00A85236">
        <w:rPr>
          <w:rFonts w:ascii="黑体" w:eastAsia="黑体" w:hint="eastAsia"/>
          <w:szCs w:val="21"/>
        </w:rPr>
        <w:t>280</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第二十节  非分散</w:t>
      </w:r>
      <w:r w:rsidR="00D11B99" w:rsidRPr="00A85236">
        <w:rPr>
          <w:rFonts w:ascii="黑体" w:eastAsia="黑体" w:hint="eastAsia"/>
          <w:szCs w:val="21"/>
        </w:rPr>
        <w:t>红外吸收法测定总有机碳……………………………………</w:t>
      </w:r>
      <w:r w:rsidRPr="00A85236">
        <w:rPr>
          <w:rFonts w:ascii="黑体" w:eastAsia="黑体" w:hint="eastAsia"/>
          <w:szCs w:val="21"/>
        </w:rPr>
        <w:t>285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第二章  酸沉降…………………</w:t>
      </w:r>
      <w:r w:rsidR="00D11B99" w:rsidRPr="00A85236">
        <w:rPr>
          <w:rFonts w:ascii="黑体" w:eastAsia="黑体" w:hint="eastAsia"/>
          <w:szCs w:val="21"/>
        </w:rPr>
        <w:t>……………………………………………………</w:t>
      </w:r>
      <w:r w:rsidRPr="00A85236">
        <w:rPr>
          <w:rFonts w:ascii="黑体" w:eastAsia="黑体" w:hint="eastAsia"/>
          <w:szCs w:val="21"/>
        </w:rPr>
        <w:t>287</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第一节  酸沉降采样…</w:t>
      </w:r>
      <w:r w:rsidR="00D11B99" w:rsidRPr="00A85236">
        <w:rPr>
          <w:rFonts w:ascii="黑体" w:eastAsia="黑体" w:hint="eastAsia"/>
          <w:szCs w:val="21"/>
        </w:rPr>
        <w:t>……………………………………………………………</w:t>
      </w:r>
      <w:r w:rsidRPr="00A85236">
        <w:rPr>
          <w:rFonts w:ascii="黑体" w:eastAsia="黑体" w:hint="eastAsia"/>
          <w:szCs w:val="21"/>
        </w:rPr>
        <w:t>287</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第二节  分光光度法…</w:t>
      </w:r>
      <w:r w:rsidR="00D11B99" w:rsidRPr="00A85236">
        <w:rPr>
          <w:rFonts w:ascii="黑体" w:eastAsia="黑体" w:hint="eastAsia"/>
          <w:szCs w:val="21"/>
        </w:rPr>
        <w:t>……………………………………………………………</w:t>
      </w:r>
      <w:r w:rsidRPr="00A85236">
        <w:rPr>
          <w:rFonts w:ascii="黑体" w:eastAsia="黑体" w:hint="eastAsia"/>
          <w:szCs w:val="21"/>
        </w:rPr>
        <w:t>291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第三节  电化学法………</w:t>
      </w:r>
      <w:r w:rsidR="00D11B99" w:rsidRPr="00A85236">
        <w:rPr>
          <w:rFonts w:ascii="黑体" w:eastAsia="黑体" w:hint="eastAsia"/>
          <w:szCs w:val="21"/>
        </w:rPr>
        <w:t>…………………………………………………………</w:t>
      </w:r>
      <w:r w:rsidRPr="00A85236">
        <w:rPr>
          <w:rFonts w:ascii="黑体" w:eastAsia="黑体" w:hint="eastAsia"/>
          <w:szCs w:val="21"/>
        </w:rPr>
        <w:t>293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第四节  离子色谱法…</w:t>
      </w:r>
      <w:r w:rsidR="00D11B99" w:rsidRPr="00A85236">
        <w:rPr>
          <w:rFonts w:ascii="黑体" w:eastAsia="黑体" w:hint="eastAsia"/>
          <w:szCs w:val="21"/>
        </w:rPr>
        <w:t>……………………………………………………………</w:t>
      </w:r>
      <w:r w:rsidRPr="00A85236">
        <w:rPr>
          <w:rFonts w:ascii="黑体" w:eastAsia="黑体" w:hint="eastAsia"/>
          <w:szCs w:val="21"/>
        </w:rPr>
        <w:t>294</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第五节  原子吸</w:t>
      </w:r>
      <w:r w:rsidR="00D11B99" w:rsidRPr="00A85236">
        <w:rPr>
          <w:rFonts w:ascii="黑体" w:eastAsia="黑体" w:hint="eastAsia"/>
          <w:szCs w:val="21"/>
        </w:rPr>
        <w:t>收分光光度法……………………………………………………</w:t>
      </w:r>
      <w:r w:rsidRPr="00A85236">
        <w:rPr>
          <w:rFonts w:ascii="黑体" w:eastAsia="黑体" w:hint="eastAsia"/>
          <w:szCs w:val="21"/>
        </w:rPr>
        <w:t>294</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第三章  海水…………………</w:t>
      </w:r>
      <w:r w:rsidR="00D11B99" w:rsidRPr="00A85236">
        <w:rPr>
          <w:rFonts w:ascii="黑体" w:eastAsia="黑体" w:hint="eastAsia"/>
          <w:szCs w:val="21"/>
        </w:rPr>
        <w:t>………………………………………………………</w:t>
      </w:r>
      <w:r w:rsidRPr="00A85236">
        <w:rPr>
          <w:rFonts w:ascii="黑体" w:eastAsia="黑体" w:hint="eastAsia"/>
          <w:szCs w:val="21"/>
        </w:rPr>
        <w:t>295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第一节  海水水样采</w:t>
      </w:r>
      <w:r w:rsidR="00D11B99" w:rsidRPr="00A85236">
        <w:rPr>
          <w:rFonts w:ascii="黑体" w:eastAsia="黑体" w:hint="eastAsia"/>
          <w:szCs w:val="21"/>
        </w:rPr>
        <w:t>集……………………………………………………………</w:t>
      </w:r>
      <w:r w:rsidRPr="00A85236">
        <w:rPr>
          <w:rFonts w:ascii="黑体" w:eastAsia="黑体" w:hint="eastAsia"/>
          <w:szCs w:val="21"/>
        </w:rPr>
        <w:t>295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第二节  海水水质现</w:t>
      </w:r>
      <w:r w:rsidR="00D11B99" w:rsidRPr="00A85236">
        <w:rPr>
          <w:rFonts w:ascii="黑体" w:eastAsia="黑体" w:hint="eastAsia"/>
          <w:szCs w:val="21"/>
        </w:rPr>
        <w:t>场监测………………………………………………………</w:t>
      </w:r>
      <w:r w:rsidRPr="00A85236">
        <w:rPr>
          <w:rFonts w:ascii="黑体" w:eastAsia="黑体" w:hint="eastAsia"/>
          <w:szCs w:val="21"/>
        </w:rPr>
        <w:t>298</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第三节  重量法………</w:t>
      </w:r>
      <w:r w:rsidR="00D11B99" w:rsidRPr="00A85236">
        <w:rPr>
          <w:rFonts w:ascii="黑体" w:eastAsia="黑体" w:hint="eastAsia"/>
          <w:szCs w:val="21"/>
        </w:rPr>
        <w:t>……………………………………………………………</w:t>
      </w:r>
      <w:r w:rsidRPr="00A85236">
        <w:rPr>
          <w:rFonts w:ascii="黑体" w:eastAsia="黑体" w:hint="eastAsia"/>
          <w:szCs w:val="21"/>
        </w:rPr>
        <w:t>302</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第四节  电化学法………</w:t>
      </w:r>
      <w:r w:rsidR="00D11B99" w:rsidRPr="00A85236">
        <w:rPr>
          <w:rFonts w:ascii="黑体" w:eastAsia="黑体" w:hint="eastAsia"/>
          <w:szCs w:val="21"/>
        </w:rPr>
        <w:t>…………………………………………………………</w:t>
      </w:r>
      <w:r w:rsidRPr="00A85236">
        <w:rPr>
          <w:rFonts w:ascii="黑体" w:eastAsia="黑体" w:hint="eastAsia"/>
          <w:szCs w:val="21"/>
        </w:rPr>
        <w:t>304</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第五节  容量法………</w:t>
      </w:r>
      <w:r w:rsidR="00D11B99" w:rsidRPr="00A85236">
        <w:rPr>
          <w:rFonts w:ascii="黑体" w:eastAsia="黑体" w:hint="eastAsia"/>
          <w:szCs w:val="21"/>
        </w:rPr>
        <w:t>……………………………………………………………</w:t>
      </w:r>
      <w:r w:rsidRPr="00A85236">
        <w:rPr>
          <w:rFonts w:ascii="黑体" w:eastAsia="黑体" w:hint="eastAsia"/>
          <w:szCs w:val="21"/>
        </w:rPr>
        <w:t>308</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第六节  分光光度法…</w:t>
      </w:r>
      <w:r w:rsidR="00D11B99" w:rsidRPr="00A85236">
        <w:rPr>
          <w:rFonts w:ascii="黑体" w:eastAsia="黑体" w:hint="eastAsia"/>
          <w:szCs w:val="21"/>
        </w:rPr>
        <w:t>……………………………………………………………</w:t>
      </w:r>
      <w:r w:rsidRPr="00A85236">
        <w:rPr>
          <w:rFonts w:ascii="黑体" w:eastAsia="黑体" w:hint="eastAsia"/>
          <w:szCs w:val="21"/>
        </w:rPr>
        <w:t>311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第七节  火焰原子</w:t>
      </w:r>
      <w:r w:rsidR="00D11B99" w:rsidRPr="00A85236">
        <w:rPr>
          <w:rFonts w:ascii="黑体" w:eastAsia="黑体" w:hint="eastAsia"/>
          <w:szCs w:val="21"/>
        </w:rPr>
        <w:t>吸收分光光度法………………………………………………</w:t>
      </w:r>
      <w:r w:rsidRPr="00A85236">
        <w:rPr>
          <w:rFonts w:ascii="黑体" w:eastAsia="黑体" w:hint="eastAsia"/>
          <w:szCs w:val="21"/>
        </w:rPr>
        <w:t>332</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第八节  石墨炉</w:t>
      </w:r>
      <w:r w:rsidR="00D11B99" w:rsidRPr="00A85236">
        <w:rPr>
          <w:rFonts w:ascii="黑体" w:eastAsia="黑体" w:hint="eastAsia"/>
          <w:szCs w:val="21"/>
        </w:rPr>
        <w:t>原子吸收分光光度法……………………………………………</w:t>
      </w:r>
      <w:r w:rsidRPr="00A85236">
        <w:rPr>
          <w:rFonts w:ascii="黑体" w:eastAsia="黑体" w:hint="eastAsia"/>
          <w:szCs w:val="21"/>
        </w:rPr>
        <w:t>334</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第九节  气相色谱法…</w:t>
      </w:r>
      <w:r w:rsidR="00D11B99" w:rsidRPr="00A85236">
        <w:rPr>
          <w:rFonts w:ascii="黑体" w:eastAsia="黑体" w:hint="eastAsia"/>
          <w:szCs w:val="21"/>
        </w:rPr>
        <w:t>……………………………………………………………</w:t>
      </w:r>
      <w:r w:rsidRPr="00A85236">
        <w:rPr>
          <w:rFonts w:ascii="黑体" w:eastAsia="黑体" w:hint="eastAsia"/>
          <w:szCs w:val="21"/>
        </w:rPr>
        <w:t>336</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第十节  冷原子</w:t>
      </w:r>
      <w:r w:rsidR="00D11B99" w:rsidRPr="00A85236">
        <w:rPr>
          <w:rFonts w:ascii="黑体" w:eastAsia="黑体" w:hint="eastAsia"/>
          <w:szCs w:val="21"/>
        </w:rPr>
        <w:t>吸收分光光度法测定汞…………………………………………</w:t>
      </w:r>
      <w:r w:rsidRPr="00A85236">
        <w:rPr>
          <w:rFonts w:ascii="黑体" w:eastAsia="黑体" w:hint="eastAsia"/>
          <w:szCs w:val="21"/>
        </w:rPr>
        <w:t>340</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第十一节  过硫</w:t>
      </w:r>
      <w:r w:rsidR="00D11B99" w:rsidRPr="00A85236">
        <w:rPr>
          <w:rFonts w:ascii="黑体" w:eastAsia="黑体" w:hint="eastAsia"/>
          <w:szCs w:val="21"/>
        </w:rPr>
        <w:t>酸钾氧化法测定总有机碳………………………………………</w:t>
      </w:r>
      <w:r w:rsidRPr="00A85236">
        <w:rPr>
          <w:rFonts w:ascii="黑体" w:eastAsia="黑体" w:hint="eastAsia"/>
          <w:szCs w:val="21"/>
        </w:rPr>
        <w:t>340</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第四章  噪声和振动………</w:t>
      </w:r>
      <w:r w:rsidR="00D11B99" w:rsidRPr="00A85236">
        <w:rPr>
          <w:rFonts w:ascii="黑体" w:eastAsia="黑体" w:hint="eastAsia"/>
          <w:szCs w:val="21"/>
        </w:rPr>
        <w:t>…………………………………………………………</w:t>
      </w:r>
      <w:r w:rsidRPr="00A85236">
        <w:rPr>
          <w:rFonts w:ascii="黑体" w:eastAsia="黑体" w:hint="eastAsia"/>
          <w:szCs w:val="21"/>
        </w:rPr>
        <w:t>342</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第一节  环境和厂界</w:t>
      </w:r>
      <w:r w:rsidR="00D11B99" w:rsidRPr="00A85236">
        <w:rPr>
          <w:rFonts w:ascii="黑体" w:eastAsia="黑体" w:hint="eastAsia"/>
          <w:szCs w:val="21"/>
        </w:rPr>
        <w:t>噪声…………………………………………………………</w:t>
      </w:r>
      <w:r w:rsidRPr="00A85236">
        <w:rPr>
          <w:rFonts w:ascii="黑体" w:eastAsia="黑体" w:hint="eastAsia"/>
          <w:szCs w:val="21"/>
        </w:rPr>
        <w:t>342</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第二节  机场噪声………………………</w:t>
      </w:r>
      <w:r w:rsidR="00D11B99" w:rsidRPr="00A85236">
        <w:rPr>
          <w:rFonts w:ascii="黑体" w:eastAsia="黑体" w:hint="eastAsia"/>
          <w:szCs w:val="21"/>
        </w:rPr>
        <w:t>…………………………………………</w:t>
      </w:r>
      <w:r w:rsidRPr="00A85236">
        <w:rPr>
          <w:rFonts w:ascii="黑体" w:eastAsia="黑体" w:hint="eastAsia"/>
          <w:szCs w:val="21"/>
        </w:rPr>
        <w:t>347</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第三节  噪声源………</w:t>
      </w:r>
      <w:r w:rsidR="00D11B99" w:rsidRPr="00A85236">
        <w:rPr>
          <w:rFonts w:ascii="黑体" w:eastAsia="黑体" w:hint="eastAsia"/>
          <w:szCs w:val="21"/>
        </w:rPr>
        <w:t>……………………………………………………………</w:t>
      </w:r>
      <w:r w:rsidRPr="00A85236">
        <w:rPr>
          <w:rFonts w:ascii="黑体" w:eastAsia="黑体" w:hint="eastAsia"/>
          <w:szCs w:val="21"/>
        </w:rPr>
        <w:t>349</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第四节  设备噪声…</w:t>
      </w:r>
      <w:r w:rsidR="00D11B99" w:rsidRPr="00A85236">
        <w:rPr>
          <w:rFonts w:ascii="黑体" w:eastAsia="黑体" w:hint="eastAsia"/>
          <w:szCs w:val="21"/>
        </w:rPr>
        <w:t>………………………………………………………………</w:t>
      </w:r>
      <w:r w:rsidRPr="00A85236">
        <w:rPr>
          <w:rFonts w:ascii="黑体" w:eastAsia="黑体" w:hint="eastAsia"/>
          <w:szCs w:val="21"/>
        </w:rPr>
        <w:t>351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第五节  车辆船舶噪</w:t>
      </w:r>
      <w:r w:rsidR="00D11B99" w:rsidRPr="00A85236">
        <w:rPr>
          <w:rFonts w:ascii="黑体" w:eastAsia="黑体" w:hint="eastAsia"/>
          <w:szCs w:val="21"/>
        </w:rPr>
        <w:t>声……………………………………………………………</w:t>
      </w:r>
      <w:r w:rsidRPr="00A85236">
        <w:rPr>
          <w:rFonts w:ascii="黑体" w:eastAsia="黑体" w:hint="eastAsia"/>
          <w:szCs w:val="21"/>
        </w:rPr>
        <w:t>352</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第六节  环境振动……</w:t>
      </w:r>
      <w:r w:rsidR="00D11B99" w:rsidRPr="00A85236">
        <w:rPr>
          <w:rFonts w:ascii="黑体" w:eastAsia="黑体" w:hint="eastAsia"/>
          <w:szCs w:val="21"/>
        </w:rPr>
        <w:t>……………………………………………………………</w:t>
      </w:r>
      <w:r w:rsidRPr="00A85236">
        <w:rPr>
          <w:rFonts w:ascii="黑体" w:eastAsia="黑体" w:hint="eastAsia"/>
          <w:szCs w:val="21"/>
        </w:rPr>
        <w:t>353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第五章  机动车排放污染物……………………</w:t>
      </w:r>
      <w:r w:rsidR="00D11B99" w:rsidRPr="00A85236">
        <w:rPr>
          <w:rFonts w:ascii="黑体" w:eastAsia="黑体" w:hint="eastAsia"/>
          <w:szCs w:val="21"/>
        </w:rPr>
        <w:t>……………………………………</w:t>
      </w:r>
      <w:r w:rsidRPr="00A85236">
        <w:rPr>
          <w:rFonts w:ascii="黑体" w:eastAsia="黑体" w:hint="eastAsia"/>
          <w:szCs w:val="21"/>
        </w:rPr>
        <w:t>355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第一节  点燃式发动</w:t>
      </w:r>
      <w:r w:rsidR="00D11B99" w:rsidRPr="00A85236">
        <w:rPr>
          <w:rFonts w:ascii="黑体" w:eastAsia="黑体" w:hint="eastAsia"/>
          <w:szCs w:val="21"/>
        </w:rPr>
        <w:t>机……………………………………………………………</w:t>
      </w:r>
      <w:r w:rsidRPr="00A85236">
        <w:rPr>
          <w:rFonts w:ascii="黑体" w:eastAsia="黑体" w:hint="eastAsia"/>
          <w:szCs w:val="21"/>
        </w:rPr>
        <w:t>355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第二节  压燃式发动</w:t>
      </w:r>
      <w:r w:rsidR="00D11B99" w:rsidRPr="00A85236">
        <w:rPr>
          <w:rFonts w:ascii="黑体" w:eastAsia="黑体" w:hint="eastAsia"/>
          <w:szCs w:val="21"/>
        </w:rPr>
        <w:t xml:space="preserve">机…………………………………………………………  </w:t>
      </w:r>
      <w:r w:rsidRPr="00A85236">
        <w:rPr>
          <w:rFonts w:ascii="黑体" w:eastAsia="黑体" w:hint="eastAsia"/>
          <w:szCs w:val="21"/>
        </w:rPr>
        <w:t>359</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第六章  室内装饰装修</w:t>
      </w:r>
      <w:r w:rsidR="00D11B99" w:rsidRPr="00A85236">
        <w:rPr>
          <w:rFonts w:ascii="黑体" w:eastAsia="黑体" w:hint="eastAsia"/>
          <w:szCs w:val="21"/>
        </w:rPr>
        <w:t>材料中有害物质……………………………………………</w:t>
      </w:r>
      <w:r w:rsidRPr="00A85236">
        <w:rPr>
          <w:rFonts w:ascii="黑体" w:eastAsia="黑体" w:hint="eastAsia"/>
          <w:szCs w:val="21"/>
        </w:rPr>
        <w:t>363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第一节  人造板及</w:t>
      </w:r>
      <w:r w:rsidR="00D11B99" w:rsidRPr="00A85236">
        <w:rPr>
          <w:rFonts w:ascii="黑体" w:eastAsia="黑体" w:hint="eastAsia"/>
          <w:szCs w:val="21"/>
        </w:rPr>
        <w:t>其制品中甲醛…………………………………………………</w:t>
      </w:r>
      <w:r w:rsidRPr="00A85236">
        <w:rPr>
          <w:rFonts w:ascii="黑体" w:eastAsia="黑体" w:hint="eastAsia"/>
          <w:szCs w:val="21"/>
        </w:rPr>
        <w:t>363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第二节  溶剂型木器涂料中有害物质…………………………</w:t>
      </w:r>
      <w:r w:rsidR="00D11B99" w:rsidRPr="00A85236">
        <w:rPr>
          <w:rFonts w:ascii="黑体" w:eastAsia="黑体" w:hint="eastAsia"/>
          <w:szCs w:val="21"/>
        </w:rPr>
        <w:t>…………………</w:t>
      </w:r>
      <w:r w:rsidRPr="00A85236">
        <w:rPr>
          <w:rFonts w:ascii="黑体" w:eastAsia="黑体" w:hint="eastAsia"/>
          <w:szCs w:val="21"/>
        </w:rPr>
        <w:t>367</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第三节  内墙涂料</w:t>
      </w:r>
      <w:r w:rsidR="00D11B99" w:rsidRPr="00A85236">
        <w:rPr>
          <w:rFonts w:ascii="黑体" w:eastAsia="黑体" w:hint="eastAsia"/>
          <w:szCs w:val="21"/>
        </w:rPr>
        <w:t>中有害物质……………………………………………………</w:t>
      </w:r>
      <w:r w:rsidRPr="00A85236">
        <w:rPr>
          <w:rFonts w:ascii="黑体" w:eastAsia="黑体" w:hint="eastAsia"/>
          <w:szCs w:val="21"/>
        </w:rPr>
        <w:t>373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第四节  胶粘剂中有</w:t>
      </w:r>
      <w:r w:rsidR="00D11B99" w:rsidRPr="00A85236">
        <w:rPr>
          <w:rFonts w:ascii="黑体" w:eastAsia="黑体" w:hint="eastAsia"/>
          <w:szCs w:val="21"/>
        </w:rPr>
        <w:t>害物质………………………………………………………</w:t>
      </w:r>
      <w:r w:rsidRPr="00A85236">
        <w:rPr>
          <w:rFonts w:ascii="黑体" w:eastAsia="黑体" w:hint="eastAsia"/>
          <w:szCs w:val="21"/>
        </w:rPr>
        <w:t>378</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第五节  木家具中有</w:t>
      </w:r>
      <w:r w:rsidR="00D11B99" w:rsidRPr="00A85236">
        <w:rPr>
          <w:rFonts w:ascii="黑体" w:eastAsia="黑体" w:hint="eastAsia"/>
          <w:szCs w:val="21"/>
        </w:rPr>
        <w:t>害物质………………………………………………………</w:t>
      </w:r>
      <w:r w:rsidRPr="00A85236">
        <w:rPr>
          <w:rFonts w:ascii="黑体" w:eastAsia="黑体" w:hint="eastAsia"/>
          <w:szCs w:val="21"/>
        </w:rPr>
        <w:t>383</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第六节  壁纸中有害物</w:t>
      </w:r>
      <w:r w:rsidR="00D11B99" w:rsidRPr="00A85236">
        <w:rPr>
          <w:rFonts w:ascii="黑体" w:eastAsia="黑体" w:hint="eastAsia"/>
          <w:szCs w:val="21"/>
        </w:rPr>
        <w:t>质…………………………………………………………</w:t>
      </w:r>
      <w:r w:rsidRPr="00A85236">
        <w:rPr>
          <w:rFonts w:ascii="黑体" w:eastAsia="黑体" w:hint="eastAsia"/>
          <w:szCs w:val="21"/>
        </w:rPr>
        <w:t>387</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第七节  </w:t>
      </w:r>
      <w:r w:rsidR="00D11B99" w:rsidRPr="00A85236">
        <w:rPr>
          <w:rFonts w:ascii="黑体" w:eastAsia="黑体" w:hint="eastAsia"/>
          <w:szCs w:val="21"/>
        </w:rPr>
        <w:t>聚氯乙烯卷材地板中有害物质…………………………………………</w:t>
      </w:r>
      <w:r w:rsidRPr="00A85236">
        <w:rPr>
          <w:rFonts w:ascii="黑体" w:eastAsia="黑体" w:hint="eastAsia"/>
          <w:szCs w:val="21"/>
        </w:rPr>
        <w:t>391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第八节  地</w:t>
      </w:r>
      <w:r w:rsidR="00D11B99" w:rsidRPr="00A85236">
        <w:rPr>
          <w:rFonts w:ascii="黑体" w:eastAsia="黑体" w:hint="eastAsia"/>
          <w:szCs w:val="21"/>
        </w:rPr>
        <w:t>毯、地毯衬垫及地毯胶粘剂中有害物质……………………………</w:t>
      </w:r>
      <w:r w:rsidRPr="00A85236">
        <w:rPr>
          <w:rFonts w:ascii="黑体" w:eastAsia="黑体" w:hint="eastAsia"/>
          <w:szCs w:val="21"/>
        </w:rPr>
        <w:t>395</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第九节  混凝土外加</w:t>
      </w:r>
      <w:r w:rsidR="00D11B99" w:rsidRPr="00A85236">
        <w:rPr>
          <w:rFonts w:ascii="黑体" w:eastAsia="黑体" w:hint="eastAsia"/>
          <w:szCs w:val="21"/>
        </w:rPr>
        <w:t>剂中氨………………………………………………………</w:t>
      </w:r>
      <w:r w:rsidRPr="00A85236">
        <w:rPr>
          <w:rFonts w:ascii="黑体" w:eastAsia="黑体" w:hint="eastAsia"/>
          <w:szCs w:val="21"/>
        </w:rPr>
        <w:t>399</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第十节  建筑材料</w:t>
      </w:r>
      <w:r w:rsidR="00D11B99" w:rsidRPr="00A85236">
        <w:rPr>
          <w:rFonts w:ascii="黑体" w:eastAsia="黑体" w:hint="eastAsia"/>
          <w:szCs w:val="21"/>
        </w:rPr>
        <w:t>中放射性核素…………………………………………………</w:t>
      </w:r>
      <w:r w:rsidRPr="00A85236">
        <w:rPr>
          <w:rFonts w:ascii="黑体" w:eastAsia="黑体" w:hint="eastAsia"/>
          <w:szCs w:val="21"/>
        </w:rPr>
        <w:t>401</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附录Ⅰ  索引…………………</w:t>
      </w:r>
      <w:r w:rsidR="00D11B99" w:rsidRPr="00A85236">
        <w:rPr>
          <w:rFonts w:ascii="黑体" w:eastAsia="黑体" w:hint="eastAsia"/>
          <w:szCs w:val="21"/>
        </w:rPr>
        <w:t>………………………………………………………</w:t>
      </w:r>
      <w:r w:rsidRPr="00A85236">
        <w:rPr>
          <w:rFonts w:ascii="黑体" w:eastAsia="黑体" w:hint="eastAsia"/>
          <w:szCs w:val="21"/>
        </w:rPr>
        <w:t>408</w:t>
      </w:r>
    </w:p>
    <w:p w:rsidR="00B6709E" w:rsidRPr="00A85236" w:rsidRDefault="00B6709E" w:rsidP="003214D3">
      <w:pPr>
        <w:spacing w:line="40" w:lineRule="atLeast"/>
        <w:jc w:val="left"/>
        <w:rPr>
          <w:rFonts w:ascii="黑体" w:eastAsia="黑体" w:hint="eastAsia"/>
          <w:szCs w:val="21"/>
        </w:rPr>
      </w:pPr>
      <w:r w:rsidRPr="00A85236">
        <w:rPr>
          <w:rFonts w:ascii="黑体" w:eastAsia="黑体" w:hint="eastAsia"/>
          <w:szCs w:val="21"/>
        </w:rPr>
        <w:t xml:space="preserve">  附录Ⅱ  参加本书编写的</w:t>
      </w:r>
      <w:r w:rsidR="00D11B99" w:rsidRPr="00A85236">
        <w:rPr>
          <w:rFonts w:ascii="黑体" w:eastAsia="黑体" w:hint="eastAsia"/>
          <w:szCs w:val="21"/>
        </w:rPr>
        <w:t>单位及人员………………………………………………</w:t>
      </w:r>
      <w:r w:rsidRPr="00A85236">
        <w:rPr>
          <w:rFonts w:ascii="黑体" w:eastAsia="黑体" w:hint="eastAsia"/>
          <w:szCs w:val="21"/>
        </w:rPr>
        <w:t>430</w:t>
      </w:r>
    </w:p>
    <w:p w:rsidR="00D11B99" w:rsidRPr="00A85236" w:rsidRDefault="00D11B99" w:rsidP="003214D3">
      <w:pPr>
        <w:spacing w:line="40" w:lineRule="atLeast"/>
        <w:jc w:val="left"/>
        <w:rPr>
          <w:rFonts w:ascii="黑体" w:eastAsia="黑体" w:hint="eastAsia"/>
          <w:b/>
          <w:szCs w:val="21"/>
        </w:rPr>
      </w:pPr>
      <w:r w:rsidRPr="00A85236">
        <w:rPr>
          <w:rFonts w:ascii="黑体" w:eastAsia="黑体" w:hint="eastAsia"/>
          <w:b/>
          <w:szCs w:val="21"/>
        </w:rPr>
        <w:t>第一章水和废水</w:t>
      </w:r>
    </w:p>
    <w:p w:rsidR="00D11B99" w:rsidRPr="00A85236" w:rsidRDefault="00D11B99" w:rsidP="003214D3">
      <w:pPr>
        <w:spacing w:line="40" w:lineRule="atLeast"/>
        <w:jc w:val="left"/>
        <w:rPr>
          <w:rFonts w:ascii="黑体" w:eastAsia="黑体" w:hint="eastAsia"/>
          <w:b/>
          <w:szCs w:val="21"/>
        </w:rPr>
      </w:pPr>
      <w:r w:rsidRPr="00A85236">
        <w:rPr>
          <w:rFonts w:ascii="黑体" w:eastAsia="黑体" w:hint="eastAsia"/>
          <w:b/>
          <w:szCs w:val="21"/>
        </w:rPr>
        <w:t>第一节水样采集</w:t>
      </w:r>
    </w:p>
    <w:p w:rsidR="00CA6916" w:rsidRPr="00A85236" w:rsidRDefault="00CA6916" w:rsidP="003214D3">
      <w:pPr>
        <w:spacing w:line="40" w:lineRule="atLeast"/>
        <w:jc w:val="left"/>
        <w:rPr>
          <w:rFonts w:ascii="黑体" w:eastAsia="黑体" w:hAnsi="宋体" w:hint="eastAsia"/>
          <w:szCs w:val="21"/>
        </w:rPr>
      </w:pPr>
      <w:r w:rsidRPr="00A85236">
        <w:rPr>
          <w:rFonts w:ascii="黑体" w:eastAsia="黑体" w:hint="eastAsia"/>
          <w:b/>
          <w:szCs w:val="21"/>
        </w:rPr>
        <w:t>分类号:W1</w:t>
      </w:r>
    </w:p>
    <w:p w:rsidR="00D11B99" w:rsidRPr="00A85236" w:rsidRDefault="00D11B99"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1．水系的背景断面须能反映水系未受污染时的背景值，原则上应设在</w:t>
      </w:r>
      <w:r w:rsidRPr="00A85236">
        <w:rPr>
          <w:rFonts w:ascii="黑体" w:eastAsia="黑体" w:hint="eastAsia"/>
          <w:szCs w:val="21"/>
          <w:u w:val="single"/>
        </w:rPr>
        <w:t xml:space="preserve">        </w:t>
      </w:r>
      <w:r w:rsidR="00534E0B" w:rsidRPr="00A85236">
        <w:rPr>
          <w:rFonts w:ascii="黑体" w:eastAsia="黑体" w:hint="eastAsia"/>
          <w:szCs w:val="21"/>
          <w:u w:val="single"/>
        </w:rPr>
        <w:t xml:space="preserve">          </w:t>
      </w:r>
      <w:r w:rsidRPr="00A85236">
        <w:rPr>
          <w:rFonts w:ascii="黑体" w:eastAsia="黑体" w:hint="eastAsia"/>
          <w:szCs w:val="21"/>
          <w:u w:val="single"/>
        </w:rPr>
        <w:t xml:space="preserve">   </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水系源头处    未受污染的上游河段</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2．湖(库)区若无明显功能区别，可用</w:t>
      </w:r>
      <w:r w:rsidRPr="00A85236">
        <w:rPr>
          <w:rFonts w:ascii="黑体" w:eastAsia="黑体" w:hint="eastAsia"/>
          <w:szCs w:val="21"/>
          <w:u w:val="single"/>
        </w:rPr>
        <w:t xml:space="preserve">           </w:t>
      </w:r>
      <w:r w:rsidRPr="00A85236">
        <w:rPr>
          <w:rFonts w:ascii="黑体" w:eastAsia="黑体" w:hint="eastAsia"/>
          <w:szCs w:val="21"/>
        </w:rPr>
        <w:t>法均匀设置监测垂线。</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网格</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3．在采样(水)断面同一条垂线上，水深5</w:t>
      </w:r>
      <w:smartTag w:uri="urn:schemas-microsoft-com:office:smarttags" w:element="chmetcnv">
        <w:smartTagPr>
          <w:attr w:name="UnitName" w:val="m"/>
          <w:attr w:name="SourceValue" w:val="10"/>
          <w:attr w:name="HasSpace" w:val="False"/>
          <w:attr w:name="Negative" w:val="True"/>
          <w:attr w:name="NumberType" w:val="1"/>
          <w:attr w:name="TCSC" w:val="0"/>
        </w:smartTagPr>
        <w:r w:rsidRPr="00A85236">
          <w:rPr>
            <w:rFonts w:ascii="黑体" w:eastAsia="黑体" w:hint="eastAsia"/>
            <w:szCs w:val="21"/>
          </w:rPr>
          <w:t>-10m</w:t>
        </w:r>
      </w:smartTag>
      <w:r w:rsidRPr="00A85236">
        <w:rPr>
          <w:rFonts w:ascii="黑体" w:eastAsia="黑体" w:hint="eastAsia"/>
          <w:szCs w:val="21"/>
        </w:rPr>
        <w:t>时，设2个采样点，即</w:t>
      </w:r>
      <w:r w:rsidRPr="00A85236">
        <w:rPr>
          <w:rFonts w:ascii="黑体" w:eastAsia="黑体" w:hint="eastAsia"/>
          <w:szCs w:val="21"/>
          <w:u w:val="single"/>
        </w:rPr>
        <w:t xml:space="preserve">          </w:t>
      </w:r>
      <w:r w:rsidRPr="00A85236">
        <w:rPr>
          <w:rFonts w:ascii="黑体" w:eastAsia="黑体" w:hint="eastAsia"/>
          <w:szCs w:val="21"/>
        </w:rPr>
        <w:t>m处和</w:t>
      </w:r>
      <w:r w:rsidRPr="00A85236">
        <w:rPr>
          <w:rFonts w:ascii="黑体" w:eastAsia="黑体" w:hint="eastAsia"/>
          <w:szCs w:val="21"/>
          <w:u w:val="single"/>
        </w:rPr>
        <w:t xml:space="preserve">           </w:t>
      </w:r>
      <w:r w:rsidRPr="00A85236">
        <w:rPr>
          <w:rFonts w:ascii="黑体" w:eastAsia="黑体" w:hint="eastAsia"/>
          <w:szCs w:val="21"/>
        </w:rPr>
        <w:t>m处；若水深≤</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时，采样点在水面</w:t>
      </w:r>
      <w:r w:rsidRPr="00A85236">
        <w:rPr>
          <w:rFonts w:ascii="黑体" w:eastAsia="黑体" w:hint="eastAsia"/>
          <w:szCs w:val="21"/>
          <w:u w:val="single"/>
        </w:rPr>
        <w:t xml:space="preserve">              </w:t>
      </w:r>
      <w:r w:rsidRPr="00A85236">
        <w:rPr>
          <w:rFonts w:ascii="黑体" w:eastAsia="黑体" w:hint="eastAsia"/>
          <w:szCs w:val="21"/>
        </w:rPr>
        <w:t>m处。</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 xml:space="preserve">  答案：水面下0．5    河底上0．5    下0．5</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4．沉积物采样点位通常为水质采样垂线的</w:t>
      </w:r>
      <w:r w:rsidR="00A92221" w:rsidRPr="00A85236">
        <w:rPr>
          <w:rFonts w:ascii="黑体" w:eastAsia="黑体" w:hint="eastAsia"/>
          <w:szCs w:val="21"/>
          <w:u w:val="single"/>
        </w:rPr>
        <w:t xml:space="preserve">         </w:t>
      </w:r>
      <w:r w:rsidRPr="00A85236">
        <w:rPr>
          <w:rFonts w:ascii="黑体" w:eastAsia="黑体" w:hint="eastAsia"/>
          <w:szCs w:val="21"/>
        </w:rPr>
        <w:t>，沉积物采样点应避开</w:t>
      </w:r>
      <w:r w:rsidR="00A92221" w:rsidRPr="00A85236">
        <w:rPr>
          <w:rFonts w:ascii="黑体" w:eastAsia="黑体" w:hint="eastAsia"/>
          <w:szCs w:val="21"/>
          <w:u w:val="single"/>
        </w:rPr>
        <w:t xml:space="preserve">      </w:t>
      </w:r>
      <w:r w:rsidRPr="00A85236">
        <w:rPr>
          <w:rFonts w:ascii="黑体" w:eastAsia="黑体" w:hint="eastAsia"/>
          <w:szCs w:val="21"/>
        </w:rPr>
        <w:t>、沉积物沉积不稳定及水草茂盛、</w:t>
      </w:r>
      <w:r w:rsidR="00A92221" w:rsidRPr="00A85236">
        <w:rPr>
          <w:rFonts w:ascii="黑体" w:eastAsia="黑体" w:hint="eastAsia"/>
          <w:szCs w:val="21"/>
          <w:u w:val="single"/>
        </w:rPr>
        <w:t xml:space="preserve">                               </w:t>
      </w:r>
      <w:r w:rsidRPr="00A85236">
        <w:rPr>
          <w:rFonts w:ascii="黑体" w:eastAsia="黑体" w:hint="eastAsia"/>
          <w:szCs w:val="21"/>
        </w:rPr>
        <w:t>之处。</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正下方    河床冲刷    表层沉积物易受扰动</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5．测</w:t>
      </w:r>
      <w:r w:rsidR="00A92221" w:rsidRPr="00A85236">
        <w:rPr>
          <w:rFonts w:ascii="黑体" w:eastAsia="黑体" w:hint="eastAsia"/>
          <w:szCs w:val="21"/>
          <w:u w:val="single"/>
        </w:rPr>
        <w:t xml:space="preserve">            </w:t>
      </w:r>
      <w:r w:rsidRPr="00A85236">
        <w:rPr>
          <w:rFonts w:ascii="黑体" w:eastAsia="黑体" w:hint="eastAsia"/>
          <w:szCs w:val="21"/>
        </w:rPr>
        <w:t>、</w:t>
      </w:r>
      <w:r w:rsidR="00A92221" w:rsidRPr="00A85236">
        <w:rPr>
          <w:rFonts w:ascii="黑体" w:eastAsia="黑体" w:hint="eastAsia"/>
          <w:szCs w:val="21"/>
          <w:u w:val="single"/>
        </w:rPr>
        <w:t xml:space="preserve">             </w:t>
      </w:r>
      <w:r w:rsidRPr="00A85236">
        <w:rPr>
          <w:rFonts w:ascii="黑体" w:eastAsia="黑体" w:hint="eastAsia"/>
          <w:szCs w:val="21"/>
        </w:rPr>
        <w:t>和</w:t>
      </w:r>
      <w:r w:rsidR="00A92221" w:rsidRPr="00A85236">
        <w:rPr>
          <w:rFonts w:ascii="黑体" w:eastAsia="黑体" w:hint="eastAsia"/>
          <w:szCs w:val="21"/>
          <w:u w:val="single"/>
        </w:rPr>
        <w:t xml:space="preserve">        </w:t>
      </w:r>
      <w:r w:rsidRPr="00A85236">
        <w:rPr>
          <w:rFonts w:ascii="黑体" w:eastAsia="黑体" w:hint="eastAsia"/>
          <w:szCs w:val="21"/>
        </w:rPr>
        <w:t>等项目时，采样时水样必须注满容器，上部不留空间，并有水封口。</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A92221"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溶解氧    生化需氧量    有机污染物</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6．在建设项目竣工环境保护验收监测中，对生产稳定且污染物排放有规律的排放源，应以</w:t>
      </w:r>
      <w:r w:rsidR="00A92221" w:rsidRPr="00A85236">
        <w:rPr>
          <w:rFonts w:ascii="黑体" w:eastAsia="黑体" w:hint="eastAsia"/>
          <w:szCs w:val="21"/>
          <w:u w:val="single"/>
        </w:rPr>
        <w:t xml:space="preserve">           </w:t>
      </w:r>
      <w:r w:rsidRPr="00A85236">
        <w:rPr>
          <w:rFonts w:ascii="黑体" w:eastAsia="黑体" w:hint="eastAsia"/>
          <w:szCs w:val="21"/>
        </w:rPr>
        <w:t>为采样周期，采样不得少于</w:t>
      </w:r>
      <w:r w:rsidR="00A92221" w:rsidRPr="00A85236">
        <w:rPr>
          <w:rFonts w:ascii="黑体" w:eastAsia="黑体" w:hint="eastAsia"/>
          <w:szCs w:val="21"/>
          <w:u w:val="single"/>
        </w:rPr>
        <w:t xml:space="preserve">    </w:t>
      </w:r>
      <w:r w:rsidRPr="00A85236">
        <w:rPr>
          <w:rFonts w:ascii="黑体" w:eastAsia="黑体" w:hint="eastAsia"/>
          <w:szCs w:val="21"/>
        </w:rPr>
        <w:t>个周期，每个采样周期内采样次数一般应为3～5次，但不得少于</w:t>
      </w:r>
      <w:r w:rsidR="00A92221" w:rsidRPr="00A85236">
        <w:rPr>
          <w:rFonts w:ascii="黑体" w:eastAsia="黑体" w:hint="eastAsia"/>
          <w:szCs w:val="21"/>
          <w:u w:val="single"/>
        </w:rPr>
        <w:t xml:space="preserve">       </w:t>
      </w:r>
      <w:r w:rsidRPr="00A85236">
        <w:rPr>
          <w:rFonts w:ascii="黑体" w:eastAsia="黑体" w:hint="eastAsia"/>
          <w:szCs w:val="21"/>
        </w:rPr>
        <w:t>次。</w:t>
      </w:r>
    </w:p>
    <w:p w:rsidR="00D11B99"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生产周期  2  3</w:t>
      </w:r>
    </w:p>
    <w:p w:rsidR="00A92221" w:rsidRPr="00A85236" w:rsidRDefault="00D11B99" w:rsidP="003214D3">
      <w:pPr>
        <w:spacing w:line="40" w:lineRule="atLeast"/>
        <w:jc w:val="left"/>
        <w:rPr>
          <w:rFonts w:ascii="黑体" w:eastAsia="黑体" w:hint="eastAsia"/>
          <w:szCs w:val="21"/>
        </w:rPr>
      </w:pPr>
      <w:r w:rsidRPr="00A85236">
        <w:rPr>
          <w:rFonts w:ascii="黑体" w:eastAsia="黑体" w:hint="eastAsia"/>
          <w:szCs w:val="21"/>
        </w:rPr>
        <w:t>7</w:t>
      </w:r>
      <w:r w:rsidR="00A92221" w:rsidRPr="00A85236">
        <w:rPr>
          <w:rFonts w:ascii="黑体" w:eastAsia="黑体" w:hint="eastAsia"/>
          <w:szCs w:val="21"/>
        </w:rPr>
        <w:t>．</w:t>
      </w:r>
      <w:r w:rsidR="00A92221" w:rsidRPr="00A85236">
        <w:rPr>
          <w:rFonts w:ascii="黑体" w:eastAsia="黑体" w:hint="eastAsia"/>
          <w:szCs w:val="21"/>
          <w:u w:val="single"/>
        </w:rPr>
        <w:t xml:space="preserve">            </w:t>
      </w:r>
      <w:r w:rsidRPr="00A85236">
        <w:rPr>
          <w:rFonts w:ascii="黑体" w:eastAsia="黑体" w:hint="eastAsia"/>
          <w:szCs w:val="21"/>
        </w:rPr>
        <w:t>的分布和污染物在地下水中</w:t>
      </w:r>
      <w:r w:rsidR="00A92221" w:rsidRPr="00A85236">
        <w:rPr>
          <w:rFonts w:ascii="黑体" w:eastAsia="黑体" w:hint="eastAsia"/>
          <w:szCs w:val="21"/>
          <w:u w:val="single"/>
        </w:rPr>
        <w:t xml:space="preserve">          </w:t>
      </w:r>
      <w:r w:rsidRPr="00A85236">
        <w:rPr>
          <w:rFonts w:ascii="黑体" w:eastAsia="黑体" w:hint="eastAsia"/>
          <w:szCs w:val="21"/>
        </w:rPr>
        <w:t>是布设污染控制监测井的首</w:t>
      </w:r>
      <w:r w:rsidR="00A92221" w:rsidRPr="00A85236">
        <w:rPr>
          <w:rFonts w:ascii="黑体" w:eastAsia="黑体" w:hint="eastAsia"/>
          <w:szCs w:val="21"/>
        </w:rPr>
        <w:t>要考虑因素。</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污染源    扩散形式</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8．当工业废水和生活污水等污染物沿河渠排放或渗漏以带状污染扩散时，地下水污染控制监测点(井)采用</w:t>
      </w:r>
      <w:r w:rsidRPr="00A85236">
        <w:rPr>
          <w:rFonts w:ascii="黑体" w:eastAsia="黑体" w:hint="eastAsia"/>
          <w:szCs w:val="21"/>
          <w:u w:val="single"/>
        </w:rPr>
        <w:t xml:space="preserve">       </w:t>
      </w:r>
      <w:r w:rsidRPr="00A85236">
        <w:rPr>
          <w:rFonts w:ascii="黑体" w:eastAsia="黑体" w:hint="eastAsia"/>
          <w:szCs w:val="21"/>
        </w:rPr>
        <w:t>布点法布设垂直于河渠的监测线。</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网格</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9．地下水监测井应设明显标识牌，井(孔)口应高出地面</w:t>
      </w:r>
      <w:r w:rsidRPr="00A85236">
        <w:rPr>
          <w:rFonts w:ascii="黑体" w:eastAsia="黑体" w:hint="eastAsia"/>
          <w:szCs w:val="21"/>
          <w:u w:val="single"/>
        </w:rPr>
        <w:t xml:space="preserve">                 </w:t>
      </w:r>
      <w:r w:rsidRPr="00A85236">
        <w:rPr>
          <w:rFonts w:ascii="黑体" w:eastAsia="黑体" w:hint="eastAsia"/>
          <w:szCs w:val="21"/>
        </w:rPr>
        <w:t>m，井(孔)口安装</w:t>
      </w:r>
      <w:r w:rsidRPr="00A85236">
        <w:rPr>
          <w:rFonts w:ascii="黑体" w:eastAsia="黑体" w:hint="eastAsia"/>
          <w:szCs w:val="21"/>
          <w:u w:val="single"/>
        </w:rPr>
        <w:t xml:space="preserve">           </w:t>
      </w:r>
      <w:r w:rsidRPr="00A85236">
        <w:rPr>
          <w:rFonts w:ascii="黑体" w:eastAsia="黑体" w:hint="eastAsia"/>
          <w:szCs w:val="21"/>
        </w:rPr>
        <w:t>，孔口地面应采取</w:t>
      </w:r>
      <w:r w:rsidRPr="00A85236">
        <w:rPr>
          <w:rFonts w:ascii="黑体" w:eastAsia="黑体" w:hint="eastAsia"/>
          <w:szCs w:val="21"/>
          <w:u w:val="single"/>
        </w:rPr>
        <w:t xml:space="preserve">           </w:t>
      </w:r>
      <w:r w:rsidRPr="00A85236">
        <w:rPr>
          <w:rFonts w:ascii="黑体" w:eastAsia="黑体" w:hint="eastAsia"/>
          <w:szCs w:val="21"/>
        </w:rPr>
        <w:t>措施，井周围应有防护栏。</w:t>
      </w:r>
    </w:p>
    <w:p w:rsidR="00A92221" w:rsidRPr="00A85236" w:rsidRDefault="00A92221" w:rsidP="00E6391E">
      <w:pPr>
        <w:spacing w:line="40" w:lineRule="atLeast"/>
        <w:ind w:firstLine="405"/>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0</w:t>
      </w:r>
      <w:r w:rsidR="004C175E" w:rsidRPr="00A85236">
        <w:rPr>
          <w:rFonts w:ascii="黑体" w:eastAsia="黑体" w:hint="eastAsia"/>
          <w:szCs w:val="21"/>
        </w:rPr>
        <w:t>.</w:t>
      </w:r>
      <w:r w:rsidRPr="00A85236">
        <w:rPr>
          <w:rFonts w:ascii="黑体" w:eastAsia="黑体" w:hint="eastAsia"/>
          <w:szCs w:val="21"/>
        </w:rPr>
        <w:t>5～1</w:t>
      </w:r>
      <w:r w:rsidR="004C175E" w:rsidRPr="00A85236">
        <w:rPr>
          <w:rFonts w:ascii="黑体" w:eastAsia="黑体" w:hint="eastAsia"/>
          <w:szCs w:val="21"/>
        </w:rPr>
        <w:t>.</w:t>
      </w:r>
      <w:r w:rsidRPr="00A85236">
        <w:rPr>
          <w:rFonts w:ascii="黑体" w:eastAsia="黑体" w:hint="eastAsia"/>
          <w:szCs w:val="21"/>
        </w:rPr>
        <w:t>0    盖(或保护帽)    防渗</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10．背景值监测井和区域性控制的孔隙承压水井每年</w:t>
      </w:r>
      <w:r w:rsidR="003560AC" w:rsidRPr="00A85236">
        <w:rPr>
          <w:rFonts w:ascii="黑体" w:eastAsia="黑体" w:hint="eastAsia"/>
          <w:szCs w:val="21"/>
          <w:u w:val="single"/>
        </w:rPr>
        <w:t xml:space="preserve">         </w:t>
      </w:r>
      <w:r w:rsidRPr="00A85236">
        <w:rPr>
          <w:rFonts w:ascii="黑体" w:eastAsia="黑体" w:hint="eastAsia"/>
          <w:szCs w:val="21"/>
        </w:rPr>
        <w:t>采样一次；污染控制监测井逢单月采样一次，全年6次：作为生活饮用水集中供水的地下水监测井，</w:t>
      </w:r>
      <w:r w:rsidR="003560AC" w:rsidRPr="00A85236">
        <w:rPr>
          <w:rFonts w:ascii="黑体" w:eastAsia="黑体" w:hint="eastAsia"/>
          <w:szCs w:val="21"/>
          <w:u w:val="single"/>
        </w:rPr>
        <w:t xml:space="preserve">       </w:t>
      </w:r>
      <w:r w:rsidRPr="00A85236">
        <w:rPr>
          <w:rFonts w:ascii="黑体" w:eastAsia="黑体" w:hint="eastAsia"/>
          <w:szCs w:val="21"/>
        </w:rPr>
        <w:t>采样一次。</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枯水期    每月</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11．地下水采样前，除</w:t>
      </w:r>
      <w:r w:rsidR="003560AC" w:rsidRPr="00A85236">
        <w:rPr>
          <w:rFonts w:ascii="黑体" w:eastAsia="黑体" w:hint="eastAsia"/>
          <w:szCs w:val="21"/>
          <w:u w:val="single"/>
        </w:rPr>
        <w:t xml:space="preserve">              </w:t>
      </w:r>
      <w:r w:rsidRPr="00A85236">
        <w:rPr>
          <w:rFonts w:ascii="黑体" w:eastAsia="黑体" w:hint="eastAsia"/>
          <w:szCs w:val="21"/>
        </w:rPr>
        <w:t>、</w:t>
      </w:r>
      <w:r w:rsidR="003560AC" w:rsidRPr="00A85236">
        <w:rPr>
          <w:rFonts w:ascii="黑体" w:eastAsia="黑体" w:hint="eastAsia"/>
          <w:szCs w:val="21"/>
          <w:u w:val="single"/>
        </w:rPr>
        <w:t xml:space="preserve">             </w:t>
      </w:r>
      <w:r w:rsidRPr="00A85236">
        <w:rPr>
          <w:rFonts w:ascii="黑体" w:eastAsia="黑体" w:hint="eastAsia"/>
          <w:szCs w:val="21"/>
        </w:rPr>
        <w:t>和</w:t>
      </w:r>
      <w:r w:rsidR="003560AC" w:rsidRPr="00A85236">
        <w:rPr>
          <w:rFonts w:ascii="黑体" w:eastAsia="黑体" w:hint="eastAsia"/>
          <w:szCs w:val="21"/>
          <w:u w:val="single"/>
        </w:rPr>
        <w:t xml:space="preserve">                </w:t>
      </w:r>
      <w:r w:rsidRPr="00A85236">
        <w:rPr>
          <w:rFonts w:ascii="黑体" w:eastAsia="黑体" w:hint="eastAsia"/>
          <w:szCs w:val="21"/>
        </w:rPr>
        <w:t>监测项目外，应先用被采样水荡洗采样器和水样容器2～3次后再采集水样。</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五日生化需氧量    有机物    细菌类</w:t>
      </w:r>
    </w:p>
    <w:p w:rsidR="00A92221" w:rsidRPr="00A85236" w:rsidRDefault="00A92221" w:rsidP="003214D3">
      <w:pPr>
        <w:spacing w:line="40" w:lineRule="atLeast"/>
        <w:jc w:val="left"/>
        <w:rPr>
          <w:rFonts w:ascii="黑体" w:eastAsia="黑体" w:hint="eastAsia"/>
          <w:szCs w:val="21"/>
          <w:u w:val="single"/>
        </w:rPr>
      </w:pPr>
      <w:r w:rsidRPr="00A85236">
        <w:rPr>
          <w:rFonts w:ascii="黑体" w:eastAsia="黑体" w:hint="eastAsia"/>
          <w:szCs w:val="21"/>
        </w:rPr>
        <w:t>12．采集地下水水样时，样品唯一性标识中应包括</w:t>
      </w:r>
      <w:r w:rsidR="004D5F44" w:rsidRPr="00A85236">
        <w:rPr>
          <w:rFonts w:ascii="黑体" w:eastAsia="黑体" w:hint="eastAsia"/>
          <w:szCs w:val="21"/>
          <w:u w:val="single"/>
        </w:rPr>
        <w:t xml:space="preserve">       </w:t>
      </w:r>
      <w:r w:rsidR="003560AC" w:rsidRPr="00A85236">
        <w:rPr>
          <w:rFonts w:ascii="黑体" w:eastAsia="黑体" w:hint="eastAsia"/>
          <w:szCs w:val="21"/>
          <w:u w:val="single"/>
        </w:rPr>
        <w:t xml:space="preserve">  </w:t>
      </w:r>
      <w:r w:rsidRPr="00A85236">
        <w:rPr>
          <w:rFonts w:ascii="黑体" w:eastAsia="黑体" w:hint="eastAsia"/>
          <w:szCs w:val="21"/>
        </w:rPr>
        <w:t>、采样日期、</w:t>
      </w:r>
      <w:r w:rsidR="003560AC" w:rsidRPr="00A85236">
        <w:rPr>
          <w:rFonts w:ascii="黑体" w:eastAsia="黑体" w:hint="eastAsia"/>
          <w:szCs w:val="21"/>
          <w:u w:val="single"/>
        </w:rPr>
        <w:t xml:space="preserve">      </w:t>
      </w:r>
      <w:r w:rsidRPr="00A85236">
        <w:rPr>
          <w:rFonts w:ascii="黑体" w:eastAsia="黑体" w:hint="eastAsia"/>
          <w:szCs w:val="21"/>
        </w:rPr>
        <w:t>编号、</w:t>
      </w:r>
      <w:r w:rsidR="003560AC" w:rsidRPr="00A85236">
        <w:rPr>
          <w:rFonts w:ascii="黑体" w:eastAsia="黑体" w:hint="eastAsia"/>
          <w:szCs w:val="21"/>
          <w:u w:val="single"/>
        </w:rPr>
        <w:t xml:space="preserve">      </w:t>
      </w:r>
      <w:r w:rsidRPr="00A85236">
        <w:rPr>
          <w:rFonts w:ascii="黑体" w:eastAsia="黑体" w:hint="eastAsia"/>
          <w:szCs w:val="21"/>
        </w:rPr>
        <w:t>序号和监测项目等信息。</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样品类别    监测井    样品</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13．废水样品采集时，在某一时间段，在同一采样点按等时间间隔采等体积水样的混合水样，称</w:t>
      </w:r>
      <w:r w:rsidRPr="00A85236">
        <w:rPr>
          <w:rFonts w:ascii="黑体" w:eastAsia="黑体" w:hint="eastAsia"/>
          <w:szCs w:val="21"/>
        </w:rPr>
        <w:lastRenderedPageBreak/>
        <w:t>为</w:t>
      </w:r>
      <w:r w:rsidR="003560AC" w:rsidRPr="00A85236">
        <w:rPr>
          <w:rFonts w:ascii="黑体" w:eastAsia="黑体" w:hint="eastAsia"/>
          <w:szCs w:val="21"/>
          <w:u w:val="single"/>
        </w:rPr>
        <w:t xml:space="preserve">                                 </w:t>
      </w:r>
      <w:r w:rsidRPr="00A85236">
        <w:rPr>
          <w:rFonts w:ascii="黑体" w:eastAsia="黑体" w:hint="eastAsia"/>
          <w:szCs w:val="21"/>
        </w:rPr>
        <w:t>。此废水流量变化应</w:t>
      </w:r>
      <w:r w:rsidR="003560AC" w:rsidRPr="00A85236">
        <w:rPr>
          <w:rFonts w:ascii="黑体" w:eastAsia="黑体" w:hint="eastAsia"/>
          <w:szCs w:val="21"/>
          <w:u w:val="single"/>
        </w:rPr>
        <w:t xml:space="preserve">             </w:t>
      </w:r>
      <w:r w:rsidRPr="00A85236">
        <w:rPr>
          <w:rFonts w:ascii="黑体" w:eastAsia="黑体" w:hint="eastAsia"/>
          <w:szCs w:val="21"/>
        </w:rPr>
        <w:t>％。</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等时混合水样(或时间比例混合水样)    </w:t>
      </w:r>
      <w:r w:rsidR="003560AC" w:rsidRPr="00A85236">
        <w:rPr>
          <w:rFonts w:ascii="黑体" w:eastAsia="黑体" w:hint="eastAsia"/>
          <w:szCs w:val="21"/>
        </w:rPr>
        <w:t>＜</w:t>
      </w:r>
      <w:r w:rsidRPr="00A85236">
        <w:rPr>
          <w:rFonts w:ascii="黑体" w:eastAsia="黑体" w:hint="eastAsia"/>
          <w:szCs w:val="21"/>
        </w:rPr>
        <w:t>20</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14．比例采样器是一种专用的自动水质采样器，采集的水样量随</w:t>
      </w:r>
      <w:r w:rsidR="003560AC" w:rsidRPr="00A85236">
        <w:rPr>
          <w:rFonts w:ascii="黑体" w:eastAsia="黑体" w:hint="eastAsia"/>
          <w:szCs w:val="21"/>
          <w:u w:val="single"/>
        </w:rPr>
        <w:t xml:space="preserve">       </w:t>
      </w:r>
      <w:r w:rsidRPr="00A85236">
        <w:rPr>
          <w:rFonts w:ascii="黑体" w:eastAsia="黑体" w:hint="eastAsia"/>
          <w:szCs w:val="21"/>
        </w:rPr>
        <w:t>与</w:t>
      </w:r>
      <w:r w:rsidR="003560AC" w:rsidRPr="00A85236">
        <w:rPr>
          <w:rFonts w:ascii="黑体" w:eastAsia="黑体" w:hint="eastAsia"/>
          <w:szCs w:val="21"/>
          <w:u w:val="single"/>
        </w:rPr>
        <w:t xml:space="preserve">       </w:t>
      </w:r>
      <w:r w:rsidRPr="00A85236">
        <w:rPr>
          <w:rFonts w:ascii="黑体" w:eastAsia="黑体" w:hint="eastAsia"/>
          <w:szCs w:val="21"/>
        </w:rPr>
        <w:t>成一定比例，使其在任一时段所采集的混合水样的污染物浓度反映该时段的平均浓度。</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3560AC"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时间    流量</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15．水污染物排放总量监测的采样点设置必须能够满足</w:t>
      </w:r>
      <w:r w:rsidR="003560AC" w:rsidRPr="00A85236">
        <w:rPr>
          <w:rFonts w:ascii="黑体" w:eastAsia="黑体" w:hint="eastAsia"/>
          <w:szCs w:val="21"/>
          <w:u w:val="single"/>
        </w:rPr>
        <w:t xml:space="preserve">                 </w:t>
      </w:r>
      <w:r w:rsidRPr="00A85236">
        <w:rPr>
          <w:rFonts w:ascii="黑体" w:eastAsia="黑体" w:hint="eastAsia"/>
          <w:szCs w:val="21"/>
        </w:rPr>
        <w:t>的要求，当污水排放量大于</w:t>
      </w:r>
      <w:r w:rsidR="004D5F44" w:rsidRPr="00A85236">
        <w:rPr>
          <w:rFonts w:ascii="黑体" w:eastAsia="黑体" w:hint="eastAsia"/>
          <w:szCs w:val="21"/>
        </w:rPr>
        <w:t>1</w:t>
      </w:r>
      <w:r w:rsidRPr="00A85236">
        <w:rPr>
          <w:rFonts w:ascii="黑体" w:eastAsia="黑体" w:hint="eastAsia"/>
          <w:szCs w:val="21"/>
        </w:rPr>
        <w:t>000t/d时，还应满足</w:t>
      </w:r>
      <w:r w:rsidR="003560AC" w:rsidRPr="00A85236">
        <w:rPr>
          <w:rFonts w:ascii="黑体" w:eastAsia="黑体" w:hint="eastAsia"/>
          <w:szCs w:val="21"/>
          <w:u w:val="single"/>
        </w:rPr>
        <w:t xml:space="preserve">              </w:t>
      </w:r>
      <w:r w:rsidRPr="00A85236">
        <w:rPr>
          <w:rFonts w:ascii="黑体" w:eastAsia="黑体" w:hint="eastAsia"/>
          <w:szCs w:val="21"/>
        </w:rPr>
        <w:t>的要求。</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污水流量测试    自动监测</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16．水污染物排放总量监测的采样点的标志内容包括</w:t>
      </w:r>
      <w:r w:rsidR="003560AC" w:rsidRPr="00A85236">
        <w:rPr>
          <w:rFonts w:ascii="黑体" w:eastAsia="黑体" w:hint="eastAsia"/>
          <w:szCs w:val="21"/>
          <w:u w:val="single"/>
        </w:rPr>
        <w:t xml:space="preserve">  </w:t>
      </w:r>
      <w:r w:rsidR="004C175E" w:rsidRPr="00A85236">
        <w:rPr>
          <w:rFonts w:ascii="黑体" w:eastAsia="黑体" w:hint="eastAsia"/>
          <w:szCs w:val="21"/>
          <w:u w:val="single"/>
        </w:rPr>
        <w:t xml:space="preserve">       </w:t>
      </w:r>
      <w:r w:rsidR="003560AC" w:rsidRPr="00A85236">
        <w:rPr>
          <w:rFonts w:ascii="黑体" w:eastAsia="黑体" w:hint="eastAsia"/>
          <w:szCs w:val="21"/>
          <w:u w:val="single"/>
        </w:rPr>
        <w:t xml:space="preserve"> </w:t>
      </w:r>
      <w:r w:rsidRPr="00A85236">
        <w:rPr>
          <w:rFonts w:ascii="黑体" w:eastAsia="黑体" w:hint="eastAsia"/>
          <w:szCs w:val="21"/>
        </w:rPr>
        <w:t>、编号、排污去向、</w:t>
      </w:r>
      <w:r w:rsidR="003560AC" w:rsidRPr="00A85236">
        <w:rPr>
          <w:rFonts w:ascii="黑体" w:eastAsia="黑体" w:hint="eastAsia"/>
          <w:szCs w:val="21"/>
          <w:u w:val="single"/>
        </w:rPr>
        <w:t xml:space="preserve">         </w:t>
      </w:r>
      <w:r w:rsidR="004C175E" w:rsidRPr="00A85236">
        <w:rPr>
          <w:rFonts w:ascii="黑体" w:eastAsia="黑体" w:hint="eastAsia"/>
          <w:szCs w:val="21"/>
          <w:u w:val="single"/>
        </w:rPr>
        <w:t xml:space="preserve">   </w:t>
      </w:r>
      <w:r w:rsidRPr="00A85236">
        <w:rPr>
          <w:rFonts w:ascii="黑体" w:eastAsia="黑体" w:hint="eastAsia"/>
          <w:szCs w:val="21"/>
        </w:rPr>
        <w:t>等。</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点位名称    主要污染因子</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17．工业废水的分析应特别重视水中</w:t>
      </w:r>
      <w:r w:rsidR="003560AC" w:rsidRPr="00A85236">
        <w:rPr>
          <w:rFonts w:ascii="黑体" w:eastAsia="黑体" w:hint="eastAsia"/>
          <w:szCs w:val="21"/>
          <w:u w:val="single"/>
        </w:rPr>
        <w:t xml:space="preserve">                  </w:t>
      </w:r>
      <w:r w:rsidRPr="00A85236">
        <w:rPr>
          <w:rFonts w:ascii="黑体" w:eastAsia="黑体" w:hint="eastAsia"/>
          <w:szCs w:val="21"/>
        </w:rPr>
        <w:t>对测定的影响，并保证分取测定水样的</w:t>
      </w:r>
      <w:r w:rsidR="003560AC" w:rsidRPr="00A85236">
        <w:rPr>
          <w:rFonts w:ascii="黑体" w:eastAsia="黑体" w:hint="eastAsia"/>
          <w:szCs w:val="21"/>
          <w:u w:val="single"/>
        </w:rPr>
        <w:t xml:space="preserve">             </w:t>
      </w:r>
      <w:r w:rsidRPr="00A85236">
        <w:rPr>
          <w:rFonts w:ascii="黑体" w:eastAsia="黑体" w:hint="eastAsia"/>
          <w:szCs w:val="21"/>
        </w:rPr>
        <w:t>性和</w:t>
      </w:r>
      <w:r w:rsidR="003560AC" w:rsidRPr="00A85236">
        <w:rPr>
          <w:rFonts w:ascii="黑体" w:eastAsia="黑体" w:hint="eastAsia"/>
          <w:szCs w:val="21"/>
          <w:u w:val="single"/>
        </w:rPr>
        <w:t xml:space="preserve">             </w:t>
      </w:r>
      <w:r w:rsidRPr="00A85236">
        <w:rPr>
          <w:rFonts w:ascii="黑体" w:eastAsia="黑体" w:hint="eastAsia"/>
          <w:szCs w:val="21"/>
        </w:rPr>
        <w:t>性。</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干扰物质    均匀    代表</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18．水质采样时，通常分析有机物的样品使用简易</w:t>
      </w:r>
      <w:r w:rsidR="003560AC" w:rsidRPr="00A85236">
        <w:rPr>
          <w:rFonts w:ascii="黑体" w:eastAsia="黑体" w:hint="eastAsia"/>
          <w:szCs w:val="21"/>
          <w:u w:val="single"/>
        </w:rPr>
        <w:t xml:space="preserve">                </w:t>
      </w:r>
      <w:r w:rsidRPr="00A85236">
        <w:rPr>
          <w:rFonts w:ascii="黑体" w:eastAsia="黑体" w:hint="eastAsia"/>
          <w:szCs w:val="21"/>
        </w:rPr>
        <w:t>(材质)采样瓶，分析无机物的样品使用</w:t>
      </w:r>
      <w:r w:rsidR="003560AC" w:rsidRPr="00A85236">
        <w:rPr>
          <w:rFonts w:ascii="黑体" w:eastAsia="黑体" w:hint="eastAsia"/>
          <w:szCs w:val="21"/>
          <w:u w:val="single"/>
        </w:rPr>
        <w:t xml:space="preserve">                         </w:t>
      </w:r>
      <w:r w:rsidRPr="00A85236">
        <w:rPr>
          <w:rFonts w:ascii="黑体" w:eastAsia="黑体" w:hint="eastAsia"/>
          <w:szCs w:val="21"/>
        </w:rPr>
        <w:t>(材质)采样瓶(桶)。自动采样容器应满足相应的污水采样器技术要求。</w:t>
      </w:r>
    </w:p>
    <w:p w:rsidR="00A92221"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4D5F44" w:rsidRPr="00A85236">
        <w:rPr>
          <w:rFonts w:ascii="黑体" w:eastAsia="黑体" w:hint="eastAsia"/>
          <w:b/>
          <w:szCs w:val="21"/>
        </w:rPr>
        <w:t>：</w:t>
      </w:r>
      <w:r w:rsidRPr="00A85236">
        <w:rPr>
          <w:rFonts w:ascii="黑体" w:eastAsia="黑体" w:hint="eastAsia"/>
          <w:szCs w:val="21"/>
        </w:rPr>
        <w:t>玻璃    聚乙烯塑料</w:t>
      </w:r>
    </w:p>
    <w:p w:rsidR="00160E84" w:rsidRPr="00A85236" w:rsidRDefault="00A92221" w:rsidP="003214D3">
      <w:pPr>
        <w:spacing w:line="40" w:lineRule="atLeast"/>
        <w:jc w:val="left"/>
        <w:rPr>
          <w:rFonts w:ascii="黑体" w:eastAsia="黑体" w:hint="eastAsia"/>
          <w:szCs w:val="21"/>
        </w:rPr>
      </w:pPr>
      <w:r w:rsidRPr="00A85236">
        <w:rPr>
          <w:rFonts w:ascii="黑体" w:eastAsia="黑体" w:hint="eastAsia"/>
          <w:szCs w:val="21"/>
        </w:rPr>
        <w:t>19．采集湖泊和水库样品所用的闭管式采样器应装有</w:t>
      </w:r>
      <w:r w:rsidR="003560AC" w:rsidRPr="00A85236">
        <w:rPr>
          <w:rFonts w:ascii="黑体" w:eastAsia="黑体" w:hint="eastAsia"/>
          <w:szCs w:val="21"/>
          <w:u w:val="single"/>
        </w:rPr>
        <w:t xml:space="preserve">          </w:t>
      </w:r>
      <w:r w:rsidRPr="00A85236">
        <w:rPr>
          <w:rFonts w:ascii="黑体" w:eastAsia="黑体" w:hint="eastAsia"/>
          <w:szCs w:val="21"/>
        </w:rPr>
        <w:t>装置，以采集到不与管内积存空气(或气体)混合的水样。在靠近底部采样时，注意不要搅动</w:t>
      </w:r>
      <w:r w:rsidR="003560AC" w:rsidRPr="00A85236">
        <w:rPr>
          <w:rFonts w:ascii="黑体" w:eastAsia="黑体" w:hint="eastAsia"/>
          <w:szCs w:val="21"/>
          <w:u w:val="single"/>
        </w:rPr>
        <w:t xml:space="preserve">                </w:t>
      </w:r>
      <w:r w:rsidRPr="00A85236">
        <w:rPr>
          <w:rFonts w:ascii="黑体" w:eastAsia="黑体" w:hint="eastAsia"/>
          <w:szCs w:val="21"/>
        </w:rPr>
        <w:t>的</w:t>
      </w:r>
      <w:r w:rsidR="00160E84" w:rsidRPr="00A85236">
        <w:rPr>
          <w:rFonts w:ascii="黑体" w:eastAsia="黑体" w:hint="eastAsia"/>
          <w:szCs w:val="21"/>
        </w:rPr>
        <w:t>界面。</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排气    水和沉积物</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20．湖泊和水库采样时，反映水质特性采样点的标志要明显，采样标志可采用</w:t>
      </w:r>
      <w:r w:rsidRPr="00A85236">
        <w:rPr>
          <w:rFonts w:ascii="黑体" w:eastAsia="黑体" w:hint="eastAsia"/>
          <w:szCs w:val="21"/>
          <w:u w:val="single"/>
        </w:rPr>
        <w:t xml:space="preserve">     </w:t>
      </w:r>
      <w:r w:rsidRPr="00A85236">
        <w:rPr>
          <w:rFonts w:ascii="黑体" w:eastAsia="黑体" w:hint="eastAsia"/>
          <w:szCs w:val="21"/>
        </w:rPr>
        <w:t>法、</w:t>
      </w:r>
      <w:r w:rsidRPr="00A85236">
        <w:rPr>
          <w:rFonts w:ascii="黑体" w:eastAsia="黑体" w:hint="eastAsia"/>
          <w:szCs w:val="21"/>
          <w:u w:val="single"/>
        </w:rPr>
        <w:t xml:space="preserve">      </w:t>
      </w:r>
      <w:r w:rsidRPr="00A85236">
        <w:rPr>
          <w:rFonts w:ascii="黑体" w:eastAsia="黑体" w:hint="eastAsia"/>
          <w:szCs w:val="21"/>
        </w:rPr>
        <w:t>法、岸标法或无线电导航定位等来确定。</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浮标  六分仪</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21．引起水样水质变化的原因有</w:t>
      </w:r>
      <w:r w:rsidRPr="00A85236">
        <w:rPr>
          <w:rFonts w:ascii="黑体" w:eastAsia="黑体" w:hint="eastAsia"/>
          <w:szCs w:val="21"/>
          <w:u w:val="single"/>
        </w:rPr>
        <w:t xml:space="preserve">        </w:t>
      </w:r>
      <w:r w:rsidRPr="00A85236">
        <w:rPr>
          <w:rFonts w:ascii="黑体" w:eastAsia="黑体" w:hint="eastAsia"/>
          <w:szCs w:val="21"/>
        </w:rPr>
        <w:t>作用、</w:t>
      </w:r>
      <w:r w:rsidRPr="00A85236">
        <w:rPr>
          <w:rFonts w:ascii="黑体" w:eastAsia="黑体" w:hint="eastAsia"/>
          <w:szCs w:val="21"/>
          <w:u w:val="single"/>
        </w:rPr>
        <w:t xml:space="preserve">           </w:t>
      </w:r>
      <w:r w:rsidRPr="00A85236">
        <w:rPr>
          <w:rFonts w:ascii="黑体" w:eastAsia="黑体" w:hint="eastAsia"/>
          <w:szCs w:val="21"/>
        </w:rPr>
        <w:t>作用和</w:t>
      </w:r>
      <w:r w:rsidRPr="00A85236">
        <w:rPr>
          <w:rFonts w:ascii="黑体" w:eastAsia="黑体" w:hint="eastAsia"/>
          <w:szCs w:val="21"/>
          <w:u w:val="single"/>
        </w:rPr>
        <w:t xml:space="preserve">            </w:t>
      </w:r>
      <w:r w:rsidRPr="00A85236">
        <w:rPr>
          <w:rFonts w:ascii="黑体" w:eastAsia="黑体" w:hint="eastAsia"/>
          <w:szCs w:val="21"/>
        </w:rPr>
        <w:t>作用。</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生物    化学    物理</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22．选择盛装水样的容器材质必须注意：容器器壁不应吸收或吸附待测组分、</w:t>
      </w:r>
      <w:r w:rsidRPr="00A85236">
        <w:rPr>
          <w:rFonts w:ascii="黑体" w:eastAsia="黑体" w:hint="eastAsia"/>
          <w:szCs w:val="21"/>
          <w:u w:val="single"/>
        </w:rPr>
        <w:t xml:space="preserve">       </w:t>
      </w:r>
      <w:r w:rsidR="004C175E" w:rsidRPr="00A85236">
        <w:rPr>
          <w:rFonts w:ascii="黑体" w:eastAsia="黑体" w:hint="eastAsia"/>
          <w:szCs w:val="21"/>
          <w:u w:val="single"/>
        </w:rPr>
        <w:t xml:space="preserve">       </w:t>
      </w:r>
      <w:r w:rsidRPr="00A85236">
        <w:rPr>
          <w:rFonts w:ascii="黑体" w:eastAsia="黑体" w:hint="eastAsia"/>
          <w:szCs w:val="21"/>
          <w:u w:val="single"/>
        </w:rPr>
        <w:t xml:space="preserve">   </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和选用深色玻璃降低光敏作用。</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容器不能引起新的沾污    容器不得与待测组分发生反应</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23．水质监测中采样现场测定项目一般包括</w:t>
      </w:r>
      <w:r w:rsidRPr="00A85236">
        <w:rPr>
          <w:rFonts w:ascii="黑体" w:eastAsia="黑体" w:hint="eastAsia"/>
          <w:szCs w:val="21"/>
          <w:u w:val="single"/>
        </w:rPr>
        <w:t xml:space="preserve">   </w:t>
      </w:r>
      <w:r w:rsidR="004C175E"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004C175E"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004C175E"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，即常说的五参数。</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水温    pH    电导率    浊度    溶解氧</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24．往水样中投加一些化学试剂(保护剂)可固定水样中某些待测组分，经常使用的水样保护剂有各种</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，加入量因需要而异。</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酸    碱    生物抑制剂</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25．一般的玻璃容器吸附</w:t>
      </w:r>
      <w:r w:rsidRPr="00A85236">
        <w:rPr>
          <w:rFonts w:ascii="黑体" w:eastAsia="黑体" w:hint="eastAsia"/>
          <w:szCs w:val="21"/>
          <w:u w:val="single"/>
        </w:rPr>
        <w:t xml:space="preserve">         </w:t>
      </w:r>
      <w:r w:rsidRPr="00A85236">
        <w:rPr>
          <w:rFonts w:ascii="黑体" w:eastAsia="黑体" w:hint="eastAsia"/>
          <w:szCs w:val="21"/>
        </w:rPr>
        <w:t>，聚乙烯等塑料吸附</w:t>
      </w:r>
      <w:r w:rsidRPr="00A85236">
        <w:rPr>
          <w:rFonts w:ascii="黑体" w:eastAsia="黑体" w:hint="eastAsia"/>
          <w:szCs w:val="21"/>
          <w:u w:val="single"/>
        </w:rPr>
        <w:t xml:space="preserve">               </w:t>
      </w:r>
      <w:r w:rsidRPr="00A85236">
        <w:rPr>
          <w:rFonts w:ascii="黑体" w:eastAsia="黑体" w:hint="eastAsia"/>
          <w:szCs w:val="21"/>
        </w:rPr>
        <w:t>、磷酸盐和油类。</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金属    有机物质</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26．水样采集后，对每一份样品都应附一张完整的</w:t>
      </w:r>
      <w:r w:rsidRPr="00A85236">
        <w:rPr>
          <w:rFonts w:ascii="黑体" w:eastAsia="黑体" w:hint="eastAsia"/>
          <w:szCs w:val="21"/>
          <w:u w:val="single"/>
        </w:rPr>
        <w:t xml:space="preserve">                </w:t>
      </w:r>
      <w:r w:rsidRPr="00A85236">
        <w:rPr>
          <w:rFonts w:ascii="黑体" w:eastAsia="黑体" w:hint="eastAsia"/>
          <w:szCs w:val="21"/>
        </w:rPr>
        <w:t>。</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水样标签</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27．待测溴化物及含溴化合物的水样需</w:t>
      </w:r>
      <w:r w:rsidRPr="00A85236">
        <w:rPr>
          <w:rFonts w:ascii="黑体" w:eastAsia="黑体" w:hint="eastAsia"/>
          <w:szCs w:val="21"/>
          <w:u w:val="single"/>
        </w:rPr>
        <w:t xml:space="preserve">                </w:t>
      </w:r>
      <w:r w:rsidRPr="00A85236">
        <w:rPr>
          <w:rFonts w:ascii="黑体" w:eastAsia="黑体" w:hint="eastAsia"/>
          <w:szCs w:val="21"/>
        </w:rPr>
        <w:t>并</w:t>
      </w:r>
      <w:r w:rsidRPr="00A85236">
        <w:rPr>
          <w:rFonts w:ascii="黑体" w:eastAsia="黑体" w:hint="eastAsia"/>
          <w:szCs w:val="21"/>
          <w:u w:val="single"/>
        </w:rPr>
        <w:t xml:space="preserve">             </w:t>
      </w:r>
      <w:r w:rsidRPr="00A85236">
        <w:rPr>
          <w:rFonts w:ascii="黑体" w:eastAsia="黑体" w:hint="eastAsia"/>
          <w:szCs w:val="21"/>
        </w:rPr>
        <w:t>保存。</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冷藏    避光</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28．根据不同的水质采样目的，采样网络可以是</w:t>
      </w:r>
      <w:r w:rsidRPr="00A85236">
        <w:rPr>
          <w:rFonts w:ascii="黑体" w:eastAsia="黑体" w:hint="eastAsia"/>
          <w:szCs w:val="21"/>
          <w:u w:val="single"/>
        </w:rPr>
        <w:t xml:space="preserve">          </w:t>
      </w:r>
      <w:r w:rsidRPr="00A85236">
        <w:rPr>
          <w:rFonts w:ascii="黑体" w:eastAsia="黑体" w:hint="eastAsia"/>
          <w:szCs w:val="21"/>
        </w:rPr>
        <w:t>也可扩展到</w:t>
      </w:r>
      <w:r w:rsidRPr="00A85236">
        <w:rPr>
          <w:rFonts w:ascii="黑体" w:eastAsia="黑体" w:hint="eastAsia"/>
          <w:szCs w:val="21"/>
          <w:u w:val="single"/>
        </w:rPr>
        <w:t xml:space="preserve">             </w:t>
      </w:r>
      <w:r w:rsidRPr="00A85236">
        <w:rPr>
          <w:rFonts w:ascii="黑体" w:eastAsia="黑体" w:hint="eastAsia"/>
          <w:szCs w:val="21"/>
        </w:rPr>
        <w:t>。</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单点    整个流域</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29．采集测定挥发性物质的水样时，采样泵的吸入高度要</w:t>
      </w:r>
      <w:r w:rsidRPr="00A85236">
        <w:rPr>
          <w:rFonts w:ascii="黑体" w:eastAsia="黑体" w:hint="eastAsia"/>
          <w:szCs w:val="21"/>
          <w:u w:val="single"/>
        </w:rPr>
        <w:t xml:space="preserve">     </w:t>
      </w:r>
      <w:r w:rsidRPr="00A85236">
        <w:rPr>
          <w:rFonts w:ascii="黑体" w:eastAsia="黑体" w:hint="eastAsia"/>
          <w:szCs w:val="21"/>
        </w:rPr>
        <w:t>，管网系统要</w:t>
      </w:r>
      <w:r w:rsidRPr="00A85236">
        <w:rPr>
          <w:rFonts w:ascii="黑体" w:eastAsia="黑体" w:hint="eastAsia"/>
          <w:szCs w:val="21"/>
          <w:u w:val="single"/>
        </w:rPr>
        <w:t xml:space="preserve">         </w:t>
      </w:r>
      <w:r w:rsidRPr="00A85236">
        <w:rPr>
          <w:rFonts w:ascii="黑体" w:eastAsia="黑体" w:hint="eastAsia"/>
          <w:szCs w:val="21"/>
        </w:rPr>
        <w:t>。</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低  严密</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lastRenderedPageBreak/>
        <w:t>30．为化学分析而收集降水样品时，采样点应位于</w:t>
      </w:r>
      <w:r w:rsidRPr="00A85236">
        <w:rPr>
          <w:rFonts w:ascii="黑体" w:eastAsia="黑体" w:hint="eastAsia"/>
          <w:szCs w:val="21"/>
          <w:u w:val="single"/>
        </w:rPr>
        <w:t xml:space="preserve">                      </w:t>
      </w:r>
      <w:r w:rsidRPr="00A85236">
        <w:rPr>
          <w:rFonts w:ascii="黑体" w:eastAsia="黑体" w:hint="eastAsia"/>
          <w:szCs w:val="21"/>
        </w:rPr>
        <w:t>的地方。</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避免外界物质污染</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31．水流量的测量包括</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三方面。</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流向    流速    流量</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32．对于流速和待测物浓度都有明显变化的流动水，采集</w:t>
      </w:r>
      <w:r w:rsidRPr="00A85236">
        <w:rPr>
          <w:rFonts w:ascii="黑体" w:eastAsia="黑体" w:hint="eastAsia"/>
          <w:szCs w:val="21"/>
          <w:u w:val="single"/>
        </w:rPr>
        <w:t xml:space="preserve">                </w:t>
      </w:r>
      <w:r w:rsidRPr="00A85236">
        <w:rPr>
          <w:rFonts w:ascii="黑体" w:eastAsia="黑体" w:hint="eastAsia"/>
          <w:szCs w:val="21"/>
        </w:rPr>
        <w:t>样品，可反映水体的整体质量。</w:t>
      </w:r>
    </w:p>
    <w:p w:rsidR="00534E0B" w:rsidRPr="00A85236" w:rsidRDefault="00160E84"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流量比例</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33．</w:t>
      </w:r>
      <w:r w:rsidRPr="00A85236">
        <w:rPr>
          <w:rFonts w:ascii="黑体" w:eastAsia="黑体" w:hint="eastAsia"/>
          <w:w w:val="110"/>
          <w:szCs w:val="21"/>
        </w:rPr>
        <w:t>采集水质样品时，在</w:t>
      </w:r>
      <w:r w:rsidRPr="00A85236">
        <w:rPr>
          <w:rFonts w:ascii="黑体" w:eastAsia="黑体" w:hint="eastAsia"/>
          <w:w w:val="110"/>
          <w:szCs w:val="21"/>
          <w:u w:val="single"/>
        </w:rPr>
        <w:t xml:space="preserve">              </w:t>
      </w:r>
      <w:r w:rsidRPr="00A85236">
        <w:rPr>
          <w:rFonts w:ascii="黑体" w:eastAsia="黑体" w:hint="eastAsia"/>
          <w:w w:val="110"/>
          <w:szCs w:val="21"/>
        </w:rPr>
        <w:t>采样点上以流量、时间、体积或是以流量为基础，</w:t>
      </w:r>
      <w:r w:rsidRPr="00A85236">
        <w:rPr>
          <w:rFonts w:ascii="黑体" w:eastAsia="黑体" w:hint="eastAsia"/>
          <w:szCs w:val="21"/>
        </w:rPr>
        <w:t>按照</w:t>
      </w:r>
      <w:r w:rsidRPr="00A85236">
        <w:rPr>
          <w:rFonts w:ascii="黑体" w:eastAsia="黑体" w:hint="eastAsia"/>
          <w:szCs w:val="21"/>
          <w:u w:val="single"/>
        </w:rPr>
        <w:t xml:space="preserve">          </w:t>
      </w:r>
      <w:r w:rsidRPr="00A85236">
        <w:rPr>
          <w:rFonts w:ascii="黑体" w:eastAsia="黑体" w:hint="eastAsia"/>
          <w:szCs w:val="21"/>
        </w:rPr>
        <w:t>混合在一起的样品，称为混合水样。</w:t>
      </w:r>
    </w:p>
    <w:p w:rsidR="00534E0B" w:rsidRPr="00A85236" w:rsidRDefault="00160E84"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同一    已知比例</w:t>
      </w:r>
    </w:p>
    <w:p w:rsidR="00160E84" w:rsidRPr="00A85236" w:rsidRDefault="00160E84" w:rsidP="003214D3">
      <w:pPr>
        <w:spacing w:line="40" w:lineRule="atLeast"/>
        <w:jc w:val="left"/>
        <w:rPr>
          <w:rFonts w:ascii="黑体" w:eastAsia="黑体" w:hint="eastAsia"/>
          <w:szCs w:val="21"/>
        </w:rPr>
      </w:pPr>
      <w:r w:rsidRPr="00A85236">
        <w:rPr>
          <w:rFonts w:ascii="黑体" w:eastAsia="黑体" w:hint="eastAsia"/>
          <w:szCs w:val="21"/>
        </w:rPr>
        <w:t>34．为了某种目的，把从</w:t>
      </w:r>
      <w:r w:rsidRPr="00A85236">
        <w:rPr>
          <w:rFonts w:ascii="黑体" w:eastAsia="黑体" w:hint="eastAsia"/>
          <w:szCs w:val="21"/>
          <w:u w:val="single"/>
        </w:rPr>
        <w:t xml:space="preserve">             </w:t>
      </w:r>
      <w:r w:rsidRPr="00A85236">
        <w:rPr>
          <w:rFonts w:ascii="黑体" w:eastAsia="黑体" w:hint="eastAsia"/>
          <w:szCs w:val="21"/>
        </w:rPr>
        <w:t>同时采得的</w:t>
      </w:r>
      <w:r w:rsidRPr="00A85236">
        <w:rPr>
          <w:rFonts w:ascii="黑体" w:eastAsia="黑体" w:hint="eastAsia"/>
          <w:szCs w:val="21"/>
          <w:u w:val="single"/>
        </w:rPr>
        <w:t xml:space="preserve">                   </w:t>
      </w:r>
      <w:r w:rsidRPr="00A85236">
        <w:rPr>
          <w:rFonts w:ascii="黑体" w:eastAsia="黑体" w:hint="eastAsia"/>
          <w:szCs w:val="21"/>
        </w:rPr>
        <w:t>混合为一个样品，这种混合样品称为综合水样。</w:t>
      </w:r>
    </w:p>
    <w:p w:rsidR="00D11B99" w:rsidRPr="00A85236" w:rsidRDefault="00160E84"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不同采样点    瞬时水样</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35．水体沉积物可用</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或钻探装置采集。</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抓斗  采泥器</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36．水的细菌学检验所用的样品容器，是</w:t>
      </w:r>
      <w:r w:rsidRPr="00A85236">
        <w:rPr>
          <w:rFonts w:ascii="黑体" w:eastAsia="黑体" w:hint="eastAsia"/>
          <w:szCs w:val="21"/>
          <w:u w:val="single"/>
        </w:rPr>
        <w:t xml:space="preserve">   </w:t>
      </w:r>
      <w:r w:rsidR="004D5F44"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瓶，瓶的材质为</w:t>
      </w:r>
      <w:r w:rsidRPr="00A85236">
        <w:rPr>
          <w:rFonts w:ascii="黑体" w:eastAsia="黑体" w:hint="eastAsia"/>
          <w:szCs w:val="21"/>
          <w:u w:val="single"/>
        </w:rPr>
        <w:t xml:space="preserve">    </w:t>
      </w:r>
      <w:r w:rsidR="004D5F44"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 xml:space="preserve">或 </w:t>
      </w:r>
      <w:r w:rsidRPr="00A85236">
        <w:rPr>
          <w:rFonts w:ascii="黑体" w:eastAsia="黑体" w:hint="eastAsia"/>
          <w:szCs w:val="21"/>
          <w:u w:val="single"/>
        </w:rPr>
        <w:t xml:space="preserve">    </w:t>
      </w:r>
      <w:r w:rsidR="004D5F44"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4D5F44" w:rsidRPr="00A85236">
        <w:rPr>
          <w:rFonts w:ascii="黑体" w:eastAsia="黑体" w:hint="eastAsia"/>
          <w:b/>
          <w:szCs w:val="21"/>
        </w:rPr>
        <w:t>：</w:t>
      </w:r>
      <w:r w:rsidRPr="00A85236">
        <w:rPr>
          <w:rFonts w:ascii="黑体" w:eastAsia="黑体" w:hint="eastAsia"/>
          <w:szCs w:val="21"/>
        </w:rPr>
        <w:t>广口    塑料    玻璃</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37．对细菌学检验的样品容器的基本要求是</w:t>
      </w:r>
      <w:r w:rsidRPr="00A85236">
        <w:rPr>
          <w:rFonts w:ascii="黑体" w:eastAsia="黑体" w:hint="eastAsia"/>
          <w:szCs w:val="21"/>
          <w:u w:val="single"/>
        </w:rPr>
        <w:t xml:space="preserve">                      </w:t>
      </w:r>
      <w:r w:rsidRPr="00A85236">
        <w:rPr>
          <w:rFonts w:ascii="黑体" w:eastAsia="黑体" w:hint="eastAsia"/>
          <w:szCs w:val="21"/>
        </w:rPr>
        <w:t>。样品在运回实验室到检验前，应保持</w:t>
      </w:r>
      <w:r w:rsidRPr="00A85236">
        <w:rPr>
          <w:rFonts w:ascii="黑体" w:eastAsia="黑体" w:hint="eastAsia"/>
          <w:szCs w:val="21"/>
          <w:u w:val="single"/>
        </w:rPr>
        <w:t xml:space="preserve">                 </w:t>
      </w:r>
      <w:r w:rsidRPr="00A85236">
        <w:rPr>
          <w:rFonts w:ascii="黑体" w:eastAsia="黑体" w:hint="eastAsia"/>
          <w:szCs w:val="21"/>
        </w:rPr>
        <w:t>。</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能够经受高温灭菌    密封</w:t>
      </w:r>
    </w:p>
    <w:p w:rsidR="0079529E" w:rsidRPr="00A85236" w:rsidRDefault="0079529E"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1．为评价某一完整水系的污染程度，未受人类生活和生产活动影响、能够提供水环境背景值的断面，称为对照断面。(    )</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9529E" w:rsidRPr="00A85236" w:rsidRDefault="0079529E"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正确答案为：为评价某一完整水系的污染程度，未受人类生活和生产活动影响、能够提供水环境背景值的断面，称为背景断面。</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2．控制断面用来反映某排污区(口)排放的污水对水质的影响，应设置在排污区(口)的上游、污水与河水混匀处、主要污染物浓度有明显降低的断面。(    )</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 xml:space="preserve">错误    </w:t>
      </w:r>
    </w:p>
    <w:p w:rsidR="0079529E" w:rsidRPr="00A85236" w:rsidRDefault="0079529E" w:rsidP="003214D3">
      <w:pPr>
        <w:spacing w:line="40" w:lineRule="atLeast"/>
        <w:ind w:left="260"/>
        <w:jc w:val="left"/>
        <w:rPr>
          <w:rFonts w:ascii="黑体" w:eastAsia="黑体" w:hint="eastAsia"/>
          <w:szCs w:val="21"/>
        </w:rPr>
      </w:pPr>
      <w:r w:rsidRPr="00A85236">
        <w:rPr>
          <w:rFonts w:ascii="黑体" w:eastAsia="黑体" w:hint="eastAsia"/>
          <w:szCs w:val="21"/>
        </w:rPr>
        <w:t xml:space="preserve">   </w:t>
      </w:r>
      <w:r w:rsidR="00534E0B" w:rsidRPr="00A85236">
        <w:rPr>
          <w:rFonts w:ascii="黑体" w:eastAsia="黑体" w:hint="eastAsia"/>
          <w:szCs w:val="21"/>
        </w:rPr>
        <w:t xml:space="preserve"> </w:t>
      </w:r>
      <w:r w:rsidRPr="00A85236">
        <w:rPr>
          <w:rFonts w:ascii="黑体" w:eastAsia="黑体" w:hint="eastAsia"/>
          <w:szCs w:val="21"/>
        </w:rPr>
        <w:t>正确答案为：控制断面用来反映某排污区(口)排污的污水对水质的影响，应设置在排污区(口)下游、污水与河水基本混匀处。所控制的纳污量不应小于该河段总纳污量的80％。</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3．在地表水水质监测中通常采集瞬时水样。(    )</w:t>
      </w:r>
    </w:p>
    <w:p w:rsidR="00F73B20" w:rsidRPr="00A85236" w:rsidRDefault="0079529E"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4．污水的采样位置应在采样断面的中心，水深小于或等于</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时，在水深的1／4处采样。(    )</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9529E" w:rsidRPr="00A85236" w:rsidRDefault="0079529E"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正确答案为：污水的采样位置应在采样断面的中心，水深小于或等于</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时，在水深的1／2处采样。</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5．在建设项目竣工环境保护验收监测中，对有污水处理设施并正常运转或建有调节池的建设项目，其污水为稳定排放的可采瞬时样，但不得少于3次。(    )</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6．在应急监测中，对江河的采样应在事故地点及其下游布点采样，同时要在事故发生地点上游采对照样。(    )</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7．地下水监测点网布设密度的原则为：主要供水区密，一般地区稀；城区密，农村稀。(    )</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正确</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szCs w:val="21"/>
        </w:rPr>
        <w:t>8．地下水监测点网可根据需要随时变动。(    )</w:t>
      </w:r>
    </w:p>
    <w:p w:rsidR="0079529E" w:rsidRPr="00A85236" w:rsidRDefault="0079529E"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正确答案为：地下水监测点网不宜随时变动。</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9．国控地下水监测点网密度布设时，每个县至少应有1～2眼井，平原(含盆地)地区一般每</w:t>
      </w:r>
      <w:smartTag w:uri="urn:schemas-microsoft-com:office:smarttags" w:element="chmetcnv">
        <w:smartTagPr>
          <w:attr w:name="UnitName" w:val="km"/>
          <w:attr w:name="SourceValue" w:val="500"/>
          <w:attr w:name="HasSpace" w:val="False"/>
          <w:attr w:name="Negative" w:val="False"/>
          <w:attr w:name="NumberType" w:val="1"/>
          <w:attr w:name="TCSC" w:val="0"/>
        </w:smartTagPr>
        <w:r w:rsidRPr="00A85236">
          <w:rPr>
            <w:rFonts w:ascii="黑体" w:eastAsia="黑体" w:hint="eastAsia"/>
            <w:szCs w:val="21"/>
          </w:rPr>
          <w:t>500km</w:t>
        </w:r>
      </w:smartTag>
      <w:r w:rsidRPr="00A85236">
        <w:rPr>
          <w:rFonts w:ascii="黑体" w:eastAsia="黑体" w:hint="eastAsia"/>
          <w:szCs w:val="21"/>
          <w:vertAlign w:val="superscript"/>
        </w:rPr>
        <w:t>2</w:t>
      </w:r>
      <w:r w:rsidRPr="00A85236">
        <w:rPr>
          <w:rFonts w:ascii="黑体" w:eastAsia="黑体" w:hint="eastAsia"/>
          <w:szCs w:val="21"/>
        </w:rPr>
        <w:t>布设1</w:t>
      </w:r>
      <w:r w:rsidR="00534E0B" w:rsidRPr="00A85236">
        <w:rPr>
          <w:rFonts w:ascii="黑体" w:eastAsia="黑体" w:hint="eastAsia"/>
          <w:szCs w:val="21"/>
        </w:rPr>
        <w:t>眼</w:t>
      </w:r>
      <w:r w:rsidRPr="00A85236">
        <w:rPr>
          <w:rFonts w:ascii="黑体" w:eastAsia="黑体" w:hint="eastAsia"/>
          <w:szCs w:val="21"/>
        </w:rPr>
        <w:t>井。(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10．为了解地下水体未受人为影响条件下的水质状况，需在研究区域的污染地段设置地下水背景值监测井(对照井)。(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534E0B" w:rsidRPr="00A85236" w:rsidRDefault="00E242B6" w:rsidP="003214D3">
      <w:pPr>
        <w:spacing w:line="40" w:lineRule="atLeast"/>
        <w:ind w:left="260"/>
        <w:jc w:val="left"/>
        <w:rPr>
          <w:rFonts w:ascii="黑体" w:eastAsia="黑体" w:hint="eastAsia"/>
          <w:szCs w:val="21"/>
        </w:rPr>
      </w:pPr>
      <w:r w:rsidRPr="00A85236">
        <w:rPr>
          <w:rFonts w:ascii="黑体" w:eastAsia="黑体" w:hint="eastAsia"/>
          <w:szCs w:val="21"/>
        </w:rPr>
        <w:t xml:space="preserve">    </w:t>
      </w:r>
      <w:r w:rsidR="00A75CF7" w:rsidRPr="00A85236">
        <w:rPr>
          <w:rFonts w:ascii="黑体" w:eastAsia="黑体" w:hint="eastAsia"/>
          <w:szCs w:val="21"/>
        </w:rPr>
        <w:t>正确答案为：为了解地下水体未受人为影响条件下的水质状况，需在研究区域的非污染地段设置地下水背景值监测井(对照井)。</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11．地下水采样时，每5年对监测井进行一次透水灵敏度试验，当向井内注入灌水段</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井管容积的水量，水位复原时间超过30min时，应进行洗井。(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正确答案为：水位复原时间超过15min时，应进行洗井。</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12．地下水水位监测每年2次，丰水期、枯水期各1次。(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13．在地下水监测中，不得将现场测定后的剩余水样作为实验室分析样品送往实验室。(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14．为实施水污染物排放总量监测，对日排水量大于或等于500t、小于1 000t的排污单位，使用连续流量比例采样，实验室分析混合样；或以每小时为间隔的时间比例采样，实验室分析混合样。(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15．排污总量监测的采样点位设置，应根据排污单位的生产状况及排水管网设置情况，由地方环境保护行政主管部门确认。(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A75CF7" w:rsidRPr="00A85236" w:rsidRDefault="00534E0B" w:rsidP="003214D3">
      <w:pPr>
        <w:spacing w:line="40" w:lineRule="atLeast"/>
        <w:ind w:leftChars="207" w:left="435"/>
        <w:jc w:val="left"/>
        <w:rPr>
          <w:rFonts w:ascii="黑体" w:eastAsia="黑体" w:hint="eastAsia"/>
          <w:szCs w:val="21"/>
        </w:rPr>
      </w:pPr>
      <w:r w:rsidRPr="00A85236">
        <w:rPr>
          <w:rFonts w:ascii="黑体" w:eastAsia="黑体" w:hint="eastAsia"/>
          <w:szCs w:val="21"/>
        </w:rPr>
        <w:t xml:space="preserve">  </w:t>
      </w:r>
      <w:r w:rsidR="00A75CF7" w:rsidRPr="00A85236">
        <w:rPr>
          <w:rFonts w:ascii="黑体" w:eastAsia="黑体" w:hint="eastAsia"/>
          <w:szCs w:val="21"/>
        </w:rPr>
        <w:t>正确答案为：采样点位设置应根据排污单位的生产状况及排水管网设置情况，由地方环境保护行政主管部门所属环境监测站会同排污单位及其主管部门环保机构共同确定，并报同级环境保护行政主管部门确认。</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16．企事业单位污水采样点处必须设置明显标志，确认后的采样点不得改动。(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75CF7" w:rsidRPr="00A85236" w:rsidRDefault="00A75CF7" w:rsidP="003214D3">
      <w:pPr>
        <w:spacing w:line="40" w:lineRule="atLeast"/>
        <w:ind w:leftChars="207" w:left="435"/>
        <w:jc w:val="left"/>
        <w:rPr>
          <w:rFonts w:ascii="黑体" w:eastAsia="黑体" w:hint="eastAsia"/>
          <w:szCs w:val="21"/>
        </w:rPr>
      </w:pPr>
      <w:r w:rsidRPr="00A85236">
        <w:rPr>
          <w:rFonts w:ascii="黑体" w:eastAsia="黑体" w:hint="eastAsia"/>
          <w:szCs w:val="21"/>
        </w:rPr>
        <w:t xml:space="preserve">  正确答案为：企事业单位污水采样点处必须设置明显标志，如因生产工艺或其他原因需要变更时，应按有关规范的要求重新确认。</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17．环境保护行政主管部门所属的监测站对排污单位的总量控制监督监测，重点污染源(日排水量大于100t的企业)每年4次以上，一般污染源(日排水量100t以下的企业)每年2</w:t>
      </w:r>
      <w:r w:rsidR="00F73B20" w:rsidRPr="00A85236">
        <w:rPr>
          <w:rFonts w:ascii="黑体" w:eastAsia="黑体" w:hint="eastAsia"/>
          <w:szCs w:val="21"/>
        </w:rPr>
        <w:t>～</w:t>
      </w:r>
      <w:r w:rsidRPr="00A85236">
        <w:rPr>
          <w:rFonts w:ascii="黑体" w:eastAsia="黑体" w:hint="eastAsia"/>
          <w:szCs w:val="21"/>
        </w:rPr>
        <w:t>4次。(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18．测定废水中的氰化物、Pb、Cd、Hg、As和Cr(Ⅵ)等项目时，采样时应避开水表面。(    )</w:t>
      </w:r>
    </w:p>
    <w:p w:rsidR="00A75CF7" w:rsidRPr="00A85236" w:rsidRDefault="00A75CF7"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19．采集湖泊和水库的水样时，从水体的特定地点的不同深度采集的一组样品称为平面样品组。(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正确答案为：这样的一组样品称为深度样品组。</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20．地表水监测所用的敞开式采样器为开口容器，用于采集表层水和靠近表层的水。当有漂浮物质</w:t>
      </w:r>
      <w:r w:rsidRPr="00A85236">
        <w:rPr>
          <w:rFonts w:ascii="黑体" w:eastAsia="黑体" w:hint="eastAsia"/>
          <w:szCs w:val="21"/>
        </w:rPr>
        <w:lastRenderedPageBreak/>
        <w:t>时，不可能采集到有代表性的样品。(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21．采集湖泊和水库的水样时，采样点位的布设，应在较小范围内进行详尽的预调查，在获得足够信息的基础上，应用统计技术合理地确定。(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F1B20" w:rsidRPr="00A85236" w:rsidRDefault="00CF1B20"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正确答案为：采集湖泊和水库的水样时，采样点位布设的选择，应在较大范围内进行详尽的预调查，在获得足够信息的基础上，应用统计技术合理地确定。</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22．采集湖泊和水库的水样时，水质控制的采样点应设在靠近用水的取水口及主要水源的入口。(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23．采集湖泊和水库的水样时，由于分层现象，导致非均匀水体，采样时要把采样点深度间的距离尽可能加长。(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正确答案为：此种情况要把采样点深度间的距离尽可能缩短。</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24．采样现场测定记录中要记录现场测定样品的处理及保存步骤，测量并记录现场温度。(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正确答案为：现场测定记录中要记录所有样品的处理及保存步骤，测量并记录现场温度。</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25．在进行长期采样过程中，条件不变时，就不必对每次采样都重复说明，仅叙述现场进行的监测和容易变化的条件，如气候条件和观察到的异常情况等。(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26．水样在贮存期内发生变化的程度完全取决于水的类型及水样的化学性质和生物学性质。(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F1B20" w:rsidRPr="00A85236" w:rsidRDefault="00CF1B20"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正确答案为：水样在贮存期内发生变化的程度取决于水的类型及水样的化学性质和生物学性质，也取决于保存条件、容器材质、运输及气候变化等因素。</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27．测定氟化物的水样应贮于玻璃瓶或塑料瓶中。(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正确答案为：测定氟化物的水样不能贮于玻璃瓶中。</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28．清洗采样容器的一般程序是，用铬酸-硫酸洗液，再用水和洗涤剂洗，然后用自来水、蒸馏水冲洗干净。(    )</w:t>
      </w:r>
    </w:p>
    <w:p w:rsidR="00CF1B20" w:rsidRPr="00A85236" w:rsidRDefault="00CF1B2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E4C55" w:rsidRPr="00A85236" w:rsidRDefault="00CF1B20"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正确答案为：清洗容器的一般程</w:t>
      </w:r>
      <w:r w:rsidR="00355549" w:rsidRPr="00A85236">
        <w:rPr>
          <w:rFonts w:ascii="黑体" w:eastAsia="黑体" w:hint="eastAsia"/>
          <w:szCs w:val="21"/>
        </w:rPr>
        <w:t>序是，先用水和洗涤剂洗，再用铬酸—硫酸洗液，</w:t>
      </w:r>
      <w:r w:rsidR="003E4C55" w:rsidRPr="00A85236">
        <w:rPr>
          <w:rFonts w:ascii="黑体" w:eastAsia="黑体" w:hint="eastAsia"/>
          <w:szCs w:val="21"/>
        </w:rPr>
        <w:t xml:space="preserve"> 然后用自来水、蒸馏水冲洗干净。</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29．测定水中重金属的采样容器通常用铬酸-硫酸洗液洗净，并浸泡1～2d，然后用蒸馏水或去离子水冲洗。(    )</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55549" w:rsidRPr="00A85236">
        <w:rPr>
          <w:rFonts w:ascii="黑体" w:eastAsia="黑体" w:hint="eastAsia"/>
          <w:szCs w:val="21"/>
        </w:rPr>
        <w:t xml:space="preserve"> </w:t>
      </w:r>
      <w:r w:rsidR="0035554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3E4C55" w:rsidRPr="00A85236" w:rsidRDefault="003E4C55"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正确答案为：测定水中重金属的采样容器通常用盐酸或硝酸洗液洗净，并浸泡1～2d，然后用蒸馏水或去离子水冲洗。</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30．测定水中微生物的样品瓶在灭菌前可向容器中加入亚硫酸钠，以除去余氯对细菌的抑制作用。</w:t>
      </w:r>
      <w:r w:rsidR="004A650A" w:rsidRPr="00A85236">
        <w:rPr>
          <w:rFonts w:ascii="黑体" w:eastAsia="黑体" w:hint="eastAsia"/>
          <w:szCs w:val="21"/>
        </w:rPr>
        <w:t xml:space="preserve">(  </w:t>
      </w:r>
      <w:r w:rsidRPr="00A85236">
        <w:rPr>
          <w:rFonts w:ascii="黑体" w:eastAsia="黑体" w:hint="eastAsia"/>
          <w:szCs w:val="21"/>
        </w:rPr>
        <w:t>)</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E4C55" w:rsidRPr="00A85236" w:rsidRDefault="003E4C55"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正确答案为：测定水中微生物的样品瓶在灭菌前可向容器中加入硫代硫酸钠，以除去余氯对细菌的抑制作用。</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31．测定水中六价铬时，采集水样的容器应使用具磨口塞的玻璃瓶，以保证其密封。(    )</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正确答案为：测定水中六价铬时，采集水样的容器不应使用磨口及内壁已磨毛的容器。</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32．河流干流网络的采样点应包括潮区界以内的各采样点、较大支流的汇入口和主要污水或者工业废水的排放口。(    )</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33．为采集有代表性的样品，采集测定溶解气体、易挥发物质的水样时要把层流诱发成湍流。(    )</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E7C66" w:rsidRPr="00A85236" w:rsidRDefault="003E4C55" w:rsidP="003214D3">
      <w:pPr>
        <w:spacing w:line="40" w:lineRule="atLeast"/>
        <w:ind w:leftChars="150" w:left="315"/>
        <w:jc w:val="left"/>
        <w:rPr>
          <w:rFonts w:ascii="黑体" w:eastAsia="黑体" w:hint="eastAsia"/>
          <w:szCs w:val="21"/>
        </w:rPr>
      </w:pPr>
      <w:r w:rsidRPr="00A85236">
        <w:rPr>
          <w:rFonts w:ascii="黑体" w:eastAsia="黑体" w:hint="eastAsia"/>
          <w:szCs w:val="21"/>
        </w:rPr>
        <w:t>正确答案为：为采集有代表性的样品，采集测定溶解气体、易挥发物质的水样时不能把层流诱发成湍流。</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34．只有固定采样点位才能对不同时间所采集的样品进行对比。(    )</w:t>
      </w:r>
    </w:p>
    <w:p w:rsidR="00AE7C66"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35．采集河流和溪流的水样时，在潮汐河段，涨潮和落潮时采样点的布设应该相同。(    )</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 xml:space="preserve">    正确答案为：采集河流和溪流的水样时，在潮汐河段，涨潮和落潮时采样点的布设应该不同。36．水质监测的某些参数，如溶解气体的浓度，应尽可能在现场测定以便取得准确的结果。(    )</w:t>
      </w:r>
    </w:p>
    <w:p w:rsidR="00AE7C66" w:rsidRPr="00A85236" w:rsidRDefault="003E4C5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37．为测定水污染物的平均浓度，一定要采集混合水样。(    )</w:t>
      </w:r>
    </w:p>
    <w:p w:rsidR="003E4C55" w:rsidRPr="00A85236" w:rsidRDefault="003E4C5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AE7C66" w:rsidRPr="00A85236" w:rsidRDefault="003E4C55" w:rsidP="003214D3">
      <w:pPr>
        <w:spacing w:line="40" w:lineRule="atLeast"/>
        <w:ind w:leftChars="200" w:left="420"/>
        <w:jc w:val="left"/>
        <w:rPr>
          <w:rFonts w:ascii="黑体" w:eastAsia="黑体" w:hint="eastAsia"/>
          <w:szCs w:val="21"/>
        </w:rPr>
      </w:pPr>
      <w:r w:rsidRPr="00A85236">
        <w:rPr>
          <w:rFonts w:ascii="黑体" w:eastAsia="黑体" w:hint="eastAsia"/>
          <w:szCs w:val="21"/>
        </w:rPr>
        <w:t>正确答案为：若样品在混合后，其中待测成分或性质发生明显变化时，不能采集混合水样，要采取单样储存方式。</w:t>
      </w:r>
    </w:p>
    <w:p w:rsidR="00AB5A75" w:rsidRPr="00A85236" w:rsidRDefault="003E4C55" w:rsidP="003214D3">
      <w:pPr>
        <w:spacing w:line="40" w:lineRule="atLeast"/>
        <w:jc w:val="left"/>
        <w:rPr>
          <w:rFonts w:ascii="黑体" w:eastAsia="黑体" w:hint="eastAsia"/>
          <w:szCs w:val="21"/>
        </w:rPr>
      </w:pPr>
      <w:r w:rsidRPr="00A85236">
        <w:rPr>
          <w:rFonts w:ascii="黑体" w:eastAsia="黑体" w:hint="eastAsia"/>
          <w:szCs w:val="21"/>
        </w:rPr>
        <w:t>38．在封闭管道中采集水样，采样器探头或采样管应妥善地放在进水的上游，采样管</w:t>
      </w:r>
      <w:r w:rsidR="00AB5A75" w:rsidRPr="00A85236">
        <w:rPr>
          <w:rFonts w:ascii="黑体" w:eastAsia="黑体" w:hint="eastAsia"/>
          <w:szCs w:val="21"/>
        </w:rPr>
        <w:t>不能靠近管壁。(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B5A75" w:rsidRPr="00A85236" w:rsidRDefault="00314516" w:rsidP="003214D3">
      <w:pPr>
        <w:spacing w:line="40" w:lineRule="atLeast"/>
        <w:ind w:leftChars="100" w:left="210"/>
        <w:jc w:val="left"/>
        <w:rPr>
          <w:rFonts w:ascii="黑体" w:eastAsia="黑体" w:hint="eastAsia"/>
          <w:szCs w:val="21"/>
        </w:rPr>
      </w:pPr>
      <w:r w:rsidRPr="00A85236">
        <w:rPr>
          <w:rFonts w:ascii="黑体" w:eastAsia="黑体" w:hint="eastAsia"/>
          <w:szCs w:val="21"/>
        </w:rPr>
        <w:t xml:space="preserve">  </w:t>
      </w:r>
      <w:r w:rsidR="00AB5A75" w:rsidRPr="00A85236">
        <w:rPr>
          <w:rFonts w:ascii="黑体" w:eastAsia="黑体" w:hint="eastAsia"/>
          <w:szCs w:val="21"/>
        </w:rPr>
        <w:t>正确答案为：在封闭管道中采集水样，采样器探头或采样管应妥善地放在进水的下游，采样管不能靠近管壁。</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39．对于开阔水体，调查水质状况时，应考虑到成层期与循环期的水质明显不同。了解循环期水质，可采集表层水样；了解成层期水质，应按深度分层采样。(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40．沉积物采样地点除设在主要污染源附近、河口部位外，应选择由于地形及潮汐原因造成堆积以及沉积层恶化的地点，也可选择在沉积层较厚的地点。(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B5A75" w:rsidRPr="00A85236" w:rsidRDefault="00AB5A75"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正确答案为：沉积物采样地点除设在主要污染源附近、河口部位外，应选择由于地形及潮汐原因造成堆积以及沉积层恶化的地点，也可选择在沉积层较薄的地点。</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41．沉积物样品的存放，一般使用广口容器，且要注意容器的密封。(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42．要了解水体垂直断面的平均水质而采用“综合深度法”采样时，为了在所有深度均能采得等份的水样，采样瓶沉降或提升的速度应是均匀的。(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B5A75" w:rsidRPr="00A85236" w:rsidRDefault="00AB5A75"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正确答案为：综合深度法采样时，为了在所有深度均能采得等份的水样，采样瓶沉降或提升的速度应随深度的不同作出相应的变化。</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43．采集测定微生物的水样时，采样设备与容器不能用水样冲洗。(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44．采水样容器的材质在化学和生物性质方面应具有惰性，使样品组分与容器之间的反应减到最低程度。光照可能影响水样中的生物体，选材时要予以考虑。(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B5A75" w:rsidRPr="00A85236" w:rsidRDefault="00AB5A75" w:rsidP="003214D3">
      <w:pPr>
        <w:spacing w:line="40" w:lineRule="atLeast"/>
        <w:jc w:val="left"/>
        <w:rPr>
          <w:rFonts w:ascii="黑体" w:eastAsia="黑体" w:hint="eastAsia"/>
          <w:b/>
          <w:szCs w:val="21"/>
        </w:rPr>
      </w:pPr>
      <w:r w:rsidRPr="00A85236">
        <w:rPr>
          <w:rFonts w:ascii="黑体" w:eastAsia="黑体" w:hint="eastAsia"/>
          <w:b/>
          <w:szCs w:val="21"/>
        </w:rPr>
        <w:lastRenderedPageBreak/>
        <w:t>三、选择题</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1．具体判断某一区域水环境污染程度时，位于该区域所有污染源上游、能够提供这一区域水环境本底值的断面称为</w:t>
      </w:r>
      <w:r w:rsidR="00355549" w:rsidRPr="00A85236">
        <w:rPr>
          <w:rFonts w:ascii="黑体" w:eastAsia="黑体" w:hint="eastAsia"/>
          <w:szCs w:val="21"/>
          <w:u w:val="single"/>
        </w:rPr>
        <w:t xml:space="preserve">                 </w:t>
      </w:r>
      <w:r w:rsidRPr="00A85236">
        <w:rPr>
          <w:rFonts w:ascii="黑体" w:eastAsia="黑体" w:hint="eastAsia"/>
          <w:szCs w:val="21"/>
        </w:rPr>
        <w:t>。(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A．控制断面    B．对照断面    C．削减断面</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2．受污染物影响较大的重要湖泊和水库，应在污染物主要输送路线上设置</w:t>
      </w:r>
      <w:r w:rsidR="00355549" w:rsidRPr="00A85236">
        <w:rPr>
          <w:rFonts w:ascii="黑体" w:eastAsia="黑体" w:hint="eastAsia"/>
          <w:szCs w:val="21"/>
          <w:u w:val="single"/>
        </w:rPr>
        <w:t xml:space="preserve">          </w:t>
      </w:r>
      <w:r w:rsidRPr="00A85236">
        <w:rPr>
          <w:rFonts w:ascii="黑体" w:eastAsia="黑体" w:hint="eastAsia"/>
          <w:szCs w:val="21"/>
        </w:rPr>
        <w:t>。(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A．控制断面    B．对照断面    C．削减断面</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3．当水面宽&gt;</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时，在一个监测断面上设置的采样垂线数是</w:t>
      </w:r>
      <w:r w:rsidR="00355549" w:rsidRPr="00A85236">
        <w:rPr>
          <w:rFonts w:ascii="黑体" w:eastAsia="黑体" w:hint="eastAsia"/>
          <w:szCs w:val="21"/>
          <w:u w:val="single"/>
        </w:rPr>
        <w:t xml:space="preserve">           </w:t>
      </w:r>
      <w:r w:rsidRPr="00A85236">
        <w:rPr>
          <w:rFonts w:ascii="黑体" w:eastAsia="黑体" w:hint="eastAsia"/>
          <w:szCs w:val="21"/>
        </w:rPr>
        <w:t>条。(    )</w:t>
      </w:r>
    </w:p>
    <w:p w:rsidR="00AB5A7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 xml:space="preserve">      A．5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．3</w:t>
      </w:r>
    </w:p>
    <w:p w:rsidR="003E1C7B" w:rsidRPr="00A85236" w:rsidRDefault="00AB5A7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307B45" w:rsidRPr="00A85236" w:rsidRDefault="00AB5A75" w:rsidP="003214D3">
      <w:pPr>
        <w:spacing w:line="40" w:lineRule="atLeast"/>
        <w:jc w:val="left"/>
        <w:rPr>
          <w:rFonts w:ascii="黑体" w:eastAsia="黑体" w:hint="eastAsia"/>
          <w:szCs w:val="21"/>
        </w:rPr>
      </w:pPr>
      <w:r w:rsidRPr="00A85236">
        <w:rPr>
          <w:rFonts w:ascii="黑体" w:eastAsia="黑体" w:hint="eastAsia"/>
          <w:szCs w:val="21"/>
        </w:rPr>
        <w:t>4．饮用水水源地、省(自治区、直辖市)交界断面中需要重点控制的监测断面采样频</w:t>
      </w:r>
      <w:r w:rsidR="00307B45" w:rsidRPr="00A85236">
        <w:rPr>
          <w:rFonts w:ascii="黑体" w:eastAsia="黑体" w:hint="eastAsia"/>
          <w:szCs w:val="21"/>
        </w:rPr>
        <w:t>次为</w:t>
      </w:r>
      <w:r w:rsidR="00307B45" w:rsidRPr="00A85236">
        <w:rPr>
          <w:rFonts w:ascii="黑体" w:eastAsia="黑体" w:hint="eastAsia"/>
          <w:szCs w:val="21"/>
          <w:u w:val="single"/>
        </w:rPr>
        <w:t xml:space="preserve">               </w:t>
      </w:r>
      <w:r w:rsidR="00307B45" w:rsidRPr="00A85236">
        <w:rPr>
          <w:rFonts w:ascii="黑体" w:eastAsia="黑体" w:hint="eastAsia"/>
          <w:szCs w:val="21"/>
        </w:rPr>
        <w:t>。(    )</w:t>
      </w:r>
    </w:p>
    <w:p w:rsidR="00307B45" w:rsidRPr="00A85236" w:rsidRDefault="00AC59BE" w:rsidP="003214D3">
      <w:pPr>
        <w:spacing w:line="40" w:lineRule="atLeast"/>
        <w:jc w:val="left"/>
        <w:rPr>
          <w:rFonts w:ascii="黑体" w:eastAsia="黑体" w:hint="eastAsia"/>
          <w:szCs w:val="21"/>
        </w:rPr>
      </w:pPr>
      <w:r w:rsidRPr="00A85236">
        <w:rPr>
          <w:rFonts w:ascii="黑体" w:eastAsia="黑体" w:hint="eastAsia"/>
          <w:szCs w:val="21"/>
        </w:rPr>
        <w:t xml:space="preserve">  </w:t>
      </w:r>
      <w:r w:rsidR="00307B45" w:rsidRPr="00A85236">
        <w:rPr>
          <w:rFonts w:ascii="黑体" w:eastAsia="黑体" w:hint="eastAsia"/>
          <w:szCs w:val="21"/>
        </w:rPr>
        <w:t>A．每年至少一次    B．逢单月一次    C．每月至少一次</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5．测定油类的水样，应在水面至水面下 </w:t>
      </w:r>
      <w:r w:rsidRPr="00A85236">
        <w:rPr>
          <w:rFonts w:ascii="黑体" w:eastAsia="黑体" w:hint="eastAsia"/>
          <w:szCs w:val="21"/>
          <w:u w:val="single"/>
        </w:rPr>
        <w:t xml:space="preserve">            </w:t>
      </w:r>
      <w:r w:rsidRPr="00A85236">
        <w:rPr>
          <w:rFonts w:ascii="黑体" w:eastAsia="黑体" w:hint="eastAsia"/>
          <w:szCs w:val="21"/>
        </w:rPr>
        <w:t>mm采集柱状水样。采样瓶(容器)不能用采集的水样冲洗。(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A．100    B．</w:t>
      </w:r>
      <w:smartTag w:uri="urn:schemas-microsoft-com:office:smarttags" w:element="chmetcnv">
        <w:smartTagPr>
          <w:attr w:name="UnitName" w:val="C"/>
          <w:attr w:name="SourceValue" w:val="200"/>
          <w:attr w:name="HasSpace" w:val="True"/>
          <w:attr w:name="Negative" w:val="False"/>
          <w:attr w:name="NumberType" w:val="1"/>
          <w:attr w:name="TCSC" w:val="0"/>
        </w:smartTagPr>
        <w:r w:rsidRPr="00A85236">
          <w:rPr>
            <w:rFonts w:ascii="黑体" w:eastAsia="黑体" w:hint="eastAsia"/>
            <w:szCs w:val="21"/>
          </w:rPr>
          <w:t>200    C</w:t>
        </w:r>
      </w:smartTag>
      <w:r w:rsidRPr="00A85236">
        <w:rPr>
          <w:rFonts w:ascii="黑体" w:eastAsia="黑体" w:hint="eastAsia"/>
          <w:szCs w:val="21"/>
        </w:rPr>
        <w:t>．300</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6．需要单独采样并将采集的样品全部用于测定的项目是</w:t>
      </w:r>
      <w:r w:rsidRPr="00A85236">
        <w:rPr>
          <w:rFonts w:ascii="黑体" w:eastAsia="黑体" w:hint="eastAsia"/>
          <w:szCs w:val="21"/>
          <w:u w:val="single"/>
        </w:rPr>
        <w:t xml:space="preserve">              </w:t>
      </w:r>
      <w:r w:rsidRPr="00A85236">
        <w:rPr>
          <w:rFonts w:ascii="黑体" w:eastAsia="黑体" w:hint="eastAsia"/>
          <w:szCs w:val="21"/>
        </w:rPr>
        <w:t>。(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A．余氯    B．硫化物    C．油类</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07B45" w:rsidRPr="00A85236" w:rsidRDefault="00307B45" w:rsidP="003214D3">
      <w:pPr>
        <w:spacing w:line="40" w:lineRule="atLeast"/>
        <w:jc w:val="left"/>
        <w:rPr>
          <w:rFonts w:ascii="黑体" w:eastAsia="黑体" w:hint="eastAsia"/>
          <w:szCs w:val="21"/>
          <w:u w:val="single"/>
        </w:rPr>
      </w:pPr>
      <w:r w:rsidRPr="00A85236">
        <w:rPr>
          <w:rFonts w:ascii="黑体" w:eastAsia="黑体" w:hint="eastAsia"/>
          <w:szCs w:val="21"/>
        </w:rPr>
        <w:t>7．平原(含盆地)地区，国控地下水监测点网密度一般不少于每</w:t>
      </w:r>
      <w:smartTag w:uri="urn:schemas-microsoft-com:office:smarttags" w:element="chmetcnv">
        <w:smartTagPr>
          <w:attr w:name="UnitName" w:val="km"/>
          <w:attr w:name="SourceValue" w:val="100"/>
          <w:attr w:name="HasSpace" w:val="False"/>
          <w:attr w:name="Negative" w:val="False"/>
          <w:attr w:name="NumberType" w:val="1"/>
          <w:attr w:name="TCSC" w:val="0"/>
        </w:smartTagPr>
        <w:r w:rsidRPr="00A85236">
          <w:rPr>
            <w:rFonts w:ascii="黑体" w:eastAsia="黑体" w:hint="eastAsia"/>
            <w:szCs w:val="21"/>
          </w:rPr>
          <w:t>100km</w:t>
        </w:r>
      </w:smartTag>
      <w:r w:rsidRPr="00A85236">
        <w:rPr>
          <w:rFonts w:ascii="黑体" w:eastAsia="黑体" w:hint="eastAsia"/>
          <w:szCs w:val="21"/>
          <w:vertAlign w:val="superscript"/>
        </w:rPr>
        <w:t>2</w:t>
      </w:r>
      <w:r w:rsidRPr="00A85236">
        <w:rPr>
          <w:rFonts w:ascii="黑体" w:eastAsia="黑体" w:hint="eastAsia"/>
          <w:szCs w:val="21"/>
          <w:u w:val="single"/>
        </w:rPr>
        <w:t xml:space="preserve">          </w:t>
      </w:r>
      <w:r w:rsidRPr="00A85236">
        <w:rPr>
          <w:rFonts w:ascii="黑体" w:eastAsia="黑体" w:hint="eastAsia"/>
          <w:szCs w:val="21"/>
        </w:rPr>
        <w:t>眼井。(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A．0．1    B．0．</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．0．5</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8．渗坑、渗井和固体废物堆放区的污染物在含水层渗透性较大的地区以</w:t>
      </w:r>
      <w:r w:rsidRPr="00A85236">
        <w:rPr>
          <w:rFonts w:ascii="黑体" w:eastAsia="黑体" w:hint="eastAsia"/>
          <w:szCs w:val="21"/>
          <w:u w:val="single"/>
        </w:rPr>
        <w:t xml:space="preserve">         </w:t>
      </w:r>
      <w:r w:rsidRPr="00A85236">
        <w:rPr>
          <w:rFonts w:ascii="黑体" w:eastAsia="黑体" w:hint="eastAsia"/>
          <w:szCs w:val="21"/>
        </w:rPr>
        <w:t>污染扩散，监测井应沿地下水流向布设，以平行及垂直的监测线进行控制。(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A.条带状  B．点状  C．块状</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9．地下水监测井井管内径不宜小于</w:t>
      </w:r>
      <w:r w:rsidRPr="00A85236">
        <w:rPr>
          <w:rFonts w:ascii="黑体" w:eastAsia="黑体" w:hint="eastAsia"/>
          <w:szCs w:val="21"/>
          <w:u w:val="single"/>
        </w:rPr>
        <w:t xml:space="preserve">           </w:t>
      </w:r>
      <w:r w:rsidRPr="00A85236">
        <w:rPr>
          <w:rFonts w:ascii="黑体" w:eastAsia="黑体" w:hint="eastAsia"/>
          <w:szCs w:val="21"/>
        </w:rPr>
        <w:t>m。(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A．0．1    B．0．</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．0．5</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10．新凿地下水监测井的终孔直径不宜小于</w:t>
      </w:r>
      <w:r w:rsidRPr="00A85236">
        <w:rPr>
          <w:rFonts w:ascii="黑体" w:eastAsia="黑体" w:hint="eastAsia"/>
          <w:szCs w:val="21"/>
          <w:u w:val="single"/>
        </w:rPr>
        <w:t xml:space="preserve">                 </w:t>
      </w:r>
      <w:r w:rsidRPr="00A85236">
        <w:rPr>
          <w:rFonts w:ascii="黑体" w:eastAsia="黑体" w:hint="eastAsia"/>
          <w:szCs w:val="21"/>
        </w:rPr>
        <w:t>m。(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A．0．25    B．0．</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．1</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11，从监测井中采集水样，采样深度应在地下水水面</w:t>
      </w:r>
      <w:r w:rsidRPr="00A85236">
        <w:rPr>
          <w:rFonts w:ascii="黑体" w:eastAsia="黑体" w:hint="eastAsia"/>
          <w:szCs w:val="21"/>
          <w:u w:val="single"/>
        </w:rPr>
        <w:t xml:space="preserve">            </w:t>
      </w:r>
      <w:r w:rsidRPr="00A85236">
        <w:rPr>
          <w:rFonts w:ascii="黑体" w:eastAsia="黑体" w:hint="eastAsia"/>
          <w:szCs w:val="21"/>
        </w:rPr>
        <w:t>m以下，以保证水样能代表地下水水质。(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A．0．2    B．0．</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．1</w:t>
      </w:r>
    </w:p>
    <w:p w:rsidR="003E1C7B"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12．地下水监测项目中，水温监测每年1次，可与</w:t>
      </w:r>
      <w:r w:rsidRPr="00A85236">
        <w:rPr>
          <w:rFonts w:ascii="黑体" w:eastAsia="黑体" w:hint="eastAsia"/>
          <w:szCs w:val="21"/>
          <w:u w:val="single"/>
        </w:rPr>
        <w:t xml:space="preserve">             </w:t>
      </w:r>
      <w:r w:rsidRPr="00A85236">
        <w:rPr>
          <w:rFonts w:ascii="黑体" w:eastAsia="黑体" w:hint="eastAsia"/>
          <w:szCs w:val="21"/>
        </w:rPr>
        <w:t>水位监测同步进行。(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A．平水期    B．丰水期    C．枯水期</w:t>
      </w:r>
    </w:p>
    <w:p w:rsidR="003E1C7B"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13．在地下水监测项目中，北方盐碱区和沿海受潮汐影响的地区应增测</w:t>
      </w:r>
      <w:r w:rsidRPr="00A85236">
        <w:rPr>
          <w:rFonts w:ascii="黑体" w:eastAsia="黑体" w:hint="eastAsia"/>
          <w:szCs w:val="21"/>
          <w:u w:val="single"/>
        </w:rPr>
        <w:t xml:space="preserve">            </w:t>
      </w:r>
      <w:r w:rsidRPr="00A85236">
        <w:rPr>
          <w:rFonts w:ascii="黑体" w:eastAsia="黑体" w:hint="eastAsia"/>
          <w:szCs w:val="21"/>
        </w:rPr>
        <w:t>项目。(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A．电导率、磷酸盐及硅酸盐    B．有机磷、有机氯农药及凯氏氮</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C．电导率、溴化物和碘化物等    </w:t>
      </w:r>
    </w:p>
    <w:p w:rsidR="003E1C7B"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14．等比例混合水样为</w:t>
      </w:r>
      <w:r w:rsidRPr="00A85236">
        <w:rPr>
          <w:rFonts w:ascii="黑体" w:eastAsia="黑体" w:hint="eastAsia"/>
          <w:szCs w:val="21"/>
          <w:u w:val="single"/>
        </w:rPr>
        <w:t xml:space="preserve">              </w:t>
      </w:r>
      <w:r w:rsidRPr="00A85236">
        <w:rPr>
          <w:rFonts w:ascii="黑体" w:eastAsia="黑体" w:hint="eastAsia"/>
          <w:szCs w:val="21"/>
        </w:rPr>
        <w:t>。(    )</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 xml:space="preserve">    A．在某一时段内，在同一采样点所采水样量随时间与流量成比例的混合水样</w:t>
      </w:r>
    </w:p>
    <w:p w:rsidR="00307B45" w:rsidRPr="00A85236" w:rsidRDefault="00307B45" w:rsidP="003214D3">
      <w:pPr>
        <w:spacing w:line="40" w:lineRule="atLeast"/>
        <w:jc w:val="left"/>
        <w:rPr>
          <w:rFonts w:ascii="黑体" w:eastAsia="黑体" w:hint="eastAsia"/>
          <w:szCs w:val="21"/>
        </w:rPr>
      </w:pPr>
      <w:r w:rsidRPr="00A85236">
        <w:rPr>
          <w:rFonts w:ascii="黑体" w:eastAsia="黑体" w:hint="eastAsia"/>
          <w:szCs w:val="21"/>
        </w:rPr>
        <w:t>B．在某一时段内，在同一采样点按等时间间隔采等体积水样的混合水样</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C．从水中不连续地随机(如时间、流量和地点)采集的样品</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15．废水中一类污染物采样点设置在</w:t>
      </w:r>
      <w:r w:rsidRPr="00A85236">
        <w:rPr>
          <w:rFonts w:ascii="黑体" w:eastAsia="黑体" w:hint="eastAsia"/>
          <w:szCs w:val="21"/>
          <w:u w:val="single"/>
        </w:rPr>
        <w:t xml:space="preserve">                 </w:t>
      </w:r>
      <w:r w:rsidRPr="00A85236">
        <w:rPr>
          <w:rFonts w:ascii="黑体" w:eastAsia="黑体" w:hint="eastAsia"/>
          <w:szCs w:val="21"/>
        </w:rPr>
        <w:t>。(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A．车间或车间处理设施排放</w:t>
      </w:r>
      <w:r w:rsidR="00E343CC" w:rsidRPr="00A85236">
        <w:rPr>
          <w:rFonts w:ascii="黑体" w:eastAsia="黑体" w:hint="eastAsia"/>
          <w:szCs w:val="21"/>
        </w:rPr>
        <w:t>口</w:t>
      </w:r>
      <w:r w:rsidRPr="00A85236">
        <w:rPr>
          <w:rFonts w:ascii="黑体" w:eastAsia="黑体" w:hint="eastAsia"/>
          <w:szCs w:val="21"/>
        </w:rPr>
        <w:t xml:space="preserve">   B．排污单位的总排口</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C．车间处理设施入口</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16．</w:t>
      </w:r>
      <w:r w:rsidRPr="00A85236">
        <w:rPr>
          <w:rFonts w:ascii="黑体" w:eastAsia="黑体" w:hint="eastAsia"/>
          <w:w w:val="120"/>
          <w:szCs w:val="21"/>
        </w:rPr>
        <w:t>湖库的水质特性在水平方向未呈现明显差异时，允许只在水的最深位置以上布设</w:t>
      </w:r>
      <w:r w:rsidRPr="00A85236">
        <w:rPr>
          <w:rFonts w:ascii="黑体" w:eastAsia="黑体" w:hint="eastAsia"/>
          <w:szCs w:val="21"/>
          <w:u w:val="single"/>
        </w:rPr>
        <w:t xml:space="preserve">               </w:t>
      </w:r>
      <w:r w:rsidRPr="00A85236">
        <w:rPr>
          <w:rFonts w:ascii="黑体" w:eastAsia="黑体" w:hint="eastAsia"/>
          <w:szCs w:val="21"/>
        </w:rPr>
        <w:t>个采样点。(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．4</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答案：A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17．湖泊和水库的水质有季节性变化，采样频次取决于水质变化的状况及特性，通常，对于长期水质特性监测，可根据研究目的与要求取合理的监测频率，采定点水样的间隔时间为</w:t>
      </w:r>
      <w:r w:rsidRPr="00A85236">
        <w:rPr>
          <w:rFonts w:ascii="黑体" w:eastAsia="黑体" w:hint="eastAsia"/>
          <w:szCs w:val="21"/>
          <w:u w:val="single"/>
        </w:rPr>
        <w:t xml:space="preserve">          </w:t>
      </w:r>
      <w:r w:rsidRPr="00A85236">
        <w:rPr>
          <w:rFonts w:ascii="黑体" w:eastAsia="黑体" w:hint="eastAsia"/>
          <w:szCs w:val="21"/>
        </w:rPr>
        <w:t>。(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A．一个月    B．两个月    C．一周</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AC59BE" w:rsidRPr="00A85236">
        <w:rPr>
          <w:rFonts w:ascii="黑体" w:eastAsia="黑体" w:hint="eastAsia"/>
          <w:b/>
          <w:szCs w:val="21"/>
        </w:rPr>
        <w:t>：</w:t>
      </w:r>
      <w:r w:rsidRPr="00A85236">
        <w:rPr>
          <w:rFonts w:ascii="黑体" w:eastAsia="黑体" w:hint="eastAsia"/>
          <w:szCs w:val="21"/>
        </w:rPr>
        <w:t>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18．湖泊和水库的水质有季节性变化，采样频次取决于水质变化的状况及特性，对于水质控制监测，采样时间间隔可为</w:t>
      </w:r>
      <w:r w:rsidRPr="00A85236">
        <w:rPr>
          <w:rFonts w:ascii="黑体" w:eastAsia="黑体" w:hint="eastAsia"/>
          <w:szCs w:val="21"/>
          <w:u w:val="single"/>
        </w:rPr>
        <w:t xml:space="preserve">            </w:t>
      </w:r>
      <w:r w:rsidRPr="00A85236">
        <w:rPr>
          <w:rFonts w:ascii="黑体" w:eastAsia="黑体" w:hint="eastAsia"/>
          <w:szCs w:val="21"/>
        </w:rPr>
        <w:t>，如果水质变化明显，则每天都需要采样，甚至连续采样。(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A．一周    B．两周    C．一个月</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19．生物作用会对水样中待测的项目如</w:t>
      </w:r>
      <w:r w:rsidRPr="00A85236">
        <w:rPr>
          <w:rFonts w:ascii="黑体" w:eastAsia="黑体" w:hint="eastAsia"/>
          <w:szCs w:val="21"/>
          <w:u w:val="single"/>
        </w:rPr>
        <w:t xml:space="preserve">                </w:t>
      </w:r>
      <w:r w:rsidRPr="00A85236">
        <w:rPr>
          <w:rFonts w:ascii="黑体" w:eastAsia="黑体" w:hint="eastAsia"/>
          <w:szCs w:val="21"/>
        </w:rPr>
        <w:t>的浓度产生影响。(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A．含氮化合物    B．硫化物    C．氰化物</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20．用于测定农药或除草剂等项目的水样，一般使用</w:t>
      </w:r>
      <w:r w:rsidRPr="00A85236">
        <w:rPr>
          <w:rFonts w:ascii="黑体" w:eastAsia="黑体" w:hint="eastAsia"/>
          <w:szCs w:val="21"/>
          <w:u w:val="single"/>
        </w:rPr>
        <w:t xml:space="preserve">        </w:t>
      </w:r>
      <w:r w:rsidRPr="00A85236">
        <w:rPr>
          <w:rFonts w:ascii="黑体" w:eastAsia="黑体" w:hint="eastAsia"/>
          <w:szCs w:val="21"/>
        </w:rPr>
        <w:t>作盛装水样的容器。(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A．棕色玻璃瓶    B．聚乙烯瓶    C．五色玻璃瓶</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21．测定农药或除草剂等项目的样品瓶按一般规则清洗后，在烘箱内</w:t>
      </w:r>
      <w:r w:rsidRPr="00A85236">
        <w:rPr>
          <w:rFonts w:ascii="黑体" w:eastAsia="黑体" w:hint="eastAsia"/>
          <w:szCs w:val="21"/>
          <w:u w:val="single"/>
        </w:rPr>
        <w:t xml:space="preserve">          </w:t>
      </w:r>
      <w:r w:rsidRPr="00A85236">
        <w:rPr>
          <w:rFonts w:ascii="黑体" w:eastAsia="黑体" w:hint="eastAsia"/>
          <w:szCs w:val="21"/>
        </w:rPr>
        <w:t>℃下烘干4h。冷却后再用纯化过的己烷或石油醚冲洗数次。(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  150    B．  </w:t>
      </w:r>
      <w:smartTag w:uri="urn:schemas-microsoft-com:office:smarttags" w:element="chmetcnv">
        <w:smartTagPr>
          <w:attr w:name="UnitName" w:val="C"/>
          <w:attr w:name="SourceValue" w:val="180"/>
          <w:attr w:name="HasSpace" w:val="True"/>
          <w:attr w:name="Negative" w:val="False"/>
          <w:attr w:name="NumberType" w:val="1"/>
          <w:attr w:name="TCSC" w:val="0"/>
        </w:smartTagPr>
        <w:r w:rsidRPr="00A85236">
          <w:rPr>
            <w:rFonts w:ascii="黑体" w:eastAsia="黑体" w:hint="eastAsia"/>
            <w:szCs w:val="21"/>
          </w:rPr>
          <w:t>180    C</w:t>
        </w:r>
      </w:smartTag>
      <w:r w:rsidRPr="00A85236">
        <w:rPr>
          <w:rFonts w:ascii="黑体" w:eastAsia="黑体" w:hint="eastAsia"/>
          <w:szCs w:val="21"/>
        </w:rPr>
        <w:t>．200</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22．测定BOD和COD的水样，如果其浓度较低，最好用</w:t>
      </w:r>
      <w:r w:rsidRPr="00A85236">
        <w:rPr>
          <w:rFonts w:ascii="黑体" w:eastAsia="黑体" w:hint="eastAsia"/>
          <w:szCs w:val="21"/>
          <w:u w:val="single"/>
        </w:rPr>
        <w:t xml:space="preserve">           </w:t>
      </w:r>
      <w:r w:rsidRPr="00A85236">
        <w:rPr>
          <w:rFonts w:ascii="黑体" w:eastAsia="黑体" w:hint="eastAsia"/>
          <w:szCs w:val="21"/>
        </w:rPr>
        <w:t>保存。(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A．聚乙烯塑料瓶    B．玻璃瓶    C．硼硅玻璃瓶</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23．测定水中铝或铅等金属时，采集样品后加酸酸化至pH＜2，但酸化时不能使用</w:t>
      </w:r>
      <w:r w:rsidRPr="00A85236">
        <w:rPr>
          <w:rFonts w:ascii="黑体" w:eastAsia="黑体" w:hint="eastAsia"/>
          <w:szCs w:val="21"/>
          <w:u w:val="single"/>
        </w:rPr>
        <w:t xml:space="preserve">           </w:t>
      </w:r>
      <w:r w:rsidRPr="00A85236">
        <w:rPr>
          <w:rFonts w:ascii="黑体" w:eastAsia="黑体" w:hint="eastAsia"/>
          <w:szCs w:val="21"/>
        </w:rPr>
        <w:t>。(    )</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A．硫酸    B．硝酸    C．  盐酸</w:t>
      </w:r>
    </w:p>
    <w:p w:rsidR="003E1C7B"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0CE6" w:rsidRPr="00A85236" w:rsidRDefault="007E0CE6" w:rsidP="003214D3">
      <w:pPr>
        <w:spacing w:line="40" w:lineRule="atLeast"/>
        <w:jc w:val="left"/>
        <w:rPr>
          <w:rFonts w:ascii="黑体" w:eastAsia="黑体" w:hint="eastAsia"/>
          <w:szCs w:val="21"/>
        </w:rPr>
      </w:pPr>
      <w:r w:rsidRPr="00A85236">
        <w:rPr>
          <w:rFonts w:ascii="黑体" w:eastAsia="黑体" w:hint="eastAsia"/>
          <w:szCs w:val="21"/>
        </w:rPr>
        <w:t>24．测定水中余氯时，最好在现场分析，如果做不到现场分析，需在现场用过量NaOH固定，且保存时间不应超过</w:t>
      </w:r>
      <w:r w:rsidRPr="00A85236">
        <w:rPr>
          <w:rFonts w:ascii="黑体" w:eastAsia="黑体" w:hint="eastAsia"/>
          <w:szCs w:val="21"/>
          <w:u w:val="single"/>
        </w:rPr>
        <w:t xml:space="preserve">             </w:t>
      </w:r>
      <w:r w:rsidRPr="00A85236">
        <w:rPr>
          <w:rFonts w:ascii="黑体" w:eastAsia="黑体" w:hint="eastAsia"/>
          <w:szCs w:val="21"/>
        </w:rPr>
        <w:t xml:space="preserve"> h。(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A．6    B．</w:t>
      </w:r>
      <w:smartTag w:uri="urn:schemas-microsoft-com:office:smarttags" w:element="chmetcnv">
        <w:smartTagPr>
          <w:attr w:name="UnitName" w:val="C"/>
          <w:attr w:name="SourceValue" w:val="24"/>
          <w:attr w:name="HasSpace" w:val="True"/>
          <w:attr w:name="Negative" w:val="False"/>
          <w:attr w:name="NumberType" w:val="1"/>
          <w:attr w:name="TCSC" w:val="0"/>
        </w:smartTagPr>
        <w:r w:rsidRPr="00A85236">
          <w:rPr>
            <w:rFonts w:ascii="黑体" w:eastAsia="黑体" w:hint="eastAsia"/>
            <w:szCs w:val="21"/>
          </w:rPr>
          <w:t>24    C</w:t>
        </w:r>
      </w:smartTag>
      <w:r w:rsidRPr="00A85236">
        <w:rPr>
          <w:rFonts w:ascii="黑体" w:eastAsia="黑体" w:hint="eastAsia"/>
          <w:szCs w:val="21"/>
        </w:rPr>
        <w:t>．48</w:t>
      </w:r>
    </w:p>
    <w:p w:rsidR="003E1C7B"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A</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25．水质监测采样时，必须在现场进行固定处理的项目是</w:t>
      </w:r>
      <w:r w:rsidR="00D812D4" w:rsidRPr="00A85236">
        <w:rPr>
          <w:rFonts w:ascii="黑体" w:eastAsia="黑体" w:hint="eastAsia"/>
          <w:szCs w:val="21"/>
          <w:u w:val="single"/>
        </w:rPr>
        <w:t xml:space="preserve">           </w:t>
      </w:r>
      <w:r w:rsidRPr="00A85236">
        <w:rPr>
          <w:rFonts w:ascii="黑体" w:eastAsia="黑体" w:hint="eastAsia"/>
          <w:szCs w:val="21"/>
        </w:rPr>
        <w:t>。(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A．砷    B．硫化物    C．COD</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26．测定水中总磷时，采集的样品应储存于</w:t>
      </w:r>
      <w:r w:rsidR="00D812D4" w:rsidRPr="00A85236">
        <w:rPr>
          <w:rFonts w:ascii="黑体" w:eastAsia="黑体" w:hint="eastAsia"/>
          <w:szCs w:val="21"/>
          <w:u w:val="single"/>
        </w:rPr>
        <w:t xml:space="preserve">               </w:t>
      </w:r>
      <w:r w:rsidRPr="00A85236">
        <w:rPr>
          <w:rFonts w:ascii="黑体" w:eastAsia="黑体" w:hint="eastAsia"/>
          <w:szCs w:val="21"/>
        </w:rPr>
        <w:t>。(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A．聚乙烯瓶    B．玻璃瓶    C．硼硅玻璃瓶</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27．采集测定悬浮物的水样时，在</w:t>
      </w:r>
      <w:r w:rsidR="00D812D4" w:rsidRPr="00A85236">
        <w:rPr>
          <w:rFonts w:ascii="黑体" w:eastAsia="黑体" w:hint="eastAsia"/>
          <w:szCs w:val="21"/>
          <w:u w:val="single"/>
        </w:rPr>
        <w:t xml:space="preserve">               </w:t>
      </w:r>
      <w:r w:rsidRPr="00A85236">
        <w:rPr>
          <w:rFonts w:ascii="黑体" w:eastAsia="黑体" w:hint="eastAsia"/>
          <w:szCs w:val="21"/>
        </w:rPr>
        <w:t>条件下采样最好。(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A．层流    B．湍流    C．束流</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28．如果采集的降水被冻或者含有雪或雹之类，可将全套设备移到高于</w:t>
      </w:r>
      <w:r w:rsidR="00D812D4" w:rsidRPr="00A85236">
        <w:rPr>
          <w:rFonts w:ascii="黑体" w:eastAsia="黑体" w:hint="eastAsia"/>
          <w:szCs w:val="21"/>
          <w:u w:val="single"/>
        </w:rPr>
        <w:t xml:space="preserve">           </w:t>
      </w:r>
      <w:r w:rsidRPr="00A85236">
        <w:rPr>
          <w:rFonts w:ascii="黑体" w:eastAsia="黑体" w:hint="eastAsia"/>
          <w:szCs w:val="21"/>
        </w:rPr>
        <w:t>℃的低温环境解冻。(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A．5    B．</w:t>
      </w:r>
      <w:smartTag w:uri="urn:schemas-microsoft-com:office:smarttags" w:element="chmetcnv">
        <w:smartTagPr>
          <w:attr w:name="UnitName" w:val="C"/>
          <w:attr w:name="SourceValue" w:val="0"/>
          <w:attr w:name="HasSpace" w:val="True"/>
          <w:attr w:name="Negative" w:val="False"/>
          <w:attr w:name="NumberType" w:val="1"/>
          <w:attr w:name="TCSC" w:val="0"/>
        </w:smartTagPr>
        <w:r w:rsidRPr="00A85236">
          <w:rPr>
            <w:rFonts w:ascii="黑体" w:eastAsia="黑体" w:hint="eastAsia"/>
            <w:szCs w:val="21"/>
          </w:rPr>
          <w:t>0    C</w:t>
        </w:r>
      </w:smartTag>
      <w:r w:rsidRPr="00A85236">
        <w:rPr>
          <w:rFonts w:ascii="黑体" w:eastAsia="黑体" w:hint="eastAsia"/>
          <w:szCs w:val="21"/>
        </w:rPr>
        <w:t>．10</w:t>
      </w:r>
    </w:p>
    <w:p w:rsidR="003E1C7B"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29．采集河流和溪流的水样时，采样点不应选在</w:t>
      </w:r>
      <w:r w:rsidR="00D812D4" w:rsidRPr="00A85236">
        <w:rPr>
          <w:rFonts w:ascii="黑体" w:eastAsia="黑体" w:hint="eastAsia"/>
          <w:szCs w:val="21"/>
          <w:u w:val="single"/>
        </w:rPr>
        <w:t xml:space="preserve">               </w:t>
      </w:r>
      <w:r w:rsidRPr="00A85236">
        <w:rPr>
          <w:rFonts w:ascii="黑体" w:eastAsia="黑体" w:hint="eastAsia"/>
          <w:szCs w:val="21"/>
        </w:rPr>
        <w:t>。(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A．汇流</w:t>
      </w:r>
      <w:r w:rsidR="00AC59BE" w:rsidRPr="00A85236">
        <w:rPr>
          <w:rFonts w:ascii="黑体" w:eastAsia="黑体" w:hint="eastAsia"/>
          <w:szCs w:val="21"/>
        </w:rPr>
        <w:t>口</w:t>
      </w:r>
      <w:r w:rsidRPr="00A85236">
        <w:rPr>
          <w:rFonts w:ascii="黑体" w:eastAsia="黑体" w:hint="eastAsia"/>
          <w:szCs w:val="21"/>
        </w:rPr>
        <w:t xml:space="preserve">   B．溢流堰或只产生局部影响的小排出口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C．主要排放口或吸水处</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30．用导管采集污泥样品时，为了减少堵塞的可能性，采样管的内径不应小于</w:t>
      </w:r>
      <w:r w:rsidR="00D812D4" w:rsidRPr="00A85236">
        <w:rPr>
          <w:rFonts w:ascii="黑体" w:eastAsia="黑体" w:hint="eastAsia"/>
          <w:szCs w:val="21"/>
          <w:u w:val="single"/>
        </w:rPr>
        <w:t xml:space="preserve">        </w:t>
      </w:r>
      <w:r w:rsidR="00E242B6" w:rsidRPr="00A85236">
        <w:rPr>
          <w:rFonts w:ascii="黑体" w:eastAsia="黑体" w:hint="eastAsia"/>
          <w:szCs w:val="21"/>
        </w:rPr>
        <w:t>mm</w:t>
      </w:r>
      <w:r w:rsidRPr="00A85236">
        <w:rPr>
          <w:rFonts w:ascii="黑体" w:eastAsia="黑体" w:hint="eastAsia"/>
          <w:szCs w:val="21"/>
        </w:rPr>
        <w:t>。(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A．20    B．</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．100</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31．下列情况中适合瞬间采样的是</w:t>
      </w:r>
      <w:r w:rsidR="00315347" w:rsidRPr="00A85236">
        <w:rPr>
          <w:rFonts w:ascii="黑体" w:eastAsia="黑体" w:hint="eastAsia"/>
          <w:szCs w:val="21"/>
          <w:u w:val="single"/>
        </w:rPr>
        <w:t xml:space="preserve">                           </w:t>
      </w:r>
      <w:r w:rsidRPr="00A85236">
        <w:rPr>
          <w:rFonts w:ascii="黑体" w:eastAsia="黑体" w:hint="eastAsia"/>
          <w:szCs w:val="21"/>
        </w:rPr>
        <w:t>。(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A．连续流动的水流    B．水和废水特性不稳定时</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C．测定某些参数，如溶解气体、余氯、可溶性硫化物、微生物、油脂、有机物和pH时</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32．对于流速和待测污染物浓度都有明显变化的流动水，精确的采样方法是</w:t>
      </w:r>
      <w:r w:rsidR="00315347" w:rsidRPr="00A85236">
        <w:rPr>
          <w:rFonts w:ascii="黑体" w:eastAsia="黑体" w:hint="eastAsia"/>
          <w:szCs w:val="21"/>
          <w:u w:val="single"/>
        </w:rPr>
        <w:t xml:space="preserve">                                  </w:t>
      </w:r>
      <w:r w:rsidRPr="00A85236">
        <w:rPr>
          <w:rFonts w:ascii="黑体" w:eastAsia="黑体" w:hint="eastAsia"/>
          <w:szCs w:val="21"/>
        </w:rPr>
        <w:t>。(    )</w:t>
      </w:r>
    </w:p>
    <w:p w:rsidR="003420E5" w:rsidRPr="00A85236" w:rsidRDefault="00315347" w:rsidP="003214D3">
      <w:pPr>
        <w:spacing w:line="40" w:lineRule="atLeast"/>
        <w:jc w:val="left"/>
        <w:rPr>
          <w:rFonts w:ascii="黑体" w:eastAsia="黑体" w:hint="eastAsia"/>
          <w:szCs w:val="21"/>
        </w:rPr>
      </w:pPr>
      <w:r w:rsidRPr="00A85236">
        <w:rPr>
          <w:rFonts w:ascii="黑体" w:eastAsia="黑体" w:hint="eastAsia"/>
          <w:szCs w:val="21"/>
        </w:rPr>
        <w:t xml:space="preserve"> </w:t>
      </w:r>
      <w:r w:rsidR="003E1C7B" w:rsidRPr="00A85236">
        <w:rPr>
          <w:rFonts w:ascii="黑体" w:eastAsia="黑体" w:hint="eastAsia"/>
          <w:szCs w:val="21"/>
        </w:rPr>
        <w:t xml:space="preserve">   </w:t>
      </w:r>
      <w:r w:rsidR="003420E5" w:rsidRPr="00A85236">
        <w:rPr>
          <w:rFonts w:ascii="黑体" w:eastAsia="黑体" w:hint="eastAsia"/>
          <w:szCs w:val="21"/>
        </w:rPr>
        <w:t>A．在固定时间间隔下采集周期样品        B．在固定排放量间隔下采集周期样品</w:t>
      </w:r>
    </w:p>
    <w:p w:rsidR="003420E5" w:rsidRPr="00A85236" w:rsidRDefault="00315347" w:rsidP="003214D3">
      <w:pPr>
        <w:spacing w:line="40" w:lineRule="atLeast"/>
        <w:jc w:val="left"/>
        <w:rPr>
          <w:rFonts w:ascii="黑体" w:eastAsia="黑体" w:hint="eastAsia"/>
          <w:szCs w:val="21"/>
        </w:rPr>
      </w:pPr>
      <w:r w:rsidRPr="00A85236">
        <w:rPr>
          <w:rFonts w:ascii="黑体" w:eastAsia="黑体" w:hint="eastAsia"/>
          <w:szCs w:val="21"/>
        </w:rPr>
        <w:t xml:space="preserve"> </w:t>
      </w:r>
      <w:r w:rsidR="003E1C7B" w:rsidRPr="00A85236">
        <w:rPr>
          <w:rFonts w:ascii="黑体" w:eastAsia="黑体" w:hint="eastAsia"/>
          <w:szCs w:val="21"/>
        </w:rPr>
        <w:t xml:space="preserve">   </w:t>
      </w:r>
      <w:r w:rsidR="003420E5" w:rsidRPr="00A85236">
        <w:rPr>
          <w:rFonts w:ascii="黑体" w:eastAsia="黑体" w:hint="eastAsia"/>
          <w:szCs w:val="21"/>
        </w:rPr>
        <w:t>C．在固定流速下采集连续样品</w:t>
      </w:r>
      <w:r w:rsidRPr="00A85236">
        <w:rPr>
          <w:rFonts w:ascii="黑体" w:eastAsia="黑体" w:hint="eastAsia"/>
          <w:szCs w:val="21"/>
        </w:rPr>
        <w:t xml:space="preserve">        </w:t>
      </w:r>
      <w:r w:rsidR="003420E5" w:rsidRPr="00A85236">
        <w:rPr>
          <w:rFonts w:ascii="黑体" w:eastAsia="黑体" w:hint="eastAsia"/>
          <w:szCs w:val="21"/>
        </w:rPr>
        <w:t xml:space="preserve"> </w:t>
      </w:r>
      <w:r w:rsidRPr="00A85236">
        <w:rPr>
          <w:rFonts w:ascii="黑体" w:eastAsia="黑体" w:hint="eastAsia"/>
          <w:szCs w:val="21"/>
        </w:rPr>
        <w:t xml:space="preserve">   </w:t>
      </w:r>
      <w:r w:rsidR="003420E5" w:rsidRPr="00A85236">
        <w:rPr>
          <w:rFonts w:ascii="黑体" w:eastAsia="黑体" w:hint="eastAsia"/>
          <w:szCs w:val="21"/>
        </w:rPr>
        <w:t>D．在可变流速下采集的流量比例连续样品</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答案：D</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33．水质采样时，下列情况中适合采集混合水样的是</w:t>
      </w:r>
      <w:r w:rsidR="00315347" w:rsidRPr="00A85236">
        <w:rPr>
          <w:rFonts w:ascii="黑体" w:eastAsia="黑体" w:hint="eastAsia"/>
          <w:szCs w:val="21"/>
          <w:u w:val="single"/>
        </w:rPr>
        <w:t xml:space="preserve">                  </w:t>
      </w:r>
      <w:r w:rsidRPr="00A85236">
        <w:rPr>
          <w:rFonts w:ascii="黑体" w:eastAsia="黑体" w:hint="eastAsia"/>
          <w:szCs w:val="21"/>
        </w:rPr>
        <w:t>。(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A．需测定平均浓度时    B．为了评价出平均组分或总的负荷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C．几条废水渠道分别进入综合处理厂时</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AC59BE" w:rsidRPr="00A85236" w:rsidRDefault="003420E5" w:rsidP="003214D3">
      <w:pPr>
        <w:spacing w:line="40" w:lineRule="atLeast"/>
        <w:jc w:val="left"/>
        <w:rPr>
          <w:rFonts w:ascii="黑体" w:eastAsia="黑体" w:hint="eastAsia"/>
          <w:w w:val="110"/>
          <w:szCs w:val="21"/>
        </w:rPr>
      </w:pPr>
      <w:r w:rsidRPr="00A85236">
        <w:rPr>
          <w:rFonts w:ascii="黑体" w:eastAsia="黑体" w:hint="eastAsia"/>
          <w:szCs w:val="21"/>
        </w:rPr>
        <w:t>34．</w:t>
      </w:r>
      <w:r w:rsidRPr="00A85236">
        <w:rPr>
          <w:rFonts w:ascii="黑体" w:eastAsia="黑体" w:hint="eastAsia"/>
          <w:w w:val="110"/>
          <w:szCs w:val="21"/>
        </w:rPr>
        <w:t>采集地下水时，如果采集目的只是为了确定某特定水源中有无待测的污染物，只需</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从</w:t>
      </w:r>
      <w:r w:rsidR="00315347" w:rsidRPr="00A85236">
        <w:rPr>
          <w:rFonts w:ascii="黑体" w:eastAsia="黑体" w:hint="eastAsia"/>
          <w:szCs w:val="21"/>
          <w:u w:val="single"/>
        </w:rPr>
        <w:t xml:space="preserve">                </w:t>
      </w:r>
      <w:r w:rsidRPr="00A85236">
        <w:rPr>
          <w:rFonts w:ascii="黑体" w:eastAsia="黑体" w:hint="eastAsia"/>
          <w:szCs w:val="21"/>
        </w:rPr>
        <w:t>采集水样。(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A．自来水管    B．包气带    C．靠近井壁</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35．非比例等时连续自动采样器的工作原理是</w:t>
      </w:r>
      <w:r w:rsidR="00315347" w:rsidRPr="00A85236">
        <w:rPr>
          <w:rFonts w:ascii="黑体" w:eastAsia="黑体" w:hint="eastAsia"/>
          <w:szCs w:val="21"/>
          <w:u w:val="single"/>
        </w:rPr>
        <w:t xml:space="preserve">                      </w:t>
      </w:r>
      <w:r w:rsidRPr="00A85236">
        <w:rPr>
          <w:rFonts w:ascii="黑体" w:eastAsia="黑体" w:hint="eastAsia"/>
          <w:szCs w:val="21"/>
        </w:rPr>
        <w:t>。(    )</w:t>
      </w:r>
    </w:p>
    <w:p w:rsidR="003420E5" w:rsidRPr="00A85236" w:rsidRDefault="003420E5" w:rsidP="003214D3">
      <w:pPr>
        <w:spacing w:line="40" w:lineRule="atLeast"/>
        <w:ind w:left="260"/>
        <w:jc w:val="left"/>
        <w:rPr>
          <w:rFonts w:ascii="黑体" w:eastAsia="黑体" w:hint="eastAsia"/>
          <w:szCs w:val="21"/>
        </w:rPr>
      </w:pPr>
      <w:r w:rsidRPr="00A85236">
        <w:rPr>
          <w:rFonts w:ascii="黑体" w:eastAsia="黑体" w:hint="eastAsia"/>
          <w:szCs w:val="21"/>
        </w:rPr>
        <w:t xml:space="preserve">    A．按设定的采样时间间隔与储样顺序，  自动将水样从指定采样点分别采集到采样器的各储样容器中</w:t>
      </w:r>
    </w:p>
    <w:p w:rsidR="003420E5" w:rsidRPr="00A85236" w:rsidRDefault="003420E5" w:rsidP="003214D3">
      <w:pPr>
        <w:spacing w:line="40" w:lineRule="atLeast"/>
        <w:ind w:left="260"/>
        <w:jc w:val="left"/>
        <w:rPr>
          <w:rFonts w:ascii="黑体" w:eastAsia="黑体" w:hint="eastAsia"/>
          <w:szCs w:val="21"/>
        </w:rPr>
      </w:pPr>
      <w:r w:rsidRPr="00A85236">
        <w:rPr>
          <w:rFonts w:ascii="黑体" w:eastAsia="黑体" w:hint="eastAsia"/>
          <w:szCs w:val="21"/>
        </w:rPr>
        <w:t xml:space="preserve">    B．按设定的采样时间间隔与储样顺序，  自动将定量的水样从指定采样点分别采集到采样器的各储样容器中</w:t>
      </w:r>
    </w:p>
    <w:p w:rsidR="003420E5" w:rsidRPr="00A85236" w:rsidRDefault="003420E5" w:rsidP="003214D3">
      <w:pPr>
        <w:spacing w:line="40" w:lineRule="atLeast"/>
        <w:ind w:left="260"/>
        <w:jc w:val="left"/>
        <w:rPr>
          <w:rFonts w:ascii="黑体" w:eastAsia="黑体" w:hint="eastAsia"/>
          <w:szCs w:val="21"/>
        </w:rPr>
      </w:pPr>
      <w:r w:rsidRPr="00A85236">
        <w:rPr>
          <w:rFonts w:ascii="黑体" w:eastAsia="黑体" w:hint="eastAsia"/>
          <w:szCs w:val="21"/>
        </w:rPr>
        <w:t xml:space="preserve">    C．按设定的采样时间间隔，  自动将定量的水样从指定采样点采集到采样器的混合储样容</w:t>
      </w:r>
      <w:r w:rsidRPr="00A85236">
        <w:rPr>
          <w:rFonts w:ascii="黑体" w:eastAsia="黑体" w:hint="eastAsia"/>
          <w:szCs w:val="21"/>
        </w:rPr>
        <w:lastRenderedPageBreak/>
        <w:t>器中</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36．定量采集水生附着生物时，用</w:t>
      </w:r>
      <w:r w:rsidR="00315347" w:rsidRPr="00A85236">
        <w:rPr>
          <w:rFonts w:ascii="黑体" w:eastAsia="黑体" w:hint="eastAsia"/>
          <w:szCs w:val="21"/>
          <w:u w:val="single"/>
        </w:rPr>
        <w:t xml:space="preserve">                       </w:t>
      </w:r>
      <w:r w:rsidRPr="00A85236">
        <w:rPr>
          <w:rFonts w:ascii="黑体" w:eastAsia="黑体" w:hint="eastAsia"/>
          <w:szCs w:val="21"/>
        </w:rPr>
        <w:t>最适宜。(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A．园林耙具    B．采泥器    C．标准显微镜载玻片</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1．简述地表水监测断面的布设原则。</w:t>
      </w:r>
    </w:p>
    <w:p w:rsidR="003420E5" w:rsidRPr="00A85236" w:rsidRDefault="003420E5" w:rsidP="003214D3">
      <w:pPr>
        <w:spacing w:line="40" w:lineRule="atLeast"/>
        <w:ind w:leftChars="200" w:left="420"/>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(1)监测断面必须有代表性，其点位和数量应能反映水体环境质量、污染物时空分布及变化规律，力求以较少的断面取得最好的代表性；</w:t>
      </w:r>
    </w:p>
    <w:p w:rsidR="003420E5" w:rsidRPr="00A85236" w:rsidRDefault="003420E5"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(2)监测断面应避免死水、回水区和排污口处，应尽量选择河(湖)床稳定、河段顺直、湖面宽阔、水流平稳之处：</w:t>
      </w:r>
    </w:p>
    <w:p w:rsidR="003420E5" w:rsidRPr="00A85236" w:rsidRDefault="003420E5"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(3)监测断面布设应考虑交通状况、经济条件、实施安全、水文资料是否容易获取，确保实际采样的可行性和方便性。</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2．地表水采样前的采样计划应包括哪些内容?</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确定采样垂线和采样点位、监测项目和样品数量、采样质量保证措施，采样时间和路线、采样人员和分工、采样器材和交通工具以及需要进行的现场测定项目和安全保证等。</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3．采集水中挥发性有机物和汞样品时，采样容器应如何洗涤?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采集水中挥发性有机物样品的容器的洗涤方法：先用洗涤剂洗，再用自来水冲洗干净，最后用蒸馏水冲洗。采集水中汞样品的容器的洗涤方法：先用洗涤剂洗，再用自来水冲洗干净，然后用(1+3)HNO</w:t>
      </w:r>
      <w:r w:rsidRPr="00A85236">
        <w:rPr>
          <w:rFonts w:ascii="黑体" w:eastAsia="黑体" w:hint="eastAsia"/>
          <w:szCs w:val="21"/>
          <w:vertAlign w:val="subscript"/>
        </w:rPr>
        <w:t>3</w:t>
      </w:r>
      <w:r w:rsidRPr="00A85236">
        <w:rPr>
          <w:rFonts w:ascii="黑体" w:eastAsia="黑体" w:hint="eastAsia"/>
          <w:szCs w:val="21"/>
        </w:rPr>
        <w:t xml:space="preserve">荡洗，最后依次用自来水和去离子水冲洗。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4．布设地下水监测点网时，哪些地区应布设监测点(井)?</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(1)以地下水为主要供水水源的地区；</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(2)饮水型地方病(如高氟病)高发地区；</w:t>
      </w:r>
    </w:p>
    <w:p w:rsidR="003420E5" w:rsidRPr="00A85236" w:rsidRDefault="003420E5"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(3)对区域地下水构成影响较大的地区，如污水灌溉区、垃圾堆积处理场地区、地下水回灌区及大型矿山排水地区等。</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5．确定地下水采样频次和采样时间的原则是什么?    </w:t>
      </w:r>
    </w:p>
    <w:p w:rsidR="003420E5" w:rsidRPr="00A85236" w:rsidRDefault="003420E5" w:rsidP="003214D3">
      <w:pPr>
        <w:spacing w:line="40" w:lineRule="atLeast"/>
        <w:ind w:left="585"/>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(1)依据不同的水文地质条件和地下水监测井使用功能，结合当地污染源、污染物排放实际情况，力求以最低的采样频次，取得最有时间代表性的样品，达到全面反映区域地下水质状况、污染原因和规律的目的；</w:t>
      </w:r>
    </w:p>
    <w:p w:rsidR="003420E5" w:rsidRPr="00A85236" w:rsidRDefault="003420E5" w:rsidP="003214D3">
      <w:pPr>
        <w:tabs>
          <w:tab w:val="left" w:pos="1080"/>
        </w:tabs>
        <w:spacing w:line="40" w:lineRule="atLeast"/>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00E242B6" w:rsidRPr="00A85236">
        <w:rPr>
          <w:rFonts w:ascii="黑体" w:eastAsia="黑体" w:hint="eastAsia"/>
          <w:szCs w:val="21"/>
        </w:rPr>
        <w:t xml:space="preserve"> </w:t>
      </w:r>
      <w:r w:rsidRPr="00A85236">
        <w:rPr>
          <w:rFonts w:ascii="黑体" w:eastAsia="黑体" w:hint="eastAsia"/>
          <w:szCs w:val="21"/>
        </w:rPr>
        <w:t>(2)为反映地表水与地下水的联系，地下水采样频次与时间尽可能与地表水相一致。</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6．选择采集地下水的容器应遵循哪些原则?</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(1)容器不能引起新的沾污；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Pr="00A85236">
        <w:rPr>
          <w:rFonts w:ascii="黑体" w:eastAsia="黑体" w:hint="eastAsia"/>
          <w:szCs w:val="21"/>
        </w:rPr>
        <w:t>(2)容器器壁不应吸收或吸附某些待测组分；</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Pr="00A85236">
        <w:rPr>
          <w:rFonts w:ascii="黑体" w:eastAsia="黑体" w:hint="eastAsia"/>
          <w:szCs w:val="21"/>
        </w:rPr>
        <w:t>(3)容器不应与待测组分发生反应；</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Pr="00A85236">
        <w:rPr>
          <w:rFonts w:ascii="黑体" w:eastAsia="黑体" w:hint="eastAsia"/>
          <w:szCs w:val="21"/>
        </w:rPr>
        <w:t>(4)能严密封口，且易于开启；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E1C7B" w:rsidRPr="00A85236">
        <w:rPr>
          <w:rFonts w:ascii="黑体" w:eastAsia="黑体" w:hint="eastAsia"/>
          <w:szCs w:val="21"/>
        </w:rPr>
        <w:t xml:space="preserve">      </w:t>
      </w:r>
      <w:r w:rsidRPr="00A85236">
        <w:rPr>
          <w:rFonts w:ascii="黑体" w:eastAsia="黑体" w:hint="eastAsia"/>
          <w:szCs w:val="21"/>
        </w:rPr>
        <w:t>(5)深色玻璃能降低光敏作用：</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E1C7B" w:rsidRPr="00A85236">
        <w:rPr>
          <w:rFonts w:ascii="黑体" w:eastAsia="黑体" w:hint="eastAsia"/>
          <w:szCs w:val="21"/>
        </w:rPr>
        <w:t xml:space="preserve">      </w:t>
      </w:r>
      <w:r w:rsidRPr="00A85236">
        <w:rPr>
          <w:rFonts w:ascii="黑体" w:eastAsia="黑体" w:hint="eastAsia"/>
          <w:szCs w:val="21"/>
        </w:rPr>
        <w:t>(6)容易清洗，并可反复使用。</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7．地下水现场监测项目有哪些?</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包括水位、水量、水温、pH值、电导率、浑浊度、色、嗅和味、肉眼可见物等指标，同时还应测定气温、描述天气状况和近期降水情况。</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8．为确保废水排放总量监测数据的可靠性，应如何做好现场采样的质量保证?</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534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(1)保证采样器、样品容器的清洁。</w:t>
      </w:r>
    </w:p>
    <w:p w:rsidR="003420E5" w:rsidRPr="00A85236" w:rsidRDefault="003420E5"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(2)工业废水的采样，应注意样品的代表性；在输送、保存过程中保持待测组分不发生变化；必要时，采样人员应在现场加入保存剂进行固定，需要冷藏的样品应在低温下保</w:t>
      </w:r>
      <w:r w:rsidRPr="00A85236">
        <w:rPr>
          <w:rFonts w:ascii="黑体" w:eastAsia="黑体" w:hint="eastAsia"/>
          <w:szCs w:val="21"/>
        </w:rPr>
        <w:lastRenderedPageBreak/>
        <w:t>存；为防止交叉污染，样品容器应定点定项使用；自动采样器采集且不能进行自动在线监测的水样，应贮存于约</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的冰箱中。</w:t>
      </w:r>
    </w:p>
    <w:p w:rsidR="003420E5" w:rsidRPr="00A85236" w:rsidRDefault="003420E5" w:rsidP="003214D3">
      <w:pPr>
        <w:spacing w:line="40" w:lineRule="atLeast"/>
        <w:ind w:left="585"/>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(3)了解采样期间排污单位的生产状况，包括原料种类及用量、用水量、生产周期、废水来源、废水治理设施处理能力和运行状况等。</w:t>
      </w:r>
    </w:p>
    <w:p w:rsidR="003420E5" w:rsidRPr="00A85236" w:rsidRDefault="003420E5" w:rsidP="003214D3">
      <w:pPr>
        <w:spacing w:line="40" w:lineRule="atLeast"/>
        <w:ind w:left="585"/>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(4)采样时应认真填写采样记录，主要内容有：排污单位名称、采样目的、采样地点及时间、样品编号、监测项目和所加保存剂名称、废水表观特征描述、流速、采样渠道水流所占截面积或堰槽水深、堰板尺寸，工厂车间生产状况和采样人等。</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(5)水样送交实验室时，应及时做好样品交接工作，并由送交人和接收入签字。</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(6)采样人员应持证上岗。</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(7)采样时需采集不少于10％的现场平行样。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9．什么是湖泊和水库样品的深度综合样?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从水体的特定地点，在同一垂直线上，从表层到沉积层之间，或其他规定深度之间，连续或不连续地采集两个或更多的样品，经混合后所得的样品即为湖泊和水库样品的深度综合样。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10．湖泊和水库采样点位的布设应考虑哪些因素?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(1)湖泊水体的水动力条件；</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(2)湖库面积、湖盆形态；</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(3)补给条件、出水及取水；</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 xml:space="preserve"> (4)排污设施的位置和规模；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 xml:space="preserve"> (5)污染物在水体中的循环及迁移转化；</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 xml:space="preserve"> (6)湖泊和水库的区别。</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11．采集湖泊和水库的水样后，在样品的运输、固定和保存过程中应注意哪些事项?</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气体交换、化学反应和生物代谢，水样的水质变化很快，因此送往实验室的样品容器要密封、防震、避免日光照射及过热的影响。当样品不能很快地进行分析时，根据监测项目需要加入固定剂或保存剂。短期贮存时，可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冷</w:t>
      </w:r>
      <w:r w:rsidR="001B1EBF" w:rsidRPr="00A85236">
        <w:rPr>
          <w:rFonts w:ascii="黑体" w:eastAsia="黑体" w:hint="eastAsia"/>
          <w:szCs w:val="21"/>
        </w:rPr>
        <w:t>藏，较长时间贮存某些特殊样品，需将其冷冻至—</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1B1EBF" w:rsidRPr="00A85236">
          <w:rPr>
            <w:rFonts w:ascii="黑体" w:eastAsia="黑体" w:hint="eastAsia"/>
            <w:szCs w:val="21"/>
          </w:rPr>
          <w:t>℃</w:t>
        </w:r>
      </w:smartTag>
      <w:r w:rsidRPr="00A85236">
        <w:rPr>
          <w:rFonts w:ascii="黑体" w:eastAsia="黑体" w:hint="eastAsia"/>
          <w:szCs w:val="21"/>
        </w:rPr>
        <w:t>。样品冷冻过程中，部分组分可能浓缩到最后冰冻的样品的中心部分，所以在使用冷冻样品时，要将样品全部融化。也可以采用加化学药品的方法保存。但应注意，所选择的保存方法不能干扰以后的样品分析，或影响监测结果。</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12．简述水样的保存措施有哪些?并举例说明。</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(1)将水样充满容器至溢流并密封，如测水中溶解性气体；</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(2)冷藏(2～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)，如测水中亚硝酸盐氮：</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(3)冷冻(</w:t>
      </w:r>
      <w:r w:rsidR="001B1EBF" w:rsidRPr="00A85236">
        <w:rPr>
          <w:rFonts w:ascii="黑体" w:eastAsia="黑体" w:hint="eastAsia"/>
          <w:szCs w:val="21"/>
        </w:rPr>
        <w:t>—</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6C1363" w:rsidRPr="00A85236">
          <w:rPr>
            <w:rFonts w:ascii="黑体" w:eastAsia="黑体" w:hint="eastAsia"/>
            <w:szCs w:val="21"/>
          </w:rPr>
          <w:t>℃</w:t>
        </w:r>
      </w:smartTag>
      <w:r w:rsidRPr="00A85236">
        <w:rPr>
          <w:rFonts w:ascii="黑体" w:eastAsia="黑体" w:hint="eastAsia"/>
          <w:szCs w:val="21"/>
        </w:rPr>
        <w:t>，如测水中浮游植物；</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(4)加入保护剂(固定剂或保存剂)，如测水中重金属。</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13．简述一般水样自采样后到分析测试前应如何处理?</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水样采集后，按各监测项目的要求，在现场加入保存剂，做好采样记录，粘贴标签并密封水样容器，妥善运输，及时送交实验室，完成交接手续。</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14．如何从管道中采集水样?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用适当大小的管子从管道中抽取样品，液体在管子中的线速度要大，保证液体呈湍流的特征，避免液体在管子内水平方向流动。</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15．监测开阔河流水质，应在哪里设置采样点?</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(1)用水地点；</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(2)污水流入河流后，应在充分混合的地点以及流入前的地点采样；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(3)支流合流后，在充分混合的地点及混合前的主流与支流地点采样；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(4)主流分流后；</w:t>
      </w:r>
    </w:p>
    <w:p w:rsidR="003420E5" w:rsidRPr="00A85236" w:rsidRDefault="003420E5" w:rsidP="003214D3">
      <w:pPr>
        <w:tabs>
          <w:tab w:val="left" w:pos="1260"/>
        </w:tabs>
        <w:spacing w:line="40" w:lineRule="atLeast"/>
        <w:jc w:val="left"/>
        <w:rPr>
          <w:rFonts w:ascii="黑体" w:eastAsia="黑体" w:hint="eastAsia"/>
          <w:szCs w:val="21"/>
        </w:rPr>
      </w:pPr>
      <w:r w:rsidRPr="00A85236">
        <w:rPr>
          <w:rFonts w:ascii="黑体" w:eastAsia="黑体" w:hint="eastAsia"/>
          <w:szCs w:val="21"/>
        </w:rPr>
        <w:t xml:space="preserve">    </w:t>
      </w:r>
      <w:r w:rsidR="006C1363" w:rsidRPr="00A85236">
        <w:rPr>
          <w:rFonts w:ascii="黑体" w:eastAsia="黑体" w:hint="eastAsia"/>
          <w:szCs w:val="21"/>
        </w:rPr>
        <w:t xml:space="preserve">      </w:t>
      </w:r>
      <w:r w:rsidRPr="00A85236">
        <w:rPr>
          <w:rFonts w:ascii="黑体" w:eastAsia="黑体" w:hint="eastAsia"/>
          <w:szCs w:val="21"/>
        </w:rPr>
        <w:t>(5)根据其他需要设定采样地点。</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lastRenderedPageBreak/>
        <w:t>16．采集降水样品时应注意哪些事项?</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在降水前，必须盖好采样器，只在降水真实出现之后才打开采样器。每次降水取全过程水样(从降水开始到结束)。采集样品时，应避开污染源，四周应无遮挡雨、雪的高大树木或建筑物。</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w:t>
      </w:r>
      <w:r w:rsidR="001B1EBF" w:rsidRPr="00A85236">
        <w:rPr>
          <w:rFonts w:ascii="黑体" w:eastAsia="黑体" w:hint="eastAsia"/>
          <w:szCs w:val="21"/>
        </w:rPr>
        <w:t>]</w:t>
      </w:r>
      <w:r w:rsidRPr="00A85236">
        <w:rPr>
          <w:rFonts w:ascii="黑体" w:eastAsia="黑体" w:hint="eastAsia"/>
          <w:szCs w:val="21"/>
        </w:rPr>
        <w:t xml:space="preserve"> 地表水和污水监测技术规范(HJ／T91—2002)．</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  地下水环境监测技术规范(HJ／T164--2004)．</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[3]  水污染物排放总量监测技术规范(HJ／T92--2002)．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[4]  水质湖泊和水库采样技术指导(GB／T14581—1993)．</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[5]  水质采样方案设计技术规定(GB／T12997—1991)．</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[6]  水质采样技术指导(GB／T12998—1991)．</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[7]  水质采样样品的保存和管理技术规定(GB／T12999—1991)．</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命题：王淑娟  武桂桃</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审核：尚邦懿  武桂桃</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第二节  水质现场监测</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(一)</w:t>
      </w:r>
      <w:r w:rsidR="00CA6916" w:rsidRPr="00A85236">
        <w:rPr>
          <w:rFonts w:ascii="黑体" w:eastAsia="黑体" w:hint="eastAsia"/>
          <w:b/>
          <w:szCs w:val="21"/>
        </w:rPr>
        <w:t xml:space="preserve">  </w:t>
      </w:r>
      <w:r w:rsidRPr="00A85236">
        <w:rPr>
          <w:rFonts w:ascii="黑体" w:eastAsia="黑体" w:hint="eastAsia"/>
          <w:b/>
          <w:szCs w:val="21"/>
        </w:rPr>
        <w:t>臭、透明度、水温</w:t>
      </w:r>
    </w:p>
    <w:p w:rsidR="001B1EBF"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分类号：</w:t>
      </w:r>
      <w:r w:rsidR="001B1EBF" w:rsidRPr="00A85236">
        <w:rPr>
          <w:rFonts w:ascii="黑体" w:eastAsia="黑体" w:hint="eastAsia"/>
          <w:b/>
          <w:szCs w:val="21"/>
        </w:rPr>
        <w:t>W</w:t>
      </w:r>
      <w:r w:rsidRPr="00A85236">
        <w:rPr>
          <w:rFonts w:ascii="黑体" w:eastAsia="黑体" w:hint="eastAsia"/>
          <w:b/>
          <w:szCs w:val="21"/>
        </w:rPr>
        <w:t xml:space="preserve">／2-1    </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1．文字描述法适用于天然水、</w:t>
      </w:r>
      <w:r w:rsidR="001B1EBF" w:rsidRPr="00A85236">
        <w:rPr>
          <w:rFonts w:ascii="黑体" w:eastAsia="黑体" w:hint="eastAsia"/>
          <w:szCs w:val="21"/>
          <w:u w:val="single"/>
        </w:rPr>
        <w:t xml:space="preserve">     </w:t>
      </w:r>
      <w:r w:rsidRPr="00A85236">
        <w:rPr>
          <w:rFonts w:ascii="黑体" w:eastAsia="黑体" w:hint="eastAsia"/>
          <w:szCs w:val="21"/>
        </w:rPr>
        <w:t>水、</w:t>
      </w:r>
      <w:r w:rsidR="001B1EBF" w:rsidRPr="00A85236">
        <w:rPr>
          <w:rFonts w:ascii="黑体" w:eastAsia="黑体" w:hint="eastAsia"/>
          <w:szCs w:val="21"/>
          <w:u w:val="single"/>
        </w:rPr>
        <w:t xml:space="preserve">        </w:t>
      </w:r>
      <w:r w:rsidRPr="00A85236">
        <w:rPr>
          <w:rFonts w:ascii="黑体" w:eastAsia="黑体" w:hint="eastAsia"/>
          <w:szCs w:val="21"/>
        </w:rPr>
        <w:t>水和</w:t>
      </w:r>
      <w:r w:rsidR="001B1EBF" w:rsidRPr="00A85236">
        <w:rPr>
          <w:rFonts w:ascii="黑体" w:eastAsia="黑体" w:hint="eastAsia"/>
          <w:szCs w:val="21"/>
          <w:u w:val="single"/>
        </w:rPr>
        <w:t xml:space="preserve">          </w:t>
      </w:r>
      <w:r w:rsidRPr="00A85236">
        <w:rPr>
          <w:rFonts w:ascii="黑体" w:eastAsia="黑体" w:hint="eastAsia"/>
          <w:szCs w:val="21"/>
        </w:rPr>
        <w:t>水中臭的检验。②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1B1EB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：饮用    生活污    工业废</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2．水中的臭主要来源于</w:t>
      </w:r>
      <w:r w:rsidR="001B1EBF" w:rsidRPr="00A85236">
        <w:rPr>
          <w:rFonts w:ascii="黑体" w:eastAsia="黑体" w:hint="eastAsia"/>
          <w:szCs w:val="21"/>
          <w:u w:val="single"/>
        </w:rPr>
        <w:t xml:space="preserve">         </w:t>
      </w:r>
      <w:r w:rsidRPr="00A85236">
        <w:rPr>
          <w:rFonts w:ascii="黑体" w:eastAsia="黑体" w:hint="eastAsia"/>
          <w:szCs w:val="21"/>
        </w:rPr>
        <w:t>水或</w:t>
      </w:r>
      <w:r w:rsidR="001B1EBF" w:rsidRPr="00A85236">
        <w:rPr>
          <w:rFonts w:ascii="黑体" w:eastAsia="黑体" w:hint="eastAsia"/>
          <w:szCs w:val="21"/>
          <w:u w:val="single"/>
        </w:rPr>
        <w:t xml:space="preserve">             </w:t>
      </w:r>
      <w:r w:rsidRPr="00A85236">
        <w:rPr>
          <w:rFonts w:ascii="黑体" w:eastAsia="黑体" w:hint="eastAsia"/>
          <w:szCs w:val="21"/>
        </w:rPr>
        <w:t>水污染、天然物质分解或微生物、生物活动等。①②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1B1EB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生活污    工业废</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3．检验臭的水样，应采集在</w:t>
      </w:r>
      <w:r w:rsidR="001B1EBF" w:rsidRPr="00A85236">
        <w:rPr>
          <w:rFonts w:ascii="黑体" w:eastAsia="黑体" w:hint="eastAsia"/>
          <w:szCs w:val="21"/>
          <w:u w:val="single"/>
        </w:rPr>
        <w:t xml:space="preserve">                    </w:t>
      </w:r>
      <w:r w:rsidRPr="00A85236">
        <w:rPr>
          <w:rFonts w:ascii="黑体" w:eastAsia="黑体" w:hint="eastAsia"/>
          <w:szCs w:val="21"/>
        </w:rPr>
        <w:t>(容器)中，并尽快分析。如需保存，至少应采集500血水于容器中并充满，在</w:t>
      </w:r>
      <w:r w:rsidR="001B1EBF" w:rsidRPr="00A85236">
        <w:rPr>
          <w:rFonts w:ascii="黑体" w:eastAsia="黑体" w:hint="eastAsia"/>
          <w:szCs w:val="21"/>
          <w:u w:val="single"/>
        </w:rPr>
        <w:t xml:space="preserve">           </w:t>
      </w:r>
      <w:r w:rsidRPr="00A85236">
        <w:rPr>
          <w:rFonts w:ascii="黑体" w:eastAsia="黑体" w:hint="eastAsia"/>
          <w:szCs w:val="21"/>
        </w:rPr>
        <w:t>℃下冷藏，并确保不得有外来气味进入水中。①②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1B1EB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具磨口塞玻璃瓶    4</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4．臭阈值法适用于</w:t>
      </w:r>
      <w:r w:rsidR="001B1EBF" w:rsidRPr="00A85236">
        <w:rPr>
          <w:rFonts w:ascii="黑体" w:eastAsia="黑体" w:hint="eastAsia"/>
          <w:szCs w:val="21"/>
          <w:u w:val="single"/>
        </w:rPr>
        <w:t xml:space="preserve">                   </w:t>
      </w:r>
      <w:r w:rsidRPr="00A85236">
        <w:rPr>
          <w:rFonts w:ascii="黑体" w:eastAsia="黑体" w:hint="eastAsia"/>
          <w:szCs w:val="21"/>
        </w:rPr>
        <w:t>水至臭阈值——水中臭的检验。①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1B1EBF" w:rsidRPr="00A85236">
        <w:rPr>
          <w:rFonts w:ascii="黑体" w:eastAsia="黑体" w:hint="eastAsia"/>
          <w:szCs w:val="21"/>
        </w:rPr>
        <w:t xml:space="preserve"> </w:t>
      </w:r>
      <w:r w:rsidR="001B1EBF" w:rsidRPr="00A85236">
        <w:rPr>
          <w:rFonts w:ascii="黑体" w:eastAsia="黑体" w:hint="eastAsia"/>
          <w:b/>
          <w:szCs w:val="21"/>
        </w:rPr>
        <w:t xml:space="preserve"> </w:t>
      </w:r>
      <w:r w:rsidRPr="00A85236">
        <w:rPr>
          <w:rFonts w:ascii="黑体" w:eastAsia="黑体" w:hint="eastAsia"/>
          <w:b/>
          <w:szCs w:val="21"/>
        </w:rPr>
        <w:t>答</w:t>
      </w:r>
      <w:r w:rsidR="001B1EBF"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近无臭的天然    高达数千的工业废</w:t>
      </w:r>
    </w:p>
    <w:p w:rsidR="003420E5" w:rsidRPr="00A85236" w:rsidRDefault="003420E5" w:rsidP="003214D3">
      <w:pPr>
        <w:spacing w:line="40" w:lineRule="atLeast"/>
        <w:jc w:val="left"/>
        <w:rPr>
          <w:rFonts w:ascii="黑体" w:eastAsia="黑体" w:hint="eastAsia"/>
          <w:szCs w:val="21"/>
          <w:u w:val="single"/>
        </w:rPr>
      </w:pPr>
      <w:r w:rsidRPr="00A85236">
        <w:rPr>
          <w:rFonts w:ascii="黑体" w:eastAsia="黑体" w:hint="eastAsia"/>
          <w:szCs w:val="21"/>
        </w:rPr>
        <w:t>5．臭阈值法检验水中臭时，其检验人员的嗅觉敏感程度可用</w:t>
      </w:r>
      <w:r w:rsidR="001B1EBF" w:rsidRPr="00A85236">
        <w:rPr>
          <w:rFonts w:ascii="黑体" w:eastAsia="黑体" w:hint="eastAsia"/>
          <w:szCs w:val="21"/>
          <w:u w:val="single"/>
        </w:rPr>
        <w:t xml:space="preserve">           </w:t>
      </w:r>
      <w:r w:rsidRPr="00A85236">
        <w:rPr>
          <w:rFonts w:ascii="黑体" w:eastAsia="黑体" w:hint="eastAsia"/>
          <w:szCs w:val="21"/>
        </w:rPr>
        <w:t>或</w:t>
      </w:r>
      <w:r w:rsidR="001B1EBF" w:rsidRPr="00A85236">
        <w:rPr>
          <w:rFonts w:ascii="黑体" w:eastAsia="黑体" w:hint="eastAsia"/>
          <w:szCs w:val="21"/>
          <w:u w:val="single"/>
        </w:rPr>
        <w:t xml:space="preserve">             </w:t>
      </w:r>
      <w:r w:rsidRPr="00A85236">
        <w:rPr>
          <w:rFonts w:ascii="黑体" w:eastAsia="黑体" w:hint="eastAsia"/>
          <w:szCs w:val="21"/>
        </w:rPr>
        <w:t>测试。①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1B1EB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邻甲酚    正丁醇</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6．用臭阈值法进行水中臭的检验，应在检臭实验室中进行，检臭人员在检验过程中不能分散注意力并不受</w:t>
      </w:r>
      <w:r w:rsidR="001B1EBF" w:rsidRPr="00A85236">
        <w:rPr>
          <w:rFonts w:ascii="黑体" w:eastAsia="黑体" w:hint="eastAsia"/>
          <w:szCs w:val="21"/>
          <w:u w:val="single"/>
        </w:rPr>
        <w:t xml:space="preserve">          </w:t>
      </w:r>
      <w:r w:rsidRPr="00A85236">
        <w:rPr>
          <w:rFonts w:ascii="黑体" w:eastAsia="黑体" w:hint="eastAsia"/>
          <w:szCs w:val="21"/>
        </w:rPr>
        <w:t>及</w:t>
      </w:r>
      <w:r w:rsidR="001B1EBF" w:rsidRPr="00A85236">
        <w:rPr>
          <w:rFonts w:ascii="黑体" w:eastAsia="黑体" w:hint="eastAsia"/>
          <w:szCs w:val="21"/>
          <w:u w:val="single"/>
        </w:rPr>
        <w:t xml:space="preserve">           </w:t>
      </w:r>
      <w:r w:rsidRPr="00A85236">
        <w:rPr>
          <w:rFonts w:ascii="黑体" w:eastAsia="黑体" w:hint="eastAsia"/>
          <w:szCs w:val="21"/>
        </w:rPr>
        <w:t>的干扰。①</w:t>
      </w:r>
    </w:p>
    <w:p w:rsidR="003E1C7B"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气流  气味</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7．用“臭阈值”表示水中臭检验结果时，闻出臭气的最低浓度称为“</w:t>
      </w:r>
      <w:r w:rsidR="001B1EBF" w:rsidRPr="00A85236">
        <w:rPr>
          <w:rFonts w:ascii="黑体" w:eastAsia="黑体" w:hint="eastAsia"/>
          <w:szCs w:val="21"/>
          <w:u w:val="single"/>
        </w:rPr>
        <w:t xml:space="preserve">              </w:t>
      </w:r>
      <w:r w:rsidRPr="00A85236">
        <w:rPr>
          <w:rFonts w:ascii="黑体" w:eastAsia="黑体" w:hint="eastAsia"/>
          <w:szCs w:val="21"/>
        </w:rPr>
        <w:t>”，水样稀释到闻出臭气浓度的稀释倍数称为“</w:t>
      </w:r>
      <w:r w:rsidR="001B1EBF" w:rsidRPr="00A85236">
        <w:rPr>
          <w:rFonts w:ascii="黑体" w:eastAsia="黑体" w:hint="eastAsia"/>
          <w:szCs w:val="21"/>
          <w:u w:val="single"/>
        </w:rPr>
        <w:t xml:space="preserve">              </w:t>
      </w:r>
      <w:r w:rsidRPr="00A85236">
        <w:rPr>
          <w:rFonts w:ascii="黑体" w:eastAsia="黑体" w:hint="eastAsia"/>
          <w:szCs w:val="21"/>
        </w:rPr>
        <w:t>”。①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1B1EB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臭阈浓度    臭阈值</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8</w:t>
      </w:r>
      <w:r w:rsidR="00AA4427" w:rsidRPr="00A85236">
        <w:rPr>
          <w:rFonts w:ascii="黑体" w:eastAsia="黑体" w:hint="eastAsia"/>
          <w:szCs w:val="21"/>
        </w:rPr>
        <w:t>．</w:t>
      </w:r>
      <w:r w:rsidRPr="00A85236">
        <w:rPr>
          <w:rFonts w:ascii="黑体" w:eastAsia="黑体" w:hint="eastAsia"/>
          <w:szCs w:val="21"/>
        </w:rPr>
        <w:t>在冬季的东北地区用水温计测水温时，读数应在</w:t>
      </w:r>
      <w:r w:rsidR="001B1EBF" w:rsidRPr="00A85236">
        <w:rPr>
          <w:rFonts w:ascii="黑体" w:eastAsia="黑体" w:hint="eastAsia"/>
          <w:szCs w:val="21"/>
          <w:u w:val="single"/>
        </w:rPr>
        <w:t xml:space="preserve">           </w:t>
      </w:r>
      <w:r w:rsidR="00F03658" w:rsidRPr="00A85236">
        <w:rPr>
          <w:rFonts w:ascii="黑体" w:eastAsia="黑体" w:hint="eastAsia"/>
          <w:szCs w:val="21"/>
        </w:rPr>
        <w:t>s</w:t>
      </w:r>
      <w:r w:rsidRPr="00A85236">
        <w:rPr>
          <w:rFonts w:ascii="黑体" w:eastAsia="黑体" w:hint="eastAsia"/>
          <w:szCs w:val="21"/>
        </w:rPr>
        <w:t>内完成，避免水温计表面形成薄冰，影响读数的准确性。⑥</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1B1EB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3</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9．水温测定时，当气温与水温相差较大时，尤应注意立即</w:t>
      </w:r>
      <w:r w:rsidR="00AA4427" w:rsidRPr="00A85236">
        <w:rPr>
          <w:rFonts w:ascii="黑体" w:eastAsia="黑体" w:hint="eastAsia"/>
          <w:szCs w:val="21"/>
          <w:u w:val="single"/>
        </w:rPr>
        <w:t xml:space="preserve">       </w:t>
      </w:r>
      <w:r w:rsidRPr="00A85236">
        <w:rPr>
          <w:rFonts w:ascii="黑体" w:eastAsia="黑体" w:hint="eastAsia"/>
          <w:szCs w:val="21"/>
        </w:rPr>
        <w:t>，避免受</w:t>
      </w:r>
      <w:r w:rsidR="00AA4427" w:rsidRPr="00A85236">
        <w:rPr>
          <w:rFonts w:ascii="黑体" w:eastAsia="黑体" w:hint="eastAsia"/>
          <w:szCs w:val="21"/>
          <w:u w:val="single"/>
        </w:rPr>
        <w:t xml:space="preserve">          </w:t>
      </w:r>
      <w:r w:rsidRPr="00A85236">
        <w:rPr>
          <w:rFonts w:ascii="黑体" w:eastAsia="黑体" w:hint="eastAsia"/>
          <w:szCs w:val="21"/>
        </w:rPr>
        <w:t>影</w:t>
      </w:r>
      <w:r w:rsidR="001B1EBF" w:rsidRPr="00A85236">
        <w:rPr>
          <w:rFonts w:ascii="黑体" w:eastAsia="黑体" w:hint="eastAsia"/>
          <w:szCs w:val="21"/>
        </w:rPr>
        <w:t>响。</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读数  气温</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10．透明度是指水样的澄清程度，洁净的水是透明的，水中存在</w:t>
      </w:r>
      <w:r w:rsidR="00AA4427" w:rsidRPr="00A85236">
        <w:rPr>
          <w:rFonts w:ascii="黑体" w:eastAsia="黑体" w:hint="eastAsia"/>
          <w:szCs w:val="21"/>
          <w:u w:val="single"/>
        </w:rPr>
        <w:t xml:space="preserve">           </w:t>
      </w:r>
      <w:r w:rsidRPr="00A85236">
        <w:rPr>
          <w:rFonts w:ascii="黑体" w:eastAsia="黑体" w:hint="eastAsia"/>
          <w:szCs w:val="21"/>
        </w:rPr>
        <w:t>和</w:t>
      </w:r>
      <w:r w:rsidR="00AA4427" w:rsidRPr="00A85236">
        <w:rPr>
          <w:rFonts w:ascii="黑体" w:eastAsia="黑体" w:hint="eastAsia"/>
          <w:szCs w:val="21"/>
          <w:u w:val="single"/>
        </w:rPr>
        <w:t xml:space="preserve">       </w:t>
      </w:r>
      <w:r w:rsidRPr="00A85236">
        <w:rPr>
          <w:rFonts w:ascii="黑体" w:eastAsia="黑体" w:hint="eastAsia"/>
          <w:szCs w:val="21"/>
        </w:rPr>
        <w:t>时，透明度便降低。④⑤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00AA4427"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悬浮物  胶体</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11．铅字法适用于</w:t>
      </w:r>
      <w:r w:rsidR="00AA4427" w:rsidRPr="00A85236">
        <w:rPr>
          <w:rFonts w:ascii="黑体" w:eastAsia="黑体" w:hint="eastAsia"/>
          <w:szCs w:val="21"/>
          <w:u w:val="single"/>
        </w:rPr>
        <w:t xml:space="preserve">                </w:t>
      </w:r>
      <w:r w:rsidRPr="00A85236">
        <w:rPr>
          <w:rFonts w:ascii="黑体" w:eastAsia="黑体" w:hint="eastAsia"/>
          <w:szCs w:val="21"/>
        </w:rPr>
        <w:t>水和</w:t>
      </w:r>
      <w:r w:rsidR="00AA4427" w:rsidRPr="00A85236">
        <w:rPr>
          <w:rFonts w:ascii="黑体" w:eastAsia="黑体" w:hint="eastAsia"/>
          <w:szCs w:val="21"/>
          <w:u w:val="single"/>
        </w:rPr>
        <w:t xml:space="preserve">             </w:t>
      </w:r>
      <w:r w:rsidRPr="00A85236">
        <w:rPr>
          <w:rFonts w:ascii="黑体" w:eastAsia="黑体" w:hint="eastAsia"/>
          <w:szCs w:val="21"/>
        </w:rPr>
        <w:t>水的透明度测定。④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天然  处理</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12．用铅字法测水的透明度，透明度计应设在</w:t>
      </w:r>
      <w:r w:rsidR="00AA4427" w:rsidRPr="00A85236">
        <w:rPr>
          <w:rFonts w:ascii="黑体" w:eastAsia="黑体" w:hint="eastAsia"/>
          <w:szCs w:val="21"/>
          <w:u w:val="single"/>
        </w:rPr>
        <w:t xml:space="preserve">     </w:t>
      </w:r>
      <w:r w:rsidR="003E1C7B" w:rsidRPr="00A85236">
        <w:rPr>
          <w:rFonts w:ascii="黑体" w:eastAsia="黑体" w:hint="eastAsia"/>
          <w:szCs w:val="21"/>
          <w:u w:val="single"/>
        </w:rPr>
        <w:t xml:space="preserve">   </w:t>
      </w:r>
      <w:r w:rsidR="00AA4427" w:rsidRPr="00A85236">
        <w:rPr>
          <w:rFonts w:ascii="黑体" w:eastAsia="黑体" w:hint="eastAsia"/>
          <w:szCs w:val="21"/>
          <w:u w:val="single"/>
        </w:rPr>
        <w:t xml:space="preserve">     </w:t>
      </w:r>
      <w:r w:rsidRPr="00A85236">
        <w:rPr>
          <w:rFonts w:ascii="黑体" w:eastAsia="黑体" w:hint="eastAsia"/>
          <w:szCs w:val="21"/>
        </w:rPr>
        <w:t>的实验室内，并离直射阳光窗户约</w:t>
      </w:r>
      <w:r w:rsidR="00AA4427" w:rsidRPr="00A85236">
        <w:rPr>
          <w:rFonts w:ascii="黑体" w:eastAsia="黑体" w:hint="eastAsia"/>
          <w:szCs w:val="21"/>
          <w:u w:val="single"/>
        </w:rPr>
        <w:t xml:space="preserve">    </w:t>
      </w:r>
      <w:r w:rsidRPr="00A85236">
        <w:rPr>
          <w:rFonts w:ascii="黑体" w:eastAsia="黑体" w:hint="eastAsia"/>
          <w:szCs w:val="21"/>
        </w:rPr>
        <w:t>m的地点。④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光线充足  1</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13．铅字法测定水的透明度，透明度度数记录以</w:t>
      </w:r>
      <w:r w:rsidR="00AA4427" w:rsidRPr="00A85236">
        <w:rPr>
          <w:rFonts w:ascii="黑体" w:eastAsia="黑体" w:hint="eastAsia"/>
          <w:szCs w:val="21"/>
          <w:u w:val="single"/>
        </w:rPr>
        <w:t xml:space="preserve">            </w:t>
      </w:r>
      <w:r w:rsidRPr="00A85236">
        <w:rPr>
          <w:rFonts w:ascii="黑体" w:eastAsia="黑体" w:hint="eastAsia"/>
          <w:szCs w:val="21"/>
        </w:rPr>
        <w:t>的厘米数表示，估计至</w:t>
      </w:r>
      <w:r w:rsidR="00AA4427" w:rsidRPr="00A85236">
        <w:rPr>
          <w:rFonts w:ascii="黑体" w:eastAsia="黑体" w:hint="eastAsia"/>
          <w:szCs w:val="21"/>
          <w:u w:val="single"/>
        </w:rPr>
        <w:t xml:space="preserve">      </w:t>
      </w:r>
      <w:r w:rsidRPr="00A85236">
        <w:rPr>
          <w:rFonts w:ascii="黑体" w:eastAsia="黑体" w:hint="eastAsia"/>
          <w:szCs w:val="21"/>
        </w:rPr>
        <w:t>cm。④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水柱高度  0</w:t>
      </w:r>
      <w:r w:rsidR="00E242B6" w:rsidRPr="00A85236">
        <w:rPr>
          <w:rFonts w:ascii="黑体" w:eastAsia="黑体" w:hint="eastAsia"/>
          <w:szCs w:val="21"/>
        </w:rPr>
        <w:t>.</w:t>
      </w:r>
      <w:r w:rsidRPr="00A85236">
        <w:rPr>
          <w:rFonts w:ascii="黑体" w:eastAsia="黑体" w:hint="eastAsia"/>
          <w:szCs w:val="21"/>
        </w:rPr>
        <w:t>5</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14．塞氏圆盘又称</w:t>
      </w:r>
      <w:r w:rsidR="00AA4427" w:rsidRPr="00A85236">
        <w:rPr>
          <w:rFonts w:ascii="黑体" w:eastAsia="黑体" w:hint="eastAsia"/>
          <w:szCs w:val="21"/>
          <w:u w:val="single"/>
        </w:rPr>
        <w:t xml:space="preserve">              </w:t>
      </w:r>
      <w:r w:rsidRPr="00A85236">
        <w:rPr>
          <w:rFonts w:ascii="黑体" w:eastAsia="黑体" w:hint="eastAsia"/>
          <w:szCs w:val="21"/>
        </w:rPr>
        <w:t>，它是用较厚的白铁皮剪成直径</w:t>
      </w:r>
      <w:smartTag w:uri="urn:schemas-microsoft-com:office:smarttags" w:element="chmetcnv">
        <w:smartTagPr>
          <w:attr w:name="UnitName" w:val="mm"/>
          <w:attr w:name="SourceValue" w:val="200"/>
          <w:attr w:name="HasSpace" w:val="False"/>
          <w:attr w:name="Negative" w:val="False"/>
          <w:attr w:name="NumberType" w:val="1"/>
          <w:attr w:name="TCSC" w:val="0"/>
        </w:smartTagPr>
        <w:r w:rsidR="00E242B6" w:rsidRPr="00A85236">
          <w:rPr>
            <w:rFonts w:ascii="黑体" w:eastAsia="黑体" w:hint="eastAsia"/>
            <w:szCs w:val="21"/>
          </w:rPr>
          <w:t>200mm</w:t>
        </w:r>
      </w:smartTag>
      <w:r w:rsidRPr="00A85236">
        <w:rPr>
          <w:rFonts w:ascii="黑体" w:eastAsia="黑体" w:hint="eastAsia"/>
          <w:szCs w:val="21"/>
        </w:rPr>
        <w:t>的圆板，在板的一面从中心平分为4个部分，以</w:t>
      </w:r>
      <w:r w:rsidR="00AA4427" w:rsidRPr="00A85236">
        <w:rPr>
          <w:rFonts w:ascii="黑体" w:eastAsia="黑体" w:hint="eastAsia"/>
          <w:szCs w:val="21"/>
          <w:u w:val="single"/>
        </w:rPr>
        <w:t xml:space="preserve">              </w:t>
      </w:r>
      <w:r w:rsidRPr="00A85236">
        <w:rPr>
          <w:rFonts w:ascii="黑体" w:eastAsia="黑体" w:hint="eastAsia"/>
          <w:szCs w:val="21"/>
        </w:rPr>
        <w:t>制成。⑤</w:t>
      </w:r>
    </w:p>
    <w:p w:rsidR="00593B2D"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透明度盘    黑白漆相间涂布</w:t>
      </w:r>
    </w:p>
    <w:p w:rsidR="00593B2D"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二、判断题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1．文字描述法测定臭的水样，应用玻璃瓶采集，用塑料容器盛水样。(    )②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正确答案为：测定臭的水样不能用塑料容器盛装。</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2．检验臭的人员，不需要嗅觉特别灵敏，实验室的检验人员即可。(    )①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A4427"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szCs w:val="21"/>
        </w:rPr>
        <w:t>正确答案为：检验臭的人员，不需要嗅觉特别灵敏，但嗅觉迟钝者不可入选。</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3．检臭样品的制备由检验人员负责制备，以便知道试样的稀释倍数，按次序编码。(    )①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正确答案为：不应让检验人员制备试样或知道试样的稀释倍数，样瓶需编暗码。</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4．由于测试水中臭时，应控制恒温条件，所以臭阈值结果报告中不必注明检验时的水温。(    )①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正确答案为：臭阈值随温度而变，报告中必须注明检验时的水温，有时也可用</w:t>
      </w:r>
      <w:smartTag w:uri="urn:schemas-microsoft-com:office:smarttags" w:element="chmetcnv">
        <w:smartTagPr>
          <w:attr w:name="UnitName" w:val="℃"/>
          <w:attr w:name="SourceValue" w:val="40"/>
          <w:attr w:name="HasSpace" w:val="False"/>
          <w:attr w:name="Negative" w:val="False"/>
          <w:attr w:name="NumberType" w:val="1"/>
          <w:attr w:name="TCSC" w:val="0"/>
        </w:smartTagPr>
        <w:r w:rsidRPr="00A85236">
          <w:rPr>
            <w:rFonts w:ascii="黑体" w:eastAsia="黑体" w:hint="eastAsia"/>
            <w:szCs w:val="21"/>
          </w:rPr>
          <w:t>40</w:t>
        </w:r>
        <w:r w:rsidR="00AA4427" w:rsidRPr="00A85236">
          <w:rPr>
            <w:rFonts w:ascii="黑体" w:eastAsia="黑体" w:hint="eastAsia"/>
            <w:szCs w:val="21"/>
          </w:rPr>
          <w:t>℃</w:t>
        </w:r>
      </w:smartTag>
      <w:r w:rsidRPr="00A85236">
        <w:rPr>
          <w:rFonts w:ascii="黑体" w:eastAsia="黑体" w:hint="eastAsia"/>
          <w:szCs w:val="21"/>
        </w:rPr>
        <w:t>作为检臭温度。</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5．文字描述法是粗略的检臭法，由于各人的嗅觉感受程度不同，所得结果会有一定出入。(    )②</w:t>
      </w:r>
    </w:p>
    <w:p w:rsidR="00AA4427"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AA44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6．检验水样中臭</w:t>
      </w:r>
      <w:r w:rsidR="00AA4427" w:rsidRPr="00A85236">
        <w:rPr>
          <w:rFonts w:ascii="黑体" w:eastAsia="黑体" w:hint="eastAsia"/>
          <w:szCs w:val="21"/>
        </w:rPr>
        <w:t>使用的无臭水,可以通过自来水煮沸的方式获取或直接使用市售蒸馏水。</w:t>
      </w:r>
      <w:r w:rsidRPr="00A85236">
        <w:rPr>
          <w:rFonts w:ascii="黑体" w:eastAsia="黑体" w:hint="eastAsia"/>
          <w:szCs w:val="21"/>
        </w:rPr>
        <w:t>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正确答案为：不能直接使用市售蒸馏水。</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7．臭阈值法检验水中臭时，检验试样的温度应保持在</w:t>
      </w:r>
      <w:smartTag w:uri="urn:schemas-microsoft-com:office:smarttags" w:element="chmetcnv">
        <w:smartTagPr>
          <w:attr w:name="UnitName" w:val="℃"/>
          <w:attr w:name="SourceValue" w:val="60"/>
          <w:attr w:name="HasSpace" w:val="False"/>
          <w:attr w:name="Negative" w:val="False"/>
          <w:attr w:name="NumberType" w:val="1"/>
          <w:attr w:name="TCSC" w:val="0"/>
        </w:smartTagPr>
        <w:r w:rsidRPr="00A85236">
          <w:rPr>
            <w:rFonts w:ascii="黑体" w:eastAsia="黑体" w:hint="eastAsia"/>
            <w:szCs w:val="21"/>
          </w:rPr>
          <w:t>60</w:t>
        </w:r>
        <w:r w:rsidR="00593B2D" w:rsidRPr="00A85236">
          <w:rPr>
            <w:rFonts w:ascii="黑体" w:eastAsia="黑体" w:hint="eastAsia"/>
            <w:szCs w:val="21"/>
          </w:rPr>
          <w:t>℃</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r w:rsidR="00593B2D" w:rsidRPr="00A85236">
          <w:rPr>
            <w:rFonts w:ascii="黑体" w:eastAsia="黑体" w:hint="eastAsia"/>
            <w:szCs w:val="21"/>
          </w:rPr>
          <w:t>℃</w:t>
        </w:r>
      </w:smartTag>
      <w:r w:rsidRPr="00A85236">
        <w:rPr>
          <w:rFonts w:ascii="黑体" w:eastAsia="黑体" w:hint="eastAsia"/>
          <w:szCs w:val="21"/>
        </w:rPr>
        <w:t>。(    )①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正确答案为：应保持在</w:t>
      </w:r>
      <w:smartTag w:uri="urn:schemas-microsoft-com:office:smarttags" w:element="chmetcnv">
        <w:smartTagPr>
          <w:attr w:name="UnitName" w:val="℃"/>
          <w:attr w:name="SourceValue" w:val="60"/>
          <w:attr w:name="HasSpace" w:val="False"/>
          <w:attr w:name="Negative" w:val="False"/>
          <w:attr w:name="NumberType" w:val="1"/>
          <w:attr w:name="TCSC" w:val="0"/>
        </w:smartTagPr>
        <w:r w:rsidRPr="00A85236">
          <w:rPr>
            <w:rFonts w:ascii="黑体" w:eastAsia="黑体" w:hint="eastAsia"/>
            <w:szCs w:val="21"/>
          </w:rPr>
          <w:t>60</w:t>
        </w:r>
        <w:r w:rsidR="00593B2D" w:rsidRPr="00A85236">
          <w:rPr>
            <w:rFonts w:ascii="黑体" w:eastAsia="黑体" w:hint="eastAsia"/>
            <w:szCs w:val="21"/>
          </w:rPr>
          <w:t>℃</w:t>
        </w:r>
      </w:smartTag>
      <w:r w:rsidRPr="00A85236">
        <w:rPr>
          <w:rFonts w:ascii="黑体" w:eastAsia="黑体" w:hint="eastAsia"/>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A85236">
          <w:rPr>
            <w:rFonts w:ascii="黑体" w:eastAsia="黑体" w:hint="eastAsia"/>
            <w:szCs w:val="21"/>
          </w:rPr>
          <w:t>1℃</w:t>
        </w:r>
      </w:smartTag>
      <w:r w:rsidRPr="00A85236">
        <w:rPr>
          <w:rFonts w:ascii="黑体" w:eastAsia="黑体" w:hint="eastAsia"/>
          <w:szCs w:val="21"/>
        </w:rPr>
        <w:t>，也可用</w:t>
      </w:r>
      <w:smartTag w:uri="urn:schemas-microsoft-com:office:smarttags" w:element="chmetcnv">
        <w:smartTagPr>
          <w:attr w:name="UnitName" w:val="℃"/>
          <w:attr w:name="SourceValue" w:val="40"/>
          <w:attr w:name="HasSpace" w:val="False"/>
          <w:attr w:name="Negative" w:val="False"/>
          <w:attr w:name="NumberType" w:val="1"/>
          <w:attr w:name="TCSC" w:val="0"/>
        </w:smartTagPr>
        <w:r w:rsidRPr="00A85236">
          <w:rPr>
            <w:rFonts w:ascii="黑体" w:eastAsia="黑体" w:hint="eastAsia"/>
            <w:szCs w:val="21"/>
          </w:rPr>
          <w:t>40</w:t>
        </w:r>
        <w:r w:rsidR="00593B2D" w:rsidRPr="00A85236">
          <w:rPr>
            <w:rFonts w:ascii="黑体" w:eastAsia="黑体" w:hint="eastAsia"/>
            <w:szCs w:val="21"/>
          </w:rPr>
          <w:t>℃</w:t>
        </w:r>
      </w:smartTag>
      <w:r w:rsidRPr="00A85236">
        <w:rPr>
          <w:rFonts w:ascii="黑体" w:eastAsia="黑体" w:hint="eastAsia"/>
          <w:szCs w:val="21"/>
        </w:rPr>
        <w:t>作检臭温度。</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8．臭阈值法检验水中臭时，需要确定臭的阈限，即水样经稀释后，直至闻不出臭气味的浓度(</w:t>
      </w:r>
      <w:r w:rsidR="00593B2D" w:rsidRPr="00A85236">
        <w:rPr>
          <w:rFonts w:ascii="黑体" w:eastAsia="黑体" w:hint="eastAsia"/>
          <w:szCs w:val="21"/>
        </w:rPr>
        <w:t xml:space="preserve">　</w:t>
      </w:r>
      <w:r w:rsidRPr="00A85236">
        <w:rPr>
          <w:rFonts w:ascii="黑体" w:eastAsia="黑体" w:hint="eastAsia"/>
          <w:szCs w:val="21"/>
        </w:rPr>
        <w:t>)①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正确答案为：应该直至闻出最低可辨别臭气的浓度。</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9．为了检验水样中臭，实验中需要制取无臭水，一般用自来水通过颗粒活性炭的方法</w:t>
      </w:r>
      <w:r w:rsidR="00593B2D" w:rsidRPr="00A85236">
        <w:rPr>
          <w:rFonts w:ascii="黑体" w:eastAsia="黑体" w:hint="eastAsia"/>
          <w:szCs w:val="21"/>
        </w:rPr>
        <w:t xml:space="preserve">来制取(　</w:t>
      </w:r>
      <w:r w:rsidRPr="00A85236">
        <w:rPr>
          <w:rFonts w:ascii="黑体" w:eastAsia="黑体" w:hint="eastAsia"/>
          <w:szCs w:val="21"/>
        </w:rPr>
        <w:t>)②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00314516" w:rsidRPr="00A85236">
        <w:rPr>
          <w:rFonts w:ascii="黑体" w:eastAsia="黑体" w:hint="eastAsia"/>
          <w:b/>
          <w:szCs w:val="21"/>
        </w:rPr>
        <w:t>：</w:t>
      </w:r>
      <w:r w:rsidRPr="00A85236">
        <w:rPr>
          <w:rFonts w:ascii="黑体" w:eastAsia="黑体" w:hint="eastAsia"/>
          <w:szCs w:val="21"/>
        </w:rPr>
        <w:t>正确</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10．臭是检验原水和处理水质的必测项目之一，并可作为追查污染源的一种手段。(    )①②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11．水温计和颠倒温度计用于湖库等深层水温的测量。(    )⑥</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正确答案为：水温计用于地表水、污水等浅层水温的测量。</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12．水温计或颠倒温度计需要定期校核。(    )⑥</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 xml:space="preserve">正确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13．水的透明度与浊度成正比，水中悬浮物越多，其透明度就越低。(    )④⑤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正确答案为：透明度与浊度成反比。</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14．测定水透明度时，铅字法使用的仪器是透明度计，塞氏盘法使用的是透明度盘。(    )④⑤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15．铅字法测定透明度所用的透明度计中的印刷符号，是在一张白纸上用黑碳素笔加粗写的“Ⅲ”不同方向的符号。(    )④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正确答案为：透明度测定的印刷符号是标准印刷符号。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16．铅字法测定透明度必须将所取的水样静置后，再倒入透明度计内至</w:t>
      </w:r>
      <w:smartTag w:uri="urn:schemas-microsoft-com:office:smarttags" w:element="chmetcnv">
        <w:smartTagPr>
          <w:attr w:name="UnitName" w:val="cm"/>
          <w:attr w:name="SourceValue" w:val="30"/>
          <w:attr w:name="HasSpace" w:val="False"/>
          <w:attr w:name="Negative" w:val="False"/>
          <w:attr w:name="NumberType" w:val="1"/>
          <w:attr w:name="TCSC" w:val="0"/>
        </w:smartTagPr>
        <w:r w:rsidRPr="00A85236">
          <w:rPr>
            <w:rFonts w:ascii="黑体" w:eastAsia="黑体" w:hint="eastAsia"/>
            <w:szCs w:val="21"/>
          </w:rPr>
          <w:t>30cm</w:t>
        </w:r>
      </w:smartTag>
      <w:r w:rsidRPr="00A85236">
        <w:rPr>
          <w:rFonts w:ascii="黑体" w:eastAsia="黑体" w:hint="eastAsia"/>
          <w:szCs w:val="21"/>
        </w:rPr>
        <w:t>处。(    )④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正确答案为：铅字法测定透明度必须将振荡均匀的水样立即倒入。</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17．铅字法测定水透明度时，观察者应从透明度计筒口垂直向下观察水下的印刷符号。(    )④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18．用塞氏盘法测定水样的透明度，记录单位为m。(    )⑤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正确答案为：用塞氏盘法测定水样的透明度，记录单位为cm。</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19．现场测定透明度时，将塞氏圆盘直接放入水中，记录圆盘下沉的长度。(    )⑤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420E5" w:rsidRPr="00A85236" w:rsidRDefault="003420E5"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正确答案为：现场测定透明度时，将塞氏圆盘平放入水中逐渐下沉，至刚好不能看见盘面的白色。</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20．十字法所用的透明度计，与铅字法基本一样，底部均用玻璃片，只是底部图示不同，一个是印刷符号，一个是标准十字图示。(    )③</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正确答案为：十字法所用透明度计底部是白瓷片。</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21．十字法测定的透明度与浊度是不可以换算的。(    )</w:t>
      </w:r>
      <w:r w:rsidR="00AA4427" w:rsidRPr="00A85236">
        <w:rPr>
          <w:rFonts w:ascii="黑体" w:eastAsia="黑体" w:hint="eastAsia"/>
          <w:szCs w:val="21"/>
        </w:rPr>
        <w:t>③</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正确答案为：十字法测定的透明度与浊度是可以换算的。</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1．文字描述法检测水中臭时，采样后应尽快检测，最好在样品采集后</w:t>
      </w:r>
      <w:r w:rsidR="00AA4427" w:rsidRPr="00A85236">
        <w:rPr>
          <w:rFonts w:ascii="黑体" w:eastAsia="黑体" w:hint="eastAsia"/>
          <w:szCs w:val="21"/>
          <w:u w:val="single"/>
        </w:rPr>
        <w:t xml:space="preserve">        </w:t>
      </w:r>
      <w:r w:rsidR="005B2474" w:rsidRPr="00A85236">
        <w:rPr>
          <w:rFonts w:ascii="黑体" w:eastAsia="黑体" w:hint="eastAsia"/>
          <w:szCs w:val="21"/>
        </w:rPr>
        <w:t>h</w:t>
      </w:r>
      <w:r w:rsidRPr="00A85236">
        <w:rPr>
          <w:rFonts w:ascii="黑体" w:eastAsia="黑体" w:hint="eastAsia"/>
          <w:szCs w:val="21"/>
        </w:rPr>
        <w:t>内完成。(    )②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A．2    B．</w:t>
      </w:r>
      <w:smartTag w:uri="urn:schemas-microsoft-com:office:smarttags" w:element="chmetcnv">
        <w:smartTagPr>
          <w:attr w:name="UnitName" w:val="C"/>
          <w:attr w:name="SourceValue" w:val="6"/>
          <w:attr w:name="HasSpace" w:val="True"/>
          <w:attr w:name="Negative" w:val="False"/>
          <w:attr w:name="NumberType" w:val="1"/>
          <w:attr w:name="TCSC" w:val="0"/>
        </w:smartTagPr>
        <w:r w:rsidRPr="00A85236">
          <w:rPr>
            <w:rFonts w:ascii="黑体" w:eastAsia="黑体" w:hint="eastAsia"/>
            <w:szCs w:val="21"/>
          </w:rPr>
          <w:t>6    C</w:t>
        </w:r>
      </w:smartTag>
      <w:r w:rsidRPr="00A85236">
        <w:rPr>
          <w:rFonts w:ascii="黑体" w:eastAsia="黑体" w:hint="eastAsia"/>
          <w:szCs w:val="21"/>
        </w:rPr>
        <w:t>．12    D．24</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答案 </w:t>
      </w:r>
      <w:r w:rsidRPr="00A85236">
        <w:rPr>
          <w:rFonts w:ascii="黑体" w:eastAsia="黑体" w:hint="eastAsia"/>
          <w:szCs w:val="21"/>
        </w:rPr>
        <w:t xml:space="preserve"> 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2．用文字描述法检验水样中臭的原理是：检验人员依靠自己的嗅觉，在</w:t>
      </w:r>
      <w:r w:rsidR="005B2474" w:rsidRPr="00A85236">
        <w:rPr>
          <w:rFonts w:ascii="黑体" w:eastAsia="黑体" w:hint="eastAsia"/>
          <w:szCs w:val="21"/>
          <w:u w:val="single"/>
        </w:rPr>
        <w:t xml:space="preserve">         </w:t>
      </w:r>
      <w:r w:rsidR="000439BF" w:rsidRPr="00A85236">
        <w:rPr>
          <w:rFonts w:ascii="黑体" w:eastAsia="黑体" w:hint="eastAsia"/>
          <w:szCs w:val="21"/>
          <w:u w:val="single"/>
        </w:rPr>
        <w:t xml:space="preserve"> </w:t>
      </w:r>
      <w:r w:rsidRPr="00A85236">
        <w:rPr>
          <w:rFonts w:ascii="黑体" w:eastAsia="黑体" w:hint="eastAsia"/>
          <w:szCs w:val="21"/>
        </w:rPr>
        <w:t xml:space="preserve">和 </w:t>
      </w:r>
      <w:r w:rsidR="005B2474" w:rsidRPr="00A85236">
        <w:rPr>
          <w:rFonts w:ascii="黑体" w:eastAsia="黑体" w:hint="eastAsia"/>
          <w:szCs w:val="21"/>
          <w:u w:val="single"/>
        </w:rPr>
        <w:t xml:space="preserve">           </w:t>
      </w:r>
      <w:r w:rsidRPr="00A85236">
        <w:rPr>
          <w:rFonts w:ascii="黑体" w:eastAsia="黑体" w:hint="eastAsia"/>
          <w:szCs w:val="21"/>
        </w:rPr>
        <w:t>闻其臭，用适当的词句描述臭特性，并按等级报告臭强度。(    )②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A．常温，沸腾时    </w:t>
      </w:r>
      <w:r w:rsidR="005B2474" w:rsidRPr="00A85236">
        <w:rPr>
          <w:rFonts w:ascii="黑体" w:eastAsia="黑体" w:hint="eastAsia"/>
          <w:szCs w:val="21"/>
        </w:rPr>
        <w:t xml:space="preserve">            </w:t>
      </w:r>
      <w:r w:rsidRPr="00A85236">
        <w:rPr>
          <w:rFonts w:ascii="黑体" w:eastAsia="黑体" w:hint="eastAsia"/>
          <w:szCs w:val="21"/>
        </w:rPr>
        <w:t>B．</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r w:rsidR="005B2474" w:rsidRPr="00A85236">
          <w:rPr>
            <w:rFonts w:ascii="黑体" w:eastAsia="黑体" w:hint="eastAsia"/>
            <w:szCs w:val="21"/>
          </w:rPr>
          <w:t>℃</w:t>
        </w:r>
      </w:smartTag>
      <w:r w:rsidRPr="00A85236">
        <w:rPr>
          <w:rFonts w:ascii="黑体" w:eastAsia="黑体" w:hint="eastAsia"/>
          <w:szCs w:val="21"/>
        </w:rPr>
        <w:t>，煮沸冷却至</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r w:rsidR="005B2474" w:rsidRPr="00A85236">
          <w:rPr>
            <w:rFonts w:ascii="黑体" w:eastAsia="黑体" w:hint="eastAsia"/>
            <w:szCs w:val="21"/>
          </w:rPr>
          <w:t>℃</w:t>
        </w:r>
      </w:smartTag>
      <w:r w:rsidRPr="00A85236">
        <w:rPr>
          <w:rFonts w:ascii="黑体" w:eastAsia="黑体" w:hint="eastAsia"/>
          <w:szCs w:val="21"/>
        </w:rPr>
        <w:t>后</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5B2474" w:rsidRPr="00A85236">
          <w:rPr>
            <w:rFonts w:ascii="黑体" w:eastAsia="黑体" w:hint="eastAsia"/>
            <w:szCs w:val="21"/>
          </w:rPr>
          <w:t>℃</w:t>
        </w:r>
      </w:smartTag>
      <w:r w:rsidRPr="00A85236">
        <w:rPr>
          <w:rFonts w:ascii="黑体" w:eastAsia="黑体" w:hint="eastAsia"/>
          <w:szCs w:val="21"/>
        </w:rPr>
        <w:t>，煮沸冷却至</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5B2474" w:rsidRPr="00A85236">
          <w:rPr>
            <w:rFonts w:ascii="黑体" w:eastAsia="黑体" w:hint="eastAsia"/>
            <w:szCs w:val="21"/>
          </w:rPr>
          <w:t>℃</w:t>
        </w:r>
      </w:smartTag>
      <w:r w:rsidRPr="00A85236">
        <w:rPr>
          <w:rFonts w:ascii="黑体" w:eastAsia="黑体" w:hint="eastAsia"/>
          <w:szCs w:val="21"/>
        </w:rPr>
        <w:t xml:space="preserve">后    </w:t>
      </w:r>
      <w:r w:rsidR="005B2474" w:rsidRPr="00A85236">
        <w:rPr>
          <w:rFonts w:ascii="黑体" w:eastAsia="黑体" w:hint="eastAsia"/>
          <w:szCs w:val="21"/>
        </w:rPr>
        <w:t xml:space="preserve">  </w:t>
      </w:r>
      <w:r w:rsidRPr="00A85236">
        <w:rPr>
          <w:rFonts w:ascii="黑体" w:eastAsia="黑体" w:hint="eastAsia"/>
          <w:szCs w:val="21"/>
        </w:rPr>
        <w:t>D．</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5B2474" w:rsidRPr="00A85236">
          <w:rPr>
            <w:rFonts w:ascii="黑体" w:eastAsia="黑体" w:hint="eastAsia"/>
            <w:szCs w:val="21"/>
          </w:rPr>
          <w:t>℃</w:t>
        </w:r>
      </w:smartTag>
      <w:r w:rsidRPr="00A85236">
        <w:rPr>
          <w:rFonts w:ascii="黑体" w:eastAsia="黑体" w:hint="eastAsia"/>
          <w:szCs w:val="21"/>
        </w:rPr>
        <w:t>，煮沸后稍冷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3．臭阈值法检验水中臭时，确定检验臭阈值的人数视检测目的、检测费用和选定检臭人员等条件而定。一般情况下，至少</w:t>
      </w:r>
      <w:r w:rsidR="005B2474" w:rsidRPr="00A85236">
        <w:rPr>
          <w:rFonts w:ascii="黑体" w:eastAsia="黑体" w:hint="eastAsia"/>
          <w:szCs w:val="21"/>
          <w:u w:val="single"/>
        </w:rPr>
        <w:t xml:space="preserve">        </w:t>
      </w:r>
      <w:r w:rsidRPr="00A85236">
        <w:rPr>
          <w:rFonts w:ascii="黑体" w:eastAsia="黑体" w:hint="eastAsia"/>
          <w:szCs w:val="21"/>
        </w:rPr>
        <w:t>人，最好</w:t>
      </w:r>
      <w:r w:rsidR="005B2474" w:rsidRPr="00A85236">
        <w:rPr>
          <w:rFonts w:ascii="黑体" w:eastAsia="黑体" w:hint="eastAsia"/>
          <w:szCs w:val="21"/>
          <w:u w:val="single"/>
        </w:rPr>
        <w:t xml:space="preserve">         </w:t>
      </w:r>
      <w:r w:rsidRPr="00A85236">
        <w:rPr>
          <w:rFonts w:ascii="黑体" w:eastAsia="黑体" w:hint="eastAsia"/>
          <w:szCs w:val="21"/>
        </w:rPr>
        <w:t>人或更多，方可获得精度较高的结果。(    )①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A．5，10    B．2，</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．3，6    D．4，8</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005B2474" w:rsidRPr="00A85236">
        <w:rPr>
          <w:rFonts w:ascii="黑体" w:eastAsia="黑体" w:hint="eastAsia"/>
          <w:szCs w:val="21"/>
        </w:rPr>
        <w:t>：</w:t>
      </w:r>
      <w:r w:rsidRPr="00A85236">
        <w:rPr>
          <w:rFonts w:ascii="黑体" w:eastAsia="黑体" w:hint="eastAsia"/>
          <w:szCs w:val="21"/>
        </w:rPr>
        <w:t>A</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4．臭阈值法检验水中臭时，应先检测</w:t>
      </w:r>
      <w:r w:rsidR="005B2474" w:rsidRPr="00A85236">
        <w:rPr>
          <w:rFonts w:ascii="黑体" w:eastAsia="黑体" w:hint="eastAsia"/>
          <w:szCs w:val="21"/>
          <w:u w:val="single"/>
        </w:rPr>
        <w:t xml:space="preserve">      </w:t>
      </w:r>
      <w:r w:rsidRPr="00A85236">
        <w:rPr>
          <w:rFonts w:ascii="黑体" w:eastAsia="黑体" w:hint="eastAsia"/>
          <w:szCs w:val="21"/>
        </w:rPr>
        <w:t>的试样，逐渐</w:t>
      </w:r>
      <w:r w:rsidR="005B2474" w:rsidRPr="00A85236">
        <w:rPr>
          <w:rFonts w:ascii="黑体" w:eastAsia="黑体" w:hint="eastAsia"/>
          <w:szCs w:val="21"/>
          <w:u w:val="single"/>
        </w:rPr>
        <w:t xml:space="preserve">     </w:t>
      </w:r>
      <w:r w:rsidRPr="00A85236">
        <w:rPr>
          <w:rFonts w:ascii="黑体" w:eastAsia="黑体" w:hint="eastAsia"/>
          <w:szCs w:val="21"/>
        </w:rPr>
        <w:t>浓度，以免产生嗅觉疲劳。</w:t>
      </w:r>
      <w:r w:rsidR="00314516" w:rsidRPr="00A85236">
        <w:rPr>
          <w:rFonts w:ascii="黑体" w:eastAsia="黑体" w:hint="eastAsia"/>
          <w:szCs w:val="21"/>
        </w:rPr>
        <w:t>(</w:t>
      </w: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szCs w:val="21"/>
        </w:rPr>
        <w:t>)①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A．最浓，降低    B．中间浓度，升高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C．最稀，升高    D．中间浓度，先降低后再升高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5．臭阈值法检验水中臭，某一水样最低取用50ml稀释到200</w:t>
      </w:r>
      <w:r w:rsidR="005B2474" w:rsidRPr="00A85236">
        <w:rPr>
          <w:rFonts w:ascii="黑体" w:eastAsia="黑体" w:hint="eastAsia"/>
          <w:szCs w:val="21"/>
        </w:rPr>
        <w:t>ml</w:t>
      </w:r>
      <w:r w:rsidRPr="00A85236">
        <w:rPr>
          <w:rFonts w:ascii="黑体" w:eastAsia="黑体" w:hint="eastAsia"/>
          <w:szCs w:val="21"/>
        </w:rPr>
        <w:t>时，闻到臭气，则其臭阈值为</w:t>
      </w:r>
      <w:r w:rsidR="005B2474" w:rsidRPr="00A85236">
        <w:rPr>
          <w:rFonts w:ascii="黑体" w:eastAsia="黑体" w:hint="eastAsia"/>
          <w:szCs w:val="21"/>
          <w:u w:val="single"/>
        </w:rPr>
        <w:t xml:space="preserve">           </w:t>
      </w:r>
      <w:r w:rsidRPr="00A85236">
        <w:rPr>
          <w:rFonts w:ascii="黑体" w:eastAsia="黑体" w:hint="eastAsia"/>
          <w:szCs w:val="21"/>
        </w:rPr>
        <w:t>。(    )①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A．8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．16    D．4</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5B2474" w:rsidRPr="00A85236">
        <w:rPr>
          <w:rFonts w:ascii="黑体" w:eastAsia="黑体" w:hint="eastAsia"/>
          <w:szCs w:val="21"/>
        </w:rPr>
        <w:t xml:space="preserve"> </w:t>
      </w:r>
      <w:r w:rsidR="005B2474"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 xml:space="preserve">D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6．铅字法与塞氏盘法都是测定水透明度的方法，其应用上的区别在于</w:t>
      </w:r>
      <w:r w:rsidR="005B2474" w:rsidRPr="00A85236">
        <w:rPr>
          <w:rFonts w:ascii="黑体" w:eastAsia="黑体" w:hint="eastAsia"/>
          <w:szCs w:val="21"/>
          <w:u w:val="single"/>
        </w:rPr>
        <w:t xml:space="preserve">          </w:t>
      </w:r>
      <w:r w:rsidRPr="00A85236">
        <w:rPr>
          <w:rFonts w:ascii="黑体" w:eastAsia="黑体" w:hint="eastAsia"/>
          <w:szCs w:val="21"/>
        </w:rPr>
        <w:t>。(    )④⑤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A．前者在实验室内，后者在现场    B．前者在现场，后者在实验室内</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C．两者既可在实验室内，又可在现场  D．两者均可在现场</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5B2474" w:rsidRPr="00A85236">
        <w:rPr>
          <w:rFonts w:ascii="黑体" w:eastAsia="黑体" w:hint="eastAsia"/>
          <w:szCs w:val="21"/>
        </w:rPr>
        <w:t xml:space="preserve"> </w:t>
      </w:r>
      <w:r w:rsidR="005B2474"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A</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7．铅字法测定水的透明度，不仅受检验人员的主观影响较大，还受照明条件的影响，检测结果最好取</w:t>
      </w:r>
      <w:r w:rsidR="005B2474" w:rsidRPr="00A85236">
        <w:rPr>
          <w:rFonts w:ascii="黑体" w:eastAsia="黑体" w:hint="eastAsia"/>
          <w:szCs w:val="21"/>
          <w:u w:val="single"/>
        </w:rPr>
        <w:t xml:space="preserve">             </w:t>
      </w:r>
      <w:r w:rsidRPr="00A85236">
        <w:rPr>
          <w:rFonts w:ascii="黑体" w:eastAsia="黑体" w:hint="eastAsia"/>
          <w:szCs w:val="21"/>
        </w:rPr>
        <w:t>。(    )④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A．一次或一人测定结果    B．两次或一人测定结果平均值</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C．一次或数人测定结果平均值    D．多次或数人测定结果的平均值</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5B2474" w:rsidRPr="00A85236">
        <w:rPr>
          <w:rFonts w:ascii="黑体" w:eastAsia="黑体" w:hint="eastAsia"/>
          <w:szCs w:val="21"/>
        </w:rPr>
        <w:t xml:space="preserve"> </w:t>
      </w:r>
      <w:r w:rsidR="005B2474"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D</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8．铅字法测定水的透明度时，使用的透明度计必须保持洁净，观察者应记录</w:t>
      </w:r>
      <w:r w:rsidR="005B2474" w:rsidRPr="00A85236">
        <w:rPr>
          <w:rFonts w:ascii="黑体" w:eastAsia="黑体" w:hint="eastAsia"/>
          <w:szCs w:val="21"/>
          <w:u w:val="single"/>
        </w:rPr>
        <w:t xml:space="preserve">          </w:t>
      </w:r>
      <w:r w:rsidRPr="00A85236">
        <w:rPr>
          <w:rFonts w:ascii="黑体" w:eastAsia="黑体" w:hint="eastAsia"/>
          <w:szCs w:val="21"/>
        </w:rPr>
        <w:t>时水柱的高度。(    )④</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A．模糊的辨认出符号    B．刚好能辨认出符号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C．无法辨认出符号    </w:t>
      </w:r>
      <w:r w:rsidR="005B2474" w:rsidRPr="00A85236">
        <w:rPr>
          <w:rFonts w:ascii="黑体" w:eastAsia="黑体" w:hint="eastAsia"/>
          <w:szCs w:val="21"/>
        </w:rPr>
        <w:t xml:space="preserve">  </w:t>
      </w:r>
      <w:r w:rsidRPr="00A85236">
        <w:rPr>
          <w:rFonts w:ascii="黑体" w:eastAsia="黑体" w:hint="eastAsia"/>
          <w:szCs w:val="21"/>
        </w:rPr>
        <w:t>D．清晰地辨认出符号</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5B247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9．用塞氏盘法在现场测定水的透明度时，正确方法是将盘在船的</w:t>
      </w:r>
      <w:r w:rsidR="005B2474" w:rsidRPr="00A85236">
        <w:rPr>
          <w:rFonts w:ascii="黑体" w:eastAsia="黑体" w:hint="eastAsia"/>
          <w:szCs w:val="21"/>
          <w:u w:val="single"/>
        </w:rPr>
        <w:t xml:space="preserve">         </w:t>
      </w:r>
      <w:r w:rsidRPr="00A85236">
        <w:rPr>
          <w:rFonts w:ascii="黑体" w:eastAsia="黑体" w:hint="eastAsia"/>
          <w:szCs w:val="21"/>
        </w:rPr>
        <w:t>处平放入水中。</w:t>
      </w:r>
      <w:r w:rsidR="00593B2D" w:rsidRPr="00A85236">
        <w:rPr>
          <w:rFonts w:ascii="黑体" w:eastAsia="黑体" w:hint="eastAsia"/>
          <w:szCs w:val="21"/>
        </w:rPr>
        <w:t xml:space="preserve">(   </w:t>
      </w:r>
      <w:r w:rsidRPr="00A85236">
        <w:rPr>
          <w:rFonts w:ascii="黑体" w:eastAsia="黑体" w:hint="eastAsia"/>
          <w:szCs w:val="21"/>
        </w:rPr>
        <w:t>)⑤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A．直射光    B．背光    C．迎光    D．反射光</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5B247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93B2D"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10．</w:t>
      </w:r>
      <w:r w:rsidRPr="00A85236">
        <w:rPr>
          <w:rFonts w:ascii="黑体" w:eastAsia="黑体" w:hint="eastAsia"/>
          <w:w w:val="110"/>
          <w:szCs w:val="21"/>
        </w:rPr>
        <w:t>用塞氏盘法在现场测定水的透明度时，将圆盘没入水中逐渐下沉至恰好不能看见盘面</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的</w:t>
      </w:r>
      <w:r w:rsidR="005B2474" w:rsidRPr="00A85236">
        <w:rPr>
          <w:rFonts w:ascii="黑体" w:eastAsia="黑体" w:hint="eastAsia"/>
          <w:szCs w:val="21"/>
          <w:u w:val="single"/>
        </w:rPr>
        <w:t xml:space="preserve">          </w:t>
      </w:r>
      <w:r w:rsidRPr="00A85236">
        <w:rPr>
          <w:rFonts w:ascii="黑体" w:eastAsia="黑体" w:hint="eastAsia"/>
          <w:szCs w:val="21"/>
        </w:rPr>
        <w:t>时，记取其尺度。(    )⑤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A．白色    B．黑色    C．黑白两色</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5B247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11．用塞氏盘法在现场测定水的透明度时，检测受检验人员的主观影响较大，故观察时需要反复</w:t>
      </w:r>
      <w:r w:rsidR="005B2474" w:rsidRPr="00A85236">
        <w:rPr>
          <w:rFonts w:ascii="黑体" w:eastAsia="黑体" w:hint="eastAsia"/>
          <w:szCs w:val="21"/>
          <w:u w:val="single"/>
        </w:rPr>
        <w:t xml:space="preserve">          </w:t>
      </w:r>
      <w:r w:rsidRPr="00A85236">
        <w:rPr>
          <w:rFonts w:ascii="黑体" w:eastAsia="黑体" w:hint="eastAsia"/>
          <w:szCs w:val="21"/>
        </w:rPr>
        <w:t>次。(    )⑤</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A．一    B．二三    C．三四    D．四五</w:t>
      </w:r>
    </w:p>
    <w:p w:rsidR="00593B2D"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r w:rsidR="00593B2D" w:rsidRPr="00A85236">
        <w:rPr>
          <w:rFonts w:ascii="黑体" w:eastAsia="黑体" w:hint="eastAsia"/>
          <w:szCs w:val="21"/>
        </w:rPr>
        <w:t>、</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12．使用十字法测定水的透明度时，水柱高度超出lm以上的水样应该</w:t>
      </w:r>
      <w:r w:rsidR="005B2474" w:rsidRPr="00A85236">
        <w:rPr>
          <w:rFonts w:ascii="黑体" w:eastAsia="黑体" w:hint="eastAsia"/>
          <w:szCs w:val="21"/>
          <w:u w:val="single"/>
        </w:rPr>
        <w:t xml:space="preserve">          </w:t>
      </w:r>
      <w:r w:rsidRPr="00A85236">
        <w:rPr>
          <w:rFonts w:ascii="黑体" w:eastAsia="黑体" w:hint="eastAsia"/>
          <w:szCs w:val="21"/>
        </w:rPr>
        <w:t>。(    )</w:t>
      </w:r>
      <w:r w:rsidR="005B2474" w:rsidRPr="00A85236">
        <w:rPr>
          <w:rFonts w:ascii="黑体" w:eastAsia="黑体" w:hint="eastAsia"/>
          <w:szCs w:val="21"/>
        </w:rPr>
        <w:t>③</w:t>
      </w:r>
      <w:r w:rsidRPr="00A85236">
        <w:rPr>
          <w:rFonts w:ascii="黑体" w:eastAsia="黑体" w:hint="eastAsia"/>
          <w:szCs w:val="21"/>
        </w:rPr>
        <w:t xml:space="preserve">  </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A．作为透明水样    </w:t>
      </w:r>
      <w:r w:rsidR="005B2474" w:rsidRPr="00A85236">
        <w:rPr>
          <w:rFonts w:ascii="黑体" w:eastAsia="黑体" w:hint="eastAsia"/>
          <w:szCs w:val="21"/>
        </w:rPr>
        <w:t xml:space="preserve">    </w:t>
      </w:r>
      <w:r w:rsidRPr="00A85236">
        <w:rPr>
          <w:rFonts w:ascii="黑体" w:eastAsia="黑体" w:hint="eastAsia"/>
          <w:szCs w:val="21"/>
        </w:rPr>
        <w:t>B．按照实际高度记录厘米数</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C．水样稀释后再观察    D．透明度数计作lm</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5B247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13．十字法测定水的透明度，准确记录水柱高度是在</w:t>
      </w:r>
      <w:r w:rsidR="000439BF" w:rsidRPr="00A85236">
        <w:rPr>
          <w:rFonts w:ascii="黑体" w:eastAsia="黑体" w:hint="eastAsia"/>
          <w:szCs w:val="21"/>
          <w:u w:val="single"/>
        </w:rPr>
        <w:t xml:space="preserve">               </w:t>
      </w:r>
      <w:r w:rsidRPr="00A85236">
        <w:rPr>
          <w:rFonts w:ascii="黑体" w:eastAsia="黑体" w:hint="eastAsia"/>
          <w:szCs w:val="21"/>
        </w:rPr>
        <w:t>为止。(    )</w:t>
      </w:r>
      <w:r w:rsidR="005B2474" w:rsidRPr="00A85236">
        <w:rPr>
          <w:rFonts w:ascii="黑体" w:eastAsia="黑体" w:hint="eastAsia"/>
          <w:szCs w:val="21"/>
        </w:rPr>
        <w:t>③</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A．黑色十字和4个黑点刚好清晰见到</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B．黑色十字模糊，而4个黑点刚好清晰见到</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C．黑色十字刚好清晰见到，而4个黑点尚未见到</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lastRenderedPageBreak/>
        <w:t>D．黑色十字和4个黑点刚好完全消失</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14．十字法测定水的透明度，将水样先倒入透明度计至黑色十字完全消失，除去气泡，将水样从筒内</w:t>
      </w:r>
      <w:r w:rsidR="005B2474" w:rsidRPr="00A85236">
        <w:rPr>
          <w:rFonts w:ascii="黑体" w:eastAsia="黑体" w:hint="eastAsia"/>
          <w:szCs w:val="21"/>
          <w:u w:val="single"/>
        </w:rPr>
        <w:t xml:space="preserve">           </w:t>
      </w:r>
      <w:r w:rsidRPr="00A85236">
        <w:rPr>
          <w:rFonts w:ascii="黑体" w:eastAsia="黑体" w:hint="eastAsia"/>
          <w:szCs w:val="21"/>
        </w:rPr>
        <w:t>放出，记录透明度厘米数。(    )</w:t>
      </w:r>
      <w:r w:rsidR="005B2474" w:rsidRPr="00A85236">
        <w:rPr>
          <w:rFonts w:ascii="黑体" w:eastAsia="黑体" w:hint="eastAsia"/>
          <w:szCs w:val="21"/>
        </w:rPr>
        <w:t>③</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A．快速    B．徐徐    C.直接    D．间接</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593B2D"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szCs w:val="21"/>
        </w:rPr>
        <w:t>1．用文字描述法测定水中臭时，如果水样中存在余氯，应如何处理?②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答案：水样中存在余氯时，可在脱氯前、后各检验一次。用新配的</w:t>
      </w:r>
      <w:smartTag w:uri="urn:schemas-microsoft-com:office:smarttags" w:element="chmetcnv">
        <w:smartTagPr>
          <w:attr w:name="UnitName" w:val="g"/>
          <w:attr w:name="SourceValue" w:val="3.5"/>
          <w:attr w:name="HasSpace" w:val="False"/>
          <w:attr w:name="Negative" w:val="False"/>
          <w:attr w:name="NumberType" w:val="1"/>
          <w:attr w:name="TCSC" w:val="0"/>
        </w:smartTagPr>
        <w:r w:rsidRPr="00A85236">
          <w:rPr>
            <w:rFonts w:ascii="黑体" w:eastAsia="黑体" w:hint="eastAsia"/>
            <w:szCs w:val="21"/>
          </w:rPr>
          <w:t>3</w:t>
        </w:r>
        <w:r w:rsidR="005B2474" w:rsidRPr="00A85236">
          <w:rPr>
            <w:rFonts w:ascii="黑体" w:eastAsia="黑体" w:hint="eastAsia"/>
            <w:szCs w:val="21"/>
          </w:rPr>
          <w:t>.</w:t>
        </w:r>
        <w:r w:rsidRPr="00A85236">
          <w:rPr>
            <w:rFonts w:ascii="黑体" w:eastAsia="黑体" w:hint="eastAsia"/>
            <w:szCs w:val="21"/>
          </w:rPr>
          <w:t>5g</w:t>
        </w:r>
      </w:smartTag>
      <w:r w:rsidRPr="00A85236">
        <w:rPr>
          <w:rFonts w:ascii="黑体" w:eastAsia="黑体" w:hint="eastAsia"/>
          <w:szCs w:val="21"/>
        </w:rPr>
        <w:t>／L硫代硫酸钠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·5H</w:t>
      </w:r>
      <w:r w:rsidRPr="00A85236">
        <w:rPr>
          <w:rFonts w:ascii="黑体" w:eastAsia="黑体" w:hint="eastAsia"/>
          <w:szCs w:val="21"/>
          <w:vertAlign w:val="subscript"/>
        </w:rPr>
        <w:t>2</w:t>
      </w:r>
      <w:r w:rsidRPr="00A85236">
        <w:rPr>
          <w:rFonts w:ascii="黑体" w:eastAsia="黑体" w:hint="eastAsia"/>
          <w:szCs w:val="21"/>
        </w:rPr>
        <w:t>O)溶液脱氯，1ml此溶液可除去1mg余氯。</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2．文字描述法检验水中臭时，臭强度分为几级?各级的强度是怎样定义的?②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臭强度等级分六级，详见下表：</w:t>
      </w:r>
    </w:p>
    <w:tbl>
      <w:tblPr>
        <w:tblW w:w="8100" w:type="dxa"/>
        <w:tblInd w:w="288" w:type="dxa"/>
        <w:tblLayout w:type="fixed"/>
        <w:tblLook w:val="0000"/>
      </w:tblPr>
      <w:tblGrid>
        <w:gridCol w:w="1528"/>
        <w:gridCol w:w="1700"/>
        <w:gridCol w:w="4872"/>
      </w:tblGrid>
      <w:tr w:rsidR="003420E5" w:rsidRPr="00A85236">
        <w:tblPrEx>
          <w:tblCellMar>
            <w:top w:w="0" w:type="dxa"/>
            <w:bottom w:w="0" w:type="dxa"/>
          </w:tblCellMar>
        </w:tblPrEx>
        <w:trPr>
          <w:trHeight w:val="316"/>
        </w:trPr>
        <w:tc>
          <w:tcPr>
            <w:tcW w:w="1528"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等级</w:t>
            </w:r>
          </w:p>
        </w:tc>
        <w:tc>
          <w:tcPr>
            <w:tcW w:w="170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强度</w:t>
            </w:r>
          </w:p>
        </w:tc>
        <w:tc>
          <w:tcPr>
            <w:tcW w:w="4872"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说  明</w:t>
            </w:r>
          </w:p>
        </w:tc>
      </w:tr>
      <w:tr w:rsidR="003420E5" w:rsidRPr="00A85236">
        <w:tblPrEx>
          <w:tblCellMar>
            <w:top w:w="0" w:type="dxa"/>
            <w:bottom w:w="0" w:type="dxa"/>
          </w:tblCellMar>
        </w:tblPrEx>
        <w:trPr>
          <w:trHeight w:val="305"/>
        </w:trPr>
        <w:tc>
          <w:tcPr>
            <w:tcW w:w="1528"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0</w:t>
            </w:r>
          </w:p>
        </w:tc>
        <w:tc>
          <w:tcPr>
            <w:tcW w:w="170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无</w:t>
            </w:r>
          </w:p>
        </w:tc>
        <w:tc>
          <w:tcPr>
            <w:tcW w:w="4872"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无任何气味</w:t>
            </w:r>
          </w:p>
        </w:tc>
      </w:tr>
      <w:tr w:rsidR="003420E5" w:rsidRPr="00A85236">
        <w:tblPrEx>
          <w:tblCellMar>
            <w:top w:w="0" w:type="dxa"/>
            <w:bottom w:w="0" w:type="dxa"/>
          </w:tblCellMar>
        </w:tblPrEx>
        <w:trPr>
          <w:trHeight w:val="299"/>
        </w:trPr>
        <w:tc>
          <w:tcPr>
            <w:tcW w:w="1528"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1</w:t>
            </w:r>
          </w:p>
        </w:tc>
        <w:tc>
          <w:tcPr>
            <w:tcW w:w="170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微弱</w:t>
            </w:r>
          </w:p>
        </w:tc>
        <w:tc>
          <w:tcPr>
            <w:tcW w:w="4872"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一般饮用者难于察觉，嗅觉敏感者可察觉</w:t>
            </w:r>
          </w:p>
        </w:tc>
      </w:tr>
      <w:tr w:rsidR="003420E5" w:rsidRPr="00A85236">
        <w:tblPrEx>
          <w:tblCellMar>
            <w:top w:w="0" w:type="dxa"/>
            <w:bottom w:w="0" w:type="dxa"/>
          </w:tblCellMar>
        </w:tblPrEx>
        <w:trPr>
          <w:trHeight w:val="299"/>
        </w:trPr>
        <w:tc>
          <w:tcPr>
            <w:tcW w:w="1528"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2</w:t>
            </w:r>
          </w:p>
        </w:tc>
        <w:tc>
          <w:tcPr>
            <w:tcW w:w="170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弱</w:t>
            </w:r>
          </w:p>
        </w:tc>
        <w:tc>
          <w:tcPr>
            <w:tcW w:w="4872"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一般饮用者刚能察觉</w:t>
            </w:r>
          </w:p>
        </w:tc>
      </w:tr>
      <w:tr w:rsidR="003420E5" w:rsidRPr="00A85236">
        <w:tblPrEx>
          <w:tblCellMar>
            <w:top w:w="0" w:type="dxa"/>
            <w:bottom w:w="0" w:type="dxa"/>
          </w:tblCellMar>
        </w:tblPrEx>
        <w:trPr>
          <w:trHeight w:val="305"/>
        </w:trPr>
        <w:tc>
          <w:tcPr>
            <w:tcW w:w="1528"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3</w:t>
            </w:r>
          </w:p>
        </w:tc>
        <w:tc>
          <w:tcPr>
            <w:tcW w:w="170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明显</w:t>
            </w:r>
          </w:p>
        </w:tc>
        <w:tc>
          <w:tcPr>
            <w:tcW w:w="4872"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已能明显察觉，不加处理不能饮用</w:t>
            </w:r>
          </w:p>
        </w:tc>
      </w:tr>
      <w:tr w:rsidR="003420E5" w:rsidRPr="00A85236">
        <w:tblPrEx>
          <w:tblCellMar>
            <w:top w:w="0" w:type="dxa"/>
            <w:bottom w:w="0" w:type="dxa"/>
          </w:tblCellMar>
        </w:tblPrEx>
        <w:trPr>
          <w:trHeight w:val="299"/>
        </w:trPr>
        <w:tc>
          <w:tcPr>
            <w:tcW w:w="1528"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4</w:t>
            </w:r>
          </w:p>
        </w:tc>
        <w:tc>
          <w:tcPr>
            <w:tcW w:w="170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强</w:t>
            </w:r>
          </w:p>
        </w:tc>
        <w:tc>
          <w:tcPr>
            <w:tcW w:w="4872"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有很明显的臭味</w:t>
            </w:r>
          </w:p>
        </w:tc>
      </w:tr>
      <w:tr w:rsidR="003420E5" w:rsidRPr="00A85236">
        <w:tblPrEx>
          <w:tblCellMar>
            <w:top w:w="0" w:type="dxa"/>
            <w:bottom w:w="0" w:type="dxa"/>
          </w:tblCellMar>
        </w:tblPrEx>
        <w:trPr>
          <w:trHeight w:val="311"/>
        </w:trPr>
        <w:tc>
          <w:tcPr>
            <w:tcW w:w="1528"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5</w:t>
            </w:r>
          </w:p>
        </w:tc>
        <w:tc>
          <w:tcPr>
            <w:tcW w:w="170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很强</w:t>
            </w:r>
          </w:p>
        </w:tc>
        <w:tc>
          <w:tcPr>
            <w:tcW w:w="4872"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有强烈的恶臭</w:t>
            </w:r>
          </w:p>
        </w:tc>
      </w:tr>
    </w:tbl>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3．简述臭阈值法检测水中臭时应注意的事项。①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(1)水样存在余氯时，可在脱氯前、后各检验一次；</w:t>
      </w:r>
    </w:p>
    <w:p w:rsidR="003420E5" w:rsidRPr="00A85236" w:rsidRDefault="003420E5"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szCs w:val="21"/>
        </w:rPr>
        <w:t>(2)臭阈值随温度而变，报告中必须注明检验时的水温，检验全过程试样保持</w:t>
      </w:r>
      <w:smartTag w:uri="urn:schemas-microsoft-com:office:smarttags" w:element="chmetcnv">
        <w:smartTagPr>
          <w:attr w:name="UnitName" w:val="℃"/>
          <w:attr w:name="SourceValue" w:val="60"/>
          <w:attr w:name="HasSpace" w:val="False"/>
          <w:attr w:name="Negative" w:val="False"/>
          <w:attr w:name="NumberType" w:val="1"/>
          <w:attr w:name="TCSC" w:val="0"/>
        </w:smartTagPr>
        <w:r w:rsidRPr="00A85236">
          <w:rPr>
            <w:rFonts w:ascii="黑体" w:eastAsia="黑体" w:hint="eastAsia"/>
            <w:szCs w:val="21"/>
          </w:rPr>
          <w:t>60</w:t>
        </w:r>
        <w:r w:rsidR="005B2474" w:rsidRPr="00A85236">
          <w:rPr>
            <w:rFonts w:ascii="黑体" w:eastAsia="黑体" w:hint="eastAsia"/>
            <w:szCs w:val="21"/>
          </w:rPr>
          <w:t>℃</w:t>
        </w:r>
      </w:smartTag>
      <w:r w:rsidRPr="00A85236">
        <w:rPr>
          <w:rFonts w:ascii="黑体" w:eastAsia="黑体" w:hint="eastAsia"/>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A85236">
          <w:rPr>
            <w:rFonts w:ascii="黑体" w:eastAsia="黑体" w:hint="eastAsia"/>
            <w:szCs w:val="21"/>
          </w:rPr>
          <w:t>1℃</w:t>
        </w:r>
      </w:smartTag>
      <w:r w:rsidRPr="00A85236">
        <w:rPr>
          <w:rFonts w:ascii="黑体" w:eastAsia="黑体" w:hint="eastAsia"/>
          <w:szCs w:val="21"/>
        </w:rPr>
        <w:t>，有时也可用</w:t>
      </w:r>
      <w:smartTag w:uri="urn:schemas-microsoft-com:office:smarttags" w:element="chmetcnv">
        <w:smartTagPr>
          <w:attr w:name="UnitName" w:val="℃"/>
          <w:attr w:name="SourceValue" w:val="40"/>
          <w:attr w:name="HasSpace" w:val="False"/>
          <w:attr w:name="Negative" w:val="False"/>
          <w:attr w:name="NumberType" w:val="1"/>
          <w:attr w:name="TCSC" w:val="0"/>
        </w:smartTagPr>
        <w:r w:rsidRPr="00A85236">
          <w:rPr>
            <w:rFonts w:ascii="黑体" w:eastAsia="黑体" w:hint="eastAsia"/>
            <w:szCs w:val="21"/>
          </w:rPr>
          <w:t>40</w:t>
        </w:r>
        <w:r w:rsidR="005B2474" w:rsidRPr="00A85236">
          <w:rPr>
            <w:rFonts w:ascii="黑体" w:eastAsia="黑体" w:hint="eastAsia"/>
            <w:szCs w:val="21"/>
          </w:rPr>
          <w:t>℃</w:t>
        </w:r>
      </w:smartTag>
      <w:r w:rsidRPr="00A85236">
        <w:rPr>
          <w:rFonts w:ascii="黑体" w:eastAsia="黑体" w:hint="eastAsia"/>
          <w:szCs w:val="21"/>
        </w:rPr>
        <w:t>作为检臭温度；</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szCs w:val="21"/>
        </w:rPr>
        <w:t>(3)检验的全过程中，检验人员身体和手不能有异味；</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szCs w:val="21"/>
        </w:rPr>
        <w:t>(4)于水浴中取出锥形瓶时，不要触及瓶颈；</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szCs w:val="21"/>
        </w:rPr>
        <w:t>(5)均匀振荡2～3s后去塞闻臭气；</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314516" w:rsidRPr="00A85236">
        <w:rPr>
          <w:rFonts w:ascii="黑体" w:eastAsia="黑体" w:hint="eastAsia"/>
          <w:szCs w:val="21"/>
        </w:rPr>
        <w:t xml:space="preserve">      </w:t>
      </w:r>
      <w:r w:rsidRPr="00A85236">
        <w:rPr>
          <w:rFonts w:ascii="黑体" w:eastAsia="黑体" w:hint="eastAsia"/>
          <w:szCs w:val="21"/>
        </w:rPr>
        <w:t>(6)闻臭气时从最低浓度开始渐增。</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4．简述水体的哪些物理化学性质与水的温度有关?⑥</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水中溶解性气体的溶解度，水中生物和微生物活动，非离子氨、盐度、pH值以</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及碳酸钙饱和度等都受水温变化的影响。</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五、计算题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某一水样，有5人参加检验，检验结果如下，试计算该水样的臭阈值。①</w:t>
      </w:r>
    </w:p>
    <w:tbl>
      <w:tblPr>
        <w:tblW w:w="8100" w:type="dxa"/>
        <w:tblInd w:w="288" w:type="dxa"/>
        <w:tblLayout w:type="fixed"/>
        <w:tblLook w:val="0000"/>
      </w:tblPr>
      <w:tblGrid>
        <w:gridCol w:w="1260"/>
        <w:gridCol w:w="1440"/>
        <w:gridCol w:w="1080"/>
        <w:gridCol w:w="1080"/>
        <w:gridCol w:w="1080"/>
        <w:gridCol w:w="1080"/>
        <w:gridCol w:w="1080"/>
      </w:tblGrid>
      <w:tr w:rsidR="005B2474" w:rsidRPr="00A85236">
        <w:tblPrEx>
          <w:tblCellMar>
            <w:top w:w="0" w:type="dxa"/>
            <w:bottom w:w="0" w:type="dxa"/>
          </w:tblCellMar>
        </w:tblPrEx>
        <w:trPr>
          <w:trHeight w:val="284"/>
        </w:trPr>
        <w:tc>
          <w:tcPr>
            <w:tcW w:w="1260" w:type="dxa"/>
            <w:vMerge w:val="restart"/>
            <w:tcBorders>
              <w:top w:val="single" w:sz="6" w:space="0" w:color="auto"/>
              <w:left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无臭水／m1</w:t>
            </w:r>
          </w:p>
        </w:tc>
        <w:tc>
          <w:tcPr>
            <w:tcW w:w="1440" w:type="dxa"/>
            <w:vMerge w:val="restart"/>
            <w:tcBorders>
              <w:top w:val="single" w:sz="6" w:space="0" w:color="auto"/>
              <w:left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水样／m1</w:t>
            </w:r>
          </w:p>
        </w:tc>
        <w:tc>
          <w:tcPr>
            <w:tcW w:w="5400" w:type="dxa"/>
            <w:gridSpan w:val="5"/>
            <w:tcBorders>
              <w:top w:val="single" w:sz="6" w:space="0" w:color="auto"/>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 xml:space="preserve">    检验人员的反应</w:t>
            </w:r>
          </w:p>
        </w:tc>
      </w:tr>
      <w:tr w:rsidR="005B2474" w:rsidRPr="00A85236">
        <w:tblPrEx>
          <w:tblCellMar>
            <w:top w:w="0" w:type="dxa"/>
            <w:bottom w:w="0" w:type="dxa"/>
          </w:tblCellMar>
        </w:tblPrEx>
        <w:trPr>
          <w:trHeight w:val="284"/>
        </w:trPr>
        <w:tc>
          <w:tcPr>
            <w:tcW w:w="1260" w:type="dxa"/>
            <w:vMerge/>
            <w:tcBorders>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p>
        </w:tc>
        <w:tc>
          <w:tcPr>
            <w:tcW w:w="1440" w:type="dxa"/>
            <w:vMerge/>
            <w:tcBorders>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p>
        </w:tc>
        <w:tc>
          <w:tcPr>
            <w:tcW w:w="1080" w:type="dxa"/>
            <w:tcBorders>
              <w:top w:val="single" w:sz="6" w:space="0" w:color="auto"/>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1</w:t>
            </w:r>
          </w:p>
        </w:tc>
        <w:tc>
          <w:tcPr>
            <w:tcW w:w="1080" w:type="dxa"/>
            <w:tcBorders>
              <w:top w:val="single" w:sz="6" w:space="0" w:color="auto"/>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2</w:t>
            </w:r>
          </w:p>
        </w:tc>
        <w:tc>
          <w:tcPr>
            <w:tcW w:w="1080" w:type="dxa"/>
            <w:tcBorders>
              <w:top w:val="single" w:sz="6" w:space="0" w:color="auto"/>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3</w:t>
            </w:r>
          </w:p>
        </w:tc>
        <w:tc>
          <w:tcPr>
            <w:tcW w:w="1080" w:type="dxa"/>
            <w:tcBorders>
              <w:top w:val="single" w:sz="6" w:space="0" w:color="auto"/>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4</w:t>
            </w:r>
          </w:p>
        </w:tc>
        <w:tc>
          <w:tcPr>
            <w:tcW w:w="1080" w:type="dxa"/>
            <w:tcBorders>
              <w:top w:val="single" w:sz="6" w:space="0" w:color="auto"/>
              <w:left w:val="single" w:sz="6" w:space="0" w:color="auto"/>
              <w:bottom w:val="single" w:sz="6" w:space="0" w:color="auto"/>
              <w:right w:val="single" w:sz="6" w:space="0" w:color="auto"/>
            </w:tcBorders>
          </w:tcPr>
          <w:p w:rsidR="005B2474" w:rsidRPr="00A85236" w:rsidRDefault="005B2474" w:rsidP="003214D3">
            <w:pPr>
              <w:spacing w:line="40" w:lineRule="atLeast"/>
              <w:ind w:left="-90"/>
              <w:jc w:val="left"/>
              <w:rPr>
                <w:rFonts w:ascii="黑体" w:eastAsia="黑体" w:hAnsi="宋体" w:cs="宋体" w:hint="eastAsia"/>
                <w:szCs w:val="21"/>
              </w:rPr>
            </w:pPr>
            <w:r w:rsidRPr="00A85236">
              <w:rPr>
                <w:rFonts w:ascii="黑体" w:eastAsia="黑体" w:hAnsi="宋体" w:cs="宋体" w:hint="eastAsia"/>
                <w:spacing w:val="2"/>
                <w:kern w:val="0"/>
                <w:szCs w:val="21"/>
              </w:rPr>
              <w:t>5</w:t>
            </w:r>
          </w:p>
        </w:tc>
      </w:tr>
      <w:tr w:rsidR="003420E5" w:rsidRPr="00A85236">
        <w:tblPrEx>
          <w:tblCellMar>
            <w:top w:w="0" w:type="dxa"/>
            <w:bottom w:w="0" w:type="dxa"/>
          </w:tblCellMar>
        </w:tblPrEx>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188</w:t>
            </w:r>
          </w:p>
        </w:tc>
        <w:tc>
          <w:tcPr>
            <w:tcW w:w="144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12</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r>
      <w:tr w:rsidR="003420E5" w:rsidRPr="00A85236">
        <w:tblPrEx>
          <w:tblCellMar>
            <w:top w:w="0" w:type="dxa"/>
            <w:bottom w:w="0" w:type="dxa"/>
          </w:tblCellMar>
        </w:tblPrEx>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175</w:t>
            </w:r>
          </w:p>
        </w:tc>
        <w:tc>
          <w:tcPr>
            <w:tcW w:w="144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25</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47242C"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r>
      <w:tr w:rsidR="003420E5" w:rsidRPr="00A85236">
        <w:tblPrEx>
          <w:tblCellMar>
            <w:top w:w="0" w:type="dxa"/>
            <w:bottom w:w="0" w:type="dxa"/>
          </w:tblCellMar>
        </w:tblPrEx>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200</w:t>
            </w:r>
          </w:p>
        </w:tc>
        <w:tc>
          <w:tcPr>
            <w:tcW w:w="144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0</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r>
      <w:tr w:rsidR="003420E5" w:rsidRPr="00A85236">
        <w:tblPrEx>
          <w:tblCellMar>
            <w:top w:w="0" w:type="dxa"/>
            <w:bottom w:w="0" w:type="dxa"/>
          </w:tblCellMar>
        </w:tblPrEx>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150</w:t>
            </w:r>
          </w:p>
        </w:tc>
        <w:tc>
          <w:tcPr>
            <w:tcW w:w="144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50</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r>
      <w:tr w:rsidR="003420E5" w:rsidRPr="00A85236">
        <w:tblPrEx>
          <w:tblCellMar>
            <w:top w:w="0" w:type="dxa"/>
            <w:bottom w:w="0" w:type="dxa"/>
          </w:tblCellMar>
        </w:tblPrEx>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200</w:t>
            </w:r>
          </w:p>
        </w:tc>
        <w:tc>
          <w:tcPr>
            <w:tcW w:w="144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0</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zCs w:val="21"/>
              </w:rPr>
              <w:t>－</w:t>
            </w:r>
          </w:p>
        </w:tc>
      </w:tr>
      <w:tr w:rsidR="003420E5" w:rsidRPr="00A85236">
        <w:tblPrEx>
          <w:tblCellMar>
            <w:top w:w="0" w:type="dxa"/>
            <w:bottom w:w="0" w:type="dxa"/>
          </w:tblCellMar>
        </w:tblPrEx>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100</w:t>
            </w:r>
          </w:p>
        </w:tc>
        <w:tc>
          <w:tcPr>
            <w:tcW w:w="144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100</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r>
      <w:tr w:rsidR="003420E5" w:rsidRPr="00A85236">
        <w:tblPrEx>
          <w:tblCellMar>
            <w:top w:w="0" w:type="dxa"/>
            <w:bottom w:w="0" w:type="dxa"/>
          </w:tblCellMar>
        </w:tblPrEx>
        <w:trPr>
          <w:trHeight w:val="227"/>
        </w:trPr>
        <w:tc>
          <w:tcPr>
            <w:tcW w:w="126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0</w:t>
            </w:r>
          </w:p>
        </w:tc>
        <w:tc>
          <w:tcPr>
            <w:tcW w:w="144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200</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EA5FD3"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w:t>
            </w:r>
          </w:p>
        </w:tc>
        <w:tc>
          <w:tcPr>
            <w:tcW w:w="1080" w:type="dxa"/>
            <w:tcBorders>
              <w:top w:val="single" w:sz="6" w:space="0" w:color="auto"/>
              <w:left w:val="single" w:sz="6" w:space="0" w:color="auto"/>
              <w:bottom w:val="single" w:sz="6" w:space="0" w:color="auto"/>
              <w:right w:val="single" w:sz="6" w:space="0" w:color="auto"/>
            </w:tcBorders>
          </w:tcPr>
          <w:p w:rsidR="003420E5" w:rsidRPr="00A85236" w:rsidRDefault="003420E5" w:rsidP="003214D3">
            <w:pPr>
              <w:spacing w:line="40" w:lineRule="atLeast"/>
              <w:ind w:left="-91"/>
              <w:jc w:val="left"/>
              <w:rPr>
                <w:rFonts w:ascii="黑体" w:eastAsia="黑体" w:hAnsi="宋体" w:cs="宋体" w:hint="eastAsia"/>
                <w:szCs w:val="21"/>
              </w:rPr>
            </w:pPr>
            <w:r w:rsidRPr="00A85236">
              <w:rPr>
                <w:rFonts w:ascii="黑体" w:eastAsia="黑体" w:hAnsi="宋体" w:cs="宋体" w:hint="eastAsia"/>
                <w:spacing w:val="2"/>
                <w:kern w:val="0"/>
                <w:szCs w:val="21"/>
              </w:rPr>
              <w:t>十</w:t>
            </w:r>
          </w:p>
        </w:tc>
      </w:tr>
    </w:tbl>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答案：根据上表结果，各检验人员的臭阈值如下表所示：</w:t>
      </w:r>
    </w:p>
    <w:tbl>
      <w:tblPr>
        <w:tblW w:w="8100" w:type="dxa"/>
        <w:tblInd w:w="288" w:type="dxa"/>
        <w:tblLayout w:type="fixed"/>
        <w:tblLook w:val="0000"/>
      </w:tblPr>
      <w:tblGrid>
        <w:gridCol w:w="1928"/>
        <w:gridCol w:w="2081"/>
        <w:gridCol w:w="2121"/>
        <w:gridCol w:w="1970"/>
      </w:tblGrid>
      <w:tr w:rsidR="00AA31B9" w:rsidRPr="00A85236">
        <w:tblPrEx>
          <w:tblCellMar>
            <w:top w:w="0" w:type="dxa"/>
            <w:bottom w:w="0" w:type="dxa"/>
          </w:tblCellMar>
        </w:tblPrEx>
        <w:trPr>
          <w:trHeight w:val="351"/>
        </w:trPr>
        <w:tc>
          <w:tcPr>
            <w:tcW w:w="1928"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检验人员</w:t>
            </w:r>
          </w:p>
        </w:tc>
        <w:tc>
          <w:tcPr>
            <w:tcW w:w="208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臭阈值</w:t>
            </w:r>
          </w:p>
        </w:tc>
        <w:tc>
          <w:tcPr>
            <w:tcW w:w="212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检验人员</w:t>
            </w:r>
          </w:p>
        </w:tc>
        <w:tc>
          <w:tcPr>
            <w:tcW w:w="1970"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臭阈值</w:t>
            </w:r>
          </w:p>
        </w:tc>
      </w:tr>
      <w:tr w:rsidR="00AA31B9" w:rsidRPr="00A85236">
        <w:tblPrEx>
          <w:tblCellMar>
            <w:top w:w="0" w:type="dxa"/>
            <w:bottom w:w="0" w:type="dxa"/>
          </w:tblCellMar>
        </w:tblPrEx>
        <w:trPr>
          <w:trHeight w:val="339"/>
        </w:trPr>
        <w:tc>
          <w:tcPr>
            <w:tcW w:w="1928"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lastRenderedPageBreak/>
              <w:t>1</w:t>
            </w:r>
          </w:p>
        </w:tc>
        <w:tc>
          <w:tcPr>
            <w:tcW w:w="208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4</w:t>
            </w:r>
          </w:p>
        </w:tc>
        <w:tc>
          <w:tcPr>
            <w:tcW w:w="212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4</w:t>
            </w:r>
          </w:p>
        </w:tc>
        <w:tc>
          <w:tcPr>
            <w:tcW w:w="1970"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2</w:t>
            </w:r>
          </w:p>
        </w:tc>
      </w:tr>
      <w:tr w:rsidR="00AA31B9" w:rsidRPr="00A85236">
        <w:tblPrEx>
          <w:tblCellMar>
            <w:top w:w="0" w:type="dxa"/>
            <w:bottom w:w="0" w:type="dxa"/>
          </w:tblCellMar>
        </w:tblPrEx>
        <w:trPr>
          <w:trHeight w:val="334"/>
        </w:trPr>
        <w:tc>
          <w:tcPr>
            <w:tcW w:w="1928"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2</w:t>
            </w:r>
          </w:p>
        </w:tc>
        <w:tc>
          <w:tcPr>
            <w:tcW w:w="208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8</w:t>
            </w:r>
          </w:p>
        </w:tc>
        <w:tc>
          <w:tcPr>
            <w:tcW w:w="212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5</w:t>
            </w:r>
          </w:p>
        </w:tc>
        <w:tc>
          <w:tcPr>
            <w:tcW w:w="1970"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8</w:t>
            </w:r>
          </w:p>
        </w:tc>
      </w:tr>
      <w:tr w:rsidR="00AA31B9" w:rsidRPr="00A85236">
        <w:tblPrEx>
          <w:tblCellMar>
            <w:top w:w="0" w:type="dxa"/>
            <w:bottom w:w="0" w:type="dxa"/>
          </w:tblCellMar>
        </w:tblPrEx>
        <w:trPr>
          <w:trHeight w:val="351"/>
        </w:trPr>
        <w:tc>
          <w:tcPr>
            <w:tcW w:w="1928"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3</w:t>
            </w:r>
          </w:p>
        </w:tc>
        <w:tc>
          <w:tcPr>
            <w:tcW w:w="208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2</w:t>
            </w:r>
          </w:p>
        </w:tc>
        <w:tc>
          <w:tcPr>
            <w:tcW w:w="2121"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p>
        </w:tc>
        <w:tc>
          <w:tcPr>
            <w:tcW w:w="1970" w:type="dxa"/>
            <w:tcBorders>
              <w:top w:val="single" w:sz="6" w:space="0" w:color="auto"/>
              <w:left w:val="single" w:sz="6" w:space="0" w:color="auto"/>
              <w:bottom w:val="single" w:sz="6" w:space="0" w:color="auto"/>
              <w:right w:val="single" w:sz="6" w:space="0" w:color="auto"/>
            </w:tcBorders>
          </w:tcPr>
          <w:p w:rsidR="00AA31B9" w:rsidRPr="00A85236" w:rsidRDefault="00AA31B9" w:rsidP="003214D3">
            <w:pPr>
              <w:spacing w:line="40" w:lineRule="atLeast"/>
              <w:ind w:left="-90"/>
              <w:jc w:val="left"/>
              <w:rPr>
                <w:rFonts w:ascii="黑体" w:eastAsia="黑体" w:cs="宋体" w:hint="eastAsia"/>
                <w:szCs w:val="21"/>
              </w:rPr>
            </w:pPr>
          </w:p>
        </w:tc>
      </w:tr>
    </w:tbl>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水样臭阈值用几何平均计算得：</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4</w:t>
      </w:r>
      <w:r w:rsidR="00CA6916" w:rsidRPr="00A85236">
        <w:rPr>
          <w:rFonts w:ascii="黑体" w:eastAsia="黑体" w:hint="eastAsia"/>
          <w:szCs w:val="21"/>
        </w:rPr>
        <w:t>×</w:t>
      </w:r>
      <w:r w:rsidRPr="00A85236">
        <w:rPr>
          <w:rFonts w:ascii="黑体" w:eastAsia="黑体" w:hint="eastAsia"/>
          <w:szCs w:val="21"/>
        </w:rPr>
        <w:t>8</w:t>
      </w:r>
      <w:r w:rsidR="00CA6916" w:rsidRPr="00A85236">
        <w:rPr>
          <w:rFonts w:ascii="黑体" w:eastAsia="黑体" w:hint="eastAsia"/>
          <w:szCs w:val="21"/>
        </w:rPr>
        <w:t>×</w:t>
      </w:r>
      <w:r w:rsidRPr="00A85236">
        <w:rPr>
          <w:rFonts w:ascii="黑体" w:eastAsia="黑体" w:hint="eastAsia"/>
          <w:szCs w:val="21"/>
        </w:rPr>
        <w:t>2</w:t>
      </w:r>
      <w:r w:rsidR="00CA6916" w:rsidRPr="00A85236">
        <w:rPr>
          <w:rFonts w:ascii="黑体" w:eastAsia="黑体" w:hint="eastAsia"/>
          <w:szCs w:val="21"/>
        </w:rPr>
        <w:t>×</w:t>
      </w:r>
      <w:r w:rsidRPr="00A85236">
        <w:rPr>
          <w:rFonts w:ascii="黑体" w:eastAsia="黑体" w:hint="eastAsia"/>
          <w:szCs w:val="21"/>
        </w:rPr>
        <w:t>2</w:t>
      </w:r>
      <w:r w:rsidR="00CA6916" w:rsidRPr="00A85236">
        <w:rPr>
          <w:rFonts w:ascii="黑体" w:eastAsia="黑体" w:hint="eastAsia"/>
          <w:szCs w:val="21"/>
        </w:rPr>
        <w:t>×8=1</w:t>
      </w:r>
      <w:r w:rsidRPr="00A85236">
        <w:rPr>
          <w:rFonts w:ascii="黑体" w:eastAsia="黑体" w:hint="eastAsia"/>
          <w:szCs w:val="21"/>
        </w:rPr>
        <w:t>024</w:t>
      </w:r>
    </w:p>
    <w:p w:rsidR="00F73B20"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w:t>
      </w:r>
      <w:r w:rsidR="00CA6916" w:rsidRPr="00A85236">
        <w:rPr>
          <w:rFonts w:ascii="黑体" w:eastAsia="黑体" w:hint="eastAsia"/>
          <w:position w:val="-8"/>
          <w:szCs w:val="21"/>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18.15pt" o:ole="">
            <v:imagedata r:id="rId6" o:title=""/>
          </v:shape>
          <o:OLEObject Type="Embed" ProgID="Equation.3" ShapeID="_x0000_i1025" DrawAspect="Content" ObjectID="_1553604797" r:id="rId7"/>
        </w:object>
      </w:r>
      <w:r w:rsidRPr="00A85236">
        <w:rPr>
          <w:rFonts w:ascii="黑体" w:eastAsia="黑体" w:hint="eastAsia"/>
          <w:szCs w:val="21"/>
        </w:rPr>
        <w:t>(臭阈值)</w:t>
      </w:r>
    </w:p>
    <w:p w:rsidR="00F73B20"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F73B20"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w:t>
      </w:r>
      <w:r w:rsidR="00031FD8" w:rsidRPr="00A85236">
        <w:rPr>
          <w:rFonts w:ascii="黑体" w:eastAsia="黑体" w:hint="eastAsia"/>
          <w:szCs w:val="21"/>
        </w:rPr>
        <w:t xml:space="preserve"> </w:t>
      </w:r>
      <w:r w:rsidR="00CA6916" w:rsidRPr="00A85236">
        <w:rPr>
          <w:rFonts w:ascii="黑体" w:eastAsia="黑体" w:hint="eastAsia"/>
          <w:szCs w:val="21"/>
        </w:rPr>
        <w:t>]</w:t>
      </w:r>
      <w:r w:rsidRPr="00A85236">
        <w:rPr>
          <w:rFonts w:ascii="黑体" w:eastAsia="黑体" w:hint="eastAsia"/>
          <w:szCs w:val="21"/>
        </w:rPr>
        <w:t xml:space="preserve">  水质  水温的测定  温度计或颠倒温度计测定法(GB／T13195—1991)．</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w:t>
      </w:r>
      <w:r w:rsidR="00031FD8" w:rsidRPr="00A85236">
        <w:rPr>
          <w:rFonts w:ascii="黑体" w:eastAsia="黑体" w:hint="eastAsia"/>
          <w:szCs w:val="21"/>
        </w:rPr>
        <w:t xml:space="preserve"> </w:t>
      </w:r>
      <w:r w:rsidRPr="00A85236">
        <w:rPr>
          <w:rFonts w:ascii="黑体" w:eastAsia="黑体" w:hint="eastAsia"/>
          <w:szCs w:val="21"/>
        </w:rPr>
        <w:t>]  国家环境保护总局《水和废水监测分析方法》编委会．水和废水监测分析方法．4版．北京：中 国环境科学出版社，2002．</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w:t>
      </w:r>
      <w:r w:rsidR="00031FD8" w:rsidRPr="00A85236">
        <w:rPr>
          <w:rFonts w:ascii="黑体" w:eastAsia="黑体" w:hint="eastAsia"/>
          <w:szCs w:val="21"/>
        </w:rPr>
        <w:t xml:space="preserve"> </w:t>
      </w:r>
      <w:r w:rsidRPr="00A85236">
        <w:rPr>
          <w:rFonts w:ascii="黑体" w:eastAsia="黑体" w:hint="eastAsia"/>
          <w:szCs w:val="21"/>
        </w:rPr>
        <w:t>]  国家环保局《水和废水监测分析方法》编委会．水和废水监测分析方法．3版．北京：中国环境科学出版社，1989．</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命题：刘  艳</w:t>
      </w:r>
    </w:p>
    <w:p w:rsidR="00CA6916"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 xml:space="preserve">    审核：尚邦懿  邢  建</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(二)浊度</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 xml:space="preserve"> 分类号：W2-2</w:t>
      </w:r>
    </w:p>
    <w:p w:rsidR="003420E5" w:rsidRPr="00A85236" w:rsidRDefault="003420E5"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1．浊度是由于水中含有泥沙、黏土、有机物、无机物、浮游生物和微生物等悬浮物质所造成的，可使光被</w:t>
      </w:r>
      <w:r w:rsidR="00031FD8" w:rsidRPr="00A85236">
        <w:rPr>
          <w:rFonts w:ascii="黑体" w:eastAsia="黑体" w:hint="eastAsia"/>
          <w:szCs w:val="21"/>
          <w:u w:val="single"/>
        </w:rPr>
        <w:t xml:space="preserve">          </w:t>
      </w:r>
      <w:r w:rsidRPr="00A85236">
        <w:rPr>
          <w:rFonts w:ascii="黑体" w:eastAsia="黑体" w:hint="eastAsia"/>
          <w:szCs w:val="21"/>
        </w:rPr>
        <w:t>或</w:t>
      </w:r>
      <w:r w:rsidR="00031FD8" w:rsidRPr="00A85236">
        <w:rPr>
          <w:rFonts w:ascii="黑体" w:eastAsia="黑体" w:hint="eastAsia"/>
          <w:szCs w:val="21"/>
        </w:rPr>
        <w:t xml:space="preserve"> </w:t>
      </w:r>
      <w:r w:rsidR="00031FD8" w:rsidRPr="00A85236">
        <w:rPr>
          <w:rFonts w:ascii="黑体" w:eastAsia="黑体" w:hint="eastAsia"/>
          <w:szCs w:val="21"/>
          <w:u w:val="single"/>
        </w:rPr>
        <w:t xml:space="preserve">            </w:t>
      </w:r>
      <w:r w:rsidRPr="00A85236">
        <w:rPr>
          <w:rFonts w:ascii="黑体" w:eastAsia="黑体" w:hint="eastAsia"/>
          <w:szCs w:val="21"/>
        </w:rPr>
        <w:t>。①②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答案：散射  吸收</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2．测定水的浊度时，水样中出现有</w:t>
      </w:r>
      <w:r w:rsidR="00031FD8" w:rsidRPr="00A85236">
        <w:rPr>
          <w:rFonts w:ascii="黑体" w:eastAsia="黑体" w:hint="eastAsia"/>
          <w:szCs w:val="21"/>
          <w:u w:val="single"/>
        </w:rPr>
        <w:t xml:space="preserve">            </w:t>
      </w:r>
      <w:r w:rsidRPr="00A85236">
        <w:rPr>
          <w:rFonts w:ascii="黑体" w:eastAsia="黑体" w:hint="eastAsia"/>
          <w:szCs w:val="21"/>
        </w:rPr>
        <w:t>物和</w:t>
      </w:r>
      <w:r w:rsidR="00031FD8" w:rsidRPr="00A85236">
        <w:rPr>
          <w:rFonts w:ascii="黑体" w:eastAsia="黑体" w:hint="eastAsia"/>
          <w:szCs w:val="21"/>
          <w:u w:val="single"/>
        </w:rPr>
        <w:t xml:space="preserve">            </w:t>
      </w:r>
      <w:r w:rsidRPr="00A85236">
        <w:rPr>
          <w:rFonts w:ascii="黑体" w:eastAsia="黑体" w:hint="eastAsia"/>
          <w:szCs w:val="21"/>
        </w:rPr>
        <w:t>物时，便携式浊度计读数将不准确。①</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漂浮  沉淀</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3．目视比色法测定水的浊度时，所用的具塞无色玻璃瓶的</w:t>
      </w:r>
      <w:r w:rsidR="00031FD8" w:rsidRPr="00A85236">
        <w:rPr>
          <w:rFonts w:ascii="黑体" w:eastAsia="黑体" w:hint="eastAsia"/>
          <w:szCs w:val="21"/>
          <w:u w:val="single"/>
        </w:rPr>
        <w:t xml:space="preserve">           </w:t>
      </w:r>
      <w:r w:rsidRPr="00A85236">
        <w:rPr>
          <w:rFonts w:ascii="黑体" w:eastAsia="黑体" w:hint="eastAsia"/>
          <w:szCs w:val="21"/>
        </w:rPr>
        <w:t>和</w:t>
      </w:r>
      <w:r w:rsidR="00031FD8" w:rsidRPr="00A85236">
        <w:rPr>
          <w:rFonts w:ascii="黑体" w:eastAsia="黑体" w:hint="eastAsia"/>
          <w:szCs w:val="21"/>
          <w:u w:val="single"/>
        </w:rPr>
        <w:t xml:space="preserve">           </w:t>
      </w:r>
      <w:r w:rsidRPr="00A85236">
        <w:rPr>
          <w:rFonts w:ascii="黑体" w:eastAsia="黑体" w:hint="eastAsia"/>
          <w:szCs w:val="21"/>
        </w:rPr>
        <w:t>均需</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一致。②</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材质  直径</w:t>
      </w:r>
    </w:p>
    <w:p w:rsidR="003420E5" w:rsidRPr="00A85236" w:rsidRDefault="003420E5" w:rsidP="003214D3">
      <w:pPr>
        <w:spacing w:line="40" w:lineRule="atLeast"/>
        <w:jc w:val="left"/>
        <w:rPr>
          <w:rFonts w:ascii="黑体" w:eastAsia="黑体" w:hint="eastAsia"/>
          <w:szCs w:val="21"/>
        </w:rPr>
      </w:pPr>
      <w:r w:rsidRPr="00A85236">
        <w:rPr>
          <w:rFonts w:ascii="黑体" w:eastAsia="黑体" w:hint="eastAsia"/>
          <w:szCs w:val="21"/>
        </w:rPr>
        <w:t>4．目视比色法测定水的浊度时，浊度低于10度的水样，与浊度标准液进行比较时，在</w:t>
      </w:r>
      <w:r w:rsidR="00031FD8" w:rsidRPr="00A85236">
        <w:rPr>
          <w:rFonts w:ascii="黑体" w:eastAsia="黑体" w:hint="eastAsia"/>
          <w:szCs w:val="21"/>
          <w:u w:val="single"/>
        </w:rPr>
        <w:t xml:space="preserve">     </w:t>
      </w:r>
      <w:r w:rsidRPr="00A85236">
        <w:rPr>
          <w:rFonts w:ascii="黑体" w:eastAsia="黑体" w:hint="eastAsia"/>
          <w:szCs w:val="21"/>
        </w:rPr>
        <w:t>上观察；浊度为10度以上的水样，比色时应对照</w:t>
      </w:r>
      <w:r w:rsidR="00031FD8" w:rsidRPr="00A85236">
        <w:rPr>
          <w:rFonts w:ascii="黑体" w:eastAsia="黑体" w:hint="eastAsia"/>
          <w:szCs w:val="21"/>
          <w:u w:val="single"/>
        </w:rPr>
        <w:t xml:space="preserve">          </w:t>
      </w:r>
      <w:r w:rsidRPr="00A85236">
        <w:rPr>
          <w:rFonts w:ascii="黑体" w:eastAsia="黑体" w:hint="eastAsia"/>
          <w:szCs w:val="21"/>
        </w:rPr>
        <w:t>观察。②</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031FD8"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黑色度板    有黑线的白纸</w:t>
      </w:r>
    </w:p>
    <w:p w:rsidR="00AA31B9" w:rsidRPr="00A85236" w:rsidRDefault="00AA31B9"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1．一般现场测定浊度的水样如需保存，应于</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r w:rsidR="00031FD8" w:rsidRPr="00A85236">
          <w:rPr>
            <w:rFonts w:ascii="黑体" w:eastAsia="黑体" w:hint="eastAsia"/>
            <w:szCs w:val="21"/>
          </w:rPr>
          <w:t>℃</w:t>
        </w:r>
      </w:smartTag>
      <w:r w:rsidRPr="00A85236">
        <w:rPr>
          <w:rFonts w:ascii="黑体" w:eastAsia="黑体" w:hint="eastAsia"/>
          <w:szCs w:val="21"/>
        </w:rPr>
        <w:t>冷藏。测定时要恢复至室温立即进行测试。</w:t>
      </w:r>
      <w:r w:rsidR="00593B2D" w:rsidRPr="00A85236">
        <w:rPr>
          <w:rFonts w:ascii="黑体" w:eastAsia="黑体" w:hint="eastAsia"/>
          <w:szCs w:val="21"/>
        </w:rPr>
        <w:t xml:space="preserve">( </w:t>
      </w:r>
      <w:r w:rsidRPr="00A85236">
        <w:rPr>
          <w:rFonts w:ascii="黑体" w:eastAsia="黑体" w:hint="eastAsia"/>
          <w:szCs w:val="21"/>
        </w:rPr>
        <w:t>)①②</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答案：错误</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正确答案为：测试前要激烈振摇水样。</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2．测定水的浊度时，气泡和振动将会破坏样品的表面，会干扰测定。(    )①②</w:t>
      </w:r>
    </w:p>
    <w:p w:rsidR="00031FD8" w:rsidRPr="00A85236" w:rsidRDefault="00AA31B9"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3．便携式浊度计法测定水的浊度时，透射浊度值与散射浊度值在数值上是一致的。</w:t>
      </w:r>
      <w:r w:rsidR="00031FD8" w:rsidRPr="00A85236">
        <w:rPr>
          <w:rFonts w:ascii="黑体" w:eastAsia="黑体" w:hint="eastAsia"/>
          <w:szCs w:val="21"/>
        </w:rPr>
        <w:t xml:space="preserve">(   </w:t>
      </w:r>
      <w:r w:rsidRPr="00A85236">
        <w:rPr>
          <w:rFonts w:ascii="黑体" w:eastAsia="黑体" w:hint="eastAsia"/>
          <w:szCs w:val="21"/>
        </w:rPr>
        <w:t>)①</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4．便携式浊度计法测定浊度时，对于高浊度的水样，应用蒸馏水稀释定容后测定。</w:t>
      </w:r>
      <w:r w:rsidR="00031FD8" w:rsidRPr="00A85236">
        <w:rPr>
          <w:rFonts w:ascii="黑体" w:eastAsia="黑体" w:hint="eastAsia"/>
          <w:szCs w:val="21"/>
        </w:rPr>
        <w:t xml:space="preserve">(  </w:t>
      </w:r>
      <w:r w:rsidRPr="00A85236">
        <w:rPr>
          <w:rFonts w:ascii="黑体" w:eastAsia="黑体" w:hint="eastAsia"/>
          <w:szCs w:val="21"/>
        </w:rPr>
        <w:t xml:space="preserve"> )①</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正确答案为：对于高浊度的水样，应用无浊度水稀释定容。</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w w:val="98"/>
          <w:szCs w:val="21"/>
        </w:rPr>
        <w:t>5．</w:t>
      </w:r>
      <w:r w:rsidRPr="00A85236">
        <w:rPr>
          <w:rFonts w:ascii="黑体" w:eastAsia="黑体" w:hint="eastAsia"/>
          <w:szCs w:val="21"/>
        </w:rPr>
        <w:t>测定水中浊度时，为了获取有代表性的水样，取样前轻轻搅拌水样，使其均匀，禁止振荡。</w:t>
      </w:r>
      <w:r w:rsidR="00593B2D" w:rsidRPr="00A85236">
        <w:rPr>
          <w:rFonts w:ascii="黑体" w:eastAsia="黑体" w:hint="eastAsia"/>
          <w:szCs w:val="21"/>
        </w:rPr>
        <w:t xml:space="preserve">(　</w:t>
      </w:r>
      <w:r w:rsidRPr="00A85236">
        <w:rPr>
          <w:rFonts w:ascii="黑体" w:eastAsia="黑体" w:hint="eastAsia"/>
          <w:szCs w:val="21"/>
        </w:rPr>
        <w:t>)①</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正确</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6．便携式浊度计法测定水中浊度时，在校准与测量过程中使用两个比色皿，其带来的误差可忽略不计。(    )①</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正确答案为：在校准与测量过程中应使用同一比色皿，将比色皿带来的误差降到最低。</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7．测定浊度的水样，可用具塞玻璃瓶采集，也可用塑料瓶采集。(    )②</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A31B9" w:rsidRPr="00A85236" w:rsidRDefault="00AA31B9"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1．便携式浊度计法测定浊度时，水样的浊度若超过</w:t>
      </w:r>
      <w:r w:rsidR="00D309EF" w:rsidRPr="00A85236">
        <w:rPr>
          <w:rFonts w:ascii="黑体" w:eastAsia="黑体" w:hint="eastAsia"/>
          <w:szCs w:val="21"/>
          <w:u w:val="single"/>
        </w:rPr>
        <w:t xml:space="preserve">           </w:t>
      </w:r>
      <w:r w:rsidRPr="00A85236">
        <w:rPr>
          <w:rFonts w:ascii="黑体" w:eastAsia="黑体" w:hint="eastAsia"/>
          <w:szCs w:val="21"/>
        </w:rPr>
        <w:t>度，需进行稀释。(    )①</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A．  10    B．</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  100    D．40</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2．便携式浊度计法测定水的浊度时，所用的便携式浊度计</w:t>
      </w:r>
      <w:r w:rsidR="00D309EF" w:rsidRPr="00A85236">
        <w:rPr>
          <w:rFonts w:ascii="黑体" w:eastAsia="黑体" w:hint="eastAsia"/>
          <w:szCs w:val="21"/>
          <w:u w:val="single"/>
        </w:rPr>
        <w:t xml:space="preserve">          </w:t>
      </w:r>
      <w:r w:rsidRPr="00A85236">
        <w:rPr>
          <w:rFonts w:ascii="黑体" w:eastAsia="黑体" w:hint="eastAsia"/>
          <w:szCs w:val="21"/>
        </w:rPr>
        <w:t>用</w:t>
      </w:r>
      <w:r w:rsidR="00D309EF" w:rsidRPr="00A85236">
        <w:rPr>
          <w:rFonts w:ascii="黑体" w:eastAsia="黑体" w:hint="eastAsia"/>
          <w:szCs w:val="21"/>
          <w:u w:val="single"/>
        </w:rPr>
        <w:t xml:space="preserve">               </w:t>
      </w:r>
      <w:r w:rsidRPr="00A85236">
        <w:rPr>
          <w:rFonts w:ascii="黑体" w:eastAsia="黑体" w:hint="eastAsia"/>
          <w:szCs w:val="21"/>
        </w:rPr>
        <w:t>度的标准溶液进行校准。(    )①</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A．每月，10    B．每季度，</w:t>
      </w:r>
      <w:smartTag w:uri="urn:schemas-microsoft-com:office:smarttags" w:element="chmetcnv">
        <w:smartTagPr>
          <w:attr w:name="UnitName" w:val="C"/>
          <w:attr w:name="SourceValue" w:val="40"/>
          <w:attr w:name="HasSpace" w:val="True"/>
          <w:attr w:name="Negative" w:val="False"/>
          <w:attr w:name="NumberType" w:val="1"/>
          <w:attr w:name="TCSC" w:val="0"/>
        </w:smartTagPr>
        <w:r w:rsidRPr="00A85236">
          <w:rPr>
            <w:rFonts w:ascii="黑体" w:eastAsia="黑体" w:hint="eastAsia"/>
            <w:szCs w:val="21"/>
          </w:rPr>
          <w:t>40    C</w:t>
        </w:r>
      </w:smartTag>
      <w:r w:rsidRPr="00A85236">
        <w:rPr>
          <w:rFonts w:ascii="黑体" w:eastAsia="黑体" w:hint="eastAsia"/>
          <w:szCs w:val="21"/>
        </w:rPr>
        <w:t>．半年，0    D．每月，0</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3．便携式浊度计法测定水的浊度时，用</w:t>
      </w:r>
      <w:r w:rsidR="005F18E8" w:rsidRPr="00A85236">
        <w:rPr>
          <w:rFonts w:ascii="黑体" w:eastAsia="黑体" w:hint="eastAsia"/>
          <w:szCs w:val="21"/>
          <w:u w:val="single"/>
        </w:rPr>
        <w:t xml:space="preserve">                 </w:t>
      </w:r>
      <w:r w:rsidRPr="00A85236">
        <w:rPr>
          <w:rFonts w:ascii="黑体" w:eastAsia="黑体" w:hint="eastAsia"/>
          <w:szCs w:val="21"/>
        </w:rPr>
        <w:t>将比色皿冲洗两次，然后将待测水样沿着比色皿的边缘缓慢倒入，以减少气泡产生。(    )①</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szCs w:val="21"/>
        </w:rPr>
        <w:t xml:space="preserve">    A．待测水样    B。蒸馏水    C．无浊度水    D．  自来水</w:t>
      </w:r>
    </w:p>
    <w:p w:rsidR="00AA31B9" w:rsidRPr="00A85236" w:rsidRDefault="00AA31B9"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4．  目视比色法测定浊度时，用250度的浊度原液配制100度标准液</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1，需吸取</w:t>
      </w:r>
      <w:r w:rsidR="00BD3FB2" w:rsidRPr="00A85236">
        <w:rPr>
          <w:rFonts w:ascii="黑体" w:eastAsia="黑体" w:hint="eastAsia"/>
          <w:szCs w:val="21"/>
          <w:u w:val="single"/>
        </w:rPr>
        <w:t xml:space="preserve">          </w:t>
      </w:r>
      <w:r w:rsidRPr="00A85236">
        <w:rPr>
          <w:rFonts w:ascii="黑体" w:eastAsia="黑体" w:hint="eastAsia"/>
          <w:szCs w:val="21"/>
        </w:rPr>
        <w:t>ml浊度原液。(  )②</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A．250    B．  </w:t>
      </w:r>
      <w:smartTag w:uri="urn:schemas-microsoft-com:office:smarttags" w:element="chmetcnv">
        <w:smartTagPr>
          <w:attr w:name="UnitName" w:val="C"/>
          <w:attr w:name="SourceValue" w:val="100"/>
          <w:attr w:name="HasSpace" w:val="True"/>
          <w:attr w:name="Negative" w:val="False"/>
          <w:attr w:name="NumberType" w:val="1"/>
          <w:attr w:name="TCSC" w:val="0"/>
        </w:smartTagPr>
        <w:r w:rsidRPr="00A85236">
          <w:rPr>
            <w:rFonts w:ascii="黑体" w:eastAsia="黑体" w:hint="eastAsia"/>
            <w:szCs w:val="21"/>
          </w:rPr>
          <w:t>100    C</w:t>
        </w:r>
      </w:smartTag>
      <w:r w:rsidRPr="00A85236">
        <w:rPr>
          <w:rFonts w:ascii="黑体" w:eastAsia="黑体" w:hint="eastAsia"/>
          <w:szCs w:val="21"/>
        </w:rPr>
        <w:t>．500    D。200</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945EC1"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D</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5</w:t>
      </w:r>
      <w:r w:rsidR="00BD3FB2" w:rsidRPr="00A85236">
        <w:rPr>
          <w:rFonts w:ascii="黑体" w:eastAsia="黑体" w:hint="eastAsia"/>
          <w:szCs w:val="21"/>
        </w:rPr>
        <w:t>．</w:t>
      </w:r>
      <w:r w:rsidRPr="00A85236">
        <w:rPr>
          <w:rFonts w:ascii="黑体" w:eastAsia="黑体" w:hint="eastAsia"/>
          <w:szCs w:val="21"/>
        </w:rPr>
        <w:t>目视比色法测定浊度时，水样必须经</w:t>
      </w:r>
      <w:r w:rsidR="00BD3FB2" w:rsidRPr="00A85236">
        <w:rPr>
          <w:rFonts w:ascii="黑体" w:eastAsia="黑体" w:hint="eastAsia"/>
          <w:szCs w:val="21"/>
          <w:u w:val="single"/>
        </w:rPr>
        <w:t xml:space="preserve">          </w:t>
      </w:r>
      <w:r w:rsidRPr="00A85236">
        <w:rPr>
          <w:rFonts w:ascii="黑体" w:eastAsia="黑体" w:hint="eastAsia"/>
          <w:szCs w:val="21"/>
        </w:rPr>
        <w:t>后方可测定。(    )②</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A．静置24h    B．悬浮物沉降后    C</w:t>
      </w:r>
      <w:r w:rsidR="00BD3FB2" w:rsidRPr="00A85236">
        <w:rPr>
          <w:rFonts w:ascii="黑体" w:eastAsia="黑体" w:hint="eastAsia"/>
          <w:szCs w:val="21"/>
        </w:rPr>
        <w:t xml:space="preserve">.  </w:t>
      </w:r>
      <w:r w:rsidRPr="00A85236">
        <w:rPr>
          <w:rFonts w:ascii="黑体" w:eastAsia="黑体" w:hint="eastAsia"/>
          <w:szCs w:val="21"/>
        </w:rPr>
        <w:t>摇匀</w:t>
      </w:r>
    </w:p>
    <w:p w:rsidR="00BD3FB2"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6．目视比色法测定浊度时，对浊度低于10度的水样进行比色时，</w:t>
      </w:r>
      <w:r w:rsidR="00BD3FB2" w:rsidRPr="00A85236">
        <w:rPr>
          <w:rFonts w:ascii="黑体" w:eastAsia="黑体" w:hint="eastAsia"/>
          <w:szCs w:val="21"/>
          <w:u w:val="single"/>
        </w:rPr>
        <w:t xml:space="preserve">              </w:t>
      </w:r>
      <w:r w:rsidRPr="00A85236">
        <w:rPr>
          <w:rFonts w:ascii="黑体" w:eastAsia="黑体" w:hint="eastAsia"/>
          <w:szCs w:val="21"/>
        </w:rPr>
        <w:t>观察，浊度为10度以上的水样，比色时应</w:t>
      </w:r>
      <w:r w:rsidR="00BD3FB2" w:rsidRPr="00A85236">
        <w:rPr>
          <w:rFonts w:ascii="黑体" w:eastAsia="黑体" w:hint="eastAsia"/>
          <w:szCs w:val="21"/>
          <w:u w:val="single"/>
        </w:rPr>
        <w:t xml:space="preserve">            </w:t>
      </w:r>
      <w:r w:rsidRPr="00A85236">
        <w:rPr>
          <w:rFonts w:ascii="黑体" w:eastAsia="黑体" w:hint="eastAsia"/>
          <w:szCs w:val="21"/>
        </w:rPr>
        <w:t>观察。(    )②</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  由上向下，由前向后  B．  由上向下，  由上向下  C．  由前向后，  由前向后</w:t>
      </w:r>
    </w:p>
    <w:p w:rsidR="00BD3FB2"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945EC1"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A</w:t>
      </w:r>
    </w:p>
    <w:p w:rsidR="00F6737E"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简述如何获得无浊度水。①</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将蒸馏水通过0．2</w:t>
      </w:r>
      <w:r w:rsidR="00BD3FB2" w:rsidRPr="00A85236">
        <w:rPr>
          <w:rFonts w:ascii="黑体" w:eastAsia="黑体" w:hint="eastAsia"/>
          <w:szCs w:val="21"/>
        </w:rPr>
        <w:t>μ</w:t>
      </w:r>
      <w:r w:rsidRPr="00A85236">
        <w:rPr>
          <w:rFonts w:ascii="黑体" w:eastAsia="黑体" w:hint="eastAsia"/>
          <w:szCs w:val="21"/>
        </w:rPr>
        <w:t>m滤膜过滤，收集于用滤过水荡洗两次的烧瓶中。</w:t>
      </w:r>
    </w:p>
    <w:p w:rsidR="00F6737E"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五、计算题</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目视比色法测定浊度时，某水样经稀释后样品的浊度值为70度，稀释水体积为  ，</w:t>
      </w:r>
      <w:smartTag w:uri="urn:schemas-microsoft-com:office:smarttags" w:element="chmetcnv">
        <w:smartTagPr>
          <w:attr w:name="UnitName" w:val="m"/>
          <w:attr w:name="SourceValue" w:val="150"/>
          <w:attr w:name="HasSpace" w:val="False"/>
          <w:attr w:name="Negative" w:val="False"/>
          <w:attr w:name="NumberType" w:val="1"/>
          <w:attr w:name="TCSC" w:val="0"/>
        </w:smartTagPr>
        <w:r w:rsidRPr="00A85236">
          <w:rPr>
            <w:rFonts w:ascii="黑体" w:eastAsia="黑体" w:hint="eastAsia"/>
            <w:szCs w:val="21"/>
          </w:rPr>
          <w:t>150m</w:t>
        </w:r>
      </w:smartTag>
      <w:r w:rsidRPr="00A85236">
        <w:rPr>
          <w:rFonts w:ascii="黑体" w:eastAsia="黑体" w:hint="eastAsia"/>
          <w:szCs w:val="21"/>
        </w:rPr>
        <w:t>1，原水样体积为100ml，试计算原始水样的浊度值。②</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b/>
          <w:szCs w:val="21"/>
        </w:rPr>
        <w:t>答案：</w:t>
      </w:r>
      <w:r w:rsidR="00945EC1" w:rsidRPr="00A85236">
        <w:rPr>
          <w:rFonts w:ascii="黑体" w:eastAsia="黑体" w:hint="eastAsia"/>
          <w:position w:val="-24"/>
          <w:szCs w:val="21"/>
        </w:rPr>
        <w:object w:dxaOrig="3260" w:dyaOrig="620">
          <v:shape id="_x0000_i1026" type="#_x0000_t75" style="width:162.8pt;height:31.3pt" o:ole="">
            <v:imagedata r:id="rId8" o:title=""/>
          </v:shape>
          <o:OLEObject Type="Embed" ProgID="Equation.3" ShapeID="_x0000_i1026" DrawAspect="Content" ObjectID="_1553604798" r:id="rId9"/>
        </w:object>
      </w:r>
    </w:p>
    <w:p w:rsidR="00F6737E"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[1)  水质  浊度的测定(GB／T13200—1991)．</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命题：刘  艳</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审核：尚邦懿  邢  建</w:t>
      </w:r>
    </w:p>
    <w:p w:rsidR="00F6737E"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lastRenderedPageBreak/>
        <w:t>(三)流量</w:t>
      </w:r>
    </w:p>
    <w:p w:rsidR="00AA31B9"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分类号：W2-3</w:t>
      </w:r>
    </w:p>
    <w:p w:rsidR="00593B2D"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1．当水深大于</w:t>
      </w:r>
      <w:r w:rsidR="00E57C72" w:rsidRPr="00A85236">
        <w:rPr>
          <w:rFonts w:ascii="黑体" w:eastAsia="黑体" w:hint="eastAsia"/>
          <w:szCs w:val="21"/>
          <w:u w:val="single"/>
        </w:rPr>
        <w:t xml:space="preserve">          </w:t>
      </w:r>
      <w:r w:rsidRPr="00A85236">
        <w:rPr>
          <w:rFonts w:ascii="黑体" w:eastAsia="黑体" w:hint="eastAsia"/>
          <w:szCs w:val="21"/>
        </w:rPr>
        <w:t>cm、流速不小于</w:t>
      </w:r>
      <w:r w:rsidR="00E57C72" w:rsidRPr="00A85236">
        <w:rPr>
          <w:rFonts w:ascii="黑体" w:eastAsia="黑体" w:hint="eastAsia"/>
          <w:szCs w:val="21"/>
        </w:rPr>
        <w:t xml:space="preserve"> </w:t>
      </w:r>
      <w:r w:rsidR="00E57C72" w:rsidRPr="00A85236">
        <w:rPr>
          <w:rFonts w:ascii="黑体" w:eastAsia="黑体" w:hint="eastAsia"/>
          <w:szCs w:val="21"/>
          <w:u w:val="single"/>
        </w:rPr>
        <w:t xml:space="preserve">            </w:t>
      </w:r>
      <w:r w:rsidRPr="00A85236">
        <w:rPr>
          <w:rFonts w:ascii="黑体" w:eastAsia="黑体" w:hint="eastAsia"/>
          <w:szCs w:val="21"/>
        </w:rPr>
        <w:t>m／s时，可用流速计测量流速。常用的流速计有旋杯式和桨式两种。</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10    0</w:t>
      </w:r>
      <w:r w:rsidR="00E57C72" w:rsidRPr="00A85236">
        <w:rPr>
          <w:rFonts w:ascii="黑体" w:eastAsia="黑体" w:hint="eastAsia"/>
          <w:szCs w:val="21"/>
        </w:rPr>
        <w:t>.</w:t>
      </w:r>
      <w:r w:rsidRPr="00A85236">
        <w:rPr>
          <w:rFonts w:ascii="黑体" w:eastAsia="黑体" w:hint="eastAsia"/>
          <w:szCs w:val="21"/>
        </w:rPr>
        <w:t>05</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2．水的流量测量方法有流速计法、</w:t>
      </w:r>
      <w:r w:rsidR="00E57C72" w:rsidRPr="00A85236">
        <w:rPr>
          <w:rFonts w:ascii="黑体" w:eastAsia="黑体" w:hint="eastAsia"/>
          <w:szCs w:val="21"/>
          <w:u w:val="single"/>
        </w:rPr>
        <w:t xml:space="preserve">             </w:t>
      </w:r>
      <w:r w:rsidRPr="00A85236">
        <w:rPr>
          <w:rFonts w:ascii="黑体" w:eastAsia="黑体" w:hint="eastAsia"/>
          <w:szCs w:val="21"/>
        </w:rPr>
        <w:t>、</w:t>
      </w:r>
      <w:r w:rsidR="00E57C72" w:rsidRPr="00A85236">
        <w:rPr>
          <w:rFonts w:ascii="黑体" w:eastAsia="黑体" w:hint="eastAsia"/>
          <w:szCs w:val="21"/>
          <w:u w:val="single"/>
        </w:rPr>
        <w:t xml:space="preserve">               </w:t>
      </w:r>
      <w:r w:rsidRPr="00A85236">
        <w:rPr>
          <w:rFonts w:ascii="黑体" w:eastAsia="黑体" w:hint="eastAsia"/>
          <w:szCs w:val="21"/>
        </w:rPr>
        <w:t>、容积法、孔板流量计、水平衡法、排水系数法、浓度法、皮托管测速计法、文丘里测速计法等多种方法。</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浮标法    溢流堰法    巴氏槽法    管道量水角尺法    无压管道及明渠流量测算法(以上几种中任选两答案)</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3．浮标法常用于推算和估计水渠或河段中的</w:t>
      </w:r>
      <w:r w:rsidR="00E57C72" w:rsidRPr="00A85236">
        <w:rPr>
          <w:rFonts w:ascii="黑体" w:eastAsia="黑体" w:hint="eastAsia"/>
          <w:szCs w:val="21"/>
          <w:u w:val="single"/>
        </w:rPr>
        <w:t xml:space="preserve">         </w:t>
      </w:r>
      <w:r w:rsidRPr="00A85236">
        <w:rPr>
          <w:rFonts w:ascii="黑体" w:eastAsia="黑体" w:hint="eastAsia"/>
          <w:szCs w:val="21"/>
        </w:rPr>
        <w:t>流量或</w:t>
      </w:r>
      <w:r w:rsidR="00E57C72" w:rsidRPr="00A85236">
        <w:rPr>
          <w:rFonts w:ascii="黑体" w:eastAsia="黑体" w:hint="eastAsia"/>
          <w:szCs w:val="21"/>
          <w:u w:val="single"/>
        </w:rPr>
        <w:t xml:space="preserve">                </w:t>
      </w:r>
      <w:r w:rsidRPr="00A85236">
        <w:rPr>
          <w:rFonts w:ascii="黑体" w:eastAsia="黑体" w:hint="eastAsia"/>
          <w:szCs w:val="21"/>
        </w:rPr>
        <w:t>期间的河水流量测量。</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浅水  洪水</w:t>
      </w:r>
    </w:p>
    <w:p w:rsidR="00F6737E" w:rsidRPr="00A85236" w:rsidRDefault="00F6737E" w:rsidP="003214D3">
      <w:pPr>
        <w:spacing w:line="40" w:lineRule="atLeast"/>
        <w:jc w:val="left"/>
        <w:rPr>
          <w:rFonts w:ascii="黑体" w:eastAsia="黑体" w:hint="eastAsia"/>
          <w:spacing w:val="20"/>
          <w:szCs w:val="21"/>
        </w:rPr>
      </w:pPr>
      <w:r w:rsidRPr="00A85236">
        <w:rPr>
          <w:rFonts w:ascii="黑体" w:eastAsia="黑体" w:hint="eastAsia"/>
          <w:szCs w:val="21"/>
        </w:rPr>
        <w:t>4</w:t>
      </w:r>
      <w:r w:rsidR="00E57C72" w:rsidRPr="00A85236">
        <w:rPr>
          <w:rFonts w:ascii="黑体" w:eastAsia="黑体" w:hint="eastAsia"/>
          <w:szCs w:val="21"/>
        </w:rPr>
        <w:t>．</w:t>
      </w:r>
      <w:r w:rsidR="00E57C72" w:rsidRPr="00A85236">
        <w:rPr>
          <w:rFonts w:ascii="黑体" w:eastAsia="黑体" w:hint="eastAsia"/>
          <w:spacing w:val="20"/>
          <w:szCs w:val="21"/>
        </w:rPr>
        <w:t>溢流堰法是测量水流量的主要方法,</w:t>
      </w:r>
      <w:r w:rsidRPr="00A85236">
        <w:rPr>
          <w:rFonts w:ascii="黑体" w:eastAsia="黑体" w:hint="eastAsia"/>
          <w:spacing w:val="20"/>
          <w:szCs w:val="21"/>
        </w:rPr>
        <w:t>所用的堰按堰顶的形式或堰壁厚度可分为薄壁</w:t>
      </w:r>
      <w:r w:rsidRPr="00A85236">
        <w:rPr>
          <w:rFonts w:ascii="黑体" w:eastAsia="黑体" w:hint="eastAsia"/>
          <w:szCs w:val="21"/>
        </w:rPr>
        <w:t>堰、</w:t>
      </w:r>
      <w:r w:rsidR="00E57C72" w:rsidRPr="00A85236">
        <w:rPr>
          <w:rFonts w:ascii="黑体" w:eastAsia="黑体" w:hint="eastAsia"/>
          <w:szCs w:val="21"/>
          <w:u w:val="single"/>
        </w:rPr>
        <w:t xml:space="preserve">           </w:t>
      </w:r>
      <w:r w:rsidRPr="00A85236">
        <w:rPr>
          <w:rFonts w:ascii="黑体" w:eastAsia="黑体" w:hint="eastAsia"/>
          <w:szCs w:val="21"/>
        </w:rPr>
        <w:t>和</w:t>
      </w:r>
      <w:r w:rsidR="00E57C72" w:rsidRPr="00A85236">
        <w:rPr>
          <w:rFonts w:ascii="黑体" w:eastAsia="黑体" w:hint="eastAsia"/>
          <w:szCs w:val="21"/>
          <w:u w:val="single"/>
        </w:rPr>
        <w:t xml:space="preserve">              </w:t>
      </w:r>
      <w:r w:rsidRPr="00A85236">
        <w:rPr>
          <w:rFonts w:ascii="黑体" w:eastAsia="黑体" w:hint="eastAsia"/>
          <w:szCs w:val="21"/>
        </w:rPr>
        <w:t>。其中薄壁堰使用方法简单，精度较高，广泛使用于明渠测流，并可实现自动测量。</w:t>
      </w:r>
    </w:p>
    <w:p w:rsidR="00E57C72" w:rsidRPr="00A85236" w:rsidRDefault="00F6737E"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实用堰    宽顶堰</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5</w:t>
      </w:r>
      <w:r w:rsidR="00E57C72" w:rsidRPr="00A85236">
        <w:rPr>
          <w:rFonts w:ascii="黑体" w:eastAsia="黑体" w:hint="eastAsia"/>
          <w:szCs w:val="21"/>
        </w:rPr>
        <w:t>．</w:t>
      </w:r>
      <w:r w:rsidRPr="00A85236">
        <w:rPr>
          <w:rFonts w:ascii="黑体" w:eastAsia="黑体" w:hint="eastAsia"/>
          <w:szCs w:val="21"/>
        </w:rPr>
        <w:t>《河流流量测验规范》(GB 50179—1993)适用于天然河流、</w:t>
      </w:r>
      <w:r w:rsidR="00E57C72" w:rsidRPr="00A85236">
        <w:rPr>
          <w:rFonts w:ascii="黑体" w:eastAsia="黑体" w:hint="eastAsia"/>
          <w:szCs w:val="21"/>
          <w:u w:val="single"/>
        </w:rPr>
        <w:t xml:space="preserve">         </w:t>
      </w:r>
      <w:r w:rsidRPr="00A85236">
        <w:rPr>
          <w:rFonts w:ascii="黑体" w:eastAsia="黑体" w:hint="eastAsia"/>
          <w:szCs w:val="21"/>
        </w:rPr>
        <w:t>、水库、</w:t>
      </w:r>
      <w:r w:rsidR="00E57C72" w:rsidRPr="00A85236">
        <w:rPr>
          <w:rFonts w:ascii="黑体" w:eastAsia="黑体" w:hint="eastAsia"/>
          <w:szCs w:val="21"/>
          <w:u w:val="single"/>
        </w:rPr>
        <w:t xml:space="preserve">         </w:t>
      </w:r>
      <w:r w:rsidRPr="00A85236">
        <w:rPr>
          <w:rFonts w:ascii="黑体" w:eastAsia="黑体" w:hint="eastAsia"/>
          <w:szCs w:val="21"/>
        </w:rPr>
        <w:t>、潮汐影响和建设工程附近河段的流量测验。①</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湖泊    人工河渠</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6</w:t>
      </w:r>
      <w:r w:rsidR="00E57C72" w:rsidRPr="00A85236">
        <w:rPr>
          <w:rFonts w:ascii="黑体" w:eastAsia="黑体" w:hint="eastAsia"/>
          <w:szCs w:val="21"/>
        </w:rPr>
        <w:t>．</w:t>
      </w:r>
      <w:r w:rsidRPr="00A85236">
        <w:rPr>
          <w:rFonts w:ascii="黑体" w:eastAsia="黑体" w:hint="eastAsia"/>
          <w:szCs w:val="21"/>
        </w:rPr>
        <w:t>测流河段应选择在／顷直，稳定，水流集中，五分流、岔流、斜流、回流及死水等现象的河段。顺直河段长度应大于洪水时主河槽宽度的3倍。宜避开有</w:t>
      </w:r>
      <w:r w:rsidR="00E57C72" w:rsidRPr="00A85236">
        <w:rPr>
          <w:rFonts w:ascii="黑体" w:eastAsia="黑体" w:hint="eastAsia"/>
          <w:szCs w:val="21"/>
          <w:u w:val="single"/>
        </w:rPr>
        <w:t xml:space="preserve">             </w:t>
      </w:r>
      <w:r w:rsidRPr="00A85236">
        <w:rPr>
          <w:rFonts w:ascii="黑体" w:eastAsia="黑体" w:hint="eastAsia"/>
          <w:szCs w:val="21"/>
        </w:rPr>
        <w:t>汇入或</w:t>
      </w:r>
      <w:r w:rsidR="00E57C72" w:rsidRPr="00A85236">
        <w:rPr>
          <w:rFonts w:ascii="黑体" w:eastAsia="黑体" w:hint="eastAsia"/>
          <w:szCs w:val="21"/>
          <w:u w:val="single"/>
        </w:rPr>
        <w:t xml:space="preserve">      </w:t>
      </w:r>
      <w:r w:rsidRPr="00A85236">
        <w:rPr>
          <w:rFonts w:ascii="黑体" w:eastAsia="黑体" w:hint="eastAsia"/>
          <w:szCs w:val="21"/>
        </w:rPr>
        <w:t>及</w:t>
      </w:r>
      <w:r w:rsidR="00E57C72" w:rsidRPr="00A85236">
        <w:rPr>
          <w:rFonts w:ascii="黑体" w:eastAsia="黑体" w:hint="eastAsia"/>
          <w:szCs w:val="21"/>
          <w:u w:val="single"/>
        </w:rPr>
        <w:t xml:space="preserve">       </w:t>
      </w:r>
      <w:r w:rsidRPr="00A85236">
        <w:rPr>
          <w:rFonts w:ascii="黑体" w:eastAsia="黑体" w:hint="eastAsia"/>
          <w:szCs w:val="21"/>
        </w:rPr>
        <w:t>等大水体产生变动回水的影响。</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较大支流    湖泊    水库</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7．河道水草丛生或河底石块堆积影响正常测流时，应</w:t>
      </w:r>
      <w:r w:rsidR="00E57C72" w:rsidRPr="00A85236">
        <w:rPr>
          <w:rFonts w:ascii="黑体" w:eastAsia="黑体" w:hint="eastAsia"/>
          <w:szCs w:val="21"/>
          <w:u w:val="single"/>
        </w:rPr>
        <w:t xml:space="preserve">                  </w:t>
      </w:r>
      <w:r w:rsidRPr="00A85236">
        <w:rPr>
          <w:rFonts w:ascii="黑体" w:eastAsia="黑体" w:hint="eastAsia"/>
          <w:szCs w:val="21"/>
        </w:rPr>
        <w:t>、</w:t>
      </w:r>
      <w:r w:rsidR="00E57C72" w:rsidRPr="00A85236">
        <w:rPr>
          <w:rFonts w:ascii="黑体" w:eastAsia="黑体" w:hint="eastAsia"/>
          <w:szCs w:val="21"/>
          <w:u w:val="single"/>
        </w:rPr>
        <w:t xml:space="preserve">               </w:t>
      </w:r>
      <w:r w:rsidRPr="00A85236">
        <w:rPr>
          <w:rFonts w:ascii="黑体" w:eastAsia="黑体" w:hint="eastAsia"/>
          <w:szCs w:val="21"/>
        </w:rPr>
        <w:t>。</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随时清除水草    平整河底</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8．流速仪法测流排污截面底部需硬质平滑，截面形状为规则的几何形，排污口处有不小于</w:t>
      </w:r>
      <w:r w:rsidR="00E57C72" w:rsidRPr="00A85236">
        <w:rPr>
          <w:rFonts w:ascii="黑体" w:eastAsia="黑体" w:hint="eastAsia"/>
          <w:szCs w:val="21"/>
          <w:u w:val="single"/>
        </w:rPr>
        <w:t xml:space="preserve">     </w:t>
      </w:r>
      <w:r w:rsidRPr="00A85236">
        <w:rPr>
          <w:rFonts w:ascii="黑体" w:eastAsia="黑体" w:hint="eastAsia"/>
          <w:szCs w:val="21"/>
        </w:rPr>
        <w:t>m的平直过流水段，且水位高度不小于</w:t>
      </w:r>
      <w:r w:rsidR="00E57C72" w:rsidRPr="00A85236">
        <w:rPr>
          <w:rFonts w:ascii="黑体" w:eastAsia="黑体" w:hint="eastAsia"/>
          <w:szCs w:val="21"/>
          <w:u w:val="single"/>
        </w:rPr>
        <w:t xml:space="preserve">           </w:t>
      </w:r>
      <w:r w:rsidRPr="00A85236">
        <w:rPr>
          <w:rFonts w:ascii="黑体" w:eastAsia="黑体" w:hint="eastAsia"/>
          <w:szCs w:val="21"/>
        </w:rPr>
        <w:t>m。</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3    0</w:t>
      </w:r>
      <w:r w:rsidR="00E57C72" w:rsidRPr="00A85236">
        <w:rPr>
          <w:rFonts w:ascii="黑体" w:eastAsia="黑体" w:hint="eastAsia"/>
          <w:szCs w:val="21"/>
        </w:rPr>
        <w:t>.</w:t>
      </w:r>
      <w:r w:rsidRPr="00A85236">
        <w:rPr>
          <w:rFonts w:ascii="黑体" w:eastAsia="黑体" w:hint="eastAsia"/>
          <w:szCs w:val="21"/>
        </w:rPr>
        <w:t>1</w:t>
      </w:r>
    </w:p>
    <w:p w:rsidR="00F6737E"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1．流速计法测定水流速时，要把流速计沉降到指定深度，且把流速计置于正对着水流方向上测定，还应把流速计置于测定人的下游一侧，以避免测定人位置对测速的影</w:t>
      </w:r>
      <w:r w:rsidR="00757097" w:rsidRPr="00A85236">
        <w:rPr>
          <w:rFonts w:ascii="黑体" w:eastAsia="黑体" w:hint="eastAsia"/>
          <w:szCs w:val="21"/>
        </w:rPr>
        <w:t>响</w:t>
      </w:r>
      <w:r w:rsidRPr="00A85236">
        <w:rPr>
          <w:rFonts w:ascii="黑体" w:eastAsia="黑体" w:hint="eastAsia"/>
          <w:szCs w:val="21"/>
        </w:rPr>
        <w:t>。  (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正确答案为：应把流速计置于测定人的上游一侧。</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2．流速计法测定水的流速时，为减少测量误差，当水深小于</w:t>
      </w:r>
      <w:smartTag w:uri="urn:schemas-microsoft-com:office:smarttags" w:element="chmetcnv">
        <w:smartTagPr>
          <w:attr w:name="UnitName" w:val="cm"/>
          <w:attr w:name="SourceValue" w:val="40"/>
          <w:attr w:name="HasSpace" w:val="False"/>
          <w:attr w:name="Negative" w:val="False"/>
          <w:attr w:name="NumberType" w:val="1"/>
          <w:attr w:name="TCSC" w:val="0"/>
        </w:smartTagPr>
        <w:r w:rsidRPr="00A85236">
          <w:rPr>
            <w:rFonts w:ascii="黑体" w:eastAsia="黑体" w:hint="eastAsia"/>
            <w:szCs w:val="21"/>
          </w:rPr>
          <w:t>40cm</w:t>
        </w:r>
      </w:smartTag>
      <w:r w:rsidRPr="00A85236">
        <w:rPr>
          <w:rFonts w:ascii="黑体" w:eastAsia="黑体" w:hint="eastAsia"/>
          <w:szCs w:val="21"/>
        </w:rPr>
        <w:t>时，采用一点法，水深大于</w:t>
      </w:r>
      <w:smartTag w:uri="urn:schemas-microsoft-com:office:smarttags" w:element="chmetcnv">
        <w:smartTagPr>
          <w:attr w:name="UnitName" w:val="cm"/>
          <w:attr w:name="SourceValue" w:val="40"/>
          <w:attr w:name="HasSpace" w:val="False"/>
          <w:attr w:name="Negative" w:val="False"/>
          <w:attr w:name="NumberType" w:val="1"/>
          <w:attr w:name="TCSC" w:val="0"/>
        </w:smartTagPr>
        <w:r w:rsidRPr="00A85236">
          <w:rPr>
            <w:rFonts w:ascii="黑体" w:eastAsia="黑体" w:hint="eastAsia"/>
            <w:szCs w:val="21"/>
          </w:rPr>
          <w:t>40</w:t>
        </w:r>
        <w:r w:rsidR="00757097" w:rsidRPr="00A85236">
          <w:rPr>
            <w:rFonts w:ascii="黑体" w:eastAsia="黑体" w:hint="eastAsia"/>
            <w:szCs w:val="21"/>
          </w:rPr>
          <w:t>cm</w:t>
        </w:r>
      </w:smartTag>
      <w:r w:rsidRPr="00A85236">
        <w:rPr>
          <w:rFonts w:ascii="黑体" w:eastAsia="黑体" w:hint="eastAsia"/>
          <w:szCs w:val="21"/>
        </w:rPr>
        <w:t>时，采用两点法。(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3．容积法测定污水的流量是将容器放在流水降落地点的同时，卡上秒表，测定容器中装至一定体积水所需的时间。测定一次，记录时间</w:t>
      </w:r>
      <w:r w:rsidR="00757097" w:rsidRPr="00A85236">
        <w:rPr>
          <w:rFonts w:ascii="黑体" w:eastAsia="黑体" w:hint="eastAsia"/>
          <w:szCs w:val="21"/>
        </w:rPr>
        <w:t>t</w:t>
      </w:r>
      <w:r w:rsidRPr="00A85236">
        <w:rPr>
          <w:rFonts w:ascii="黑体" w:eastAsia="黑体" w:hint="eastAsia"/>
          <w:szCs w:val="21"/>
        </w:rPr>
        <w:t>(s)，根据容器容量</w:t>
      </w:r>
      <w:r w:rsidR="00757097" w:rsidRPr="00A85236">
        <w:rPr>
          <w:rFonts w:ascii="黑体" w:eastAsia="黑体" w:hint="eastAsia"/>
          <w:szCs w:val="21"/>
        </w:rPr>
        <w:t>计</w:t>
      </w:r>
      <w:r w:rsidRPr="00A85236">
        <w:rPr>
          <w:rFonts w:ascii="黑体" w:eastAsia="黑体" w:hint="eastAsia"/>
          <w:szCs w:val="21"/>
        </w:rPr>
        <w:t>算流量。(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正确答案为：应重复测定数次，求出时间的平均值，根据容器容量计算流量。</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4．溢流堰法测定水流量使用的薄壁堰，根据堰口的形状，可分为三角堰、梯形堰和矩形堰3种，三角堰多用于测定较大的流量，梯形堰和矩形堰用于测定较小的流量。(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正确答案为：三角堰多用于测定较小的流量，梯形堰和矩形堰用于测定较大的流量。</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5．对穿过岩石而流出的溪流来说，河流断面和流速分布都很不规则，用一般方法测定流量比较困难，此情况下水体的混合状态良好，适宜于用流速计法测定流量。(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正确答案为：适宜于用浓度法测定流量。</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6．用浮标法测流的河段，要求／顷直段的长度应大于上、下浮标断面间距的两倍。浮标中断面应有代表性，并无大的串沟、回流发生。(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7．在每次使用流速仪之前，必须检查仪器有无污损、变形，仪器旋转是否灵活及接触丝与信号是否正常等。(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8</w:t>
      </w:r>
      <w:r w:rsidR="00E343CC" w:rsidRPr="00A85236">
        <w:rPr>
          <w:rFonts w:ascii="黑体" w:eastAsia="黑体" w:hint="eastAsia"/>
          <w:szCs w:val="21"/>
        </w:rPr>
        <w:t>．</w:t>
      </w:r>
      <w:r w:rsidRPr="00A85236">
        <w:rPr>
          <w:rFonts w:ascii="黑体" w:eastAsia="黑体" w:hint="eastAsia"/>
          <w:szCs w:val="21"/>
        </w:rPr>
        <w:t>容器法测定污水流量，适用于流量小于每日100t的排放口，并要求污水溢流口与受纳水体应有适当落差或能用导水管形成落差。(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正确答案为：容器法适用于流量小于每日50t的排放口。</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9．污水流量测量应能满足水污染物排放总量监测的需要，污水测流须与污染物浓度监测同步。(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10．实行总量监测的企事业单位的排污口，必须安装符合有关技术要求的自动污水流量测量装置，所选择污水流量装置必须适应于污水特性和污水排放。(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6737E"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1．使用流速计测量水的流量时，应将探头放入管道或渠道的</w:t>
      </w:r>
      <w:r w:rsidR="00E343CC" w:rsidRPr="00A85236">
        <w:rPr>
          <w:rFonts w:ascii="黑体" w:eastAsia="黑体" w:hint="eastAsia"/>
          <w:szCs w:val="21"/>
          <w:u w:val="single"/>
        </w:rPr>
        <w:t xml:space="preserve">      </w:t>
      </w:r>
      <w:r w:rsidRPr="00A85236">
        <w:rPr>
          <w:rFonts w:ascii="黑体" w:eastAsia="黑体" w:hint="eastAsia"/>
          <w:szCs w:val="21"/>
        </w:rPr>
        <w:t>H处。测量的时间越长，所测量流速越准确，测量的时间应大于</w:t>
      </w:r>
      <w:r w:rsidR="00296A97" w:rsidRPr="00A85236">
        <w:rPr>
          <w:rFonts w:ascii="黑体" w:eastAsia="黑体" w:hint="eastAsia"/>
          <w:szCs w:val="21"/>
          <w:u w:val="single"/>
        </w:rPr>
        <w:t xml:space="preserve">               </w:t>
      </w:r>
      <w:r w:rsidRPr="00A85236">
        <w:rPr>
          <w:rFonts w:ascii="黑体" w:eastAsia="黑体" w:hint="eastAsia"/>
          <w:szCs w:val="21"/>
        </w:rPr>
        <w:t>s</w:t>
      </w:r>
      <w:r w:rsidR="000439BF" w:rsidRPr="00A85236">
        <w:rPr>
          <w:rFonts w:ascii="黑体" w:eastAsia="黑体" w:hint="eastAsia"/>
          <w:szCs w:val="21"/>
        </w:rPr>
        <w:t xml:space="preserve">  </w:t>
      </w:r>
      <w:r w:rsidRPr="00A85236">
        <w:rPr>
          <w:rFonts w:ascii="黑体" w:eastAsia="黑体" w:hint="eastAsia"/>
          <w:szCs w:val="21"/>
        </w:rPr>
        <w:t>(H为水的深度，m)。(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A．0</w:t>
      </w:r>
      <w:r w:rsidR="00296A97" w:rsidRPr="00A85236">
        <w:rPr>
          <w:rFonts w:ascii="黑体" w:eastAsia="黑体" w:hint="eastAsia"/>
          <w:szCs w:val="21"/>
        </w:rPr>
        <w:t>.</w:t>
      </w:r>
      <w:r w:rsidRPr="00A85236">
        <w:rPr>
          <w:rFonts w:ascii="黑体" w:eastAsia="黑体" w:hint="eastAsia"/>
          <w:szCs w:val="21"/>
        </w:rPr>
        <w:t>5，  100    B．0</w:t>
      </w:r>
      <w:r w:rsidR="00296A97" w:rsidRPr="00A85236">
        <w:rPr>
          <w:rFonts w:ascii="黑体" w:eastAsia="黑体" w:hint="eastAsia"/>
          <w:szCs w:val="21"/>
        </w:rPr>
        <w:t>.</w:t>
      </w:r>
      <w:r w:rsidRPr="00A85236">
        <w:rPr>
          <w:rFonts w:ascii="黑体" w:eastAsia="黑体" w:hint="eastAsia"/>
          <w:szCs w:val="21"/>
        </w:rPr>
        <w:t>6，</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．0</w:t>
      </w:r>
      <w:r w:rsidR="00296A97" w:rsidRPr="00A85236">
        <w:rPr>
          <w:rFonts w:ascii="黑体" w:eastAsia="黑体" w:hint="eastAsia"/>
          <w:szCs w:val="21"/>
        </w:rPr>
        <w:t>.</w:t>
      </w:r>
      <w:r w:rsidRPr="00A85236">
        <w:rPr>
          <w:rFonts w:ascii="黑体" w:eastAsia="黑体" w:hint="eastAsia"/>
          <w:szCs w:val="21"/>
        </w:rPr>
        <w:t>6，  100    D．0</w:t>
      </w:r>
      <w:r w:rsidR="00296A97" w:rsidRPr="00A85236">
        <w:rPr>
          <w:rFonts w:ascii="黑体" w:eastAsia="黑体" w:hint="eastAsia"/>
          <w:szCs w:val="21"/>
        </w:rPr>
        <w:t>.</w:t>
      </w:r>
      <w:r w:rsidRPr="00A85236">
        <w:rPr>
          <w:rFonts w:ascii="黑体" w:eastAsia="黑体" w:hint="eastAsia"/>
          <w:szCs w:val="21"/>
        </w:rPr>
        <w:t>3，  100</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C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2．如果废水在封闭型圆形管道中流动，且充满管道，其平均流速则是主轴线流速的</w:t>
      </w:r>
      <w:r w:rsidR="00E343CC" w:rsidRPr="00A85236">
        <w:rPr>
          <w:rFonts w:ascii="黑体" w:eastAsia="黑体" w:hint="eastAsia"/>
          <w:szCs w:val="21"/>
          <w:u w:val="single"/>
        </w:rPr>
        <w:t xml:space="preserve">          </w:t>
      </w:r>
      <w:r w:rsidRPr="00A85236">
        <w:rPr>
          <w:rFonts w:ascii="黑体" w:eastAsia="黑体" w:hint="eastAsia"/>
          <w:szCs w:val="21"/>
        </w:rPr>
        <w:t>。</w:t>
      </w:r>
      <w:r w:rsidR="006526AE" w:rsidRPr="00A85236">
        <w:rPr>
          <w:rFonts w:ascii="黑体" w:eastAsia="黑体" w:hint="eastAsia"/>
          <w:szCs w:val="21"/>
        </w:rPr>
        <w:t xml:space="preserve">(  </w:t>
      </w:r>
      <w:r w:rsidRPr="00A85236">
        <w:rPr>
          <w:rFonts w:ascii="黑体" w:eastAsia="黑体" w:hint="eastAsia"/>
          <w:szCs w:val="21"/>
        </w:rPr>
        <w:t>)</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A．一倍    B．三分之一    C．四分之一    D．一半</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D</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3．采用浓度法测水流量时，要用较多的示踪物质，因此，采用此法时要充分考虑到这些物质对</w:t>
      </w:r>
      <w:r w:rsidR="00E343CC" w:rsidRPr="00A85236">
        <w:rPr>
          <w:rFonts w:ascii="黑体" w:eastAsia="黑体" w:hint="eastAsia"/>
          <w:szCs w:val="21"/>
          <w:u w:val="single"/>
        </w:rPr>
        <w:t xml:space="preserve">                 </w:t>
      </w:r>
      <w:r w:rsidRPr="00A85236">
        <w:rPr>
          <w:rFonts w:ascii="黑体" w:eastAsia="黑体" w:hint="eastAsia"/>
          <w:szCs w:val="21"/>
        </w:rPr>
        <w:t>，尤其是对鱼类的影响。(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A．水生生物    B．水生植物    C．陆生生物    D．底栖动物</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F6737E" w:rsidRPr="00A85236" w:rsidRDefault="00F6737E" w:rsidP="003214D3">
      <w:pPr>
        <w:spacing w:line="40" w:lineRule="atLeast"/>
        <w:jc w:val="left"/>
        <w:rPr>
          <w:rFonts w:ascii="黑体" w:eastAsia="黑体" w:hint="eastAsia"/>
          <w:spacing w:val="20"/>
          <w:szCs w:val="21"/>
          <w:u w:val="single"/>
        </w:rPr>
      </w:pPr>
      <w:r w:rsidRPr="00A85236">
        <w:rPr>
          <w:rFonts w:ascii="黑体" w:eastAsia="黑体" w:hint="eastAsia"/>
          <w:szCs w:val="21"/>
        </w:rPr>
        <w:t>4．</w:t>
      </w:r>
      <w:r w:rsidRPr="00A85236">
        <w:rPr>
          <w:rFonts w:ascii="黑体" w:eastAsia="黑体" w:hint="eastAsia"/>
          <w:spacing w:val="20"/>
          <w:szCs w:val="21"/>
        </w:rPr>
        <w:t>流速仪法测水的流速时，测点的分布应符合一条垂线上相邻两测点的最小间距不宜</w:t>
      </w:r>
      <w:r w:rsidR="00E343CC" w:rsidRPr="00A85236">
        <w:rPr>
          <w:rFonts w:ascii="黑体" w:eastAsia="黑体" w:hint="eastAsia"/>
          <w:szCs w:val="21"/>
          <w:u w:val="single"/>
        </w:rPr>
        <w:t xml:space="preserve">               </w:t>
      </w:r>
      <w:r w:rsidRPr="00A85236">
        <w:rPr>
          <w:rFonts w:ascii="黑体" w:eastAsia="黑体" w:hint="eastAsia"/>
          <w:szCs w:val="21"/>
        </w:rPr>
        <w:t>流速仪旋桨或旋杯的直径。测水面流速时，流速仪转子旋转部分不得露出水面。测河底流速时，应将流速仪下放至</w:t>
      </w:r>
      <w:r w:rsidR="00E343CC" w:rsidRPr="00A85236">
        <w:rPr>
          <w:rFonts w:ascii="黑体" w:eastAsia="黑体" w:hint="eastAsia"/>
          <w:szCs w:val="21"/>
          <w:u w:val="single"/>
        </w:rPr>
        <w:t xml:space="preserve">          </w:t>
      </w:r>
      <w:r w:rsidRPr="00A85236">
        <w:rPr>
          <w:rFonts w:ascii="黑体" w:eastAsia="黑体" w:hint="eastAsia"/>
          <w:szCs w:val="21"/>
        </w:rPr>
        <w:t>m水深以下，并应使仪器旋转部分的边缘离开河底2～</w:t>
      </w:r>
      <w:smartTag w:uri="urn:schemas-microsoft-com:office:smarttags" w:element="chmetcnv">
        <w:smartTagPr>
          <w:attr w:name="UnitName" w:val="cm"/>
          <w:attr w:name="SourceValue" w:val="5"/>
          <w:attr w:name="HasSpace" w:val="False"/>
          <w:attr w:name="Negative" w:val="False"/>
          <w:attr w:name="NumberType" w:val="1"/>
          <w:attr w:name="TCSC" w:val="0"/>
        </w:smartTagPr>
        <w:r w:rsidRPr="00A85236">
          <w:rPr>
            <w:rFonts w:ascii="黑体" w:eastAsia="黑体" w:hint="eastAsia"/>
            <w:szCs w:val="21"/>
          </w:rPr>
          <w:t>5c</w:t>
        </w:r>
        <w:r w:rsidR="00E343CC" w:rsidRPr="00A85236">
          <w:rPr>
            <w:rFonts w:ascii="黑体" w:eastAsia="黑体" w:hint="eastAsia"/>
            <w:szCs w:val="21"/>
          </w:rPr>
          <w:t>m</w:t>
        </w:r>
      </w:smartTag>
      <w:r w:rsidRPr="00A85236">
        <w:rPr>
          <w:rFonts w:ascii="黑体" w:eastAsia="黑体" w:hint="eastAsia"/>
          <w:szCs w:val="21"/>
        </w:rPr>
        <w:t>。(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A．小于，0．9    B．大于，0．</w:t>
      </w:r>
      <w:smartTag w:uri="urn:schemas-microsoft-com:office:smarttags" w:element="chmetcnv">
        <w:smartTagPr>
          <w:attr w:name="UnitName" w:val="C"/>
          <w:attr w:name="SourceValue" w:val="9"/>
          <w:attr w:name="HasSpace" w:val="True"/>
          <w:attr w:name="Negative" w:val="False"/>
          <w:attr w:name="NumberType" w:val="1"/>
          <w:attr w:name="TCSC" w:val="0"/>
        </w:smartTagPr>
        <w:r w:rsidRPr="00A85236">
          <w:rPr>
            <w:rFonts w:ascii="黑体" w:eastAsia="黑体" w:hint="eastAsia"/>
            <w:szCs w:val="21"/>
          </w:rPr>
          <w:t>9    C</w:t>
        </w:r>
      </w:smartTag>
      <w:r w:rsidRPr="00A85236">
        <w:rPr>
          <w:rFonts w:ascii="黑体" w:eastAsia="黑体" w:hint="eastAsia"/>
          <w:szCs w:val="21"/>
        </w:rPr>
        <w:t>．小于，0．5    D．大于，0．5</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5．浮标法测流时所用水面浮标，其入水部分表面应较粗糙，不应成流线型。浮标下面要加系重物，保持浮标在水中漂流稳定。浮标的入水深度，不得大于水深的</w:t>
      </w:r>
      <w:r w:rsidR="00E343CC" w:rsidRPr="00A85236">
        <w:rPr>
          <w:rFonts w:ascii="黑体" w:eastAsia="黑体" w:hint="eastAsia"/>
          <w:szCs w:val="21"/>
          <w:u w:val="single"/>
        </w:rPr>
        <w:t xml:space="preserve">             </w:t>
      </w:r>
      <w:r w:rsidRPr="00A85236">
        <w:rPr>
          <w:rFonts w:ascii="黑体" w:eastAsia="黑体" w:hint="eastAsia"/>
          <w:szCs w:val="21"/>
        </w:rPr>
        <w:t>。浮标露出水面部分，应有易于识别的明显标志。(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A．1／10    B．  1／</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．1／15    D．1／2</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6．用浮标法进行污水流量测量时，排污口上溯有一段底壁平滑且长度不小于</w:t>
      </w:r>
      <w:r w:rsidR="002050D0" w:rsidRPr="00A85236">
        <w:rPr>
          <w:rFonts w:ascii="黑体" w:eastAsia="黑体" w:hint="eastAsia"/>
          <w:szCs w:val="21"/>
          <w:u w:val="single"/>
        </w:rPr>
        <w:t xml:space="preserve">         </w:t>
      </w:r>
      <w:r w:rsidRPr="00A85236">
        <w:rPr>
          <w:rFonts w:ascii="黑体" w:eastAsia="黑体" w:hint="eastAsia"/>
          <w:szCs w:val="21"/>
        </w:rPr>
        <w:t>m、无弯曲、</w:t>
      </w:r>
      <w:r w:rsidRPr="00A85236">
        <w:rPr>
          <w:rFonts w:ascii="黑体" w:eastAsia="黑体" w:hint="eastAsia"/>
          <w:szCs w:val="21"/>
        </w:rPr>
        <w:lastRenderedPageBreak/>
        <w:t>有一定液面高度的排污渠道，并经常进行疏通、消障。(    )</w:t>
      </w:r>
      <w:r w:rsidR="002050D0" w:rsidRPr="00A85236">
        <w:rPr>
          <w:rFonts w:ascii="黑体" w:eastAsia="黑体" w:hint="eastAsia"/>
          <w:szCs w:val="21"/>
        </w:rPr>
        <w:t xml:space="preserve"> </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  20    D．  50</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6737E" w:rsidRPr="00A85236" w:rsidRDefault="00F6737E"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1．简述水流量测量方法的选择原则。</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(1)具有足够的测量精度，测量流量时不受污水杂物的影响；</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(2)所用设备经济实用，便于制造安装；</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(3)尽量利用排水系统上原有的构筑物进行测量，如均匀流速的管道和溢流堰等；</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(4)测量和计算方法简便，易于掌握；</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(5)需要连续测量流量时，可修筑临时设施或安装量水设备，如计算槽和流量计等。</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2．用流速计法测定河水的流量，应如何选择测流地点(断面)以保证测流的准确性?</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(1)水流尽可能为一条水路：</w:t>
      </w:r>
    </w:p>
    <w:p w:rsidR="00F6737E" w:rsidRPr="00A85236" w:rsidRDefault="00F6737E"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(2)在测定地点的上、下游要有一段相当于河面宽度几倍距离的直流部分，且又不是形成堆积和冲刷的地点；</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(3)应避免明显不规则形状的河床和多岩石的地方；</w:t>
      </w:r>
    </w:p>
    <w:p w:rsidR="00F6737E" w:rsidRPr="00A85236" w:rsidRDefault="00F6737E"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(4)必须具有足够的水深和流量，最好选择那些具有相当于流速计旋转直径至少8倍水深和宽度的地点；</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(5)在测定点上的水流横断面与其上、下游的水流横断面之间不应有很大的差异：</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(6)不应有桥梁和其他建筑物的影响，而且没有旋涡或逆流的地方：</w:t>
      </w:r>
    </w:p>
    <w:p w:rsidR="002050D0"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(7)对测定作业没有明显危险的地方。</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3．综合评述浮标法测定河流流量断面布设的原则。</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(1)应选择在河岸</w:t>
      </w:r>
      <w:r w:rsidR="00FF6BBA" w:rsidRPr="00A85236">
        <w:rPr>
          <w:rFonts w:ascii="黑体" w:eastAsia="黑体" w:hint="eastAsia"/>
          <w:szCs w:val="21"/>
        </w:rPr>
        <w:t>顺</w:t>
      </w:r>
      <w:r w:rsidRPr="00A85236">
        <w:rPr>
          <w:rFonts w:ascii="黑体" w:eastAsia="黑体" w:hint="eastAsia"/>
          <w:szCs w:val="21"/>
        </w:rPr>
        <w:t>直、等高线走向大致平</w:t>
      </w:r>
      <w:r w:rsidR="00FF6BBA" w:rsidRPr="00A85236">
        <w:rPr>
          <w:rFonts w:ascii="黑体" w:eastAsia="黑体" w:hint="eastAsia"/>
          <w:szCs w:val="21"/>
        </w:rPr>
        <w:t>顺</w:t>
      </w:r>
      <w:r w:rsidRPr="00A85236">
        <w:rPr>
          <w:rFonts w:ascii="黑体" w:eastAsia="黑体" w:hint="eastAsia"/>
          <w:szCs w:val="21"/>
        </w:rPr>
        <w:t>水流集中的河段中央；</w:t>
      </w:r>
    </w:p>
    <w:p w:rsidR="00F6737E" w:rsidRPr="00A85236" w:rsidRDefault="00F6737E" w:rsidP="003214D3">
      <w:pPr>
        <w:spacing w:line="40" w:lineRule="atLeast"/>
        <w:jc w:val="left"/>
        <w:rPr>
          <w:rFonts w:ascii="黑体" w:eastAsia="黑体" w:hint="eastAsia"/>
          <w:szCs w:val="21"/>
        </w:rPr>
      </w:pPr>
      <w:r w:rsidRPr="00A85236">
        <w:rPr>
          <w:rFonts w:ascii="黑体" w:eastAsia="黑体" w:hint="eastAsia"/>
          <w:szCs w:val="21"/>
        </w:rPr>
        <w:t>(2)按高、中、低水位分别测定流速、流向。测流断面应垂直于断面平均流向；</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(3)河段内有分流、串沟存在时，宜分别垂直于流向布设不同的测流断面；</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(4)在水库、堰闸等水利工程的下游布设流速仪测流断面，应避开水流异常紊动影响；</w:t>
      </w:r>
    </w:p>
    <w:p w:rsidR="002050D0" w:rsidRPr="00A85236" w:rsidRDefault="002050D0"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(5)上、下浮标断面必须平行于浮标中断面并等距，为减少计时误差，一般上、下浮标断面的距离应大于最大断面平均流速的50倍，特殊情况下，也不得小于最大断面平均流速的20倍(在上、下游浮标断面之间浮标漂流历时不宜少于20s)。</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4．《水污染物排放总量监测技术规范》(HJ／T 92—2002)中，污水流量测量的质量保证有哪些要求?</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(1)必须对废水排口进行规范化整治；</w:t>
      </w:r>
    </w:p>
    <w:p w:rsidR="002050D0" w:rsidRPr="00A85236" w:rsidRDefault="002050D0" w:rsidP="003214D3">
      <w:pPr>
        <w:spacing w:line="40" w:lineRule="atLeast"/>
        <w:ind w:left="520"/>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(2)污水流量计必须符合国家环境保护总局颁布的污水流量计技术要求，在国家正式颁布污水流量计系列化、标准化技术要求之前，污水流量计必须经清水测评和废水现场考评合格；</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(3)流量测量装置应具有足够的测量精度，应选用测定范围内的测量装置进行测量；</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(4)测流时段内测得流量与水量衡算结果误差不应大于10％：</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(5)应加强流量计量装置的维护和保养；</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szCs w:val="21"/>
        </w:rPr>
        <w:t>(6)流量计必须定期校正。</w:t>
      </w:r>
    </w:p>
    <w:p w:rsidR="002050D0" w:rsidRPr="00A85236" w:rsidRDefault="002050D0"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[1</w:t>
      </w:r>
      <w:r w:rsidR="009F6873" w:rsidRPr="00A85236">
        <w:rPr>
          <w:rFonts w:ascii="黑体" w:eastAsia="黑体" w:hint="eastAsia"/>
          <w:szCs w:val="21"/>
        </w:rPr>
        <w:t>]</w:t>
      </w:r>
      <w:r w:rsidRPr="00A85236">
        <w:rPr>
          <w:rFonts w:ascii="黑体" w:eastAsia="黑体" w:hint="eastAsia"/>
          <w:szCs w:val="21"/>
        </w:rPr>
        <w:t xml:space="preserve">  河流流量测验规范(GB 50179—1993)．</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[2]  水质  河流采样技术指导(HJ／T 52—1999)．</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[3]  水污染物排放总量监测技术规范(HJ／T92--2002)．</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[4]  中国环境监测总站《环境水质监测质量保证手册》编写组．环境水质监测质量保证手册．2版．北</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京：化学工业出版社，1994．</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命题：刘  艳</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审核：尚邦懿  邢  建</w:t>
      </w:r>
    </w:p>
    <w:p w:rsidR="002050D0" w:rsidRPr="00A85236" w:rsidRDefault="002050D0" w:rsidP="003214D3">
      <w:pPr>
        <w:spacing w:line="40" w:lineRule="atLeast"/>
        <w:jc w:val="left"/>
        <w:rPr>
          <w:rFonts w:ascii="黑体" w:eastAsia="黑体" w:hint="eastAsia"/>
          <w:b/>
          <w:szCs w:val="21"/>
        </w:rPr>
      </w:pPr>
      <w:r w:rsidRPr="00A85236">
        <w:rPr>
          <w:rFonts w:ascii="黑体" w:eastAsia="黑体" w:hint="eastAsia"/>
          <w:b/>
          <w:szCs w:val="21"/>
        </w:rPr>
        <w:t>(四)氧化还原电位、电导率、溶解氧、pH</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b/>
          <w:szCs w:val="21"/>
        </w:rPr>
        <w:t>分类号：W2-4</w:t>
      </w:r>
    </w:p>
    <w:p w:rsidR="002050D0" w:rsidRPr="00A85236" w:rsidRDefault="002050D0"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7B4B0C" w:rsidRPr="00A85236" w:rsidRDefault="002050D0" w:rsidP="003214D3">
      <w:pPr>
        <w:spacing w:line="40" w:lineRule="atLeast"/>
        <w:jc w:val="left"/>
        <w:rPr>
          <w:rFonts w:ascii="黑体" w:eastAsia="黑体" w:hint="eastAsia"/>
          <w:kern w:val="21"/>
          <w:szCs w:val="21"/>
        </w:rPr>
      </w:pPr>
      <w:r w:rsidRPr="00A85236">
        <w:rPr>
          <w:rFonts w:ascii="黑体" w:eastAsia="黑体" w:hint="eastAsia"/>
          <w:szCs w:val="21"/>
        </w:rPr>
        <w:t>1．</w:t>
      </w:r>
      <w:r w:rsidRPr="00A85236">
        <w:rPr>
          <w:rFonts w:ascii="黑体" w:eastAsia="黑体" w:hint="eastAsia"/>
          <w:kern w:val="21"/>
          <w:szCs w:val="21"/>
        </w:rPr>
        <w:t>测量水的pH值时，应适当进行搅拌，以使溶液均匀并达到电化学平衡，而在读数时，则</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应</w:t>
      </w:r>
      <w:r w:rsidR="007B4B0C" w:rsidRPr="00A85236">
        <w:rPr>
          <w:rFonts w:ascii="黑体" w:eastAsia="黑体" w:hint="eastAsia"/>
          <w:szCs w:val="21"/>
          <w:u w:val="single"/>
        </w:rPr>
        <w:t xml:space="preserve">        </w:t>
      </w:r>
      <w:r w:rsidRPr="00A85236">
        <w:rPr>
          <w:rFonts w:ascii="黑体" w:eastAsia="黑体" w:hint="eastAsia"/>
          <w:szCs w:val="21"/>
        </w:rPr>
        <w:t>，</w:t>
      </w:r>
      <w:r w:rsidR="007B4B0C" w:rsidRPr="00A85236">
        <w:rPr>
          <w:rFonts w:ascii="黑体" w:eastAsia="黑体" w:hint="eastAsia"/>
          <w:szCs w:val="21"/>
          <w:u w:val="single"/>
        </w:rPr>
        <w:t xml:space="preserve">           </w:t>
      </w:r>
      <w:r w:rsidRPr="00A85236">
        <w:rPr>
          <w:rFonts w:ascii="黑体" w:eastAsia="黑体" w:hint="eastAsia"/>
          <w:szCs w:val="21"/>
        </w:rPr>
        <w:t>，以使读数稳定。④</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停止搅动    静置片刻</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2．电极法测定水的氧化还原电位时，配制试剂用水的电导率应小于</w:t>
      </w:r>
      <w:r w:rsidR="007B4B0C" w:rsidRPr="00A85236">
        <w:rPr>
          <w:rFonts w:ascii="黑体" w:eastAsia="黑体" w:hint="eastAsia"/>
          <w:szCs w:val="21"/>
          <w:u w:val="single"/>
        </w:rPr>
        <w:t xml:space="preserve">          </w:t>
      </w:r>
      <w:r w:rsidR="007B4B0C" w:rsidRPr="00A85236">
        <w:rPr>
          <w:rFonts w:ascii="黑体" w:eastAsia="黑体" w:hint="eastAsia"/>
          <w:szCs w:val="21"/>
        </w:rPr>
        <w:t>μ</w:t>
      </w:r>
      <w:r w:rsidRPr="00A85236">
        <w:rPr>
          <w:rFonts w:ascii="黑体" w:eastAsia="黑体" w:hint="eastAsia"/>
          <w:szCs w:val="21"/>
        </w:rPr>
        <w:t>S／cm，即将去离子水煮沸数分钟，以驱除水中的二氧化碳气体，然后</w:t>
      </w:r>
      <w:r w:rsidR="007B4B0C" w:rsidRPr="00A85236">
        <w:rPr>
          <w:rFonts w:ascii="黑体" w:eastAsia="黑体" w:hint="eastAsia"/>
          <w:szCs w:val="21"/>
          <w:u w:val="single"/>
        </w:rPr>
        <w:t xml:space="preserve">          </w:t>
      </w:r>
      <w:r w:rsidRPr="00A85236">
        <w:rPr>
          <w:rFonts w:ascii="黑体" w:eastAsia="黑体" w:hint="eastAsia"/>
          <w:szCs w:val="21"/>
        </w:rPr>
        <w:t>。①</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    密塞冷却</w:t>
      </w:r>
    </w:p>
    <w:p w:rsidR="007B4B0C" w:rsidRPr="00A85236" w:rsidRDefault="002050D0" w:rsidP="003214D3">
      <w:pPr>
        <w:spacing w:line="40" w:lineRule="atLeast"/>
        <w:jc w:val="left"/>
        <w:rPr>
          <w:rFonts w:ascii="黑体" w:eastAsia="黑体" w:hint="eastAsia"/>
          <w:w w:val="110"/>
          <w:szCs w:val="21"/>
        </w:rPr>
      </w:pPr>
      <w:r w:rsidRPr="00A85236">
        <w:rPr>
          <w:rFonts w:ascii="黑体" w:eastAsia="黑体" w:hint="eastAsia"/>
          <w:szCs w:val="21"/>
        </w:rPr>
        <w:t>3</w:t>
      </w:r>
      <w:r w:rsidR="007B4B0C" w:rsidRPr="00A85236">
        <w:rPr>
          <w:rFonts w:ascii="黑体" w:eastAsia="黑体" w:hint="eastAsia"/>
          <w:szCs w:val="21"/>
        </w:rPr>
        <w:t>．</w:t>
      </w:r>
      <w:r w:rsidRPr="00A85236">
        <w:rPr>
          <w:rFonts w:ascii="黑体" w:eastAsia="黑体" w:hint="eastAsia"/>
          <w:szCs w:val="21"/>
        </w:rPr>
        <w:t xml:space="preserve"> </w:t>
      </w:r>
      <w:r w:rsidRPr="00A85236">
        <w:rPr>
          <w:rFonts w:ascii="黑体" w:eastAsia="黑体" w:hint="eastAsia"/>
          <w:spacing w:val="20"/>
          <w:w w:val="110"/>
          <w:szCs w:val="21"/>
        </w:rPr>
        <w:t>电极法测定水的氧化还原电位时，用于校正空白电极的标准溶液的名称</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是</w:t>
      </w:r>
      <w:r w:rsidR="007B4B0C" w:rsidRPr="00A85236">
        <w:rPr>
          <w:rFonts w:ascii="黑体" w:eastAsia="黑体" w:hint="eastAsia"/>
          <w:szCs w:val="21"/>
          <w:u w:val="single"/>
        </w:rPr>
        <w:t xml:space="preserve">                                     </w:t>
      </w:r>
      <w:r w:rsidRPr="00A85236">
        <w:rPr>
          <w:rFonts w:ascii="黑体" w:eastAsia="黑体" w:hint="eastAsia"/>
          <w:szCs w:val="21"/>
        </w:rPr>
        <w:t>。①</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硫酸亚铁铵-硫酸高铁铵标准溶液</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4．电极法测定水的氧化还原电位，在校验指示电极时，如实测结果与标准电位值相差大于</w:t>
      </w:r>
      <w:r w:rsidR="007B4B0C" w:rsidRPr="00A85236">
        <w:rPr>
          <w:rFonts w:ascii="黑体" w:eastAsia="黑体" w:hint="eastAsia"/>
          <w:szCs w:val="21"/>
          <w:u w:val="single"/>
        </w:rPr>
        <w:t xml:space="preserve">     </w:t>
      </w:r>
      <w:r w:rsidRPr="00A85236">
        <w:rPr>
          <w:rFonts w:ascii="黑体" w:eastAsia="黑体" w:hint="eastAsia"/>
          <w:szCs w:val="21"/>
        </w:rPr>
        <w:t xml:space="preserve"> mV，则指示电极需要重新净化或更换。①</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5．电化学探头法测定水中溶解氧时，所用的电极分两种类型，它们分别是</w:t>
      </w:r>
      <w:r w:rsidR="007B4B0C" w:rsidRPr="00A85236">
        <w:rPr>
          <w:rFonts w:ascii="黑体" w:eastAsia="黑体" w:hint="eastAsia"/>
          <w:szCs w:val="21"/>
          <w:u w:val="single"/>
        </w:rPr>
        <w:t xml:space="preserve">                    </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和</w:t>
      </w:r>
      <w:r w:rsidR="007B4B0C" w:rsidRPr="00A85236">
        <w:rPr>
          <w:rFonts w:ascii="黑体" w:eastAsia="黑体" w:hint="eastAsia"/>
          <w:szCs w:val="21"/>
          <w:u w:val="single"/>
        </w:rPr>
        <w:t xml:space="preserve">                          </w:t>
      </w:r>
      <w:r w:rsidRPr="00A85236">
        <w:rPr>
          <w:rFonts w:ascii="黑体" w:eastAsia="黑体" w:hint="eastAsia"/>
          <w:szCs w:val="21"/>
        </w:rPr>
        <w:t>。</w:t>
      </w:r>
      <w:r w:rsidR="007B4B0C" w:rsidRPr="00A85236">
        <w:rPr>
          <w:rFonts w:ascii="黑体" w:eastAsia="黑体" w:hint="eastAsia"/>
          <w:szCs w:val="21"/>
        </w:rPr>
        <w:t>③</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答案：原电池型(例如铅、银)    极谱型(例如银、金)-</w:t>
      </w:r>
    </w:p>
    <w:p w:rsidR="002050D0" w:rsidRPr="00A85236" w:rsidRDefault="002050D0"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1．由于pH值受水温影响而变化，测定时应在现场快速测定。(    )④</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050D0" w:rsidRPr="00A85236" w:rsidRDefault="002050D0"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正确答案为：由于pH值受水温影响而变化，测定时应启用温度补偿装置，校正温度对电极信号的影响。</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2</w:t>
      </w:r>
      <w:r w:rsidR="007B4B0C" w:rsidRPr="00A85236">
        <w:rPr>
          <w:rFonts w:ascii="黑体" w:eastAsia="黑体" w:hint="eastAsia"/>
          <w:szCs w:val="21"/>
        </w:rPr>
        <w:t>．</w:t>
      </w:r>
      <w:r w:rsidRPr="00A85236">
        <w:rPr>
          <w:rFonts w:ascii="黑体" w:eastAsia="黑体" w:hint="eastAsia"/>
          <w:szCs w:val="21"/>
        </w:rPr>
        <w:t>由于电导率表示溶液传导电流的能力，水样中的油污对电导率测定干扰不大，所以可以直接测定。(    )②</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050D0" w:rsidRPr="00A85236" w:rsidRDefault="002050D0"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正确答案为：水样中含有油污会干扰测定，可先测定水样，再测定校准溶液，以了解干扰情况。若有干扰，应用萃取法除去。</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kern w:val="10"/>
          <w:szCs w:val="21"/>
        </w:rPr>
        <w:t>电化学探头法测定水中溶解氧，装配膜电极时，膜内有气泡可以用手将膜抹平来赶走气泡。</w:t>
      </w:r>
      <w:r w:rsidR="004E0ADA" w:rsidRPr="00A85236">
        <w:rPr>
          <w:rFonts w:ascii="黑体" w:eastAsia="黑体" w:hint="eastAsia"/>
          <w:szCs w:val="21"/>
        </w:rPr>
        <w:t xml:space="preserve">(   </w:t>
      </w:r>
      <w:r w:rsidRPr="00A85236">
        <w:rPr>
          <w:rFonts w:ascii="黑体" w:eastAsia="黑体" w:hint="eastAsia"/>
          <w:szCs w:val="21"/>
        </w:rPr>
        <w:t>)③</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050D0" w:rsidRPr="00A85236" w:rsidRDefault="002050D0"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正确答案为：装配膜电极时，膜内有气泡不得用手触摸膜的表面，内部气泡可以用灌注电解液的方法驱除。</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4．电化学探头法测定水中溶解氧，水样接触电极的膜时，应保持一定的流速，以防止与膜接触的瞬间将该部位样品中的溶解氧耗尽，显示错误的读数。(    )</w:t>
      </w:r>
      <w:r w:rsidR="00A22D92" w:rsidRPr="00A85236">
        <w:rPr>
          <w:rFonts w:ascii="黑体" w:eastAsia="黑体" w:hint="eastAsia"/>
          <w:szCs w:val="21"/>
        </w:rPr>
        <w:t>③</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5．电化学探头法测定水中溶解氧时，若水样中含有铁及能与碘作用的物质，会对膜电极法的测量产生干扰。(    )</w:t>
      </w:r>
      <w:r w:rsidR="00A22D92" w:rsidRPr="00A85236">
        <w:rPr>
          <w:rFonts w:ascii="黑体" w:eastAsia="黑体" w:hint="eastAsia"/>
          <w:szCs w:val="21"/>
        </w:rPr>
        <w:t>③</w:t>
      </w:r>
    </w:p>
    <w:p w:rsidR="002050D0"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B4B0C"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正确答案为：水样中含有铁及能与碘作用的物质，不会对膜电极法测量溶解氧产生干扰。</w:t>
      </w:r>
    </w:p>
    <w:p w:rsidR="00A22D92" w:rsidRPr="00A85236" w:rsidRDefault="002050D0" w:rsidP="003214D3">
      <w:pPr>
        <w:spacing w:line="40" w:lineRule="atLeast"/>
        <w:jc w:val="left"/>
        <w:rPr>
          <w:rFonts w:ascii="黑体" w:eastAsia="黑体" w:hint="eastAsia"/>
          <w:szCs w:val="21"/>
        </w:rPr>
      </w:pPr>
      <w:r w:rsidRPr="00A85236">
        <w:rPr>
          <w:rFonts w:ascii="黑体" w:eastAsia="黑体" w:hint="eastAsia"/>
          <w:szCs w:val="21"/>
        </w:rPr>
        <w:t>6．《水质  溶解氧的测定  电化学探头法》(GB／T11913—1989)适用于天然水和污水</w:t>
      </w:r>
      <w:r w:rsidR="00A22D92" w:rsidRPr="00A85236">
        <w:rPr>
          <w:rFonts w:ascii="黑体" w:eastAsia="黑体" w:hint="eastAsia"/>
          <w:szCs w:val="21"/>
        </w:rPr>
        <w:t xml:space="preserve">    中的溶解氧测定，如果用于测量海水或港湾水，应对含盐量进行校正。(    )③</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lastRenderedPageBreak/>
        <w:t>7．电化学探头法测定水中溶解氧时，如果水中含有机溶剂、油类、硫化物和藻类，会引起薄膜阻塞、薄膜损坏或电极被腐蚀而干扰测定。(    )③</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22D92" w:rsidRPr="00A85236" w:rsidRDefault="00A22D92"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1．用来校正测定氧化还原电位仪器的标准溶液的标准电位值是</w:t>
      </w:r>
      <w:r w:rsidRPr="00A85236">
        <w:rPr>
          <w:rFonts w:ascii="黑体" w:eastAsia="黑体" w:hint="eastAsia"/>
          <w:szCs w:val="21"/>
          <w:u w:val="single"/>
        </w:rPr>
        <w:t xml:space="preserve">            </w:t>
      </w:r>
      <w:r w:rsidRPr="00A85236">
        <w:rPr>
          <w:rFonts w:ascii="黑体" w:eastAsia="黑体" w:hint="eastAsia"/>
          <w:szCs w:val="21"/>
        </w:rPr>
        <w:t>mV。(    )①</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A．+500  B．一</w:t>
      </w:r>
      <w:smartTag w:uri="urn:schemas-microsoft-com:office:smarttags" w:element="chmetcnv">
        <w:smartTagPr>
          <w:attr w:name="UnitName" w:val="C"/>
          <w:attr w:name="SourceValue" w:val="400"/>
          <w:attr w:name="HasSpace" w:val="True"/>
          <w:attr w:name="Negative" w:val="False"/>
          <w:attr w:name="NumberType" w:val="1"/>
          <w:attr w:name="TCSC" w:val="0"/>
        </w:smartTagPr>
        <w:r w:rsidRPr="00A85236">
          <w:rPr>
            <w:rFonts w:ascii="黑体" w:eastAsia="黑体" w:hint="eastAsia"/>
            <w:szCs w:val="21"/>
          </w:rPr>
          <w:t>400  C</w:t>
        </w:r>
      </w:smartTag>
      <w:r w:rsidRPr="00A85236">
        <w:rPr>
          <w:rFonts w:ascii="黑体" w:eastAsia="黑体" w:hint="eastAsia"/>
          <w:szCs w:val="21"/>
        </w:rPr>
        <w:t>．+430  D．200</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2．下列说法正确的是：</w:t>
      </w:r>
      <w:r w:rsidRPr="00A85236">
        <w:rPr>
          <w:rFonts w:ascii="黑体" w:eastAsia="黑体" w:hint="eastAsia"/>
          <w:szCs w:val="21"/>
          <w:u w:val="single"/>
        </w:rPr>
        <w:t xml:space="preserve">                                         </w:t>
      </w:r>
      <w:r w:rsidRPr="00A85236">
        <w:rPr>
          <w:rFonts w:ascii="黑体" w:eastAsia="黑体" w:hint="eastAsia"/>
          <w:szCs w:val="21"/>
        </w:rPr>
        <w:t>。(    )①</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A．氧化还原电位可以测量水中的氧化性物质浓度</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B．氧化还原电位可以帮助我们了解某种氧化物质或还原物质的存在量</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C．氧化还原电位可以帮助我们了解水体中可能存在的氧化物质或还原物质及其存在量</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945EC1"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C</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3．被测水体中含盐量在</w:t>
      </w:r>
      <w:smartTag w:uri="urn:schemas-microsoft-com:office:smarttags" w:element="chmetcnv">
        <w:smartTagPr>
          <w:attr w:name="UnitName" w:val="g"/>
          <w:attr w:name="SourceValue" w:val="35"/>
          <w:attr w:name="HasSpace" w:val="False"/>
          <w:attr w:name="Negative" w:val="False"/>
          <w:attr w:name="NumberType" w:val="1"/>
          <w:attr w:name="TCSC" w:val="0"/>
        </w:smartTagPr>
        <w:r w:rsidRPr="00A85236">
          <w:rPr>
            <w:rFonts w:ascii="黑体" w:eastAsia="黑体" w:hint="eastAsia"/>
            <w:szCs w:val="21"/>
          </w:rPr>
          <w:t>35g</w:t>
        </w:r>
      </w:smartTag>
      <w:r w:rsidRPr="00A85236">
        <w:rPr>
          <w:rFonts w:ascii="黑体" w:eastAsia="黑体" w:hint="eastAsia"/>
          <w:szCs w:val="21"/>
        </w:rPr>
        <w:t>／L以下的时候，氧在水中的溶解度随含盐量的</w:t>
      </w:r>
      <w:r w:rsidRPr="00A85236">
        <w:rPr>
          <w:rFonts w:ascii="黑体" w:eastAsia="黑体" w:hint="eastAsia"/>
          <w:szCs w:val="21"/>
          <w:u w:val="single"/>
        </w:rPr>
        <w:t xml:space="preserve">             </w:t>
      </w:r>
      <w:r w:rsidRPr="00A85236">
        <w:rPr>
          <w:rFonts w:ascii="黑体" w:eastAsia="黑体" w:hint="eastAsia"/>
          <w:szCs w:val="21"/>
        </w:rPr>
        <w:t>。</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    )③   </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A．增加而减少    B．增加而增加    C．增加而不发生变化</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4．下列气体中会干扰电化学探头法测定水中溶解氧的是：</w:t>
      </w:r>
      <w:r w:rsidRPr="00A85236">
        <w:rPr>
          <w:rFonts w:ascii="黑体" w:eastAsia="黑体" w:hint="eastAsia"/>
          <w:szCs w:val="21"/>
          <w:u w:val="single"/>
        </w:rPr>
        <w:t xml:space="preserve">                      </w:t>
      </w:r>
      <w:r w:rsidRPr="00A85236">
        <w:rPr>
          <w:rFonts w:ascii="黑体" w:eastAsia="黑体" w:hint="eastAsia"/>
          <w:szCs w:val="21"/>
        </w:rPr>
        <w:t>。(    )③</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A．C02    B．U</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．N2    D．CO</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w:t>
      </w:r>
      <w:r w:rsidR="00945EC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5．电化学探头法测定水中溶解氧时，仪器需要检验零点的时候，可将电极浸入</w:t>
      </w:r>
      <w:r w:rsidRPr="00A85236">
        <w:rPr>
          <w:rFonts w:ascii="黑体" w:eastAsia="黑体" w:hint="eastAsia"/>
          <w:szCs w:val="21"/>
          <w:u w:val="single"/>
        </w:rPr>
        <w:t xml:space="preserve">               </w:t>
      </w:r>
      <w:r w:rsidRPr="00A85236">
        <w:rPr>
          <w:rFonts w:ascii="黑体" w:eastAsia="黑体" w:hint="eastAsia"/>
          <w:szCs w:val="21"/>
        </w:rPr>
        <w:t>的蒸馏水中进行校零。(    )③</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A．每升蒸馏水加入</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1g</w:t>
        </w:r>
      </w:smartTag>
      <w:r w:rsidRPr="00A85236">
        <w:rPr>
          <w:rFonts w:ascii="黑体" w:eastAsia="黑体" w:hint="eastAsia"/>
          <w:szCs w:val="21"/>
        </w:rPr>
        <w:t>亚硫酸钠和1mg钴盐</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B．每升蒸馏水加入</w:t>
      </w:r>
      <w:smartTag w:uri="urn:schemas-microsoft-com:office:smarttags" w:element="chmetcnv">
        <w:smartTagPr>
          <w:attr w:name="UnitName" w:val="g"/>
          <w:attr w:name="SourceValue" w:val="2"/>
          <w:attr w:name="HasSpace" w:val="False"/>
          <w:attr w:name="Negative" w:val="False"/>
          <w:attr w:name="NumberType" w:val="1"/>
          <w:attr w:name="TCSC" w:val="0"/>
        </w:smartTagPr>
        <w:r w:rsidRPr="00A85236">
          <w:rPr>
            <w:rFonts w:ascii="黑体" w:eastAsia="黑体" w:hint="eastAsia"/>
            <w:szCs w:val="21"/>
          </w:rPr>
          <w:t>2g</w:t>
        </w:r>
      </w:smartTag>
      <w:r w:rsidRPr="00A85236">
        <w:rPr>
          <w:rFonts w:ascii="黑体" w:eastAsia="黑体" w:hint="eastAsia"/>
          <w:szCs w:val="21"/>
        </w:rPr>
        <w:t>亚硫酸钠和</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1g</w:t>
        </w:r>
      </w:smartTag>
      <w:r w:rsidRPr="00A85236">
        <w:rPr>
          <w:rFonts w:ascii="黑体" w:eastAsia="黑体" w:hint="eastAsia"/>
          <w:szCs w:val="21"/>
        </w:rPr>
        <w:t>钴盐</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C．每升蒸馏水加入</w:t>
      </w:r>
      <w:smartTag w:uri="urn:schemas-microsoft-com:office:smarttags" w:element="chmetcnv">
        <w:smartTagPr>
          <w:attr w:name="UnitName" w:val="g"/>
          <w:attr w:name="SourceValue" w:val="10"/>
          <w:attr w:name="HasSpace" w:val="False"/>
          <w:attr w:name="Negative" w:val="False"/>
          <w:attr w:name="NumberType" w:val="1"/>
          <w:attr w:name="TCSC" w:val="0"/>
        </w:smartTagPr>
        <w:r w:rsidRPr="00A85236">
          <w:rPr>
            <w:rFonts w:ascii="黑体" w:eastAsia="黑体" w:hint="eastAsia"/>
            <w:szCs w:val="21"/>
          </w:rPr>
          <w:t>10g</w:t>
        </w:r>
      </w:smartTag>
      <w:r w:rsidRPr="00A85236">
        <w:rPr>
          <w:rFonts w:ascii="黑体" w:eastAsia="黑体" w:hint="eastAsia"/>
          <w:szCs w:val="21"/>
        </w:rPr>
        <w:t>亚硫酸钠和1mg钻盐</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D．每升蒸馏水加入</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1g</w:t>
        </w:r>
      </w:smartTag>
      <w:r w:rsidRPr="00A85236">
        <w:rPr>
          <w:rFonts w:ascii="黑体" w:eastAsia="黑体" w:hint="eastAsia"/>
          <w:szCs w:val="21"/>
        </w:rPr>
        <w:t>亚硫酸钠和</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1g</w:t>
        </w:r>
      </w:smartTag>
      <w:r w:rsidRPr="00A85236">
        <w:rPr>
          <w:rFonts w:ascii="黑体" w:eastAsia="黑体" w:hint="eastAsia"/>
          <w:szCs w:val="21"/>
        </w:rPr>
        <w:t>钴盐</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A22D92" w:rsidRPr="00A85236" w:rsidRDefault="00A22D92"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[1]水质  溶解氧的测定  电化学探头法(GB／T11913—1989)．</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[2]国家环境保护总局《水和废水监测分析方法》编委会．水和废水监测分析方法．4版．北京：中．</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国环境科学出版社，2002．</w:t>
      </w:r>
    </w:p>
    <w:p w:rsidR="00A22D92"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 xml:space="preserve">    命题：李伍生</w:t>
      </w:r>
    </w:p>
    <w:p w:rsidR="00F6737E" w:rsidRPr="00A85236" w:rsidRDefault="00A22D92" w:rsidP="003214D3">
      <w:pPr>
        <w:spacing w:line="40" w:lineRule="atLeast"/>
        <w:jc w:val="left"/>
        <w:rPr>
          <w:rFonts w:ascii="黑体" w:eastAsia="黑体" w:hint="eastAsia"/>
          <w:szCs w:val="21"/>
        </w:rPr>
      </w:pPr>
      <w:r w:rsidRPr="00A85236">
        <w:rPr>
          <w:rFonts w:ascii="黑体" w:eastAsia="黑体" w:hint="eastAsia"/>
          <w:szCs w:val="21"/>
        </w:rPr>
        <w:t>审核：尚邦懿  邢  建</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第三节  重量法</w:t>
      </w:r>
    </w:p>
    <w:p w:rsidR="00D30B5F"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(一)基础知识</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分类号：W3-</w:t>
      </w:r>
      <w:r w:rsidR="00D30B5F" w:rsidRPr="00A85236">
        <w:rPr>
          <w:rFonts w:ascii="黑体" w:eastAsia="黑体" w:hint="eastAsia"/>
          <w:b/>
          <w:szCs w:val="21"/>
        </w:rPr>
        <w:t>0</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1．根据天平的感量(分度值)，通常把天平分为三类：感量在</w:t>
      </w:r>
      <w:r w:rsidRPr="00A85236">
        <w:rPr>
          <w:rFonts w:ascii="黑体" w:eastAsia="黑体" w:hint="eastAsia"/>
          <w:szCs w:val="21"/>
          <w:u w:val="single"/>
        </w:rPr>
        <w:t xml:space="preserve">             </w:t>
      </w:r>
      <w:r w:rsidRPr="00A85236">
        <w:rPr>
          <w:rFonts w:ascii="黑体" w:eastAsia="黑体" w:hint="eastAsia"/>
          <w:szCs w:val="21"/>
        </w:rPr>
        <w:t>g范围的天平称为普通天平；感量在——g以上的天平称为分析天平；感量在</w:t>
      </w:r>
      <w:r w:rsidRPr="00A85236">
        <w:rPr>
          <w:rFonts w:ascii="黑体" w:eastAsia="黑体" w:hint="eastAsia"/>
          <w:szCs w:val="21"/>
          <w:u w:val="single"/>
        </w:rPr>
        <w:t xml:space="preserve">         </w:t>
      </w:r>
      <w:r w:rsidRPr="00A85236">
        <w:rPr>
          <w:rFonts w:ascii="黑体" w:eastAsia="黑体" w:hint="eastAsia"/>
          <w:szCs w:val="21"/>
        </w:rPr>
        <w:t>mg以上的天平称为微量天平。</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0．1～0．001    0．0001    0．01</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2．沉淀按其物理性质的不同，可粗略地分为</w:t>
      </w:r>
      <w:r w:rsidRPr="00A85236">
        <w:rPr>
          <w:rFonts w:ascii="黑体" w:eastAsia="黑体" w:hint="eastAsia"/>
          <w:szCs w:val="21"/>
          <w:u w:val="single"/>
        </w:rPr>
        <w:t xml:space="preserve">          </w:t>
      </w:r>
      <w:r w:rsidRPr="00A85236">
        <w:rPr>
          <w:rFonts w:ascii="黑体" w:eastAsia="黑体" w:hint="eastAsia"/>
          <w:szCs w:val="21"/>
        </w:rPr>
        <w:t>沉淀和</w:t>
      </w:r>
      <w:r w:rsidRPr="00A85236">
        <w:rPr>
          <w:rFonts w:ascii="黑体" w:eastAsia="黑体" w:hint="eastAsia"/>
          <w:szCs w:val="21"/>
          <w:u w:val="single"/>
        </w:rPr>
        <w:t xml:space="preserve">       </w:t>
      </w:r>
      <w:r w:rsidRPr="00A85236">
        <w:rPr>
          <w:rFonts w:ascii="黑体" w:eastAsia="黑体" w:hint="eastAsia"/>
          <w:szCs w:val="21"/>
        </w:rPr>
        <w:t>沉淀，介于两者之间的是凝乳状沉淀。</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晶形    无定形</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1．天平是国家规定的强制检定计量量具，应定期由计量部门检定。(    )</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：正确</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2．台秤又称托盘天平，通常其分度值(感量)为0．1～0．</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01g</w:t>
        </w:r>
      </w:smartTag>
      <w:r w:rsidRPr="00A85236">
        <w:rPr>
          <w:rFonts w:ascii="黑体" w:eastAsia="黑体" w:hint="eastAsia"/>
          <w:szCs w:val="21"/>
        </w:rPr>
        <w:t>，适用于粗略称量。(    )</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3．用滤纸过滤时，将滤液转移至滤纸上时，滤液的高度一般不要超过滤纸圆锥高度的1／3，最多不得超过1／2处。(    )</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4．利用沉淀反应进行重量分析时，希望沉淀反应进行得越完全越好。就相同类型的沉淀</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物而言，沉淀的溶解度越小，沉淀越不完全；沉淀的溶解度越大，沉淀越完全。(    )</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正确答案为：沉淀的溶解度越小，沉淀越完全；沉淀的溶解度越大，沉淀越不完全。</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1．下列关于天平使用的说法中不正确的是：</w:t>
      </w:r>
      <w:r w:rsidRPr="00A85236">
        <w:rPr>
          <w:rFonts w:ascii="黑体" w:eastAsia="黑体" w:hint="eastAsia"/>
          <w:szCs w:val="21"/>
          <w:u w:val="single"/>
        </w:rPr>
        <w:t xml:space="preserve">                                 </w:t>
      </w:r>
      <w:r w:rsidRPr="00A85236">
        <w:rPr>
          <w:rFonts w:ascii="黑体" w:eastAsia="黑体" w:hint="eastAsia"/>
          <w:szCs w:val="21"/>
        </w:rPr>
        <w:t>。(    )</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A．实验室分析天平应设置专门实验室，做到避光、防尘、防震、防腐蚀气体和防止空气对流</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B．挥发性、腐蚀性、吸潮性的物质必须放在密封加盖的容器中称量</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C．刚烘干的物质应及时称量</w:t>
      </w:r>
    </w:p>
    <w:p w:rsidR="00A22D92"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D．天平载重不得超过其最大负荷</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2．下列关于定量滤纸的说法中不正确的是：</w:t>
      </w:r>
      <w:r w:rsidRPr="00A85236">
        <w:rPr>
          <w:rFonts w:ascii="黑体" w:eastAsia="黑体" w:hint="eastAsia"/>
          <w:szCs w:val="21"/>
          <w:u w:val="single"/>
        </w:rPr>
        <w:t xml:space="preserve">             </w:t>
      </w:r>
      <w:r w:rsidRPr="00A85236">
        <w:rPr>
          <w:rFonts w:ascii="黑体" w:eastAsia="黑体" w:hint="eastAsia"/>
          <w:szCs w:val="21"/>
        </w:rPr>
        <w:t xml:space="preserve">。(    )   </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A．重量分析中，需将滤纸连同沉淀一起灼烧后称量时，应采用定量滤纸过滤</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B．定量滤纸灼烧后，灰分小于</w:t>
      </w:r>
      <w:smartTag w:uri="urn:schemas-microsoft-com:office:smarttags" w:element="chmetcnv">
        <w:smartTagPr>
          <w:attr w:name="UnitName" w:val="g"/>
          <w:attr w:name="SourceValue" w:val=".001"/>
          <w:attr w:name="HasSpace" w:val="False"/>
          <w:attr w:name="Negative" w:val="False"/>
          <w:attr w:name="NumberType" w:val="1"/>
          <w:attr w:name="TCSC" w:val="0"/>
        </w:smartTagPr>
        <w:r w:rsidRPr="00A85236">
          <w:rPr>
            <w:rFonts w:ascii="黑体" w:eastAsia="黑体" w:hint="eastAsia"/>
            <w:szCs w:val="21"/>
          </w:rPr>
          <w:t>0.001g</w:t>
        </w:r>
      </w:smartTag>
      <w:r w:rsidRPr="00A85236">
        <w:rPr>
          <w:rFonts w:ascii="黑体" w:eastAsia="黑体" w:hint="eastAsia"/>
          <w:szCs w:val="21"/>
        </w:rPr>
        <w:t>者称“无灰滤纸”</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C．定量滤纸一般为圆形，按直径分有</w:t>
      </w:r>
      <w:smartTag w:uri="urn:schemas-microsoft-com:office:smarttags" w:element="chmetcnv">
        <w:smartTagPr>
          <w:attr w:name="UnitName" w:val="cm"/>
          <w:attr w:name="SourceValue" w:val="11"/>
          <w:attr w:name="HasSpace" w:val="False"/>
          <w:attr w:name="Negative" w:val="False"/>
          <w:attr w:name="NumberType" w:val="1"/>
          <w:attr w:name="TCSC" w:val="0"/>
        </w:smartTagPr>
        <w:r w:rsidRPr="00A85236">
          <w:rPr>
            <w:rFonts w:ascii="黑体" w:eastAsia="黑体" w:hint="eastAsia"/>
            <w:szCs w:val="21"/>
          </w:rPr>
          <w:t>11cm</w:t>
        </w:r>
      </w:smartTag>
      <w:r w:rsidRPr="00A85236">
        <w:rPr>
          <w:rFonts w:ascii="黑体" w:eastAsia="黑体" w:hint="eastAsia"/>
          <w:szCs w:val="21"/>
        </w:rPr>
        <w:t>、</w:t>
      </w:r>
      <w:smartTag w:uri="urn:schemas-microsoft-com:office:smarttags" w:element="chmetcnv">
        <w:smartTagPr>
          <w:attr w:name="UnitName" w:val="cm"/>
          <w:attr w:name="SourceValue" w:val="9"/>
          <w:attr w:name="HasSpace" w:val="False"/>
          <w:attr w:name="Negative" w:val="False"/>
          <w:attr w:name="NumberType" w:val="1"/>
          <w:attr w:name="TCSC" w:val="0"/>
        </w:smartTagPr>
        <w:r w:rsidRPr="00A85236">
          <w:rPr>
            <w:rFonts w:ascii="黑体" w:eastAsia="黑体" w:hint="eastAsia"/>
            <w:szCs w:val="21"/>
          </w:rPr>
          <w:t>9cm</w:t>
        </w:r>
      </w:smartTag>
      <w:r w:rsidRPr="00A85236">
        <w:rPr>
          <w:rFonts w:ascii="黑体" w:eastAsia="黑体" w:hint="eastAsia"/>
          <w:szCs w:val="21"/>
        </w:rPr>
        <w:t>、</w:t>
      </w:r>
      <w:smartTag w:uri="urn:schemas-microsoft-com:office:smarttags" w:element="chmetcnv">
        <w:smartTagPr>
          <w:attr w:name="UnitName" w:val="cm"/>
          <w:attr w:name="SourceValue" w:val="7"/>
          <w:attr w:name="HasSpace" w:val="False"/>
          <w:attr w:name="Negative" w:val="False"/>
          <w:attr w:name="NumberType" w:val="1"/>
          <w:attr w:name="TCSC" w:val="0"/>
        </w:smartTagPr>
        <w:r w:rsidRPr="00A85236">
          <w:rPr>
            <w:rFonts w:ascii="黑体" w:eastAsia="黑体" w:hint="eastAsia"/>
            <w:szCs w:val="21"/>
          </w:rPr>
          <w:t>7cm</w:t>
        </w:r>
      </w:smartTag>
      <w:r w:rsidRPr="00A85236">
        <w:rPr>
          <w:rFonts w:ascii="黑体" w:eastAsia="黑体" w:hint="eastAsia"/>
          <w:szCs w:val="21"/>
        </w:rPr>
        <w:t>等几种</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D．定量滤纸按孔隙大小分，有快速、中速和慢速3种</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3．下列关于重量分析对沉淀式的要求中说法不正确的是：</w:t>
      </w:r>
      <w:r w:rsidRPr="00A85236">
        <w:rPr>
          <w:rFonts w:ascii="黑体" w:eastAsia="黑体" w:hint="eastAsia"/>
          <w:szCs w:val="21"/>
          <w:u w:val="single"/>
        </w:rPr>
        <w:t xml:space="preserve">               </w:t>
      </w:r>
      <w:r w:rsidRPr="00A85236">
        <w:rPr>
          <w:rFonts w:ascii="黑体" w:eastAsia="黑体" w:hint="eastAsia"/>
          <w:szCs w:val="21"/>
        </w:rPr>
        <w:t>。(    )</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A．沉淀的溶解度必须很小(一般要求小于10</w:t>
      </w:r>
      <w:r w:rsidRPr="00A85236">
        <w:rPr>
          <w:rFonts w:ascii="黑体" w:eastAsia="黑体" w:hint="eastAsia"/>
          <w:szCs w:val="21"/>
          <w:vertAlign w:val="superscript"/>
        </w:rPr>
        <w:t>-4</w:t>
      </w:r>
      <w:r w:rsidRPr="00A85236">
        <w:rPr>
          <w:rFonts w:ascii="黑体" w:eastAsia="黑体" w:hint="eastAsia"/>
          <w:szCs w:val="21"/>
        </w:rPr>
        <w:t>mol／L)，以保证被测组分沉淀完全</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B．沉淀式要便于过滤和洗涤</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C．沉淀力求纯净，尽量避免其他杂质的沾污，以保证获得准确的分析结果</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D．沉淀式与称量式应保持一致</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szCs w:val="21"/>
        </w:rPr>
        <w:t xml:space="preserve">  </w:t>
      </w:r>
      <w:r w:rsidRPr="00A85236">
        <w:rPr>
          <w:rFonts w:ascii="黑体" w:eastAsia="黑体" w:hint="eastAsia"/>
          <w:b/>
          <w:szCs w:val="21"/>
        </w:rPr>
        <w:t>参考文献</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夏玉宇．化验员实用手册．北京：化学工业出版社，1999．</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命题：陈新军</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 xml:space="preserve">    审核：武桂桃  彭刚华  刘国平</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(二)硫酸盐</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分类号：W3-1</w:t>
      </w:r>
    </w:p>
    <w:p w:rsidR="000A2DCC" w:rsidRPr="00A85236" w:rsidRDefault="000A2DCC"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1．用重量法测定水中硫酸盐时，在预处理阶段，酸性条件下煮沸可以将亚硫酸盐和硫化物分别</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以</w:t>
      </w:r>
      <w:r w:rsidRPr="00A85236">
        <w:rPr>
          <w:rFonts w:ascii="黑体" w:eastAsia="黑体" w:hint="eastAsia"/>
          <w:szCs w:val="21"/>
          <w:u w:val="single"/>
        </w:rPr>
        <w:t xml:space="preserve">                 </w:t>
      </w:r>
      <w:r w:rsidRPr="00A85236">
        <w:rPr>
          <w:rFonts w:ascii="黑体" w:eastAsia="黑体" w:hint="eastAsia"/>
          <w:szCs w:val="21"/>
        </w:rPr>
        <w:t>和硫化氢的形式赶出。在污水中它们的浓度可能很高，发生3H</w:t>
      </w:r>
      <w:r w:rsidRPr="00A85236">
        <w:rPr>
          <w:rFonts w:ascii="黑体" w:eastAsia="黑体" w:hint="eastAsia"/>
          <w:szCs w:val="21"/>
          <w:vertAlign w:val="subscript"/>
        </w:rPr>
        <w:t>2</w:t>
      </w:r>
      <w:r w:rsidRPr="00A85236">
        <w:rPr>
          <w:rFonts w:ascii="黑体" w:eastAsia="黑体" w:hint="eastAsia"/>
          <w:szCs w:val="21"/>
        </w:rPr>
        <w:t>S＋S0</w:t>
      </w:r>
      <w:r w:rsidRPr="00A85236">
        <w:rPr>
          <w:rFonts w:ascii="黑体" w:eastAsia="黑体" w:hint="eastAsia"/>
          <w:szCs w:val="21"/>
          <w:vertAlign w:val="subscript"/>
        </w:rPr>
        <w:t>4</w:t>
      </w:r>
      <w:r w:rsidRPr="00A85236">
        <w:rPr>
          <w:rFonts w:ascii="黑体" w:eastAsia="黑体" w:hint="eastAsia"/>
          <w:szCs w:val="21"/>
          <w:vertAlign w:val="superscript"/>
        </w:rPr>
        <w:t>2-</w:t>
      </w:r>
      <w:r w:rsidRPr="00A85236">
        <w:rPr>
          <w:rFonts w:ascii="黑体" w:eastAsia="黑体" w:hint="eastAsia"/>
          <w:szCs w:val="21"/>
        </w:rPr>
        <w:t>＋2H→4S↓＋4H</w:t>
      </w:r>
      <w:r w:rsidRPr="00A85236">
        <w:rPr>
          <w:rFonts w:ascii="黑体" w:eastAsia="黑体" w:hint="eastAsia"/>
          <w:szCs w:val="21"/>
          <w:vertAlign w:val="subscript"/>
        </w:rPr>
        <w:t>2</w:t>
      </w:r>
      <w:r w:rsidRPr="00A85236">
        <w:rPr>
          <w:rFonts w:ascii="黑体" w:eastAsia="黑体" w:hint="eastAsia"/>
          <w:szCs w:val="21"/>
        </w:rPr>
        <w:t>0反应时，生成的单体硫应该过滤掉，以免影响测定结果。</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二氧化硫</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2．水中少量硫酸盐对人体无影响，但过量时有致泻作用，饮用水中硫酸盐的含量不应超过</w:t>
      </w:r>
      <w:r w:rsidRPr="00A85236">
        <w:rPr>
          <w:rFonts w:ascii="黑体" w:eastAsia="黑体" w:hint="eastAsia"/>
          <w:szCs w:val="21"/>
          <w:u w:val="single"/>
        </w:rPr>
        <w:t xml:space="preserve">  </w:t>
      </w:r>
      <w:r w:rsidR="006526AE" w:rsidRPr="00A85236">
        <w:rPr>
          <w:rFonts w:ascii="黑体" w:eastAsia="黑体" w:hint="eastAsia"/>
          <w:szCs w:val="21"/>
          <w:u w:val="single"/>
        </w:rPr>
        <w:t xml:space="preserve">　</w:t>
      </w:r>
      <w:r w:rsidRPr="00A85236">
        <w:rPr>
          <w:rFonts w:ascii="黑体" w:eastAsia="黑体" w:hint="eastAsia"/>
          <w:szCs w:val="21"/>
        </w:rPr>
        <w:t>mg／L。</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250</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szCs w:val="21"/>
        </w:rPr>
        <w:t>3．重量法可以准确测定硫酸盐含量在</w:t>
      </w:r>
      <w:r w:rsidR="00E421C3" w:rsidRPr="00A85236">
        <w:rPr>
          <w:rFonts w:ascii="黑体" w:eastAsia="黑体" w:hint="eastAsia"/>
          <w:szCs w:val="21"/>
          <w:u w:val="single"/>
        </w:rPr>
        <w:t xml:space="preserve">    </w:t>
      </w:r>
      <w:r w:rsidRPr="00A85236">
        <w:rPr>
          <w:rFonts w:ascii="黑体" w:eastAsia="黑体" w:hint="eastAsia"/>
          <w:szCs w:val="21"/>
        </w:rPr>
        <w:t>mg／L(以</w:t>
      </w:r>
      <w:r w:rsidR="002A6A0C" w:rsidRPr="00A85236">
        <w:rPr>
          <w:rFonts w:ascii="黑体" w:eastAsia="黑体" w:hint="eastAsia"/>
          <w:position w:val="-10"/>
          <w:szCs w:val="21"/>
        </w:rPr>
        <w:object w:dxaOrig="560" w:dyaOrig="360">
          <v:shape id="_x0000_i1027" type="#_x0000_t75" style="width:28.15pt;height:18.15pt" o:ole="">
            <v:imagedata r:id="rId10" o:title=""/>
          </v:shape>
          <o:OLEObject Type="Embed" ProgID="Equation.3" ShapeID="_x0000_i1027" DrawAspect="Content" ObjectID="_1553604799" r:id="rId11"/>
        </w:object>
      </w:r>
      <w:r w:rsidRPr="00A85236">
        <w:rPr>
          <w:rFonts w:ascii="黑体" w:eastAsia="黑体" w:hint="eastAsia"/>
          <w:szCs w:val="21"/>
        </w:rPr>
        <w:t>计)以上的水样，测定上限为</w:t>
      </w:r>
      <w:r w:rsidR="00E421C3" w:rsidRPr="00A85236">
        <w:rPr>
          <w:rFonts w:ascii="黑体" w:eastAsia="黑体" w:hint="eastAsia"/>
          <w:szCs w:val="21"/>
          <w:u w:val="single"/>
        </w:rPr>
        <w:t xml:space="preserve">        </w:t>
      </w:r>
      <w:r w:rsidRPr="00A85236">
        <w:rPr>
          <w:rFonts w:ascii="黑体" w:eastAsia="黑体" w:hint="eastAsia"/>
          <w:szCs w:val="21"/>
        </w:rPr>
        <w:t>mg</w:t>
      </w:r>
      <w:r w:rsidRPr="00A85236">
        <w:rPr>
          <w:rFonts w:ascii="黑体" w:eastAsia="黑体" w:hint="eastAsia"/>
          <w:szCs w:val="21"/>
        </w:rPr>
        <w:lastRenderedPageBreak/>
        <w:t>／L(以</w:t>
      </w:r>
      <w:r w:rsidR="002A6A0C" w:rsidRPr="00A85236">
        <w:rPr>
          <w:rFonts w:ascii="黑体" w:eastAsia="黑体" w:hint="eastAsia"/>
          <w:position w:val="-10"/>
          <w:szCs w:val="21"/>
        </w:rPr>
        <w:object w:dxaOrig="560" w:dyaOrig="360">
          <v:shape id="_x0000_i1028" type="#_x0000_t75" style="width:28.15pt;height:18.15pt" o:ole="">
            <v:imagedata r:id="rId12" o:title=""/>
          </v:shape>
          <o:OLEObject Type="Embed" ProgID="Equation.3" ShapeID="_x0000_i1028" DrawAspect="Content" ObjectID="_1553604800" r:id="rId13"/>
        </w:object>
      </w:r>
      <w:r w:rsidRPr="00A85236">
        <w:rPr>
          <w:rFonts w:ascii="黑体" w:eastAsia="黑体" w:hint="eastAsia"/>
          <w:szCs w:val="21"/>
        </w:rPr>
        <w:t>计)。</w:t>
      </w:r>
    </w:p>
    <w:p w:rsidR="000A2DCC" w:rsidRPr="00A85236" w:rsidRDefault="000A2DCC"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10    5000</w:t>
      </w:r>
    </w:p>
    <w:p w:rsidR="00E421C3" w:rsidRPr="00A85236" w:rsidRDefault="00E421C3"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1．用重量法测定水中硫酸盐时，当试料中含有</w:t>
      </w:r>
      <w:r w:rsidR="002A6A0C" w:rsidRPr="00A85236">
        <w:rPr>
          <w:rFonts w:ascii="黑体" w:eastAsia="黑体" w:hint="eastAsia"/>
          <w:position w:val="-10"/>
          <w:szCs w:val="21"/>
        </w:rPr>
        <w:object w:dxaOrig="680" w:dyaOrig="360">
          <v:shape id="_x0000_i1029" type="#_x0000_t75" style="width:33.8pt;height:18.15pt" o:ole="">
            <v:imagedata r:id="rId14" o:title=""/>
          </v:shape>
          <o:OLEObject Type="Embed" ProgID="Equation.3" ShapeID="_x0000_i1029" DrawAspect="Content" ObjectID="_1553604801" r:id="rId15"/>
        </w:object>
      </w:r>
      <w:r w:rsidRPr="00A85236">
        <w:rPr>
          <w:rFonts w:ascii="黑体" w:eastAsia="黑体" w:hint="eastAsia"/>
          <w:szCs w:val="21"/>
        </w:rPr>
        <w:t>、</w:t>
      </w:r>
      <w:r w:rsidR="0062084E" w:rsidRPr="00A85236">
        <w:rPr>
          <w:rFonts w:ascii="黑体" w:eastAsia="黑体" w:hint="eastAsia"/>
          <w:position w:val="-10"/>
          <w:szCs w:val="21"/>
        </w:rPr>
        <w:object w:dxaOrig="580" w:dyaOrig="360">
          <v:shape id="_x0000_i1030" type="#_x0000_t75" style="width:28.8pt;height:18.15pt" o:ole="">
            <v:imagedata r:id="rId16" o:title=""/>
          </v:shape>
          <o:OLEObject Type="Embed" ProgID="Equation.3" ShapeID="_x0000_i1030" DrawAspect="Content" ObjectID="_1553604802" r:id="rId17"/>
        </w:object>
      </w:r>
      <w:r w:rsidRPr="00A85236">
        <w:rPr>
          <w:rFonts w:ascii="黑体" w:eastAsia="黑体" w:hint="eastAsia"/>
          <w:szCs w:val="21"/>
        </w:rPr>
        <w:t>大于10mg，</w:t>
      </w:r>
      <w:r w:rsidR="0062084E" w:rsidRPr="00A85236">
        <w:rPr>
          <w:rFonts w:ascii="黑体" w:eastAsia="黑体" w:hint="eastAsia"/>
          <w:position w:val="-12"/>
          <w:szCs w:val="21"/>
        </w:rPr>
        <w:object w:dxaOrig="520" w:dyaOrig="380">
          <v:shape id="_x0000_i1031" type="#_x0000_t75" style="width:26.3pt;height:18.8pt" o:ole="">
            <v:imagedata r:id="rId18" o:title=""/>
          </v:shape>
          <o:OLEObject Type="Embed" ProgID="Equation.3" ShapeID="_x0000_i1031" DrawAspect="Content" ObjectID="_1553604803" r:id="rId19"/>
        </w:object>
      </w:r>
      <w:r w:rsidR="0062084E" w:rsidRPr="00A85236">
        <w:rPr>
          <w:rFonts w:ascii="黑体" w:eastAsia="黑体" w:hint="eastAsia"/>
          <w:szCs w:val="21"/>
        </w:rPr>
        <w:t xml:space="preserve"> 1</w:t>
      </w:r>
      <w:r w:rsidRPr="00A85236">
        <w:rPr>
          <w:rFonts w:ascii="黑体" w:eastAsia="黑体" w:hint="eastAsia"/>
          <w:szCs w:val="21"/>
        </w:rPr>
        <w:t>000mg、SiO</w:t>
      </w:r>
      <w:r w:rsidRPr="00A85236">
        <w:rPr>
          <w:rFonts w:ascii="黑体" w:eastAsia="黑体" w:hint="eastAsia"/>
          <w:szCs w:val="21"/>
          <w:vertAlign w:val="subscript"/>
        </w:rPr>
        <w:t>2</w:t>
      </w:r>
      <w:r w:rsidRPr="00A85236">
        <w:rPr>
          <w:rFonts w:ascii="黑体" w:eastAsia="黑体" w:hint="eastAsia"/>
          <w:szCs w:val="21"/>
        </w:rPr>
        <w:t xml:space="preserve">  2.5mg、Ca</w:t>
      </w:r>
      <w:r w:rsidRPr="00A85236">
        <w:rPr>
          <w:rFonts w:ascii="黑体" w:eastAsia="黑体" w:hint="eastAsia"/>
          <w:szCs w:val="21"/>
          <w:vertAlign w:val="superscript"/>
        </w:rPr>
        <w:t>2+</w:t>
      </w:r>
      <w:r w:rsidRPr="00A85236">
        <w:rPr>
          <w:rFonts w:ascii="黑体" w:eastAsia="黑体" w:hint="eastAsia"/>
          <w:szCs w:val="21"/>
        </w:rPr>
        <w:t>2000</w:t>
      </w:r>
      <w:r w:rsidRPr="00A85236">
        <w:rPr>
          <w:rFonts w:ascii="黑体" w:eastAsia="黑体" w:hAnsi="宋体" w:hint="eastAsia"/>
          <w:szCs w:val="21"/>
        </w:rPr>
        <w:t>㎎</w:t>
      </w:r>
      <w:r w:rsidRPr="00A85236">
        <w:rPr>
          <w:rFonts w:ascii="黑体" w:eastAsia="黑体" w:hint="eastAsia"/>
          <w:szCs w:val="21"/>
        </w:rPr>
        <w:t>、Fe</w:t>
      </w:r>
      <w:r w:rsidRPr="00A85236">
        <w:rPr>
          <w:rFonts w:ascii="黑体" w:eastAsia="黑体" w:hint="eastAsia"/>
          <w:szCs w:val="21"/>
          <w:vertAlign w:val="superscript"/>
        </w:rPr>
        <w:t xml:space="preserve">3+  </w:t>
      </w:r>
      <w:r w:rsidRPr="00A85236">
        <w:rPr>
          <w:rFonts w:ascii="黑体" w:eastAsia="黑体" w:hint="eastAsia"/>
          <w:szCs w:val="21"/>
        </w:rPr>
        <w:t>5.0mg以下时，不干扰测定。(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2．硫酸钡属细晶形沉淀，过滤时应选用慢速定量滤纸过滤。(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3．重量法可用于测定地表水、地下水、含盐水、生活污水及工业废水中的硫酸盐。(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421C3" w:rsidRPr="00A85236" w:rsidRDefault="00E421C3" w:rsidP="003214D3">
      <w:pPr>
        <w:tabs>
          <w:tab w:val="left" w:pos="0"/>
        </w:tabs>
        <w:spacing w:line="40" w:lineRule="atLeast"/>
        <w:jc w:val="left"/>
        <w:rPr>
          <w:rFonts w:ascii="黑体" w:eastAsia="黑体" w:hint="eastAsia"/>
          <w:szCs w:val="21"/>
        </w:rPr>
      </w:pPr>
      <w:r w:rsidRPr="00A85236">
        <w:rPr>
          <w:rFonts w:ascii="黑体" w:eastAsia="黑体" w:hint="eastAsia"/>
          <w:szCs w:val="21"/>
        </w:rPr>
        <w:t>4．重量法测定水中的硫酸盐时，硫酸钡沉淀反应在酸性介质中进行，虽然可以防止碳酸钡和磷酸钡沉淀，但是酸度较大时也会使硫酸钡溶解量增大。(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5．重量法测定水中硫酸盐，在进行沉淀反应时，应该在不断搅拌的情况下，快速加入沉淀剂。(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1E151E" w:rsidRPr="00A85236">
        <w:rPr>
          <w:rFonts w:ascii="黑体" w:eastAsia="黑体" w:hint="eastAsia"/>
          <w:b/>
          <w:szCs w:val="21"/>
        </w:rPr>
        <w:t>：</w:t>
      </w:r>
      <w:r w:rsidRPr="00A85236">
        <w:rPr>
          <w:rFonts w:ascii="黑体" w:eastAsia="黑体" w:hint="eastAsia"/>
          <w:szCs w:val="21"/>
        </w:rPr>
        <w:t>错误</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正确答案为：应该在不断搅拌的情况下，缓慢加入沉淀剂。</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6．重量法测定水中的硫酸盐时，如果要回收和测定不溶物中的硫酸盐，则应取适量混匀水样定量过滤，再对不溶物进行特殊处理，使其熔融后测定。(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7．重量法测定水中硫酸盐，在将沉淀从烧杯转移至恒重坩埚时，应用热水少量多次洗涤沉淀，直到没有氯离子为止。(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421C3" w:rsidRPr="00A85236" w:rsidRDefault="00E421C3"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1．下列关于硫酸盐的描述中不正确的是：</w:t>
      </w:r>
      <w:r w:rsidRPr="00A85236">
        <w:rPr>
          <w:rFonts w:ascii="黑体" w:eastAsia="黑体" w:hint="eastAsia"/>
          <w:szCs w:val="21"/>
          <w:u w:val="single"/>
        </w:rPr>
        <w:t xml:space="preserve">           </w:t>
      </w:r>
      <w:r w:rsidRPr="00A85236">
        <w:rPr>
          <w:rFonts w:ascii="黑体" w:eastAsia="黑体" w:hint="eastAsia"/>
          <w:szCs w:val="21"/>
        </w:rPr>
        <w:t>。(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A．硫酸盐在自然界中分布广泛</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B．天然水中硫酸盐的浓度可能从每升几毫克至每升数干毫克</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C．地表水和地下水中的硫酸盐主要来源于岩石土壤中矿物组分的风化和溶淋</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D．岩石土壤中金属硫化物的氧化对天然水体中硫酸盐的含量无影响</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2．下列关于重量法分析硫酸盐干扰因素的描述中，不正确的是：</w:t>
      </w:r>
      <w:r w:rsidRPr="00A85236">
        <w:rPr>
          <w:rFonts w:ascii="黑体" w:eastAsia="黑体" w:hint="eastAsia"/>
          <w:szCs w:val="21"/>
          <w:u w:val="single"/>
        </w:rPr>
        <w:t xml:space="preserve">                 </w:t>
      </w:r>
      <w:r w:rsidRPr="00A85236">
        <w:rPr>
          <w:rFonts w:ascii="黑体" w:eastAsia="黑体" w:hint="eastAsia"/>
          <w:szCs w:val="21"/>
        </w:rPr>
        <w:t>。(    )</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A</w:t>
      </w:r>
      <w:r w:rsidR="007E310A" w:rsidRPr="00A85236">
        <w:rPr>
          <w:rFonts w:ascii="黑体" w:eastAsia="黑体" w:hint="eastAsia"/>
          <w:szCs w:val="21"/>
        </w:rPr>
        <w:t>．样品中包</w:t>
      </w:r>
      <w:r w:rsidRPr="00A85236">
        <w:rPr>
          <w:rFonts w:ascii="黑体" w:eastAsia="黑体" w:hint="eastAsia"/>
          <w:szCs w:val="21"/>
        </w:rPr>
        <w:t>含悬浮物、硝酸盐、亚硫酸盐和二氧化硅可使测定结果偏高</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B．水样有颜色对测定有影响</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C．碱金属硫酸盐，特别是碱金属硫酸氢盐常使结果偏低</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D．铁和铬等能影响硫酸盐的完全沉淀，使测定结果偏低</w:t>
      </w:r>
    </w:p>
    <w:p w:rsidR="00E421C3" w:rsidRPr="00A85236" w:rsidRDefault="00E421C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421C3" w:rsidRPr="00A85236" w:rsidRDefault="007E310A" w:rsidP="003214D3">
      <w:pPr>
        <w:spacing w:line="40" w:lineRule="atLeast"/>
        <w:jc w:val="left"/>
        <w:rPr>
          <w:rFonts w:ascii="黑体" w:eastAsia="黑体" w:hint="eastAsia"/>
          <w:b/>
          <w:szCs w:val="21"/>
        </w:rPr>
      </w:pPr>
      <w:r w:rsidRPr="00A85236">
        <w:rPr>
          <w:rFonts w:ascii="黑体" w:eastAsia="黑体" w:hint="eastAsia"/>
          <w:szCs w:val="21"/>
        </w:rPr>
        <w:t xml:space="preserve"> </w:t>
      </w:r>
      <w:r w:rsidR="00E421C3" w:rsidRPr="00A85236">
        <w:rPr>
          <w:rFonts w:ascii="黑体" w:eastAsia="黑体" w:hint="eastAsia"/>
          <w:b/>
          <w:szCs w:val="21"/>
        </w:rPr>
        <w:t>四、问答题</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w:t>
      </w:r>
      <w:r w:rsidR="00E421C3" w:rsidRPr="00A85236">
        <w:rPr>
          <w:rFonts w:ascii="黑体" w:eastAsia="黑体" w:hint="eastAsia"/>
          <w:szCs w:val="21"/>
        </w:rPr>
        <w:t>1．用重量法</w:t>
      </w:r>
      <w:r w:rsidRPr="00A85236">
        <w:rPr>
          <w:rFonts w:ascii="黑体" w:eastAsia="黑体" w:hint="eastAsia"/>
          <w:szCs w:val="21"/>
        </w:rPr>
        <w:t>测定水中硫酸盐时，为防止样品中可能含有的硫化物或亚硫酸盐被氧化，在采样现场应采取什么措施?</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w:t>
      </w:r>
      <w:r w:rsidR="001E151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在采集水样时应将容器完全充满。</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2．简述重量法测定水中硫酸盐的原理。</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w:t>
      </w:r>
      <w:r w:rsidR="001E151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在盐酸溶液中，硫酸盐与加入的氯化钡形成硫酸钡沉淀，沉淀应在接近沸腾的温度下进行，并至少煮沸20min，沉淀陈化一段时间后过滤，并洗至无氯离子为止，烘干或者灼烧，冷却后</w:t>
      </w:r>
      <w:r w:rsidRPr="00A85236">
        <w:rPr>
          <w:rFonts w:ascii="黑体" w:eastAsia="黑体" w:hint="eastAsia"/>
          <w:szCs w:val="21"/>
        </w:rPr>
        <w:lastRenderedPageBreak/>
        <w:t>称硫酸钡重量。</w:t>
      </w:r>
    </w:p>
    <w:p w:rsidR="007E310A" w:rsidRPr="00A85236" w:rsidRDefault="007E310A" w:rsidP="003214D3">
      <w:pPr>
        <w:spacing w:line="40" w:lineRule="atLeast"/>
        <w:jc w:val="left"/>
        <w:rPr>
          <w:rFonts w:ascii="黑体" w:eastAsia="黑体" w:hint="eastAsia"/>
          <w:b/>
          <w:szCs w:val="21"/>
        </w:rPr>
      </w:pPr>
      <w:r w:rsidRPr="00A85236">
        <w:rPr>
          <w:rFonts w:ascii="黑体" w:eastAsia="黑体" w:hint="eastAsia"/>
          <w:b/>
          <w:szCs w:val="21"/>
        </w:rPr>
        <w:t>五、计算题</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用重量法测定地下水水样中硫酸根的含量，从试料中沉淀出来的硫酸钡的重量为</w:t>
      </w:r>
      <w:smartTag w:uri="urn:schemas-microsoft-com:office:smarttags" w:element="chmetcnv">
        <w:smartTagPr>
          <w:attr w:name="UnitName" w:val="g"/>
          <w:attr w:name="SourceValue" w:val=".08"/>
          <w:attr w:name="HasSpace" w:val="False"/>
          <w:attr w:name="Negative" w:val="False"/>
          <w:attr w:name="NumberType" w:val="1"/>
          <w:attr w:name="TCSC" w:val="0"/>
        </w:smartTagPr>
        <w:r w:rsidRPr="00A85236">
          <w:rPr>
            <w:rFonts w:ascii="黑体" w:eastAsia="黑体" w:hint="eastAsia"/>
            <w:szCs w:val="21"/>
          </w:rPr>
          <w:t>0.0800g</w:t>
        </w:r>
      </w:smartTag>
      <w:r w:rsidRPr="00A85236">
        <w:rPr>
          <w:rFonts w:ascii="黑体" w:eastAsia="黑体" w:hint="eastAsia"/>
          <w:szCs w:val="21"/>
        </w:rPr>
        <w:t>，试料的体积为</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1，试计算该水样中硫酸根的含量。</w:t>
      </w:r>
    </w:p>
    <w:p w:rsidR="007E310A" w:rsidRPr="00A85236" w:rsidRDefault="007E310A" w:rsidP="003214D3">
      <w:pPr>
        <w:spacing w:line="40" w:lineRule="atLeast"/>
        <w:jc w:val="left"/>
        <w:rPr>
          <w:rFonts w:ascii="黑体" w:eastAsia="黑体" w:hint="eastAsia"/>
          <w:b/>
          <w:szCs w:val="21"/>
        </w:rPr>
      </w:pPr>
      <w:r w:rsidRPr="00A85236">
        <w:rPr>
          <w:rFonts w:ascii="黑体" w:eastAsia="黑体" w:hint="eastAsia"/>
          <w:szCs w:val="21"/>
        </w:rPr>
        <w:t xml:space="preserve"> </w:t>
      </w:r>
      <w:r w:rsidRPr="00A85236">
        <w:rPr>
          <w:rFonts w:ascii="黑体" w:eastAsia="黑体" w:hint="eastAsia"/>
          <w:b/>
          <w:szCs w:val="21"/>
        </w:rPr>
        <w:t xml:space="preserve"> </w:t>
      </w:r>
      <w:r w:rsidR="001E151E" w:rsidRPr="00A85236">
        <w:rPr>
          <w:rFonts w:ascii="黑体" w:eastAsia="黑体" w:hint="eastAsia"/>
          <w:b/>
          <w:szCs w:val="21"/>
        </w:rPr>
        <w:t xml:space="preserve">  </w:t>
      </w:r>
      <w:r w:rsidRPr="00A85236">
        <w:rPr>
          <w:rFonts w:ascii="黑体" w:eastAsia="黑体" w:hint="eastAsia"/>
          <w:b/>
          <w:szCs w:val="21"/>
        </w:rPr>
        <w:t>答案：</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w:t>
      </w:r>
      <w:r w:rsidR="001E151E" w:rsidRPr="00A85236">
        <w:rPr>
          <w:rFonts w:ascii="黑体" w:eastAsia="黑体" w:hint="eastAsia"/>
          <w:position w:val="-24"/>
          <w:szCs w:val="21"/>
        </w:rPr>
        <w:object w:dxaOrig="7300" w:dyaOrig="620">
          <v:shape id="_x0000_i1032" type="#_x0000_t75" style="width:365pt;height:31.3pt" o:ole="">
            <v:imagedata r:id="rId20" o:title=""/>
          </v:shape>
          <o:OLEObject Type="Embed" ProgID="Equation.3" ShapeID="_x0000_i1032" DrawAspect="Content" ObjectID="_1553604804" r:id="rId21"/>
        </w:object>
      </w:r>
      <w:r w:rsidRPr="00A85236">
        <w:rPr>
          <w:rFonts w:ascii="黑体" w:eastAsia="黑体" w:hint="eastAsia"/>
          <w:szCs w:val="21"/>
        </w:rPr>
        <w:t xml:space="preserve">    </w:t>
      </w:r>
    </w:p>
    <w:p w:rsidR="007E310A" w:rsidRPr="00A85236" w:rsidRDefault="007E310A"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[1</w:t>
      </w:r>
      <w:r w:rsidR="00935682" w:rsidRPr="00A85236">
        <w:rPr>
          <w:rFonts w:ascii="黑体" w:eastAsia="黑体" w:hint="eastAsia"/>
          <w:szCs w:val="21"/>
        </w:rPr>
        <w:t>]</w:t>
      </w:r>
      <w:r w:rsidRPr="00A85236">
        <w:rPr>
          <w:rFonts w:ascii="黑体" w:eastAsia="黑体" w:hint="eastAsia"/>
          <w:szCs w:val="21"/>
        </w:rPr>
        <w:t xml:space="preserve">  水质硫酸盐的测定重量法(GB／T11899—1989)．</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[3]  夏玉宇．化验员实用手册．北京：化学工业出版社，1999．</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color w:val="FF0000"/>
          <w:szCs w:val="21"/>
        </w:rPr>
        <w:t xml:space="preserve">  </w:t>
      </w:r>
      <w:r w:rsidRPr="00A85236">
        <w:rPr>
          <w:rFonts w:ascii="黑体" w:eastAsia="黑体" w:hint="eastAsia"/>
          <w:szCs w:val="21"/>
        </w:rPr>
        <w:t xml:space="preserve"> 命题：陈新军  张  宁</w:t>
      </w:r>
    </w:p>
    <w:p w:rsidR="00F26D9D"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审核：彭刚华  武桂桃  张  宁</w:t>
      </w:r>
    </w:p>
    <w:p w:rsidR="007E310A" w:rsidRPr="00A85236" w:rsidRDefault="007E310A" w:rsidP="003214D3">
      <w:pPr>
        <w:spacing w:line="40" w:lineRule="atLeast"/>
        <w:jc w:val="left"/>
        <w:rPr>
          <w:rFonts w:ascii="黑体" w:eastAsia="黑体" w:hint="eastAsia"/>
          <w:color w:val="FF0000"/>
          <w:szCs w:val="21"/>
        </w:rPr>
      </w:pPr>
      <w:r w:rsidRPr="00A85236">
        <w:rPr>
          <w:rFonts w:ascii="黑体" w:eastAsia="黑体" w:hint="eastAsia"/>
          <w:b/>
          <w:szCs w:val="21"/>
        </w:rPr>
        <w:t>(三)悬浮物</w:t>
      </w:r>
    </w:p>
    <w:p w:rsidR="007E310A" w:rsidRPr="00A85236" w:rsidRDefault="007E310A" w:rsidP="003214D3">
      <w:pPr>
        <w:spacing w:line="40" w:lineRule="atLeast"/>
        <w:jc w:val="left"/>
        <w:rPr>
          <w:rFonts w:ascii="黑体" w:eastAsia="黑体" w:hint="eastAsia"/>
          <w:b/>
          <w:szCs w:val="21"/>
        </w:rPr>
      </w:pPr>
      <w:r w:rsidRPr="00A85236">
        <w:rPr>
          <w:rFonts w:ascii="黑体" w:eastAsia="黑体" w:hint="eastAsia"/>
          <w:b/>
          <w:szCs w:val="21"/>
        </w:rPr>
        <w:t>分类号：W3-2</w:t>
      </w:r>
    </w:p>
    <w:p w:rsidR="007E310A" w:rsidRPr="00A85236" w:rsidRDefault="007E310A"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1．水中的悬浮物是指水样通过孔径为</w:t>
      </w:r>
      <w:r w:rsidR="00F26D9D" w:rsidRPr="00A85236">
        <w:rPr>
          <w:rFonts w:ascii="黑体" w:eastAsia="黑体" w:hint="eastAsia"/>
          <w:szCs w:val="21"/>
          <w:u w:val="single"/>
        </w:rPr>
        <w:t xml:space="preserve">           </w:t>
      </w:r>
      <w:r w:rsidR="00F26D9D" w:rsidRPr="00A85236">
        <w:rPr>
          <w:rFonts w:ascii="黑体" w:eastAsia="黑体" w:hint="eastAsia"/>
          <w:szCs w:val="21"/>
        </w:rPr>
        <w:t>μ</w:t>
      </w:r>
      <w:r w:rsidRPr="00A85236">
        <w:rPr>
          <w:rFonts w:ascii="黑体" w:eastAsia="黑体" w:hint="eastAsia"/>
          <w:szCs w:val="21"/>
        </w:rPr>
        <w:t>m的滤膜，截留在滤膜上并于</w:t>
      </w:r>
      <w:r w:rsidR="00F26D9D" w:rsidRPr="00A85236">
        <w:rPr>
          <w:rFonts w:ascii="黑体" w:eastAsia="黑体" w:hint="eastAsia"/>
          <w:szCs w:val="21"/>
          <w:u w:val="single"/>
        </w:rPr>
        <w:t xml:space="preserve">        </w:t>
      </w:r>
      <w:r w:rsidRPr="00A85236">
        <w:rPr>
          <w:rFonts w:ascii="黑体" w:eastAsia="黑体" w:hint="eastAsia"/>
          <w:szCs w:val="21"/>
        </w:rPr>
        <w:t>℃下烘干至恒重的固体物质。</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0．45    103～105</w:t>
      </w:r>
    </w:p>
    <w:p w:rsidR="007E310A"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2．水中的残渣，一般分为</w:t>
      </w:r>
      <w:r w:rsidR="00F26D9D" w:rsidRPr="00A85236">
        <w:rPr>
          <w:rFonts w:ascii="黑体" w:eastAsia="黑体" w:hint="eastAsia"/>
          <w:szCs w:val="21"/>
          <w:u w:val="single"/>
        </w:rPr>
        <w:t xml:space="preserve">            </w:t>
      </w:r>
      <w:r w:rsidRPr="00A85236">
        <w:rPr>
          <w:rFonts w:ascii="黑体" w:eastAsia="黑体" w:hint="eastAsia"/>
          <w:szCs w:val="21"/>
        </w:rPr>
        <w:t>、</w:t>
      </w:r>
      <w:r w:rsidR="00F26D9D" w:rsidRPr="00A85236">
        <w:rPr>
          <w:rFonts w:ascii="黑体" w:eastAsia="黑体" w:hint="eastAsia"/>
          <w:szCs w:val="21"/>
          <w:u w:val="single"/>
        </w:rPr>
        <w:t xml:space="preserve">            </w:t>
      </w:r>
      <w:r w:rsidRPr="00A85236">
        <w:rPr>
          <w:rFonts w:ascii="黑体" w:eastAsia="黑体" w:hint="eastAsia"/>
          <w:szCs w:val="21"/>
        </w:rPr>
        <w:t>和</w:t>
      </w:r>
      <w:r w:rsidR="00F26D9D" w:rsidRPr="00A85236">
        <w:rPr>
          <w:rFonts w:ascii="黑体" w:eastAsia="黑体" w:hint="eastAsia"/>
          <w:szCs w:val="21"/>
          <w:u w:val="single"/>
        </w:rPr>
        <w:t xml:space="preserve">           </w:t>
      </w:r>
      <w:r w:rsidR="00F26D9D" w:rsidRPr="00A85236">
        <w:rPr>
          <w:rFonts w:ascii="黑体" w:eastAsia="黑体" w:hint="eastAsia"/>
          <w:szCs w:val="21"/>
        </w:rPr>
        <w:t xml:space="preserve"> </w:t>
      </w:r>
      <w:r w:rsidRPr="00A85236">
        <w:rPr>
          <w:rFonts w:ascii="黑体" w:eastAsia="黑体" w:hint="eastAsia"/>
          <w:szCs w:val="21"/>
        </w:rPr>
        <w:t>3种，其中</w:t>
      </w:r>
      <w:r w:rsidR="00F26D9D" w:rsidRPr="00A85236">
        <w:rPr>
          <w:rFonts w:ascii="黑体" w:eastAsia="黑体" w:hint="eastAsia"/>
          <w:szCs w:val="21"/>
          <w:u w:val="single"/>
        </w:rPr>
        <w:t xml:space="preserve">              </w:t>
      </w:r>
      <w:r w:rsidRPr="00A85236">
        <w:rPr>
          <w:rFonts w:ascii="黑体" w:eastAsia="黑体" w:hint="eastAsia"/>
          <w:szCs w:val="21"/>
        </w:rPr>
        <w:t>也称为悬浮物。</w:t>
      </w:r>
    </w:p>
    <w:p w:rsidR="00E421C3" w:rsidRPr="00A85236" w:rsidRDefault="007E310A"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总残渣    可滤残渣    不可滤残渣    不可滤残渣</w:t>
      </w:r>
    </w:p>
    <w:p w:rsidR="00F26D9D" w:rsidRPr="00A85236" w:rsidRDefault="00F26D9D"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1．重量法适用于生活污水和工业废水中悬浮物的测定，不适用于地表水和地下水中悬浮物的测定。(    )</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正确答案为：重量法适用于地表水、地下水，也适用于生活污水和工业废水中悬浮物的测定。</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2．重量法测定水中的悬浮物是一种近似方法，只具有相对评价意义。(    )</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3．烘干温度和时间，对水中悬浮物的测定结果有重要影响。(    )</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4．为测定水中悬浮物而过滤水样时，滤膜上悬浮物过多，可酌情少取水样，悬浮物过少，可增大取样体积。(    )    </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26D9D" w:rsidRPr="00A85236" w:rsidRDefault="00F26D9D"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1．采集水中悬浮物样品时，对漂浮或浸没的不均匀固体物质，应认为它</w:t>
      </w:r>
      <w:r w:rsidRPr="00A85236">
        <w:rPr>
          <w:rFonts w:ascii="黑体" w:eastAsia="黑体" w:hint="eastAsia"/>
          <w:szCs w:val="21"/>
          <w:u w:val="single"/>
        </w:rPr>
        <w:t xml:space="preserve">          </w:t>
      </w:r>
      <w:r w:rsidRPr="00A85236">
        <w:rPr>
          <w:rFonts w:ascii="黑体" w:eastAsia="黑体" w:hint="eastAsia"/>
          <w:szCs w:val="21"/>
        </w:rPr>
        <w:t>悬浮物质。(    )</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A．属于    B．不属于</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2．下列关于水中悬浮物测定的描述中，不正确的是：</w:t>
      </w:r>
      <w:r w:rsidRPr="00A85236">
        <w:rPr>
          <w:rFonts w:ascii="黑体" w:eastAsia="黑体" w:hint="eastAsia"/>
          <w:szCs w:val="21"/>
          <w:u w:val="single"/>
        </w:rPr>
        <w:t xml:space="preserve">               </w:t>
      </w:r>
      <w:r w:rsidRPr="00A85236">
        <w:rPr>
          <w:rFonts w:ascii="黑体" w:eastAsia="黑体" w:hint="eastAsia"/>
          <w:szCs w:val="21"/>
        </w:rPr>
        <w:t>。(    )</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A．水中悬浮物的理化特性对悬浮物的测定结果无影响</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B．所用的滤器与孔径的大小对悬浮物的测定结果有影响</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C．截留在滤器上物质的数量对悬浮物的测定结果有影响</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D．滤片面积和厚度对悬浮物的测定结果有影响</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A</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3．下列关于水中悬浮物样品采集和贮存的描述中，不正确的是：</w:t>
      </w:r>
      <w:r w:rsidRPr="00A85236">
        <w:rPr>
          <w:rFonts w:ascii="黑体" w:eastAsia="黑体" w:hint="eastAsia"/>
          <w:szCs w:val="21"/>
          <w:u w:val="single"/>
        </w:rPr>
        <w:t xml:space="preserve">                 </w:t>
      </w:r>
      <w:r w:rsidRPr="00A85236">
        <w:rPr>
          <w:rFonts w:ascii="黑体" w:eastAsia="黑体" w:hint="eastAsia"/>
          <w:szCs w:val="21"/>
        </w:rPr>
        <w:t>。(    )</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A．样品采集可以用聚乙烯瓶或硬质玻璃瓶</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B．采样瓶采样前应用洗涤剂洗净，再用自来水和蒸馏水冲洗干净</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C．采集的样品应尽快测定，如需放置，则应低温贮存，并且最长不得超过7d</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D．贮存水样时应加入保护剂</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F26D9D" w:rsidRPr="00A85236" w:rsidRDefault="00F26D9D"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F26D9D"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1．简述重量法测定水中悬浮物的步骤。</w:t>
      </w:r>
    </w:p>
    <w:p w:rsidR="00C24A56" w:rsidRPr="00A85236" w:rsidRDefault="00F26D9D"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量取充分混合均匀的试样</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1抽吸过滤。使水分全部通过滤膜。再以每次</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1蒸馏水连续洗涤3次，继续吸滤以除去痕量水分。停止吸滤后，仔细取出载有悬浮物的滤膜放在原恒重的称量瓶里，移入烘箱中，于103～</w:t>
      </w:r>
      <w:smartTag w:uri="urn:schemas-microsoft-com:office:smarttags" w:element="chmetcnv">
        <w:smartTagPr>
          <w:attr w:name="UnitName" w:val="℃"/>
          <w:attr w:name="SourceValue" w:val="105"/>
          <w:attr w:name="HasSpace" w:val="False"/>
          <w:attr w:name="Negative" w:val="False"/>
          <w:attr w:name="NumberType" w:val="1"/>
          <w:attr w:name="TCSC" w:val="0"/>
        </w:smartTagPr>
        <w:r w:rsidRPr="00A85236">
          <w:rPr>
            <w:rFonts w:ascii="黑体" w:eastAsia="黑体" w:hint="eastAsia"/>
            <w:szCs w:val="21"/>
          </w:rPr>
          <w:t>105℃</w:t>
        </w:r>
      </w:smartTag>
      <w:r w:rsidRPr="00A85236">
        <w:rPr>
          <w:rFonts w:ascii="黑体" w:eastAsia="黑体" w:hint="eastAsia"/>
          <w:szCs w:val="21"/>
        </w:rPr>
        <w:t>下烘干1h后移入干燥器中，使之冷却到室温，称其重量。反复烘干、冷却、称量，</w:t>
      </w:r>
      <w:r w:rsidR="00C24A56" w:rsidRPr="00A85236">
        <w:rPr>
          <w:rFonts w:ascii="黑体" w:eastAsia="黑体" w:hint="eastAsia"/>
          <w:szCs w:val="21"/>
        </w:rPr>
        <w:t>直至两次称重的重量差≤0．4mg为止。</w:t>
      </w:r>
    </w:p>
    <w:p w:rsidR="001E151E"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2．简述测定水中悬浮物的意义。</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水体中悬浮物含量过高时，可产生以下危害：</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001E151E" w:rsidRPr="00A85236">
        <w:rPr>
          <w:rFonts w:ascii="黑体" w:eastAsia="黑体" w:hint="eastAsia"/>
          <w:szCs w:val="21"/>
        </w:rPr>
        <w:t xml:space="preserve">      </w:t>
      </w:r>
      <w:r w:rsidRPr="00A85236">
        <w:rPr>
          <w:rFonts w:ascii="黑体" w:eastAsia="黑体" w:hint="eastAsia"/>
          <w:szCs w:val="21"/>
        </w:rPr>
        <w:t>(1)使水体变浑浊，降低水的透明度，影响水体外观：</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001E151E" w:rsidRPr="00A85236">
        <w:rPr>
          <w:rFonts w:ascii="黑体" w:eastAsia="黑体" w:hint="eastAsia"/>
          <w:szCs w:val="21"/>
        </w:rPr>
        <w:t xml:space="preserve">      </w:t>
      </w:r>
      <w:r w:rsidRPr="00A85236">
        <w:rPr>
          <w:rFonts w:ascii="黑体" w:eastAsia="黑体" w:hint="eastAsia"/>
          <w:szCs w:val="21"/>
        </w:rPr>
        <w:t>(2)阻碍溶解氧向水体下部扩散，影响水生生物的呼吸和代谢，甚至造成鱼类窒息死亡；</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001E151E" w:rsidRPr="00A85236">
        <w:rPr>
          <w:rFonts w:ascii="黑体" w:eastAsia="黑体" w:hint="eastAsia"/>
          <w:szCs w:val="21"/>
        </w:rPr>
        <w:t xml:space="preserve">      </w:t>
      </w:r>
      <w:r w:rsidRPr="00A85236">
        <w:rPr>
          <w:rFonts w:ascii="黑体" w:eastAsia="黑体" w:hint="eastAsia"/>
          <w:szCs w:val="21"/>
        </w:rPr>
        <w:t>(3)妨碍表层水和深层水的对流，悬浮物过多，还可造成河渠、水库淤塞；</w:t>
      </w:r>
    </w:p>
    <w:p w:rsidR="00C24A56" w:rsidRPr="00A85236" w:rsidRDefault="00C24A56" w:rsidP="003214D3">
      <w:pPr>
        <w:spacing w:line="40" w:lineRule="atLeast"/>
        <w:ind w:left="650"/>
        <w:jc w:val="left"/>
        <w:rPr>
          <w:rFonts w:ascii="黑体" w:eastAsia="黑体" w:hint="eastAsia"/>
          <w:szCs w:val="21"/>
        </w:rPr>
      </w:pPr>
      <w:r w:rsidRPr="00A85236">
        <w:rPr>
          <w:rFonts w:ascii="黑体" w:eastAsia="黑体" w:hint="eastAsia"/>
          <w:szCs w:val="21"/>
        </w:rPr>
        <w:t xml:space="preserve">    </w:t>
      </w:r>
      <w:r w:rsidR="001E151E" w:rsidRPr="00A85236">
        <w:rPr>
          <w:rFonts w:ascii="黑体" w:eastAsia="黑体" w:hint="eastAsia"/>
          <w:szCs w:val="21"/>
        </w:rPr>
        <w:t xml:space="preserve">      </w:t>
      </w:r>
      <w:r w:rsidRPr="00A85236">
        <w:rPr>
          <w:rFonts w:ascii="黑体" w:eastAsia="黑体" w:hint="eastAsia"/>
          <w:szCs w:val="21"/>
        </w:rPr>
        <w:t>(4)灌溉农田可引起土壤表面形成结壳，降低土壤的透气性和透水性。因此，测定水中悬浮物对了解水质、评价水体污染程度具有特定意义。</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五、计算题</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用重量法测定水中悬浮物时，首先将空白滤膜和称量瓶烘干、冷却至室温，称量至恒重，称得重量为45.2005g：取水样100ml抽滤后，将悬浮物、过滤膜和称量瓶经烘干、冷却至室温，称量至恒重，称得重量为45.2188g；试计算水样中悬浮物的浓度。</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szCs w:val="21"/>
        </w:rPr>
        <w:t xml:space="preserve"> </w:t>
      </w:r>
      <w:r w:rsidRPr="00A85236">
        <w:rPr>
          <w:rFonts w:ascii="黑体" w:eastAsia="黑体" w:hint="eastAsia"/>
          <w:b/>
          <w:szCs w:val="21"/>
        </w:rPr>
        <w:t xml:space="preserve"> 答案：</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position w:val="-24"/>
          <w:szCs w:val="21"/>
        </w:rPr>
        <w:object w:dxaOrig="6100" w:dyaOrig="660">
          <v:shape id="_x0000_i1033" type="#_x0000_t75" style="width:304.9pt;height:33.2pt" o:ole="">
            <v:imagedata r:id="rId22" o:title=""/>
          </v:shape>
          <o:OLEObject Type="Embed" ProgID="Equation.3" ShapeID="_x0000_i1033" DrawAspect="Content" ObjectID="_1553604805" r:id="rId23"/>
        </w:objec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[1]  水质  悬浮物的测定  重量法(GB／T11901—1989)．</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[2]  海洋监测规范  第4部分：海水分析(GBl7378．4—1998)．</w:t>
      </w:r>
    </w:p>
    <w:p w:rsidR="00C24A56" w:rsidRPr="00A85236" w:rsidRDefault="00C24A56" w:rsidP="003214D3">
      <w:pPr>
        <w:spacing w:line="40" w:lineRule="atLeast"/>
        <w:ind w:left="260"/>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命题：陈新军  张  宁</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审核：武桂桃  彭刚华  张  宁</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(四)全盐量、矿化度</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分类号：W3-3</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1．矿化度是水中所含无机矿物成分的总量，经常饮用低矿化度的水会破坏人体内</w:t>
      </w:r>
      <w:r w:rsidRPr="00A85236">
        <w:rPr>
          <w:rFonts w:ascii="黑体" w:eastAsia="黑体" w:hint="eastAsia"/>
          <w:szCs w:val="21"/>
          <w:u w:val="single"/>
        </w:rPr>
        <w:t xml:space="preserve">             </w:t>
      </w:r>
      <w:r w:rsidRPr="00A85236">
        <w:rPr>
          <w:rFonts w:ascii="黑体" w:eastAsia="黑体" w:hint="eastAsia"/>
          <w:szCs w:val="21"/>
        </w:rPr>
        <w:t>和碱土金属离子的平衡，产生病变，饮水中矿化度过高又会导致</w:t>
      </w:r>
      <w:r w:rsidRPr="00A85236">
        <w:rPr>
          <w:rFonts w:ascii="黑体" w:eastAsia="黑体" w:hint="eastAsia"/>
          <w:szCs w:val="21"/>
          <w:u w:val="single"/>
        </w:rPr>
        <w:t xml:space="preserve">               </w:t>
      </w:r>
      <w:r w:rsidRPr="00A85236">
        <w:rPr>
          <w:rFonts w:ascii="黑体" w:eastAsia="黑体" w:hint="eastAsia"/>
          <w:szCs w:val="21"/>
        </w:rPr>
        <w:t xml:space="preserve"> 疾病。②</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碱金属    结石症</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2．水中全盐量是指可通过孔径为</w:t>
      </w:r>
      <w:r w:rsidRPr="00A85236">
        <w:rPr>
          <w:rFonts w:ascii="黑体" w:eastAsia="黑体" w:hint="eastAsia"/>
          <w:szCs w:val="21"/>
          <w:u w:val="single"/>
        </w:rPr>
        <w:t xml:space="preserve">         </w:t>
      </w:r>
      <w:r w:rsidR="00331FFF" w:rsidRPr="00A85236">
        <w:rPr>
          <w:rFonts w:ascii="黑体" w:eastAsia="黑体" w:hint="eastAsia"/>
          <w:szCs w:val="21"/>
        </w:rPr>
        <w:t>μ</w:t>
      </w:r>
      <w:r w:rsidRPr="00A85236">
        <w:rPr>
          <w:rFonts w:ascii="黑体" w:eastAsia="黑体" w:hint="eastAsia"/>
          <w:szCs w:val="21"/>
        </w:rPr>
        <w:t>m的滤膜或滤器，并于</w:t>
      </w:r>
      <w:r w:rsidR="00331FFF" w:rsidRPr="00A85236">
        <w:rPr>
          <w:rFonts w:ascii="黑体" w:eastAsia="黑体" w:hint="eastAsia"/>
          <w:szCs w:val="21"/>
          <w:u w:val="single"/>
        </w:rPr>
        <w:t xml:space="preserve">       </w:t>
      </w:r>
      <w:r w:rsidRPr="00A85236">
        <w:rPr>
          <w:rFonts w:ascii="黑体" w:eastAsia="黑体" w:hint="eastAsia"/>
          <w:szCs w:val="21"/>
        </w:rPr>
        <w:t>℃±</w:t>
      </w:r>
      <w:r w:rsidR="00331FFF" w:rsidRPr="00A85236">
        <w:rPr>
          <w:rFonts w:ascii="黑体" w:eastAsia="黑体" w:hint="eastAsia"/>
          <w:szCs w:val="21"/>
          <w:u w:val="single"/>
        </w:rPr>
        <w:t xml:space="preserve">     </w:t>
      </w:r>
      <w:r w:rsidRPr="00A85236">
        <w:rPr>
          <w:rFonts w:ascii="黑体" w:eastAsia="黑体" w:hint="eastAsia"/>
          <w:szCs w:val="21"/>
        </w:rPr>
        <w:t>℃下烘干至恒重的残渣重量。①</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0．45    105  2</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lastRenderedPageBreak/>
        <w:t>3</w:t>
      </w:r>
      <w:r w:rsidR="00331FFF" w:rsidRPr="00A85236">
        <w:rPr>
          <w:rFonts w:ascii="黑体" w:eastAsia="黑体" w:hint="eastAsia"/>
          <w:szCs w:val="21"/>
        </w:rPr>
        <w:t>．</w:t>
      </w:r>
      <w:r w:rsidRPr="00A85236">
        <w:rPr>
          <w:rFonts w:ascii="黑体" w:eastAsia="黑体" w:hint="eastAsia"/>
          <w:szCs w:val="21"/>
        </w:rPr>
        <w:t>重量法测定水中全盐量时，取100血水样测定，检测下限为</w:t>
      </w:r>
      <w:r w:rsidR="00331FFF" w:rsidRPr="00A85236">
        <w:rPr>
          <w:rFonts w:ascii="黑体" w:eastAsia="黑体" w:hint="eastAsia"/>
          <w:szCs w:val="21"/>
          <w:u w:val="single"/>
        </w:rPr>
        <w:t xml:space="preserve">           </w:t>
      </w:r>
      <w:r w:rsidRPr="00A85236">
        <w:rPr>
          <w:rFonts w:ascii="黑体" w:eastAsia="黑体" w:hint="eastAsia"/>
          <w:szCs w:val="21"/>
        </w:rPr>
        <w:t>mg／L。①</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1．重量法适用于农田灌溉水质、地下水和城市污水中全盐量的测定。(    )①</w:t>
      </w:r>
    </w:p>
    <w:p w:rsidR="00331FFF" w:rsidRPr="00A85236" w:rsidRDefault="00C24A56"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2．重量法测定水中全盐量时，如果蒸干的残渣有色(含有机物)，则应用过氧化氢溶液处理。</w:t>
      </w:r>
      <w:r w:rsidR="00331FFF" w:rsidRPr="00A85236">
        <w:rPr>
          <w:rFonts w:ascii="黑体" w:eastAsia="黑体" w:hint="eastAsia"/>
          <w:szCs w:val="21"/>
        </w:rPr>
        <w:t xml:space="preserve">(   </w:t>
      </w:r>
      <w:r w:rsidRPr="00A85236">
        <w:rPr>
          <w:rFonts w:ascii="黑体" w:eastAsia="黑体" w:hint="eastAsia"/>
          <w:szCs w:val="21"/>
        </w:rPr>
        <w:t>)①</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3．重量法测定水样中全盐量时，过滤时应弃去初滤液10～</w:t>
      </w:r>
      <w:smartTag w:uri="urn:schemas-microsoft-com:office:smarttags" w:element="chmetcnv">
        <w:smartTagPr>
          <w:attr w:name="UnitName" w:val="m"/>
          <w:attr w:name="SourceValue" w:val="15"/>
          <w:attr w:name="HasSpace" w:val="False"/>
          <w:attr w:name="Negative" w:val="False"/>
          <w:attr w:name="NumberType" w:val="1"/>
          <w:attr w:name="TCSC" w:val="0"/>
        </w:smartTagPr>
        <w:r w:rsidRPr="00A85236">
          <w:rPr>
            <w:rFonts w:ascii="黑体" w:eastAsia="黑体" w:hint="eastAsia"/>
            <w:szCs w:val="21"/>
          </w:rPr>
          <w:t>15m</w:t>
        </w:r>
      </w:smartTag>
      <w:r w:rsidRPr="00A85236">
        <w:rPr>
          <w:rFonts w:ascii="黑体" w:eastAsia="黑体" w:hint="eastAsia"/>
          <w:szCs w:val="21"/>
        </w:rPr>
        <w:t>1。(    )①</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关于重量法测定水中全盐量样品的采集，，下列描述中不正确的是：</w:t>
      </w:r>
      <w:r w:rsidR="00331FFF" w:rsidRPr="00A85236">
        <w:rPr>
          <w:rFonts w:ascii="黑体" w:eastAsia="黑体" w:hint="eastAsia"/>
          <w:szCs w:val="21"/>
          <w:u w:val="single"/>
        </w:rPr>
        <w:t xml:space="preserve">          </w:t>
      </w:r>
      <w:r w:rsidRPr="00A85236">
        <w:rPr>
          <w:rFonts w:ascii="黑体" w:eastAsia="黑体" w:hint="eastAsia"/>
          <w:szCs w:val="21"/>
        </w:rPr>
        <w:t>。(    )①</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A．采样时不可搅动水底部的沉积物</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B．如果水样中含沉降性固体(如泥沙等)，则应分离除去</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C．样品只能采集在玻璃瓶中</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D．采样时应做好采样记录</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C24A56" w:rsidRPr="00A85236" w:rsidRDefault="00C24A56"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1．简述用重量法测定水矿化度的方法原理。②</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取一定量水样经过滤去除漂浮物及沉降性固体物，放在称至恒重的蒸发皿内蒸干，并用过氧化氢除去有机物，然后在105—</w:t>
      </w:r>
      <w:smartTag w:uri="urn:schemas-microsoft-com:office:smarttags" w:element="chmetcnv">
        <w:smartTagPr>
          <w:attr w:name="UnitName" w:val="℃"/>
          <w:attr w:name="SourceValue" w:val="110"/>
          <w:attr w:name="HasSpace" w:val="False"/>
          <w:attr w:name="Negative" w:val="False"/>
          <w:attr w:name="NumberType" w:val="1"/>
          <w:attr w:name="TCSC" w:val="0"/>
        </w:smartTagPr>
        <w:r w:rsidRPr="00A85236">
          <w:rPr>
            <w:rFonts w:ascii="黑体" w:eastAsia="黑体" w:hint="eastAsia"/>
            <w:szCs w:val="21"/>
          </w:rPr>
          <w:t>110℃</w:t>
        </w:r>
      </w:smartTag>
      <w:r w:rsidRPr="00A85236">
        <w:rPr>
          <w:rFonts w:ascii="黑体" w:eastAsia="黑体" w:hint="eastAsia"/>
          <w:szCs w:val="21"/>
        </w:rPr>
        <w:t>下烘干至恒重，将称得重量减去蒸发皿重量之差与取样体积之比即为矿化度。</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2．重量法测定水中全盐量时，水中全盐量按下式计算：</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C(mS／L)</w:t>
      </w:r>
      <w:r w:rsidR="00331FFF" w:rsidRPr="00A85236">
        <w:rPr>
          <w:rFonts w:ascii="黑体" w:eastAsia="黑体" w:hint="eastAsia"/>
          <w:szCs w:val="21"/>
        </w:rPr>
        <w:t>=</w:t>
      </w:r>
      <w:r w:rsidRPr="00A85236">
        <w:rPr>
          <w:rFonts w:ascii="黑体" w:eastAsia="黑体" w:hint="eastAsia"/>
          <w:szCs w:val="21"/>
        </w:rPr>
        <w:t>(W—W</w:t>
      </w:r>
      <w:r w:rsidR="00331FFF" w:rsidRPr="00A85236">
        <w:rPr>
          <w:rFonts w:ascii="黑体" w:eastAsia="黑体" w:hint="eastAsia"/>
          <w:szCs w:val="21"/>
          <w:vertAlign w:val="subscript"/>
        </w:rPr>
        <w:t>0</w:t>
      </w:r>
      <w:r w:rsidRPr="00A85236">
        <w:rPr>
          <w:rFonts w:ascii="黑体" w:eastAsia="黑体" w:hint="eastAsia"/>
          <w:szCs w:val="21"/>
        </w:rPr>
        <w:t>)</w:t>
      </w:r>
      <w:r w:rsidR="00331FFF" w:rsidRPr="00A85236">
        <w:rPr>
          <w:rFonts w:ascii="黑体" w:eastAsia="黑体" w:hint="eastAsia"/>
          <w:szCs w:val="21"/>
        </w:rPr>
        <w:t>×</w:t>
      </w:r>
      <w:r w:rsidRPr="00A85236">
        <w:rPr>
          <w:rFonts w:ascii="黑体" w:eastAsia="黑体" w:hint="eastAsia"/>
          <w:szCs w:val="21"/>
        </w:rPr>
        <w:t>10</w:t>
      </w:r>
      <w:r w:rsidRPr="00A85236">
        <w:rPr>
          <w:rFonts w:ascii="黑体" w:eastAsia="黑体" w:hint="eastAsia"/>
          <w:szCs w:val="21"/>
          <w:vertAlign w:val="superscript"/>
        </w:rPr>
        <w:t>6</w:t>
      </w:r>
      <w:r w:rsidRPr="00A85236">
        <w:rPr>
          <w:rFonts w:ascii="黑体" w:eastAsia="黑体" w:hint="eastAsia"/>
          <w:szCs w:val="21"/>
        </w:rPr>
        <w:t>／V</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试解释式中W、W。和V的含义及单位。①</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331FFF" w:rsidRPr="00A85236">
        <w:rPr>
          <w:rFonts w:ascii="黑体" w:eastAsia="黑体" w:hint="eastAsia"/>
          <w:szCs w:val="21"/>
        </w:rPr>
        <w:t>W—</w:t>
      </w:r>
      <w:r w:rsidRPr="00A85236">
        <w:rPr>
          <w:rFonts w:ascii="黑体" w:eastAsia="黑体" w:hint="eastAsia"/>
          <w:szCs w:val="21"/>
        </w:rPr>
        <w:t>蒸发皿及残渣的总重量，g；Wo</w:t>
      </w:r>
      <w:r w:rsidR="00331FFF" w:rsidRPr="00A85236">
        <w:rPr>
          <w:rFonts w:ascii="黑体" w:eastAsia="黑体" w:hint="eastAsia"/>
          <w:szCs w:val="21"/>
        </w:rPr>
        <w:t>—</w:t>
      </w:r>
      <w:r w:rsidRPr="00A85236">
        <w:rPr>
          <w:rFonts w:ascii="黑体" w:eastAsia="黑体" w:hint="eastAsia"/>
          <w:szCs w:val="21"/>
        </w:rPr>
        <w:t>蒸发皿的重量，g；V—试样的体积，ml。</w:t>
      </w:r>
    </w:p>
    <w:p w:rsidR="00C24A56"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3．用重量法测定矿化度时，如何消除干扰?②</w:t>
      </w:r>
    </w:p>
    <w:p w:rsidR="00F26D9D" w:rsidRPr="00A85236" w:rsidRDefault="00C24A56" w:rsidP="003214D3">
      <w:pPr>
        <w:spacing w:line="40" w:lineRule="atLeast"/>
        <w:jc w:val="left"/>
        <w:rPr>
          <w:rFonts w:ascii="黑体" w:eastAsia="黑体" w:hint="eastAsia"/>
          <w:szCs w:val="21"/>
        </w:rPr>
      </w:pPr>
      <w:r w:rsidRPr="00A85236">
        <w:rPr>
          <w:rFonts w:ascii="黑体" w:eastAsia="黑体" w:hint="eastAsia"/>
          <w:szCs w:val="21"/>
        </w:rPr>
        <w:t>答案：高矿化度水样，含有大量钙、镁的氯化物时易吸水，硫酸盐结晶水不易除去，均使结果偏高。采用加入碳酸钠溶液，并提高烘干温度和快速称量的方法以消除其影响。</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[1]  水质全盐量的测定重量法(HJ／T51—1999)．</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命题：陈新军  张  宁</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审核：彭刚华  武桂桃  张  宁</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b/>
          <w:szCs w:val="21"/>
        </w:rPr>
        <w:t>第四节  电化学法</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(一)基础知识</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分类号：W4-0</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1．电化学电池中，发生氧化反应的电极称为</w:t>
      </w:r>
      <w:r w:rsidRPr="00A85236">
        <w:rPr>
          <w:rFonts w:ascii="黑体" w:eastAsia="黑体" w:hint="eastAsia"/>
          <w:szCs w:val="21"/>
          <w:u w:val="single"/>
        </w:rPr>
        <w:t xml:space="preserve">     </w:t>
      </w:r>
      <w:r w:rsidRPr="00A85236">
        <w:rPr>
          <w:rFonts w:ascii="黑体" w:eastAsia="黑体" w:hint="eastAsia"/>
          <w:szCs w:val="21"/>
        </w:rPr>
        <w:t>极，发生还原反应的电极称为</w:t>
      </w:r>
      <w:r w:rsidRPr="00A85236">
        <w:rPr>
          <w:rFonts w:ascii="黑体" w:eastAsia="黑体" w:hint="eastAsia"/>
          <w:szCs w:val="21"/>
          <w:u w:val="single"/>
        </w:rPr>
        <w:t xml:space="preserve">          </w:t>
      </w:r>
      <w:r w:rsidRPr="00A85236">
        <w:rPr>
          <w:rFonts w:ascii="黑体" w:eastAsia="黑体" w:hint="eastAsia"/>
          <w:szCs w:val="21"/>
        </w:rPr>
        <w:t>极。</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阳    阴</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2．电化学电池的电极电位大小决定于溶液中氧化还原体系的</w:t>
      </w:r>
      <w:r w:rsidRPr="00A85236">
        <w:rPr>
          <w:rFonts w:ascii="黑体" w:eastAsia="黑体" w:hint="eastAsia"/>
          <w:szCs w:val="21"/>
          <w:u w:val="single"/>
        </w:rPr>
        <w:t xml:space="preserve">             </w:t>
      </w:r>
      <w:r w:rsidRPr="00A85236">
        <w:rPr>
          <w:rFonts w:ascii="黑体" w:eastAsia="黑体" w:hint="eastAsia"/>
          <w:szCs w:val="21"/>
        </w:rPr>
        <w:t>能力。</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氧化还原</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lastRenderedPageBreak/>
        <w:t>1．电化学分析法大致可分成5类：电位分析法、电导分析法、电解分析法、库仑分析法、伏安法和极谱法。(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2．标准氢电极是参考电极的二级标准。(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正确答案为：标准氢电极是参考电极的一级标准。</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3．由外界电能引起化学反应的电池称作原电池。(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正确答案为：由外界电能引起化学反应的电池是电解电池。</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4．电化学分析是利用物质的电化学性质测定物质成分的分析方法，它以电导、电位、电流和电量等电化学参数与被测物质含量之间的关系作为计量的基础。(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1．</w:t>
      </w:r>
      <w:r w:rsidRPr="00A85236">
        <w:rPr>
          <w:rFonts w:ascii="黑体" w:eastAsia="黑体" w:hint="eastAsia"/>
          <w:szCs w:val="21"/>
          <w:u w:val="single"/>
        </w:rPr>
        <w:t xml:space="preserve">             </w:t>
      </w:r>
      <w:r w:rsidRPr="00A85236">
        <w:rPr>
          <w:rFonts w:ascii="黑体" w:eastAsia="黑体" w:hint="eastAsia"/>
          <w:szCs w:val="21"/>
        </w:rPr>
        <w:t>属于电位分析法。(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A．离子选择电极法    B．电导法    C．电解法</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2．国际上规定：以标准氢电极作为标准参比电极，在任何温度下，标准氢电极的相对平衡电势都为</w:t>
      </w:r>
      <w:r w:rsidRPr="00A85236">
        <w:rPr>
          <w:rFonts w:ascii="黑体" w:eastAsia="黑体" w:hint="eastAsia"/>
          <w:szCs w:val="21"/>
          <w:u w:val="single"/>
        </w:rPr>
        <w:t xml:space="preserve">         </w:t>
      </w:r>
      <w:r w:rsidRPr="00A85236">
        <w:rPr>
          <w:rFonts w:ascii="黑体" w:eastAsia="黑体" w:hint="eastAsia"/>
          <w:szCs w:val="21"/>
        </w:rPr>
        <w:t>。(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A．  2    B．  </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  0</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水质监测项目中有许多是应用电化学分析方法进行测定的。试写出5个分别应用不同电化学分析方法进行测定的水质监测项目名称以及电化学方法名称。</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pH，玻璃电极法；氟化物，离子选择电极法；电导率，电导率仪法；化学需氧量，库仑法；酸碱度，电位滴定法；铜铅锌镉，阳极溶出伏安法；铜铅锌镉，极谱法。</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[1]国家环境保护总局《水和废水监测分析方法》编委会．水和废水监测分析方法．4版．北京：中国环境科学出版社，2002．</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  夏玉宇．化验员实用手册．2版．北京：化学工业出版社，2004‘</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命题：袁  力</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审核：夏  新  孔福生</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(二)氟化物</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分类号：W4-1</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1．用离子选择电极法测定水中氟化物时，需要控制水样的pH值，氟化物含量愈低，其适宜的pH范围愈宽，一般测定溶液的pH应在</w:t>
      </w:r>
      <w:r w:rsidRPr="00A85236">
        <w:rPr>
          <w:rFonts w:ascii="黑体" w:eastAsia="黑体" w:hint="eastAsia"/>
          <w:szCs w:val="21"/>
          <w:u w:val="single"/>
        </w:rPr>
        <w:t xml:space="preserve">          </w:t>
      </w:r>
      <w:r w:rsidRPr="00A85236">
        <w:rPr>
          <w:rFonts w:ascii="黑体" w:eastAsia="黑体" w:hint="eastAsia"/>
          <w:szCs w:val="21"/>
        </w:rPr>
        <w:t>范围。</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 xml:space="preserve">5～8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2．《水质氟化物的测定离子选择电极法》(GB／T 7484—1987)中所有试剂，除另有说明外，均为</w:t>
      </w:r>
      <w:r w:rsidRPr="00A85236">
        <w:rPr>
          <w:rFonts w:ascii="黑体" w:eastAsia="黑体" w:hint="eastAsia"/>
          <w:szCs w:val="21"/>
          <w:u w:val="single"/>
        </w:rPr>
        <w:t xml:space="preserve">    </w:t>
      </w:r>
      <w:r w:rsidRPr="00A85236">
        <w:rPr>
          <w:rFonts w:ascii="黑体" w:eastAsia="黑体" w:hint="eastAsia"/>
          <w:szCs w:val="21"/>
        </w:rPr>
        <w:t>纯试剂，所用水为</w:t>
      </w:r>
      <w:r w:rsidRPr="00A85236">
        <w:rPr>
          <w:rFonts w:ascii="黑体" w:eastAsia="黑体" w:hint="eastAsia"/>
          <w:szCs w:val="21"/>
          <w:u w:val="single"/>
        </w:rPr>
        <w:t xml:space="preserve">          </w:t>
      </w:r>
      <w:r w:rsidRPr="00A85236">
        <w:rPr>
          <w:rFonts w:ascii="黑体" w:eastAsia="黑体" w:hint="eastAsia"/>
          <w:szCs w:val="21"/>
        </w:rPr>
        <w:t>水或</w:t>
      </w:r>
      <w:r w:rsidRPr="00A85236">
        <w:rPr>
          <w:rFonts w:ascii="黑体" w:eastAsia="黑体" w:hint="eastAsia"/>
          <w:szCs w:val="21"/>
          <w:u w:val="single"/>
        </w:rPr>
        <w:t xml:space="preserve">         </w:t>
      </w:r>
      <w:r w:rsidRPr="00A85236">
        <w:rPr>
          <w:rFonts w:ascii="黑体" w:eastAsia="黑体" w:hint="eastAsia"/>
          <w:szCs w:val="21"/>
        </w:rPr>
        <w:t>水。</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分析    去离子    无氟蒸馏</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3．测定氟的水样应使用</w:t>
      </w:r>
      <w:r w:rsidR="006526AE" w:rsidRPr="00A85236">
        <w:rPr>
          <w:rFonts w:ascii="黑体" w:eastAsia="黑体" w:hint="eastAsia"/>
          <w:szCs w:val="21"/>
          <w:u w:val="single"/>
        </w:rPr>
        <w:t xml:space="preserve">　　　　　</w:t>
      </w:r>
      <w:r w:rsidRPr="00A85236">
        <w:rPr>
          <w:rFonts w:ascii="黑体" w:eastAsia="黑体" w:hint="eastAsia"/>
          <w:szCs w:val="21"/>
        </w:rPr>
        <w:t>(材质)瓶采集和贮存。如果水样中氟化物含量不高、pH值在7以上，也可以用</w:t>
      </w:r>
      <w:r w:rsidRPr="00A85236">
        <w:rPr>
          <w:rFonts w:ascii="黑体" w:eastAsia="黑体" w:hint="eastAsia"/>
          <w:szCs w:val="21"/>
          <w:u w:val="single"/>
        </w:rPr>
        <w:t xml:space="preserve">           </w:t>
      </w:r>
      <w:r w:rsidRPr="00A85236">
        <w:rPr>
          <w:rFonts w:ascii="黑体" w:eastAsia="黑体" w:hint="eastAsia"/>
          <w:szCs w:val="21"/>
        </w:rPr>
        <w:t>(材质)瓶存放。</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：聚乙烯    硬质玻璃瓶</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lastRenderedPageBreak/>
        <w:t>1．氟电极对氟硼酸盐离子(BF</w:t>
      </w:r>
      <w:r w:rsidR="006526AE" w:rsidRPr="00A85236">
        <w:rPr>
          <w:rFonts w:ascii="黑体" w:eastAsia="黑体" w:hint="eastAsia"/>
          <w:szCs w:val="21"/>
          <w:vertAlign w:val="subscript"/>
        </w:rPr>
        <w:t>4</w:t>
      </w:r>
      <w:r w:rsidR="006526AE" w:rsidRPr="00A85236">
        <w:rPr>
          <w:rFonts w:ascii="黑体" w:eastAsia="黑体" w:hint="eastAsia"/>
          <w:szCs w:val="21"/>
          <w:vertAlign w:val="superscript"/>
        </w:rPr>
        <w:t>-</w:t>
      </w:r>
      <w:r w:rsidRPr="00A85236">
        <w:rPr>
          <w:rFonts w:ascii="黑体" w:eastAsia="黑体" w:hint="eastAsia"/>
          <w:szCs w:val="21"/>
        </w:rPr>
        <w:t>)不响应，如果水样中含有氟硼酸盐或者污染严重，则应先进行蒸馏。(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2．离子选择电极法测定水中氟化物时，水样有颜色或浑浊都影响测定。(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正确答案为：此时，水样有颜色或浑浊不影响测定。</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3．磷肥工业排放废水中，氟化物为必测项目。(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4．离子选择电极法测定水中氟化物时，由于温度改变较大而导致斜率(RT／F)的变化一般是有规律的，如果斜率变小，可能是指示电极失效，灵敏度降低。(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1．《水质氟化物的测定离子选择电极法)&gt;(GBfr 7484—1987)的最低检出限为含氟化物(以F</w:t>
      </w:r>
      <w:r w:rsidRPr="00A85236">
        <w:rPr>
          <w:rFonts w:ascii="黑体" w:eastAsia="黑体" w:hint="eastAsia"/>
          <w:szCs w:val="21"/>
          <w:vertAlign w:val="superscript"/>
        </w:rPr>
        <w:t>-</w:t>
      </w:r>
      <w:r w:rsidRPr="00A85236">
        <w:rPr>
          <w:rFonts w:ascii="黑体" w:eastAsia="黑体" w:hint="eastAsia"/>
          <w:szCs w:val="21"/>
        </w:rPr>
        <w:t>计)    mg／L，测定上限可达</w:t>
      </w:r>
      <w:r w:rsidR="00922F43" w:rsidRPr="00A85236">
        <w:rPr>
          <w:rFonts w:ascii="黑体" w:eastAsia="黑体" w:hint="eastAsia"/>
          <w:szCs w:val="21"/>
        </w:rPr>
        <w:t>1</w:t>
      </w:r>
      <w:r w:rsidRPr="00A85236">
        <w:rPr>
          <w:rFonts w:ascii="黑体" w:eastAsia="黑体" w:hint="eastAsia"/>
          <w:szCs w:val="21"/>
        </w:rPr>
        <w:t>900mg／L。(、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A</w:t>
      </w:r>
      <w:r w:rsidR="00922F43" w:rsidRPr="00A85236">
        <w:rPr>
          <w:rFonts w:ascii="黑体" w:eastAsia="黑体" w:hint="eastAsia"/>
          <w:szCs w:val="21"/>
        </w:rPr>
        <w:t>．</w:t>
      </w:r>
      <w:r w:rsidRPr="00A85236">
        <w:rPr>
          <w:rFonts w:ascii="黑体" w:eastAsia="黑体" w:hint="eastAsia"/>
          <w:szCs w:val="21"/>
        </w:rPr>
        <w:t>0</w:t>
      </w:r>
      <w:r w:rsidR="00922F43" w:rsidRPr="00A85236">
        <w:rPr>
          <w:rFonts w:ascii="黑体" w:eastAsia="黑体" w:hint="eastAsia"/>
          <w:szCs w:val="21"/>
        </w:rPr>
        <w:t>.</w:t>
      </w:r>
      <w:r w:rsidRPr="00A85236">
        <w:rPr>
          <w:rFonts w:ascii="黑体" w:eastAsia="黑体" w:hint="eastAsia"/>
          <w:szCs w:val="21"/>
        </w:rPr>
        <w:t>01    B．</w:t>
      </w:r>
      <w:smartTag w:uri="urn:schemas-microsoft-com:office:smarttags" w:element="chmetcnv">
        <w:smartTagPr>
          <w:attr w:name="UnitName" w:val="C"/>
          <w:attr w:name="SourceValue" w:val=".02"/>
          <w:attr w:name="HasSpace" w:val="True"/>
          <w:attr w:name="Negative" w:val="False"/>
          <w:attr w:name="NumberType" w:val="1"/>
          <w:attr w:name="TCSC" w:val="0"/>
        </w:smartTagPr>
        <w:r w:rsidRPr="00A85236">
          <w:rPr>
            <w:rFonts w:ascii="黑体" w:eastAsia="黑体" w:hint="eastAsia"/>
            <w:szCs w:val="21"/>
          </w:rPr>
          <w:t>0</w:t>
        </w:r>
        <w:r w:rsidR="00922F43" w:rsidRPr="00A85236">
          <w:rPr>
            <w:rFonts w:ascii="黑体" w:eastAsia="黑体" w:hint="eastAsia"/>
            <w:szCs w:val="21"/>
          </w:rPr>
          <w:t>.</w:t>
        </w:r>
        <w:r w:rsidRPr="00A85236">
          <w:rPr>
            <w:rFonts w:ascii="黑体" w:eastAsia="黑体" w:hint="eastAsia"/>
            <w:szCs w:val="21"/>
          </w:rPr>
          <w:t>02    C</w:t>
        </w:r>
      </w:smartTag>
      <w:r w:rsidRPr="00A85236">
        <w:rPr>
          <w:rFonts w:ascii="黑体" w:eastAsia="黑体" w:hint="eastAsia"/>
          <w:szCs w:val="21"/>
        </w:rPr>
        <w:t>．0</w:t>
      </w:r>
      <w:r w:rsidR="00922F43" w:rsidRPr="00A85236">
        <w:rPr>
          <w:rFonts w:ascii="黑体" w:eastAsia="黑体" w:hint="eastAsia"/>
          <w:szCs w:val="21"/>
        </w:rPr>
        <w:t>.</w:t>
      </w:r>
      <w:r w:rsidRPr="00A85236">
        <w:rPr>
          <w:rFonts w:ascii="黑体" w:eastAsia="黑体" w:hint="eastAsia"/>
          <w:szCs w:val="21"/>
        </w:rPr>
        <w:t>05    D．0</w:t>
      </w:r>
      <w:r w:rsidR="00922F43" w:rsidRPr="00A85236">
        <w:rPr>
          <w:rFonts w:ascii="黑体" w:eastAsia="黑体" w:hint="eastAsia"/>
          <w:szCs w:val="21"/>
        </w:rPr>
        <w:t>.</w:t>
      </w:r>
      <w:r w:rsidRPr="00A85236">
        <w:rPr>
          <w:rFonts w:ascii="黑体" w:eastAsia="黑体" w:hint="eastAsia"/>
          <w:szCs w:val="21"/>
        </w:rPr>
        <w:t>10</w:t>
      </w:r>
    </w:p>
    <w:p w:rsidR="00922F43"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56714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C</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2．用离子选择电极法测定水中氟化物时，在测定前应使试样达到</w:t>
      </w:r>
      <w:r w:rsidR="00922F43" w:rsidRPr="00A85236">
        <w:rPr>
          <w:rFonts w:ascii="黑体" w:eastAsia="黑体" w:hint="eastAsia"/>
          <w:szCs w:val="21"/>
          <w:u w:val="single"/>
        </w:rPr>
        <w:t xml:space="preserve">            </w:t>
      </w:r>
      <w:r w:rsidRPr="00A85236">
        <w:rPr>
          <w:rFonts w:ascii="黑体" w:eastAsia="黑体" w:hint="eastAsia"/>
          <w:szCs w:val="21"/>
        </w:rPr>
        <w:t>，并使试样和标准溶液的温度相同(温差不得超过</w:t>
      </w:r>
      <w:r w:rsidR="00922F43" w:rsidRPr="00A85236">
        <w:rPr>
          <w:rFonts w:ascii="黑体" w:eastAsia="黑体" w:hint="eastAsia"/>
          <w:szCs w:val="21"/>
        </w:rPr>
        <w:t>±</w:t>
      </w:r>
      <w:r w:rsidRPr="00A85236">
        <w:rPr>
          <w:rFonts w:ascii="黑体" w:eastAsia="黑体" w:hint="eastAsia"/>
          <w:szCs w:val="21"/>
        </w:rPr>
        <w:t>l</w:t>
      </w:r>
      <w:r w:rsidR="00922F43" w:rsidRPr="00A85236">
        <w:rPr>
          <w:rFonts w:ascii="黑体" w:eastAsia="黑体" w:hint="eastAsia"/>
          <w:szCs w:val="21"/>
        </w:rPr>
        <w:t>℃</w:t>
      </w:r>
      <w:r w:rsidRPr="00A85236">
        <w:rPr>
          <w:rFonts w:ascii="黑体" w:eastAsia="黑体" w:hint="eastAsia"/>
          <w:szCs w:val="21"/>
        </w:rPr>
        <w:t>)。(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922F43" w:rsidRPr="00A85236">
          <w:rPr>
            <w:rFonts w:ascii="黑体" w:eastAsia="黑体" w:hint="eastAsia"/>
            <w:szCs w:val="21"/>
          </w:rPr>
          <w:t>℃</w:t>
        </w:r>
      </w:smartTag>
      <w:r w:rsidRPr="00A85236">
        <w:rPr>
          <w:rFonts w:ascii="黑体" w:eastAsia="黑体" w:hint="eastAsia"/>
          <w:szCs w:val="21"/>
        </w:rPr>
        <w:t xml:space="preserve">   B．</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r w:rsidR="00922F43" w:rsidRPr="00A85236">
          <w:rPr>
            <w:rFonts w:ascii="黑体" w:eastAsia="黑体" w:hint="eastAsia"/>
            <w:szCs w:val="21"/>
          </w:rPr>
          <w:t>℃</w:t>
        </w:r>
      </w:smartTag>
      <w:r w:rsidRPr="00A85236">
        <w:rPr>
          <w:rFonts w:ascii="黑体" w:eastAsia="黑体" w:hint="eastAsia"/>
          <w:szCs w:val="21"/>
        </w:rPr>
        <w:t xml:space="preserve">    C．室温    D．</w:t>
      </w:r>
      <w:smartTag w:uri="urn:schemas-microsoft-com:office:smarttags" w:element="chmetcnv">
        <w:smartTagPr>
          <w:attr w:name="UnitName" w:val="℃"/>
          <w:attr w:name="SourceValue" w:val="15"/>
          <w:attr w:name="HasSpace" w:val="False"/>
          <w:attr w:name="Negative" w:val="False"/>
          <w:attr w:name="NumberType" w:val="1"/>
          <w:attr w:name="TCSC" w:val="0"/>
        </w:smartTagPr>
        <w:r w:rsidRPr="00A85236">
          <w:rPr>
            <w:rFonts w:ascii="黑体" w:eastAsia="黑体" w:hint="eastAsia"/>
            <w:szCs w:val="21"/>
          </w:rPr>
          <w:t>15</w:t>
        </w:r>
        <w:r w:rsidR="00922F43" w:rsidRPr="00A85236">
          <w:rPr>
            <w:rFonts w:ascii="黑体" w:eastAsia="黑体" w:hint="eastAsia"/>
            <w:szCs w:val="21"/>
          </w:rPr>
          <w:t>℃</w:t>
        </w:r>
      </w:smartTag>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0056714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3．用离子选择电极法测定水中氟化物时，</w:t>
      </w:r>
      <w:r w:rsidR="00922F43" w:rsidRPr="00A85236">
        <w:rPr>
          <w:rFonts w:ascii="黑体" w:eastAsia="黑体" w:hint="eastAsia"/>
          <w:szCs w:val="21"/>
          <w:u w:val="single"/>
        </w:rPr>
        <w:t xml:space="preserve">          </w:t>
      </w:r>
      <w:r w:rsidRPr="00A85236">
        <w:rPr>
          <w:rFonts w:ascii="黑体" w:eastAsia="黑体" w:hint="eastAsia"/>
          <w:szCs w:val="21"/>
        </w:rPr>
        <w:t>干扰测定。(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A．三价铁离子    B．钙离子    C．钠离子</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0056714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4</w:t>
      </w:r>
      <w:r w:rsidR="00922F43" w:rsidRPr="00A85236">
        <w:rPr>
          <w:rFonts w:ascii="黑体" w:eastAsia="黑体" w:hint="eastAsia"/>
          <w:szCs w:val="21"/>
        </w:rPr>
        <w:t>．</w:t>
      </w:r>
      <w:r w:rsidRPr="00A85236">
        <w:rPr>
          <w:rFonts w:ascii="黑体" w:eastAsia="黑体" w:hint="eastAsia"/>
          <w:szCs w:val="21"/>
        </w:rPr>
        <w:t>《水质氟化物的测定离子选择电极法  (GB／T7484</w:t>
      </w:r>
      <w:r w:rsidR="00922F43" w:rsidRPr="00A85236">
        <w:rPr>
          <w:rFonts w:ascii="黑体" w:eastAsia="黑体" w:hint="eastAsia"/>
          <w:szCs w:val="21"/>
        </w:rPr>
        <w:t>—</w:t>
      </w:r>
      <w:r w:rsidRPr="00A85236">
        <w:rPr>
          <w:rFonts w:ascii="黑体" w:eastAsia="黑体" w:hint="eastAsia"/>
          <w:szCs w:val="21"/>
        </w:rPr>
        <w:t>1987)测定的是</w:t>
      </w:r>
      <w:r w:rsidR="00922F43" w:rsidRPr="00A85236">
        <w:rPr>
          <w:rFonts w:ascii="黑体" w:eastAsia="黑体" w:hint="eastAsia"/>
          <w:szCs w:val="21"/>
          <w:u w:val="single"/>
        </w:rPr>
        <w:t xml:space="preserve">         </w:t>
      </w:r>
      <w:r w:rsidRPr="00A85236">
        <w:rPr>
          <w:rFonts w:ascii="黑体" w:eastAsia="黑体" w:hint="eastAsia"/>
          <w:szCs w:val="21"/>
        </w:rPr>
        <w:t>氟离子浓度。(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A．络合的    B．游离的    C．固定的</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0056714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5．用离子选择电极法测定水中氟化物时，如果斜率(RT／F)明显变大，除因温度外，还可能由于离子计供电电压的    以及容器的吸附引起。(    )</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A</w:t>
      </w:r>
      <w:r w:rsidR="004C24B4" w:rsidRPr="00A85236">
        <w:rPr>
          <w:rFonts w:ascii="黑体" w:eastAsia="黑体" w:hint="eastAsia"/>
          <w:szCs w:val="21"/>
        </w:rPr>
        <w:t>．</w:t>
      </w:r>
      <w:r w:rsidRPr="00A85236">
        <w:rPr>
          <w:rFonts w:ascii="黑体" w:eastAsia="黑体" w:hint="eastAsia"/>
          <w:szCs w:val="21"/>
        </w:rPr>
        <w:t>增高，降低    B．降低，降低    C．增高，增高    D．降低，增高</w:t>
      </w:r>
    </w:p>
    <w:p w:rsidR="004C24B4"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00567149" w:rsidRPr="00A85236">
        <w:rPr>
          <w:rFonts w:ascii="黑体" w:eastAsia="黑体" w:hint="eastAsia"/>
          <w:szCs w:val="21"/>
        </w:rPr>
        <w:t xml:space="preserve"> </w:t>
      </w:r>
      <w:r w:rsidR="0056714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A</w:t>
      </w:r>
    </w:p>
    <w:p w:rsidR="004C24B4" w:rsidRPr="00A85236" w:rsidRDefault="005B1D80"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5B1D80" w:rsidRPr="00A85236" w:rsidRDefault="005B1D80" w:rsidP="003214D3">
      <w:pPr>
        <w:spacing w:line="40" w:lineRule="atLeast"/>
        <w:jc w:val="left"/>
        <w:rPr>
          <w:rFonts w:ascii="黑体" w:eastAsia="黑体" w:hint="eastAsia"/>
          <w:b/>
          <w:szCs w:val="21"/>
        </w:rPr>
      </w:pPr>
      <w:r w:rsidRPr="00A85236">
        <w:rPr>
          <w:rFonts w:ascii="黑体" w:eastAsia="黑体" w:hint="eastAsia"/>
          <w:szCs w:val="21"/>
        </w:rPr>
        <w:t>1．用离子选择电极法测定水中氟化物时，加入总离子强度调节剂的作用是什么?</w:t>
      </w:r>
    </w:p>
    <w:p w:rsidR="005B1D80" w:rsidRPr="00A85236" w:rsidRDefault="005B1D80" w:rsidP="003214D3">
      <w:pPr>
        <w:spacing w:line="40" w:lineRule="atLeast"/>
        <w:jc w:val="left"/>
        <w:rPr>
          <w:rFonts w:ascii="黑体" w:eastAsia="黑体" w:hint="eastAsia"/>
          <w:szCs w:val="21"/>
        </w:rPr>
      </w:pPr>
      <w:r w:rsidRPr="00A85236">
        <w:rPr>
          <w:rFonts w:ascii="黑体" w:eastAsia="黑体" w:hint="eastAsia"/>
          <w:szCs w:val="21"/>
        </w:rPr>
        <w:t xml:space="preserve"> </w:t>
      </w:r>
      <w:r w:rsidR="00567149"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保持溶液中总离子强度，并络合干扰离子，保持溶液适当的pH值。</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2．简述氟电极使用前及使用后存放的注意事项。</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电极使用前应充分冲洗，并去掉水分。电极使用后应用水冲洗干净，并用滤纸吸去水分，放在空气中，或者放在稀的氟化物标准溶液中；如果短时间内不再使用，应洗净，吸去水分，套上保护电极敏感部位的保护帽。</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3．离子选择电极法测定水中氟化物时，主要有哪两种校准的方法?各适用于何种样品的测定?</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离子选择电极测量方法主要有校准曲线法和标准加入法。校准曲线法适用于一般样品的测定；当样品成分复杂或成分不明时，宜采用标准加入法，以减小基体的影响。</w:t>
      </w:r>
    </w:p>
    <w:p w:rsidR="00EB13F0" w:rsidRPr="00A85236" w:rsidRDefault="00EB13F0" w:rsidP="003214D3">
      <w:pPr>
        <w:spacing w:line="40" w:lineRule="atLeast"/>
        <w:jc w:val="left"/>
        <w:rPr>
          <w:rFonts w:ascii="黑体" w:eastAsia="黑体" w:hint="eastAsia"/>
          <w:b/>
          <w:szCs w:val="21"/>
        </w:rPr>
      </w:pPr>
      <w:r w:rsidRPr="00A85236">
        <w:rPr>
          <w:rFonts w:ascii="黑体" w:eastAsia="黑体" w:hint="eastAsia"/>
          <w:b/>
          <w:szCs w:val="21"/>
        </w:rPr>
        <w:t>五、计算题</w:t>
      </w:r>
    </w:p>
    <w:p w:rsidR="00EB13F0" w:rsidRPr="00A85236" w:rsidRDefault="00EB13F0" w:rsidP="003214D3">
      <w:pPr>
        <w:spacing w:line="40" w:lineRule="atLeast"/>
        <w:jc w:val="left"/>
        <w:rPr>
          <w:rFonts w:ascii="黑体" w:eastAsia="黑体" w:hint="eastAsia"/>
          <w:szCs w:val="21"/>
        </w:rPr>
      </w:pP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时，用离子选择电极法测定水中氟化物，校准曲线的数据如下：</w:t>
      </w:r>
    </w:p>
    <w:tbl>
      <w:tblPr>
        <w:tblW w:w="8397" w:type="dxa"/>
        <w:tblInd w:w="108" w:type="dxa"/>
        <w:tblLayout w:type="fixed"/>
        <w:tblLook w:val="0000"/>
      </w:tblPr>
      <w:tblGrid>
        <w:gridCol w:w="2083"/>
        <w:gridCol w:w="2070"/>
        <w:gridCol w:w="2112"/>
        <w:gridCol w:w="2132"/>
      </w:tblGrid>
      <w:tr w:rsidR="00EB13F0" w:rsidRPr="00A85236">
        <w:tblPrEx>
          <w:tblCellMar>
            <w:top w:w="0" w:type="dxa"/>
            <w:bottom w:w="0" w:type="dxa"/>
          </w:tblCellMar>
        </w:tblPrEx>
        <w:trPr>
          <w:trHeight w:val="466"/>
        </w:trPr>
        <w:tc>
          <w:tcPr>
            <w:tcW w:w="2083"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氟化物含量μg</w:t>
            </w:r>
          </w:p>
        </w:tc>
        <w:tc>
          <w:tcPr>
            <w:tcW w:w="2070"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电位值／mv</w:t>
            </w:r>
          </w:p>
        </w:tc>
        <w:tc>
          <w:tcPr>
            <w:tcW w:w="211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氟化物含量μg</w:t>
            </w:r>
          </w:p>
        </w:tc>
        <w:tc>
          <w:tcPr>
            <w:tcW w:w="213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电位值／mv</w:t>
            </w:r>
          </w:p>
        </w:tc>
      </w:tr>
      <w:tr w:rsidR="00EB13F0" w:rsidRPr="00A85236">
        <w:tblPrEx>
          <w:tblCellMar>
            <w:top w:w="0" w:type="dxa"/>
            <w:bottom w:w="0" w:type="dxa"/>
          </w:tblCellMar>
        </w:tblPrEx>
        <w:trPr>
          <w:trHeight w:val="449"/>
        </w:trPr>
        <w:tc>
          <w:tcPr>
            <w:tcW w:w="2083"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lastRenderedPageBreak/>
              <w:t xml:space="preserve">    10．0</w:t>
            </w:r>
          </w:p>
        </w:tc>
        <w:tc>
          <w:tcPr>
            <w:tcW w:w="2070"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—283．2</w:t>
            </w:r>
          </w:p>
        </w:tc>
        <w:tc>
          <w:tcPr>
            <w:tcW w:w="211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100</w:t>
            </w:r>
          </w:p>
        </w:tc>
        <w:tc>
          <w:tcPr>
            <w:tcW w:w="213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—225．3</w:t>
            </w:r>
          </w:p>
        </w:tc>
      </w:tr>
      <w:tr w:rsidR="00EB13F0" w:rsidRPr="00A85236">
        <w:tblPrEx>
          <w:tblCellMar>
            <w:top w:w="0" w:type="dxa"/>
            <w:bottom w:w="0" w:type="dxa"/>
          </w:tblCellMar>
        </w:tblPrEx>
        <w:trPr>
          <w:trHeight w:val="443"/>
        </w:trPr>
        <w:tc>
          <w:tcPr>
            <w:tcW w:w="2083"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30．0</w:t>
            </w:r>
          </w:p>
        </w:tc>
        <w:tc>
          <w:tcPr>
            <w:tcW w:w="2070"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—254．3</w:t>
            </w:r>
          </w:p>
        </w:tc>
        <w:tc>
          <w:tcPr>
            <w:tcW w:w="211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200</w:t>
            </w:r>
          </w:p>
        </w:tc>
        <w:tc>
          <w:tcPr>
            <w:tcW w:w="213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—206．9</w:t>
            </w:r>
          </w:p>
        </w:tc>
      </w:tr>
      <w:tr w:rsidR="00EB13F0" w:rsidRPr="00A85236">
        <w:tblPrEx>
          <w:tblCellMar>
            <w:top w:w="0" w:type="dxa"/>
            <w:bottom w:w="0" w:type="dxa"/>
          </w:tblCellMar>
        </w:tblPrEx>
        <w:trPr>
          <w:trHeight w:val="460"/>
        </w:trPr>
        <w:tc>
          <w:tcPr>
            <w:tcW w:w="2083"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50．0</w:t>
            </w:r>
          </w:p>
        </w:tc>
        <w:tc>
          <w:tcPr>
            <w:tcW w:w="2070"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—241．7</w:t>
            </w:r>
          </w:p>
        </w:tc>
        <w:tc>
          <w:tcPr>
            <w:tcW w:w="211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p>
        </w:tc>
        <w:tc>
          <w:tcPr>
            <w:tcW w:w="2132" w:type="dxa"/>
            <w:tcBorders>
              <w:top w:val="single" w:sz="6" w:space="0" w:color="auto"/>
              <w:left w:val="single" w:sz="6" w:space="0" w:color="auto"/>
              <w:bottom w:val="single" w:sz="6" w:space="0" w:color="auto"/>
              <w:right w:val="single" w:sz="6" w:space="0" w:color="auto"/>
            </w:tcBorders>
          </w:tcPr>
          <w:p w:rsidR="00EB13F0" w:rsidRPr="00A85236" w:rsidRDefault="00EB13F0" w:rsidP="003214D3">
            <w:pPr>
              <w:spacing w:line="40" w:lineRule="atLeast"/>
              <w:ind w:left="-90"/>
              <w:jc w:val="left"/>
              <w:rPr>
                <w:rFonts w:ascii="黑体" w:eastAsia="黑体" w:cs="宋体" w:hint="eastAsia"/>
                <w:szCs w:val="21"/>
              </w:rPr>
            </w:pPr>
          </w:p>
        </w:tc>
      </w:tr>
    </w:tbl>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测定A水样中氟化物含量时，读取的电位值为</w:t>
      </w:r>
      <w:r w:rsidR="003B0E2A" w:rsidRPr="00A85236">
        <w:rPr>
          <w:rFonts w:ascii="黑体" w:eastAsia="黑体" w:hint="eastAsia"/>
          <w:szCs w:val="21"/>
        </w:rPr>
        <w:t>－</w:t>
      </w:r>
      <w:r w:rsidRPr="00A85236">
        <w:rPr>
          <w:rFonts w:ascii="黑体" w:eastAsia="黑体" w:hint="eastAsia"/>
          <w:szCs w:val="21"/>
        </w:rPr>
        <w:t>231</w:t>
      </w:r>
      <w:r w:rsidR="00567149" w:rsidRPr="00A85236">
        <w:rPr>
          <w:rFonts w:ascii="黑体" w:eastAsia="黑体" w:hint="eastAsia"/>
          <w:szCs w:val="21"/>
        </w:rPr>
        <w:t>.</w:t>
      </w:r>
      <w:r w:rsidRPr="00A85236">
        <w:rPr>
          <w:rFonts w:ascii="黑体" w:eastAsia="黑体" w:hint="eastAsia"/>
          <w:szCs w:val="21"/>
        </w:rPr>
        <w:t>5 mV。试计算该校准曲线的相关系数和A水样的氟含量(μg)。</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按方程y=a lgx＋b进行回归计算，得出</w:t>
      </w:r>
      <w:r w:rsidR="0062084E" w:rsidRPr="00A85236">
        <w:rPr>
          <w:rFonts w:ascii="黑体" w:eastAsia="黑体" w:hint="eastAsia"/>
          <w:szCs w:val="21"/>
        </w:rPr>
        <w:t>a=－</w:t>
      </w:r>
      <w:r w:rsidRPr="00A85236">
        <w:rPr>
          <w:rFonts w:ascii="黑体" w:eastAsia="黑体" w:hint="eastAsia"/>
          <w:szCs w:val="21"/>
        </w:rPr>
        <w:t>340.98，b=58.22，相关参数</w:t>
      </w:r>
      <w:r w:rsidR="006526AE" w:rsidRPr="00A85236">
        <w:rPr>
          <w:rFonts w:ascii="黑体" w:eastAsia="黑体" w:hint="eastAsia"/>
          <w:szCs w:val="21"/>
        </w:rPr>
        <w:t>r=0.999</w:t>
      </w:r>
      <w:r w:rsidRPr="00A85236">
        <w:rPr>
          <w:rFonts w:ascii="黑体" w:eastAsia="黑体" w:hint="eastAsia"/>
          <w:szCs w:val="21"/>
        </w:rPr>
        <w:t>8，</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 xml:space="preserve">    进而计算得出A水样的氟含量为76.0μg。</w:t>
      </w:r>
    </w:p>
    <w:p w:rsidR="00EB13F0" w:rsidRPr="00A85236" w:rsidRDefault="00EB13F0"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[1]  水质氟化物的测定离子选择电极法(GB／T 7484—1987)．</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[2]  地表水和污水监测技术规范(HJ／T91—2002)．</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[3]  《水和废水监测分析方法指南》编委会．水和废水监测分析方法指南(上册)．北京：中国环境科学出版社，1990．</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[4]  魏复盛，等．水和废水监测分析方法指南(中册)．北京：中国环境科学出版社，1994．</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 xml:space="preserve">    命题：袁  力</w:t>
      </w:r>
    </w:p>
    <w:p w:rsidR="00EB13F0" w:rsidRPr="00A85236" w:rsidRDefault="00EB13F0" w:rsidP="003214D3">
      <w:pPr>
        <w:spacing w:line="40" w:lineRule="atLeast"/>
        <w:jc w:val="left"/>
        <w:rPr>
          <w:rFonts w:ascii="黑体" w:eastAsia="黑体" w:hint="eastAsia"/>
          <w:szCs w:val="21"/>
        </w:rPr>
      </w:pPr>
      <w:r w:rsidRPr="00A85236">
        <w:rPr>
          <w:rFonts w:ascii="黑体" w:eastAsia="黑体" w:hint="eastAsia"/>
          <w:szCs w:val="21"/>
        </w:rPr>
        <w:t xml:space="preserve">    审核：夏  新  孔福生</w:t>
      </w:r>
    </w:p>
    <w:p w:rsidR="00EB13F0" w:rsidRPr="00A85236" w:rsidRDefault="00EB13F0" w:rsidP="003214D3">
      <w:pPr>
        <w:spacing w:line="40" w:lineRule="atLeast"/>
        <w:jc w:val="left"/>
        <w:rPr>
          <w:rFonts w:ascii="黑体" w:eastAsia="黑体" w:hint="eastAsia"/>
          <w:b/>
          <w:szCs w:val="21"/>
        </w:rPr>
      </w:pPr>
      <w:r w:rsidRPr="00A85236">
        <w:rPr>
          <w:rFonts w:ascii="黑体" w:eastAsia="黑体" w:hint="eastAsia"/>
          <w:b/>
          <w:szCs w:val="21"/>
        </w:rPr>
        <w:t>(三)氨氮(非离子氨)</w:t>
      </w:r>
    </w:p>
    <w:p w:rsidR="004C24B4" w:rsidRPr="00A85236" w:rsidRDefault="00EB13F0" w:rsidP="003214D3">
      <w:pPr>
        <w:spacing w:line="40" w:lineRule="atLeast"/>
        <w:jc w:val="left"/>
        <w:rPr>
          <w:rFonts w:ascii="黑体" w:eastAsia="黑体" w:hint="eastAsia"/>
          <w:b/>
          <w:szCs w:val="21"/>
        </w:rPr>
      </w:pPr>
      <w:r w:rsidRPr="00A85236">
        <w:rPr>
          <w:rFonts w:ascii="黑体" w:eastAsia="黑体" w:hint="eastAsia"/>
          <w:b/>
          <w:szCs w:val="21"/>
        </w:rPr>
        <w:t>分类号：W4-2</w:t>
      </w:r>
    </w:p>
    <w:p w:rsidR="0039217C" w:rsidRPr="00A85236" w:rsidRDefault="0039217C"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1．电极法测定水中氨氮的方法最低检出浓度为</w:t>
      </w:r>
      <w:r w:rsidRPr="00A85236">
        <w:rPr>
          <w:rFonts w:ascii="黑体" w:eastAsia="黑体" w:hint="eastAsia"/>
          <w:szCs w:val="21"/>
          <w:u w:val="single"/>
        </w:rPr>
        <w:t xml:space="preserve">        </w:t>
      </w:r>
      <w:r w:rsidRPr="00A85236">
        <w:rPr>
          <w:rFonts w:ascii="黑体" w:eastAsia="黑体" w:hint="eastAsia"/>
          <w:szCs w:val="21"/>
        </w:rPr>
        <w:t>mg/L，测定上限为</w:t>
      </w:r>
      <w:r w:rsidRPr="00A85236">
        <w:rPr>
          <w:rFonts w:ascii="黑体" w:eastAsia="黑体" w:hint="eastAsia"/>
          <w:szCs w:val="21"/>
          <w:u w:val="single"/>
        </w:rPr>
        <w:t xml:space="preserve">           </w:t>
      </w:r>
      <w:r w:rsidRPr="00A85236">
        <w:rPr>
          <w:rFonts w:ascii="黑体" w:eastAsia="黑体" w:hint="eastAsia"/>
          <w:szCs w:val="21"/>
        </w:rPr>
        <w:t>mg/L。</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0.03    1400</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2．电极法测定水中氨氮时，标准溶液和水样的温度应</w:t>
      </w:r>
      <w:r w:rsidR="006E217A" w:rsidRPr="00A85236">
        <w:rPr>
          <w:rFonts w:ascii="黑体" w:eastAsia="黑体" w:hint="eastAsia"/>
          <w:szCs w:val="21"/>
          <w:u w:val="single"/>
        </w:rPr>
        <w:t xml:space="preserve">             </w:t>
      </w:r>
      <w:r w:rsidRPr="00A85236">
        <w:rPr>
          <w:rFonts w:ascii="黑体" w:eastAsia="黑体" w:hint="eastAsia"/>
          <w:szCs w:val="21"/>
        </w:rPr>
        <w:t>。</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6E217A" w:rsidRPr="00A85236">
        <w:rPr>
          <w:rFonts w:ascii="黑体" w:eastAsia="黑体" w:hint="eastAsia"/>
          <w:szCs w:val="21"/>
        </w:rPr>
        <w:t>：</w:t>
      </w:r>
      <w:r w:rsidRPr="00A85236">
        <w:rPr>
          <w:rFonts w:ascii="黑体" w:eastAsia="黑体" w:hint="eastAsia"/>
          <w:szCs w:val="21"/>
        </w:rPr>
        <w:t>相同</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3．电极法测定水中氨氮的原理是：氨气敏电极为一复合电极，以pH玻璃电极为指示电极，银</w:t>
      </w:r>
      <w:r w:rsidR="006E217A" w:rsidRPr="00A85236">
        <w:rPr>
          <w:rFonts w:ascii="黑体" w:eastAsia="黑体" w:hint="eastAsia"/>
          <w:szCs w:val="21"/>
        </w:rPr>
        <w:t>-</w:t>
      </w:r>
      <w:r w:rsidRPr="00A85236">
        <w:rPr>
          <w:rFonts w:ascii="黑体" w:eastAsia="黑体" w:hint="eastAsia"/>
          <w:szCs w:val="21"/>
        </w:rPr>
        <w:t>氯化银电极为参比电极。在水样中加入</w:t>
      </w:r>
      <w:r w:rsidR="006E217A" w:rsidRPr="00A85236">
        <w:rPr>
          <w:rFonts w:ascii="黑体" w:eastAsia="黑体" w:hint="eastAsia"/>
          <w:szCs w:val="21"/>
          <w:u w:val="single"/>
        </w:rPr>
        <w:t xml:space="preserve">          </w:t>
      </w:r>
      <w:r w:rsidRPr="00A85236">
        <w:rPr>
          <w:rFonts w:ascii="黑体" w:eastAsia="黑体" w:hint="eastAsia"/>
          <w:szCs w:val="21"/>
        </w:rPr>
        <w:t>溶液将pH提高到11以上，使铵盐转化为氨，生成的氨由于扩散作用而通过半透膜，引起</w:t>
      </w:r>
      <w:r w:rsidR="006E217A" w:rsidRPr="00A85236">
        <w:rPr>
          <w:rFonts w:ascii="黑体" w:eastAsia="黑体" w:hint="eastAsia"/>
          <w:szCs w:val="21"/>
          <w:u w:val="single"/>
        </w:rPr>
        <w:t xml:space="preserve">          </w:t>
      </w:r>
      <w:r w:rsidRPr="00A85236">
        <w:rPr>
          <w:rFonts w:ascii="黑体" w:eastAsia="黑体" w:hint="eastAsia"/>
          <w:szCs w:val="21"/>
        </w:rPr>
        <w:t>浓度变化，由pH玻璃电极测得其变化。在恒定的离子强度下，测得的电极电位与水样中</w:t>
      </w:r>
      <w:r w:rsidR="006E217A" w:rsidRPr="00A85236">
        <w:rPr>
          <w:rFonts w:ascii="黑体" w:eastAsia="黑体" w:hint="eastAsia"/>
          <w:szCs w:val="21"/>
          <w:u w:val="single"/>
        </w:rPr>
        <w:t xml:space="preserve">        </w:t>
      </w:r>
      <w:r w:rsidRPr="00A85236">
        <w:rPr>
          <w:rFonts w:ascii="黑体" w:eastAsia="黑体" w:hint="eastAsia"/>
          <w:szCs w:val="21"/>
        </w:rPr>
        <w:t>浓度的对数呈一定的线性关系。由此，可从测得的电极电位值确定样品中氨氮的含量。</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强碱    氢离子    氨氮</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4．电极法测定水中氨氮时，如水样酸性较大，应先用碱液调至中性，再加</w:t>
      </w:r>
      <w:r w:rsidR="006E217A" w:rsidRPr="00A85236">
        <w:rPr>
          <w:rFonts w:ascii="黑体" w:eastAsia="黑体" w:hint="eastAsia"/>
          <w:szCs w:val="21"/>
          <w:u w:val="single"/>
        </w:rPr>
        <w:t xml:space="preserve">            </w:t>
      </w:r>
      <w:r w:rsidRPr="00A85236">
        <w:rPr>
          <w:rFonts w:ascii="黑体" w:eastAsia="黑体" w:hint="eastAsia"/>
          <w:szCs w:val="21"/>
        </w:rPr>
        <w:t>液进行测定。</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答案：离子强度调节</w:t>
      </w:r>
    </w:p>
    <w:p w:rsidR="0039217C" w:rsidRPr="00A85236" w:rsidRDefault="0039217C"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1．电极法测定水中氨氮时，色度和浊度对测定有影响。(    )</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正确答案为：此时，色度和浊度对测定无影响。</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2．电极法测定水中氨氮时，应避免由于搅拌器发热而引起被测溶液温度上升，影响电位值的测定。</w:t>
      </w:r>
      <w:r w:rsidR="006526AE" w:rsidRPr="00A85236">
        <w:rPr>
          <w:rFonts w:ascii="黑体" w:eastAsia="黑体" w:hint="eastAsia"/>
          <w:szCs w:val="21"/>
        </w:rPr>
        <w:t xml:space="preserve">(    </w:t>
      </w:r>
      <w:r w:rsidRPr="00A85236">
        <w:rPr>
          <w:rFonts w:ascii="黑体" w:eastAsia="黑体" w:hint="eastAsia"/>
          <w:szCs w:val="21"/>
        </w:rPr>
        <w:t>)</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3．电极法可用于测定饮用水、地表水、生活污水及工业废水中氨氮的含量。(    )</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4．电极法测定水中氨氮时，水样可以加氯化汞保存。(    )</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9217C" w:rsidRPr="00A85236" w:rsidRDefault="003B0E2A"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217C" w:rsidRPr="00A85236">
        <w:rPr>
          <w:rFonts w:ascii="黑体" w:eastAsia="黑体" w:hint="eastAsia"/>
          <w:szCs w:val="21"/>
        </w:rPr>
        <w:t>正确答案为：此时，水样不可以加氯化汞保存。</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5．水中氨氮的来源主要为生活污水中含氮有机物受微生物作用的分解产物，以及某些工业废水和农</w:t>
      </w:r>
      <w:r w:rsidRPr="00A85236">
        <w:rPr>
          <w:rFonts w:ascii="黑体" w:eastAsia="黑体" w:hint="eastAsia"/>
          <w:szCs w:val="21"/>
        </w:rPr>
        <w:lastRenderedPageBreak/>
        <w:t>田排水中排放的含氮化合物。(    )</w:t>
      </w:r>
    </w:p>
    <w:p w:rsidR="0039217C"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6E217A" w:rsidRPr="00A85236" w:rsidRDefault="0039217C"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39217C" w:rsidRPr="00A85236" w:rsidRDefault="0039217C" w:rsidP="003214D3">
      <w:pPr>
        <w:spacing w:line="40" w:lineRule="atLeast"/>
        <w:jc w:val="left"/>
        <w:rPr>
          <w:rFonts w:ascii="黑体" w:eastAsia="黑体" w:hint="eastAsia"/>
          <w:b/>
          <w:color w:val="000000"/>
          <w:szCs w:val="21"/>
        </w:rPr>
      </w:pPr>
      <w:r w:rsidRPr="00A85236">
        <w:rPr>
          <w:rFonts w:ascii="黑体" w:eastAsia="黑体" w:hint="eastAsia"/>
          <w:color w:val="000000"/>
          <w:szCs w:val="21"/>
        </w:rPr>
        <w:t>1．氨氮以游离氨或铵盐形式存在于水中，两者的组成之比取决于水的</w:t>
      </w:r>
      <w:r w:rsidR="006E217A" w:rsidRPr="00A85236">
        <w:rPr>
          <w:rFonts w:ascii="黑体" w:eastAsia="黑体" w:hint="eastAsia"/>
          <w:color w:val="000000"/>
          <w:szCs w:val="21"/>
          <w:u w:val="single"/>
        </w:rPr>
        <w:t xml:space="preserve">           </w:t>
      </w:r>
      <w:r w:rsidRPr="00A85236">
        <w:rPr>
          <w:rFonts w:ascii="黑体" w:eastAsia="黑体" w:hint="eastAsia"/>
          <w:color w:val="000000"/>
          <w:szCs w:val="21"/>
        </w:rPr>
        <w:t>和水温。(    )</w:t>
      </w:r>
    </w:p>
    <w:p w:rsidR="0039217C" w:rsidRPr="00A85236" w:rsidRDefault="0039217C"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A．还原性物质    B．pH值    C．氧化性物质</w:t>
      </w:r>
    </w:p>
    <w:p w:rsidR="0039217C" w:rsidRPr="00A85236" w:rsidRDefault="0039217C"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D30B5F" w:rsidRPr="00A85236" w:rsidRDefault="0039217C" w:rsidP="003214D3">
      <w:pPr>
        <w:spacing w:line="40" w:lineRule="atLeast"/>
        <w:jc w:val="left"/>
        <w:rPr>
          <w:rFonts w:ascii="黑体" w:eastAsia="黑体" w:hint="eastAsia"/>
          <w:szCs w:val="21"/>
        </w:rPr>
      </w:pPr>
      <w:r w:rsidRPr="00A85236">
        <w:rPr>
          <w:rFonts w:ascii="黑体" w:eastAsia="黑体" w:hint="eastAsia"/>
          <w:szCs w:val="21"/>
        </w:rPr>
        <w:t>2．水样中</w:t>
      </w:r>
      <w:r w:rsidR="006E217A" w:rsidRPr="00A85236">
        <w:rPr>
          <w:rFonts w:ascii="黑体" w:eastAsia="黑体" w:hint="eastAsia"/>
          <w:szCs w:val="21"/>
          <w:u w:val="single"/>
        </w:rPr>
        <w:t xml:space="preserve">        </w:t>
      </w:r>
      <w:r w:rsidRPr="00A85236">
        <w:rPr>
          <w:rFonts w:ascii="黑体" w:eastAsia="黑体" w:hint="eastAsia"/>
          <w:szCs w:val="21"/>
        </w:rPr>
        <w:t>含量过高时，将影响电极法测定氨氮的结果，必要时，应在标准</w:t>
      </w:r>
      <w:r w:rsidR="00D30B5F" w:rsidRPr="00A85236">
        <w:rPr>
          <w:rFonts w:ascii="黑体" w:eastAsia="黑体" w:hint="eastAsia"/>
          <w:szCs w:val="21"/>
        </w:rPr>
        <w:t>溶液中加入相同量的盐类，以消除误差。(    )</w:t>
      </w:r>
    </w:p>
    <w:p w:rsidR="00D30B5F" w:rsidRPr="00A85236" w:rsidRDefault="00D30B5F" w:rsidP="003214D3">
      <w:pPr>
        <w:spacing w:line="40" w:lineRule="atLeast"/>
        <w:jc w:val="left"/>
        <w:rPr>
          <w:rFonts w:ascii="黑体" w:eastAsia="黑体" w:hint="eastAsia"/>
          <w:szCs w:val="21"/>
        </w:rPr>
      </w:pPr>
      <w:r w:rsidRPr="00A85236">
        <w:rPr>
          <w:rFonts w:ascii="黑体" w:eastAsia="黑体" w:hint="eastAsia"/>
          <w:szCs w:val="21"/>
        </w:rPr>
        <w:t xml:space="preserve">    A．碱性物质    B．盐类    C．有机物    D．氯离子    </w:t>
      </w:r>
    </w:p>
    <w:p w:rsidR="00D30B5F" w:rsidRPr="00A85236" w:rsidRDefault="00D30B5F"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3．电极法测定水中氨氮时，在搅拌下读取稳定的电位值是指在1min内变化不超过</w:t>
      </w:r>
      <w:r w:rsidR="00155432" w:rsidRPr="00A85236">
        <w:rPr>
          <w:rFonts w:ascii="黑体" w:eastAsia="黑体" w:hint="eastAsia"/>
          <w:color w:val="000000"/>
          <w:szCs w:val="21"/>
          <w:u w:val="single"/>
        </w:rPr>
        <w:t xml:space="preserve">        </w:t>
      </w:r>
      <w:r w:rsidRPr="00A85236">
        <w:rPr>
          <w:rFonts w:ascii="黑体" w:eastAsia="黑体" w:hint="eastAsia"/>
          <w:color w:val="000000"/>
          <w:szCs w:val="21"/>
        </w:rPr>
        <w:t>mV时读取的值。(    )</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color w:val="000000"/>
            <w:szCs w:val="21"/>
          </w:rPr>
          <w:t>2    C</w:t>
        </w:r>
      </w:smartTag>
      <w:r w:rsidRPr="00A85236">
        <w:rPr>
          <w:rFonts w:ascii="黑体" w:eastAsia="黑体" w:hint="eastAsia"/>
          <w:color w:val="000000"/>
          <w:szCs w:val="21"/>
        </w:rPr>
        <w:t>．3    D．4</w:t>
      </w:r>
    </w:p>
    <w:p w:rsidR="00155432"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4．电极法测定水中氨氮过程中，搅拌速度应适当，不形成涡流，避免在电极处产生</w:t>
      </w:r>
      <w:r w:rsidR="00155432"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A．铵离子    B．氢氧根离子    C．气泡</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C</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5．电极法测定水中氨氮使用的电极内充液是一定浓度的</w:t>
      </w:r>
      <w:r w:rsidR="00155432" w:rsidRPr="00A85236">
        <w:rPr>
          <w:rFonts w:ascii="黑体" w:eastAsia="黑体" w:hint="eastAsia"/>
          <w:color w:val="000000"/>
          <w:szCs w:val="21"/>
          <w:u w:val="single"/>
        </w:rPr>
        <w:t xml:space="preserve">           </w:t>
      </w:r>
      <w:r w:rsidRPr="00A85236">
        <w:rPr>
          <w:rFonts w:ascii="黑体" w:eastAsia="黑体" w:hint="eastAsia"/>
          <w:color w:val="000000"/>
          <w:szCs w:val="21"/>
        </w:rPr>
        <w:t>溶液。(    )</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A．氯酸钾    B．氯化铵    C．氯化钾</w:t>
      </w:r>
    </w:p>
    <w:p w:rsidR="00155432"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155432" w:rsidRPr="00A85236" w:rsidRDefault="00D30B5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四、问答题</w:t>
      </w:r>
    </w:p>
    <w:p w:rsidR="00D30B5F" w:rsidRPr="00A85236" w:rsidRDefault="00D30B5F" w:rsidP="003214D3">
      <w:pPr>
        <w:spacing w:line="40" w:lineRule="atLeast"/>
        <w:jc w:val="left"/>
        <w:rPr>
          <w:rFonts w:ascii="黑体" w:eastAsia="黑体" w:hint="eastAsia"/>
          <w:b/>
          <w:color w:val="000000"/>
          <w:szCs w:val="21"/>
        </w:rPr>
      </w:pPr>
      <w:r w:rsidRPr="00A85236">
        <w:rPr>
          <w:rFonts w:ascii="黑体" w:eastAsia="黑体" w:hint="eastAsia"/>
          <w:color w:val="000000"/>
          <w:szCs w:val="21"/>
        </w:rPr>
        <w:t>1．简述电极法测定水中氨氮的主要干扰物。</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主要干扰物为挥发性胺、汞和银以及高浓度溶解离子。</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2．简述电极法测定水中氨氮的优缺点。</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电极法测氨氮具有通常不需要对水样进行预处理和测量范围宽等优点，但电极的寿命和再现性尚存在一些问题。</w:t>
      </w:r>
    </w:p>
    <w:p w:rsidR="00D30B5F" w:rsidRPr="00A85236" w:rsidRDefault="00D30B5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参考文献</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w:t>
      </w:r>
      <w:r w:rsidR="00155432" w:rsidRPr="00A85236">
        <w:rPr>
          <w:rFonts w:ascii="黑体" w:eastAsia="黑体" w:hint="eastAsia"/>
          <w:color w:val="000000"/>
          <w:szCs w:val="21"/>
        </w:rPr>
        <w:t>]</w:t>
      </w:r>
      <w:r w:rsidRPr="00A85236">
        <w:rPr>
          <w:rFonts w:ascii="黑体" w:eastAsia="黑体" w:hint="eastAsia"/>
          <w:color w:val="000000"/>
          <w:szCs w:val="21"/>
        </w:rPr>
        <w:t xml:space="preserve">  国家环保局《水和废水监测分析方法》编委会．水和废水监测分析方法．3版．北京：中国环境科学出版社，1989．</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  国家环境保护总局《水和废水监测分析方法》编委会．水和废水监测分析方法．4版．北京：中国环境科学出版社，2002．</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命题：袁  力</w:t>
      </w:r>
    </w:p>
    <w:p w:rsidR="00D30B5F"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审核：任学蓉  孔福生</w:t>
      </w:r>
    </w:p>
    <w:p w:rsidR="00D30B5F" w:rsidRPr="00A85236" w:rsidRDefault="00D30B5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(四)pH值</w:t>
      </w:r>
    </w:p>
    <w:p w:rsidR="00D30B5F" w:rsidRPr="00A85236" w:rsidRDefault="00D30B5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分类号：W4-3</w:t>
      </w:r>
    </w:p>
    <w:p w:rsidR="00D30B5F" w:rsidRPr="00A85236" w:rsidRDefault="00D30B5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一、填空题</w:t>
      </w:r>
    </w:p>
    <w:p w:rsidR="00155432" w:rsidRPr="00A85236" w:rsidRDefault="00D30B5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1．《水质pH值的测定玻璃电极法》(GB／T 6920—1986)适用于饮用水、地表水</w:t>
      </w:r>
      <w:r w:rsidR="00155432" w:rsidRPr="00A85236">
        <w:rPr>
          <w:rFonts w:ascii="黑体" w:eastAsia="黑体" w:hint="eastAsia"/>
          <w:color w:val="000000"/>
          <w:szCs w:val="21"/>
        </w:rPr>
        <w:t>及</w:t>
      </w:r>
      <w:r w:rsidR="00155432" w:rsidRPr="00A85236">
        <w:rPr>
          <w:rFonts w:ascii="黑体" w:eastAsia="黑体" w:hint="eastAsia"/>
          <w:color w:val="000000"/>
          <w:szCs w:val="21"/>
          <w:u w:val="single"/>
        </w:rPr>
        <w:t xml:space="preserve">      </w:t>
      </w:r>
      <w:r w:rsidR="00155432" w:rsidRPr="00A85236">
        <w:rPr>
          <w:rFonts w:ascii="黑体" w:eastAsia="黑体" w:hint="eastAsia"/>
          <w:color w:val="000000"/>
          <w:szCs w:val="21"/>
        </w:rPr>
        <w:t>pH值的测定。①</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工业废水</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2．水样的pH值最好现场测定。否则，应在采样后把样品保持在0～</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color w:val="000000"/>
            <w:szCs w:val="21"/>
          </w:rPr>
          <w:t>4℃</w:t>
        </w:r>
      </w:smartTag>
      <w:r w:rsidRPr="00A85236">
        <w:rPr>
          <w:rFonts w:ascii="黑体" w:eastAsia="黑体" w:hint="eastAsia"/>
          <w:color w:val="000000"/>
          <w:szCs w:val="21"/>
        </w:rPr>
        <w:t>，并在采样后</w:t>
      </w:r>
      <w:r w:rsidRPr="00A85236">
        <w:rPr>
          <w:rFonts w:ascii="黑体" w:eastAsia="黑体" w:hint="eastAsia"/>
          <w:color w:val="000000"/>
          <w:szCs w:val="21"/>
          <w:u w:val="single"/>
        </w:rPr>
        <w:t xml:space="preserve">     </w:t>
      </w:r>
      <w:r w:rsidRPr="00A85236">
        <w:rPr>
          <w:rFonts w:ascii="黑体" w:eastAsia="黑体" w:hint="eastAsia"/>
          <w:color w:val="000000"/>
          <w:szCs w:val="21"/>
        </w:rPr>
        <w:t>h之内进行测定。①</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6</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3．常规测定pH值所使用的酸度计或离子浓度计，其精度至少应当精确到</w:t>
      </w:r>
      <w:r w:rsidRPr="00A85236">
        <w:rPr>
          <w:rFonts w:ascii="黑体" w:eastAsia="黑体" w:hint="eastAsia"/>
          <w:color w:val="000000"/>
          <w:szCs w:val="21"/>
          <w:u w:val="single"/>
        </w:rPr>
        <w:t xml:space="preserve">          </w:t>
      </w:r>
      <w:r w:rsidRPr="00A85236">
        <w:rPr>
          <w:rFonts w:ascii="黑体" w:eastAsia="黑体" w:hint="eastAsia"/>
          <w:color w:val="000000"/>
          <w:szCs w:val="21"/>
        </w:rPr>
        <w:t>pH单位。②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：0.1</w:t>
      </w:r>
    </w:p>
    <w:p w:rsidR="00155432" w:rsidRPr="00A85236" w:rsidRDefault="00155432"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lastRenderedPageBreak/>
        <w:t>二、判断题</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1．测定某工业废水一个生产周期内pH值的方法是：按等时间间隔采样，将多次采集的水样混合均匀，然后测定该混合水样的pH值。(    )①</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正确答案为：必须单独测定每次采集水样的pH值。</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2．存放时间过长的电极，其性能将变差。(    )①②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3．玻璃电极法测定pH值使用的标准溶液应在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color w:val="000000"/>
            <w:szCs w:val="21"/>
          </w:rPr>
          <w:t>4℃</w:t>
        </w:r>
      </w:smartTag>
      <w:r w:rsidRPr="00A85236">
        <w:rPr>
          <w:rFonts w:ascii="黑体" w:eastAsia="黑体" w:hint="eastAsia"/>
          <w:color w:val="000000"/>
          <w:szCs w:val="21"/>
        </w:rPr>
        <w:t>冰箱内存放，用过的标准溶液可以倒回原储液瓶，这样可以减少浪费。(    )①②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正确答案为：使用过的标准溶液不可以再倒回去反复使用，因为会影响标准溶液的pH值。</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4．玻璃电极法测定pH值时，水的颜色、浊度，以及水中胶体物质、氧化剂及较高含盐量均不干扰测定。(    )①②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5．玻璃电极法测定水的pH值中，消除钠差的方法是：除了使用特制的低钠差电极外，还可以选用与被测水样的pH值相近的标准缓冲溶液对仪器进行校正。(    )①</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155432" w:rsidRPr="00A85236" w:rsidRDefault="00155432"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三、选择题</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1．玻璃电极法测定水的pH值时，在pH大于10的碱性溶液中，因有大量钠离子存在而产生误差，使读数</w:t>
      </w:r>
      <w:r w:rsidRPr="00A85236">
        <w:rPr>
          <w:rFonts w:ascii="黑体" w:eastAsia="黑体" w:hint="eastAsia"/>
          <w:color w:val="000000"/>
          <w:szCs w:val="21"/>
          <w:u w:val="single"/>
        </w:rPr>
        <w:t xml:space="preserve">          </w:t>
      </w:r>
      <w:r w:rsidRPr="00A85236">
        <w:rPr>
          <w:rFonts w:ascii="黑体" w:eastAsia="黑体" w:hint="eastAsia"/>
          <w:color w:val="000000"/>
          <w:szCs w:val="21"/>
        </w:rPr>
        <w:t>，通常称为钠差。(    )①</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A．偏高    B．偏低    C．不变</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2．玻璃电极法测定水的pH值时，温度影响电极的电位和水的电离平衡。需注意调节仪器的补偿装置与溶液的温度一致，并使被测样品与校正仪器用的标准缓冲溶液温度误差在±</w:t>
      </w:r>
      <w:r w:rsidRPr="00A85236">
        <w:rPr>
          <w:rFonts w:ascii="黑体" w:eastAsia="黑体" w:hint="eastAsia"/>
          <w:color w:val="000000"/>
          <w:szCs w:val="21"/>
          <w:u w:val="single"/>
        </w:rPr>
        <w:t xml:space="preserve">      </w:t>
      </w:r>
      <w:r w:rsidRPr="00A85236">
        <w:rPr>
          <w:rFonts w:ascii="黑体" w:eastAsia="黑体" w:hint="eastAsia"/>
          <w:color w:val="000000"/>
          <w:szCs w:val="21"/>
        </w:rPr>
        <w:t>℃之内。(    )①②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  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color w:val="000000"/>
            <w:szCs w:val="21"/>
          </w:rPr>
          <w:t>2    C</w:t>
        </w:r>
      </w:smartTag>
      <w:r w:rsidRPr="00A85236">
        <w:rPr>
          <w:rFonts w:ascii="黑体" w:eastAsia="黑体" w:hint="eastAsia"/>
          <w:color w:val="000000"/>
          <w:szCs w:val="21"/>
        </w:rPr>
        <w:t>．3</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EB13F0"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3．通常称pH值小于</w:t>
      </w:r>
      <w:r w:rsidRPr="00A85236">
        <w:rPr>
          <w:rFonts w:ascii="黑体" w:eastAsia="黑体" w:hint="eastAsia"/>
          <w:color w:val="000000"/>
          <w:szCs w:val="21"/>
          <w:u w:val="single"/>
        </w:rPr>
        <w:t xml:space="preserve">           </w:t>
      </w:r>
      <w:r w:rsidRPr="00A85236">
        <w:rPr>
          <w:rFonts w:ascii="黑体" w:eastAsia="黑体" w:hint="eastAsia"/>
          <w:color w:val="000000"/>
          <w:szCs w:val="21"/>
        </w:rPr>
        <w:t>的大气降水为酸雨。(    )②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A．7</w:t>
      </w:r>
      <w:r w:rsidR="005F2A81" w:rsidRPr="00A85236">
        <w:rPr>
          <w:rFonts w:ascii="黑体" w:eastAsia="黑体" w:hint="eastAsia"/>
          <w:color w:val="000000"/>
          <w:szCs w:val="21"/>
        </w:rPr>
        <w:t>.</w:t>
      </w:r>
      <w:r w:rsidRPr="00A85236">
        <w:rPr>
          <w:rFonts w:ascii="黑体" w:eastAsia="黑体" w:hint="eastAsia"/>
          <w:color w:val="000000"/>
          <w:szCs w:val="21"/>
        </w:rPr>
        <w:t>0    B．</w:t>
      </w:r>
      <w:smartTag w:uri="urn:schemas-microsoft-com:office:smarttags" w:element="chmetcnv">
        <w:smartTagPr>
          <w:attr w:name="UnitName" w:val="C"/>
          <w:attr w:name="SourceValue" w:val="5.6"/>
          <w:attr w:name="HasSpace" w:val="True"/>
          <w:attr w:name="Negative" w:val="False"/>
          <w:attr w:name="NumberType" w:val="1"/>
          <w:attr w:name="TCSC" w:val="0"/>
        </w:smartTagPr>
        <w:r w:rsidRPr="00A85236">
          <w:rPr>
            <w:rFonts w:ascii="黑体" w:eastAsia="黑体" w:hint="eastAsia"/>
            <w:color w:val="000000"/>
            <w:szCs w:val="21"/>
          </w:rPr>
          <w:t>5</w:t>
        </w:r>
        <w:r w:rsidR="005F2A81" w:rsidRPr="00A85236">
          <w:rPr>
            <w:rFonts w:ascii="黑体" w:eastAsia="黑体" w:hint="eastAsia"/>
            <w:color w:val="000000"/>
            <w:szCs w:val="21"/>
          </w:rPr>
          <w:t>.</w:t>
        </w:r>
        <w:r w:rsidRPr="00A85236">
          <w:rPr>
            <w:rFonts w:ascii="黑体" w:eastAsia="黑体" w:hint="eastAsia"/>
            <w:color w:val="000000"/>
            <w:szCs w:val="21"/>
          </w:rPr>
          <w:t>6    C</w:t>
        </w:r>
      </w:smartTag>
      <w:r w:rsidRPr="00A85236">
        <w:rPr>
          <w:rFonts w:ascii="黑体" w:eastAsia="黑体" w:hint="eastAsia"/>
          <w:color w:val="000000"/>
          <w:szCs w:val="21"/>
        </w:rPr>
        <w:t>．4</w:t>
      </w:r>
      <w:r w:rsidR="005F2A81" w:rsidRPr="00A85236">
        <w:rPr>
          <w:rFonts w:ascii="黑体" w:eastAsia="黑体" w:hint="eastAsia"/>
          <w:color w:val="000000"/>
          <w:szCs w:val="21"/>
        </w:rPr>
        <w:t>.</w:t>
      </w:r>
      <w:r w:rsidRPr="00A85236">
        <w:rPr>
          <w:rFonts w:ascii="黑体" w:eastAsia="黑体" w:hint="eastAsia"/>
          <w:color w:val="000000"/>
          <w:szCs w:val="21"/>
        </w:rPr>
        <w:t>8    D．6</w:t>
      </w:r>
      <w:r w:rsidR="005F2A81" w:rsidRPr="00A85236">
        <w:rPr>
          <w:rFonts w:ascii="黑体" w:eastAsia="黑体" w:hint="eastAsia"/>
          <w:color w:val="000000"/>
          <w:szCs w:val="21"/>
        </w:rPr>
        <w:t>.</w:t>
      </w:r>
      <w:r w:rsidRPr="00A85236">
        <w:rPr>
          <w:rFonts w:ascii="黑体" w:eastAsia="黑体" w:hint="eastAsia"/>
          <w:color w:val="000000"/>
          <w:szCs w:val="21"/>
        </w:rPr>
        <w:t>5</w:t>
      </w:r>
    </w:p>
    <w:p w:rsidR="003B0E2A"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B</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4．大气降水样品若敞开放置，空气中的微生物、</w:t>
      </w:r>
      <w:r w:rsidR="005F2A81" w:rsidRPr="00A85236">
        <w:rPr>
          <w:rFonts w:ascii="黑体" w:eastAsia="黑体" w:hint="eastAsia"/>
          <w:color w:val="000000"/>
          <w:szCs w:val="21"/>
          <w:u w:val="single"/>
        </w:rPr>
        <w:t xml:space="preserve">             </w:t>
      </w:r>
      <w:r w:rsidRPr="00A85236">
        <w:rPr>
          <w:rFonts w:ascii="黑体" w:eastAsia="黑体" w:hint="eastAsia"/>
          <w:color w:val="000000"/>
          <w:szCs w:val="21"/>
        </w:rPr>
        <w:t>以及实验室的酸碱性气体等对pH值的测定有影响，所以应尽快测定。(    )②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A．二氧化碳    B．氧气    C．氮气</w:t>
      </w:r>
    </w:p>
    <w:p w:rsidR="009F6873"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A</w:t>
      </w:r>
    </w:p>
    <w:p w:rsidR="00155432" w:rsidRPr="00A85236" w:rsidRDefault="00155432"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参考文献</w:t>
      </w:r>
    </w:p>
    <w:p w:rsidR="00155432" w:rsidRPr="00A85236" w:rsidRDefault="005F2A8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w:t>
      </w:r>
      <w:r w:rsidR="00155432" w:rsidRPr="00A85236">
        <w:rPr>
          <w:rFonts w:ascii="黑体" w:eastAsia="黑体" w:hint="eastAsia"/>
          <w:color w:val="000000"/>
          <w:szCs w:val="21"/>
        </w:rPr>
        <w:t>1]  水质pH值的测定玻璃电极法(GB／T6920--1986)．</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  大气降水pH值的测定电极法(GB／T13580．4--1992)．</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  国家环境保护总局《水和废水监测分析方法》编委会．水和废水监测分析方法．4版．北京：中国环境科学出版社，2002．</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  国家环境保护总局《空气和废气监测分析方法》编委会．空气和废气监测分析方法．4版．北京：中国环境科学出版社，2003．</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  中国环境监测总站《环境水质监测质量保证手册》编写组．环境水质监测质量保证手册．2版．北京：化学工业出版社，1994．</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命题：袁  力</w:t>
      </w:r>
    </w:p>
    <w:p w:rsidR="005F2A81"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lastRenderedPageBreak/>
        <w:t>审核：夏  新  孔福生</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 xml:space="preserve">(五)电导率    </w:t>
      </w:r>
    </w:p>
    <w:p w:rsidR="00155432" w:rsidRPr="00A85236" w:rsidRDefault="00155432"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分类号：W4-4</w:t>
      </w:r>
    </w:p>
    <w:p w:rsidR="00155432" w:rsidRPr="00A85236" w:rsidRDefault="00155432"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一、填空题</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电导率仪法测定水的电导率时，实验用水的电导率应小于</w:t>
      </w:r>
      <w:r w:rsidR="005F2A81" w:rsidRPr="00A85236">
        <w:rPr>
          <w:rFonts w:ascii="黑体" w:eastAsia="黑体" w:hint="eastAsia"/>
          <w:color w:val="000000"/>
          <w:szCs w:val="21"/>
          <w:u w:val="single"/>
        </w:rPr>
        <w:t xml:space="preserve">         </w:t>
      </w:r>
      <w:r w:rsidRPr="00A85236">
        <w:rPr>
          <w:rFonts w:ascii="黑体" w:eastAsia="黑体" w:hint="eastAsia"/>
          <w:color w:val="000000"/>
          <w:szCs w:val="21"/>
        </w:rPr>
        <w:t>μS／cm，一般是蒸馏水再经过离子交换柱制得的纯水。①②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1</w:t>
      </w:r>
    </w:p>
    <w:p w:rsidR="00155432" w:rsidRPr="00A85236" w:rsidRDefault="00155432"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二、判断题</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1．新鲜蒸馏水存放一段时间后，由于空气中二氧化碳或氨的溶入，其电导率会上升。(    )①②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2．水样采集后，其电导率应尽快测定，不能及时进行测定时，水样应加酸保存。(    )①②</w:t>
      </w:r>
    </w:p>
    <w:p w:rsidR="00155432"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35525D" w:rsidRPr="00A85236">
        <w:rPr>
          <w:rFonts w:ascii="黑体" w:eastAsia="黑体" w:hint="eastAsia"/>
          <w:b/>
          <w:color w:val="000000"/>
          <w:szCs w:val="21"/>
        </w:rPr>
        <w:t>答案</w:t>
      </w:r>
      <w:r w:rsidRPr="00A85236">
        <w:rPr>
          <w:rFonts w:ascii="黑体" w:eastAsia="黑体" w:hint="eastAsia"/>
          <w:color w:val="000000"/>
          <w:szCs w:val="21"/>
        </w:rPr>
        <w:t>：错误</w:t>
      </w:r>
    </w:p>
    <w:p w:rsidR="00D30B5F" w:rsidRPr="00A85236" w:rsidRDefault="00155432" w:rsidP="003214D3">
      <w:pPr>
        <w:spacing w:line="40" w:lineRule="atLeast"/>
        <w:jc w:val="left"/>
        <w:rPr>
          <w:rFonts w:ascii="黑体" w:eastAsia="黑体" w:hint="eastAsia"/>
          <w:color w:val="000000"/>
          <w:szCs w:val="21"/>
        </w:rPr>
      </w:pPr>
      <w:r w:rsidRPr="00A85236">
        <w:rPr>
          <w:rFonts w:ascii="黑体" w:eastAsia="黑体" w:hint="eastAsia"/>
          <w:color w:val="000000"/>
          <w:szCs w:val="21"/>
        </w:rPr>
        <w:t>正确答案为：测定电导率的水样，不能加保存剂。</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3．电导率仪法测定电导率时，如果使用已知电导池常数的电导池，不需要测定电导池常数，可调节仪器直接测定，但是需要经常用标准溶液校准仪器。(    )①②</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3B0E2A"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35525D" w:rsidRPr="00A85236" w:rsidRDefault="0035525D"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三、选择题</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1．电导率仪法测定水的电导率，通常规定</w:t>
      </w:r>
      <w:r w:rsidRPr="00A85236">
        <w:rPr>
          <w:rFonts w:ascii="黑体" w:eastAsia="黑体" w:hint="eastAsia"/>
          <w:color w:val="000000"/>
          <w:szCs w:val="21"/>
          <w:u w:val="single"/>
        </w:rPr>
        <w:t xml:space="preserve">     </w:t>
      </w:r>
      <w:r w:rsidRPr="00A85236">
        <w:rPr>
          <w:rFonts w:ascii="黑体" w:eastAsia="黑体" w:hint="eastAsia"/>
          <w:color w:val="000000"/>
          <w:szCs w:val="21"/>
        </w:rPr>
        <w:t>℃为测定电导率的标准温度。如果测定时水样的温度不是该温度，一般应将测定结果换算成该温度下的电导率数据，然后再报出。(    )①②</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  15    B．  </w:t>
      </w:r>
      <w:smartTag w:uri="urn:schemas-microsoft-com:office:smarttags" w:element="chmetcnv">
        <w:smartTagPr>
          <w:attr w:name="UnitName" w:val="C"/>
          <w:attr w:name="SourceValue" w:val="20"/>
          <w:attr w:name="HasSpace" w:val="True"/>
          <w:attr w:name="Negative" w:val="False"/>
          <w:attr w:name="NumberType" w:val="1"/>
          <w:attr w:name="TCSC" w:val="0"/>
        </w:smartTagPr>
        <w:r w:rsidRPr="00A85236">
          <w:rPr>
            <w:rFonts w:ascii="黑体" w:eastAsia="黑体" w:hint="eastAsia"/>
            <w:color w:val="000000"/>
            <w:szCs w:val="21"/>
          </w:rPr>
          <w:t>20    C</w:t>
        </w:r>
      </w:smartTag>
      <w:r w:rsidRPr="00A85236">
        <w:rPr>
          <w:rFonts w:ascii="黑体" w:eastAsia="黑体" w:hint="eastAsia"/>
          <w:color w:val="000000"/>
          <w:szCs w:val="21"/>
        </w:rPr>
        <w:t>．  25    D．  28</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3B0E2A"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C</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2．电导率仪法测定电导率使用的标准溶液是</w:t>
      </w:r>
      <w:r w:rsidRPr="00A85236">
        <w:rPr>
          <w:rFonts w:ascii="黑体" w:eastAsia="黑体" w:hint="eastAsia"/>
          <w:color w:val="000000"/>
          <w:szCs w:val="21"/>
          <w:u w:val="single"/>
        </w:rPr>
        <w:t xml:space="preserve">         </w:t>
      </w:r>
      <w:r w:rsidRPr="00A85236">
        <w:rPr>
          <w:rFonts w:ascii="黑体" w:eastAsia="黑体" w:hint="eastAsia"/>
          <w:color w:val="000000"/>
          <w:szCs w:val="21"/>
        </w:rPr>
        <w:t>溶液。测定电导率常数时，最好使用与水样电导率相近的标准溶液。(    )①②</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A．氯化钾    B．氯酸钾    C．碘酸钾</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3B0E2A"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35525D" w:rsidRPr="00A85236" w:rsidRDefault="0035525D"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四、问答题</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简述水样电导率测定中的干扰及其消除方法。①②</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水样中含有粗大悬浮物质、油和脂将干扰测定。可先测定水样，再测定校准溶液，以了解干扰情况。若有干扰，应过滤或萃取除去。</w:t>
      </w:r>
    </w:p>
    <w:p w:rsidR="0035525D" w:rsidRPr="00A85236" w:rsidRDefault="0035525D"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参考文献</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 大气降水电导率的测定方法(GB／T13580．3—1992)。</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  国家环境保护总局《水和废水监测分析方法》编委会．水和废水监测分析方法．4版．北京：中国环境科学出版社，2002．</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命题：袁  力</w:t>
      </w:r>
    </w:p>
    <w:p w:rsidR="0035525D"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审核：夏  新  孔福生</w:t>
      </w:r>
    </w:p>
    <w:p w:rsidR="0035525D" w:rsidRPr="00A85236" w:rsidRDefault="0035525D"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(六)化学需氧量</w:t>
      </w:r>
    </w:p>
    <w:p w:rsidR="0035525D" w:rsidRPr="00A85236" w:rsidRDefault="0035525D"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分类号：W4-5</w:t>
      </w:r>
    </w:p>
    <w:p w:rsidR="0035525D" w:rsidRPr="00A85236" w:rsidRDefault="0035525D"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一、填空题</w:t>
      </w:r>
    </w:p>
    <w:p w:rsidR="005F2A81" w:rsidRPr="00A85236" w:rsidRDefault="0035525D"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1．库仑法测定COD的原理是：水样以重铬酸钾为氧化剂，在10</w:t>
      </w:r>
      <w:r w:rsidR="00C739E6" w:rsidRPr="00A85236">
        <w:rPr>
          <w:rFonts w:ascii="黑体" w:eastAsia="黑体" w:hint="eastAsia"/>
          <w:color w:val="000000"/>
          <w:szCs w:val="21"/>
        </w:rPr>
        <w:t>.</w:t>
      </w:r>
      <w:r w:rsidRPr="00A85236">
        <w:rPr>
          <w:rFonts w:ascii="黑体" w:eastAsia="黑体" w:hint="eastAsia"/>
          <w:color w:val="000000"/>
          <w:szCs w:val="21"/>
        </w:rPr>
        <w:t>2mol／L</w:t>
      </w:r>
      <w:r w:rsidRPr="00A85236">
        <w:rPr>
          <w:rFonts w:ascii="黑体" w:eastAsia="黑体" w:hint="eastAsia"/>
          <w:color w:val="000000"/>
          <w:szCs w:val="21"/>
          <w:u w:val="single"/>
        </w:rPr>
        <w:t xml:space="preserve">          </w:t>
      </w:r>
      <w:r w:rsidRPr="00A85236">
        <w:rPr>
          <w:rFonts w:ascii="黑体" w:eastAsia="黑体" w:hint="eastAsia"/>
          <w:color w:val="000000"/>
          <w:szCs w:val="21"/>
        </w:rPr>
        <w:t>介质中回流氧化后，过量的重铬酸钾用电解产生的</w:t>
      </w:r>
      <w:r w:rsidR="00C739E6" w:rsidRPr="00A85236">
        <w:rPr>
          <w:rFonts w:ascii="黑体" w:eastAsia="黑体" w:hint="eastAsia"/>
          <w:color w:val="000000"/>
          <w:szCs w:val="21"/>
          <w:u w:val="single"/>
        </w:rPr>
        <w:t xml:space="preserve">            </w:t>
      </w:r>
      <w:r w:rsidRPr="00A85236">
        <w:rPr>
          <w:rFonts w:ascii="黑体" w:eastAsia="黑体" w:hint="eastAsia"/>
          <w:color w:val="000000"/>
          <w:szCs w:val="21"/>
        </w:rPr>
        <w:t>离子作为库仑滴定剂，进行库仑滴定。根据电解产生亚铁离子所消耗的电量，按照法拉第定律进行计算。</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：硫酸  磷酸亚铁</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2．库仑法测定水中COD时，对于</w:t>
      </w:r>
      <w:r w:rsidRPr="00A85236">
        <w:rPr>
          <w:rFonts w:ascii="黑体" w:eastAsia="黑体" w:hint="eastAsia"/>
          <w:color w:val="000000"/>
          <w:szCs w:val="21"/>
          <w:u w:val="single"/>
        </w:rPr>
        <w:t xml:space="preserve">         </w:t>
      </w:r>
      <w:r w:rsidRPr="00A85236">
        <w:rPr>
          <w:rFonts w:ascii="黑体" w:eastAsia="黑体" w:hint="eastAsia"/>
          <w:color w:val="000000"/>
          <w:szCs w:val="21"/>
        </w:rPr>
        <w:t>及</w:t>
      </w:r>
      <w:r w:rsidRPr="00A85236">
        <w:rPr>
          <w:rFonts w:ascii="黑体" w:eastAsia="黑体" w:hint="eastAsia"/>
          <w:color w:val="000000"/>
          <w:szCs w:val="21"/>
          <w:u w:val="single"/>
        </w:rPr>
        <w:t xml:space="preserve">        </w:t>
      </w:r>
      <w:r w:rsidRPr="00A85236">
        <w:rPr>
          <w:rFonts w:ascii="黑体" w:eastAsia="黑体" w:hint="eastAsia"/>
          <w:color w:val="000000"/>
          <w:szCs w:val="21"/>
        </w:rPr>
        <w:t>的水样，要特别注意取样的均匀性，否则会带来较大的误差。</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lastRenderedPageBreak/>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浑浊    悬浮物较多</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  指示库仑滴定终点的方法有化学指示剂法、电位法和安培法等。库仑法测定水中</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COD指示滴定终点的方法是——。</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电位法</w:t>
      </w:r>
    </w:p>
    <w:p w:rsidR="00B32AD3" w:rsidRPr="00A85236" w:rsidRDefault="00B32AD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二、判断题</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1．库仑法测定水中COD的方法是国家标准分析方法。(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B32AD3" w:rsidRPr="00A85236" w:rsidRDefault="003B0E2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B32AD3" w:rsidRPr="00A85236">
        <w:rPr>
          <w:rFonts w:ascii="黑体" w:eastAsia="黑体" w:hint="eastAsia"/>
          <w:color w:val="000000"/>
          <w:szCs w:val="21"/>
        </w:rPr>
        <w:t>正确答案为：该方法不是国家标准分析方法。</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2．库仑法测定水中COD时，可以用去离子水配制试剂和稀释水样。(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正确答案为：不能用去离子水配制试剂和稀释水样，应该使用经高锰酸盐氧化的重蒸馏水。</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3．《地表水环境质量标准》(GB 3838--2002)中，Ⅲ类水的COD标准限值为20mg／L。(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4．测定COD的水样必须用玻璃瓶采集。(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答案：正确</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5．在电镀工业排放废水中，COD为必测项目。(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正确答案为：在电镀工业排放废水中，COD不是必测项目。</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6．库仑法测定水中COD，当使用</w:t>
      </w:r>
      <w:smartTag w:uri="urn:schemas-microsoft-com:office:smarttags" w:element="chmetcnv">
        <w:smartTagPr>
          <w:attr w:name="UnitName" w:val="mi"/>
          <w:attr w:name="SourceValue" w:val="3"/>
          <w:attr w:name="HasSpace" w:val="False"/>
          <w:attr w:name="Negative" w:val="False"/>
          <w:attr w:name="NumberType" w:val="1"/>
          <w:attr w:name="TCSC" w:val="0"/>
        </w:smartTagPr>
        <w:r w:rsidRPr="00A85236">
          <w:rPr>
            <w:rFonts w:ascii="黑体" w:eastAsia="黑体" w:hint="eastAsia"/>
            <w:color w:val="000000"/>
            <w:szCs w:val="21"/>
          </w:rPr>
          <w:t>3mi</w:t>
        </w:r>
      </w:smartTag>
      <w:r w:rsidRPr="00A85236">
        <w:rPr>
          <w:rFonts w:ascii="黑体" w:eastAsia="黑体" w:hint="eastAsia"/>
          <w:color w:val="000000"/>
          <w:szCs w:val="21"/>
        </w:rPr>
        <w:t xml:space="preserve"> 0.05mol／L重铬酸钾溶液进行标定值测定时，方法的最低检出浓度为3ml／L(COD)，测定上限为100mg／L。(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B32AD3" w:rsidRPr="00A85236" w:rsidRDefault="00B32AD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三、选择题</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1．库仑法和重铬酸钾法测定水中COD时，加入硫酸银的作用是</w:t>
      </w:r>
      <w:r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A．催化剂    B．氧化剂    C．还原剂</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2．库仑法测定水中COD时，若铂电极被沾污，可将电极放入2mol/L </w:t>
      </w:r>
      <w:r w:rsidRPr="00A85236">
        <w:rPr>
          <w:rFonts w:ascii="黑体" w:eastAsia="黑体" w:hint="eastAsia"/>
          <w:color w:val="000000"/>
          <w:szCs w:val="21"/>
          <w:u w:val="single"/>
        </w:rPr>
        <w:t xml:space="preserve">           </w:t>
      </w:r>
      <w:r w:rsidRPr="00A85236">
        <w:rPr>
          <w:rFonts w:ascii="黑体" w:eastAsia="黑体" w:hint="eastAsia"/>
          <w:color w:val="000000"/>
          <w:szCs w:val="21"/>
        </w:rPr>
        <w:t>中浸洗片刻，然后用重蒸馏水洗净。(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A．草酸    B．醋酸    C．氨水    D．乙醇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C</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3．库仑法测定水中COD的消解回流时间一般为</w:t>
      </w:r>
      <w:r w:rsidRPr="00A85236">
        <w:rPr>
          <w:rFonts w:ascii="黑体" w:eastAsia="黑体" w:hint="eastAsia"/>
          <w:color w:val="000000"/>
          <w:szCs w:val="21"/>
          <w:u w:val="single"/>
        </w:rPr>
        <w:t xml:space="preserve">             </w:t>
      </w:r>
      <w:r w:rsidRPr="00A85236">
        <w:rPr>
          <w:rFonts w:ascii="黑体" w:eastAsia="黑体" w:hint="eastAsia"/>
          <w:color w:val="000000"/>
          <w:szCs w:val="21"/>
        </w:rPr>
        <w:t>min。(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A．15    B．</w:t>
      </w:r>
      <w:smartTag w:uri="urn:schemas-microsoft-com:office:smarttags" w:element="chmetcnv">
        <w:smartTagPr>
          <w:attr w:name="UnitName" w:val="C"/>
          <w:attr w:name="SourceValue" w:val="20"/>
          <w:attr w:name="HasSpace" w:val="True"/>
          <w:attr w:name="Negative" w:val="False"/>
          <w:attr w:name="NumberType" w:val="1"/>
          <w:attr w:name="TCSC" w:val="0"/>
        </w:smartTagPr>
        <w:r w:rsidRPr="00A85236">
          <w:rPr>
            <w:rFonts w:ascii="黑体" w:eastAsia="黑体" w:hint="eastAsia"/>
            <w:color w:val="000000"/>
            <w:szCs w:val="21"/>
          </w:rPr>
          <w:t>20    C</w:t>
        </w:r>
      </w:smartTag>
      <w:r w:rsidRPr="00A85236">
        <w:rPr>
          <w:rFonts w:ascii="黑体" w:eastAsia="黑体" w:hint="eastAsia"/>
          <w:color w:val="000000"/>
          <w:szCs w:val="21"/>
        </w:rPr>
        <w:t>．30    D．45</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B32AD3" w:rsidRPr="00A85236" w:rsidRDefault="00B32AD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四、问答题</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简述库仑法测定水中COD时，水样消解时加入硫酸汞的作用是什么?为什么?</w:t>
      </w:r>
    </w:p>
    <w:p w:rsidR="00F73B20"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加入硫酸汞是为了消除水样中氯离子的干扰。因为氯离子能被重铬酸钾氧化，并且能与催化剂硫酸银作用产生沉淀，影响测定结果。</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参考文献</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 国家环境保护总局《水和废水监测分析方法》编委会．水和废水监测分析方法．4版．北京：中国环境科学出版社，2002．</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  地表水环境质量标准(GB 3838--2002)．</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  地表水和污水监测技术规范(HJ／T91--2002)．</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  夏玉宇．化验员实用手册．2版．北京：化学工业出版社，2004．</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命题：袁  力</w:t>
      </w:r>
    </w:p>
    <w:p w:rsidR="00B32AD3" w:rsidRPr="00A85236" w:rsidRDefault="00B32AD3" w:rsidP="003214D3">
      <w:pPr>
        <w:spacing w:line="40" w:lineRule="atLeast"/>
        <w:jc w:val="left"/>
        <w:rPr>
          <w:rFonts w:ascii="黑体" w:eastAsia="黑体" w:hint="eastAsia"/>
          <w:color w:val="000000"/>
          <w:w w:val="103"/>
          <w:szCs w:val="21"/>
        </w:rPr>
      </w:pPr>
      <w:r w:rsidRPr="00A85236">
        <w:rPr>
          <w:rFonts w:ascii="黑体" w:eastAsia="黑体" w:hint="eastAsia"/>
          <w:color w:val="000000"/>
          <w:szCs w:val="21"/>
        </w:rPr>
        <w:t xml:space="preserve">    审核：孔福生  夏  新</w:t>
      </w:r>
    </w:p>
    <w:p w:rsidR="00B32AD3" w:rsidRPr="00A85236" w:rsidRDefault="00B32AD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lastRenderedPageBreak/>
        <w:t>(七)氯化物、硝酸盐氮</w:t>
      </w:r>
    </w:p>
    <w:p w:rsidR="00B32AD3" w:rsidRPr="00A85236" w:rsidRDefault="00B32AD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分类号：W4-6</w:t>
      </w:r>
    </w:p>
    <w:p w:rsidR="00B32AD3" w:rsidRPr="00A85236" w:rsidRDefault="00B32AD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一、填空题</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1．离子选择电极-流动注射法测定水中氯化物和硝酸盐氮的工作原理是：试液与</w:t>
      </w:r>
      <w:r w:rsidRPr="00A85236">
        <w:rPr>
          <w:rFonts w:ascii="黑体" w:eastAsia="黑体" w:hint="eastAsia"/>
          <w:color w:val="000000"/>
          <w:szCs w:val="21"/>
          <w:u w:val="single"/>
        </w:rPr>
        <w:t xml:space="preserve">          </w:t>
      </w:r>
      <w:r w:rsidRPr="00A85236">
        <w:rPr>
          <w:rFonts w:ascii="黑体" w:eastAsia="黑体" w:hint="eastAsia"/>
          <w:color w:val="000000"/>
          <w:szCs w:val="21"/>
        </w:rPr>
        <w:t>分别由</w:t>
      </w:r>
      <w:r w:rsidRPr="00A85236">
        <w:rPr>
          <w:rFonts w:ascii="黑体" w:eastAsia="黑体" w:hint="eastAsia"/>
          <w:color w:val="000000"/>
          <w:w w:val="103"/>
          <w:szCs w:val="21"/>
        </w:rPr>
        <w:t>蠕动泵引入系统，经过一个三通管混合后进入流通池，由流通池喷嘴口喷出，与固定在流通池内</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的</w:t>
      </w:r>
      <w:r w:rsidRPr="00A85236">
        <w:rPr>
          <w:rFonts w:ascii="黑体" w:eastAsia="黑体" w:hint="eastAsia"/>
          <w:color w:val="000000"/>
          <w:szCs w:val="21"/>
          <w:u w:val="single"/>
        </w:rPr>
        <w:t xml:space="preserve">           </w:t>
      </w:r>
      <w:r w:rsidRPr="00A85236">
        <w:rPr>
          <w:rFonts w:ascii="黑体" w:eastAsia="黑体" w:hint="eastAsia"/>
          <w:color w:val="000000"/>
          <w:szCs w:val="21"/>
        </w:rPr>
        <w:t>电极接触，该电极与固定在流通池内的参比电极即产生电动势，该电动势随试液中氯离子或硝酸盐氮浓度的变化而变化。①②</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离子强度调节剂    离子选择性</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2．离子选择电极-流动注射法测定水中氯化物时，硫化物的干扰可加入少量的</w:t>
      </w:r>
      <w:r w:rsidRPr="00A85236">
        <w:rPr>
          <w:rFonts w:ascii="黑体" w:eastAsia="黑体" w:hint="eastAsia"/>
          <w:color w:val="000000"/>
          <w:szCs w:val="21"/>
          <w:u w:val="single"/>
        </w:rPr>
        <w:t xml:space="preserve">          </w:t>
      </w:r>
      <w:r w:rsidRPr="00A85236">
        <w:rPr>
          <w:rFonts w:ascii="黑体" w:eastAsia="黑体" w:hint="eastAsia"/>
          <w:color w:val="000000"/>
          <w:szCs w:val="21"/>
        </w:rPr>
        <w:t>消除。①</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硝酸铅</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3．离子选择电极-流动注射法测定水中硝酸盐氮时，</w:t>
      </w:r>
      <w:r w:rsidR="003B0E2A" w:rsidRPr="00A85236">
        <w:rPr>
          <w:rFonts w:ascii="黑体" w:eastAsia="黑体" w:hint="eastAsia"/>
          <w:color w:val="000000"/>
          <w:position w:val="-10"/>
          <w:szCs w:val="21"/>
        </w:rPr>
        <w:object w:dxaOrig="520" w:dyaOrig="360">
          <v:shape id="_x0000_i1034" type="#_x0000_t75" style="width:26.3pt;height:18.15pt" o:ole="">
            <v:imagedata r:id="rId24" o:title=""/>
          </v:shape>
          <o:OLEObject Type="Embed" ProgID="Equation.3" ShapeID="_x0000_i1034" DrawAspect="Content" ObjectID="_1553604806" r:id="rId25"/>
        </w:object>
      </w:r>
      <w:r w:rsidRPr="00A85236">
        <w:rPr>
          <w:rFonts w:ascii="黑体" w:eastAsia="黑体" w:hint="eastAsia"/>
          <w:color w:val="000000"/>
          <w:szCs w:val="21"/>
        </w:rPr>
        <w:t>的干扰可加入少量</w:t>
      </w:r>
      <w:r w:rsidRPr="00A85236">
        <w:rPr>
          <w:rFonts w:ascii="黑体" w:eastAsia="黑体" w:hint="eastAsia"/>
          <w:color w:val="000000"/>
          <w:szCs w:val="21"/>
          <w:u w:val="single"/>
        </w:rPr>
        <w:t xml:space="preserve">          </w:t>
      </w:r>
      <w:r w:rsidRPr="00A85236">
        <w:rPr>
          <w:rFonts w:ascii="黑体" w:eastAsia="黑体" w:hint="eastAsia"/>
          <w:color w:val="000000"/>
          <w:szCs w:val="21"/>
        </w:rPr>
        <w:t xml:space="preserve">消除。②    </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答案：氨基磺酸</w:t>
      </w:r>
    </w:p>
    <w:p w:rsidR="000F2713" w:rsidRPr="00A85236" w:rsidRDefault="00B32AD3" w:rsidP="003214D3">
      <w:pPr>
        <w:spacing w:line="40" w:lineRule="atLeast"/>
        <w:jc w:val="left"/>
        <w:rPr>
          <w:rFonts w:ascii="黑体" w:eastAsia="黑体" w:hint="eastAsia"/>
          <w:color w:val="000000"/>
          <w:w w:val="104"/>
          <w:szCs w:val="21"/>
        </w:rPr>
      </w:pPr>
      <w:r w:rsidRPr="00A85236">
        <w:rPr>
          <w:rFonts w:ascii="黑体" w:eastAsia="黑体" w:hint="eastAsia"/>
          <w:color w:val="000000"/>
          <w:szCs w:val="21"/>
        </w:rPr>
        <w:t>4．</w:t>
      </w:r>
      <w:r w:rsidRPr="00A85236">
        <w:rPr>
          <w:rFonts w:ascii="黑体" w:eastAsia="黑体" w:hint="eastAsia"/>
          <w:color w:val="000000"/>
          <w:w w:val="104"/>
          <w:szCs w:val="21"/>
        </w:rPr>
        <w:t>离子选择电极-流动注射法测定水中氯化物时，应用1％HN0</w:t>
      </w:r>
      <w:r w:rsidRPr="00A85236">
        <w:rPr>
          <w:rFonts w:ascii="黑体" w:eastAsia="黑体" w:hint="eastAsia"/>
          <w:color w:val="000000"/>
          <w:w w:val="104"/>
          <w:szCs w:val="21"/>
          <w:vertAlign w:val="subscript"/>
        </w:rPr>
        <w:t>3</w:t>
      </w:r>
      <w:r w:rsidRPr="00A85236">
        <w:rPr>
          <w:rFonts w:ascii="黑体" w:eastAsia="黑体" w:hint="eastAsia"/>
          <w:color w:val="000000"/>
          <w:w w:val="104"/>
          <w:szCs w:val="21"/>
        </w:rPr>
        <w:t>或1％NaOH控制水样pH值</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在</w:t>
      </w:r>
      <w:r w:rsidR="000F2713" w:rsidRPr="00A85236">
        <w:rPr>
          <w:rFonts w:ascii="黑体" w:eastAsia="黑体" w:hint="eastAsia"/>
          <w:color w:val="000000"/>
          <w:szCs w:val="21"/>
          <w:u w:val="single"/>
        </w:rPr>
        <w:t xml:space="preserve">               </w:t>
      </w:r>
      <w:r w:rsidRPr="00A85236">
        <w:rPr>
          <w:rFonts w:ascii="黑体" w:eastAsia="黑体" w:hint="eastAsia"/>
          <w:color w:val="000000"/>
          <w:szCs w:val="21"/>
        </w:rPr>
        <w:t>之间。①</w:t>
      </w:r>
    </w:p>
    <w:p w:rsidR="00B32AD3" w:rsidRPr="00A85236" w:rsidRDefault="00B32AD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4</w:t>
      </w:r>
      <w:r w:rsidR="000F2713" w:rsidRPr="00A85236">
        <w:rPr>
          <w:rFonts w:ascii="黑体" w:eastAsia="黑体" w:hint="eastAsia"/>
          <w:color w:val="000000"/>
          <w:szCs w:val="21"/>
        </w:rPr>
        <w:t>.</w:t>
      </w:r>
      <w:r w:rsidRPr="00A85236">
        <w:rPr>
          <w:rFonts w:ascii="黑体" w:eastAsia="黑体" w:hint="eastAsia"/>
          <w:color w:val="000000"/>
          <w:szCs w:val="21"/>
        </w:rPr>
        <w:t>0～8</w:t>
      </w:r>
      <w:r w:rsidR="000F2713" w:rsidRPr="00A85236">
        <w:rPr>
          <w:rFonts w:ascii="黑体" w:eastAsia="黑体" w:hint="eastAsia"/>
          <w:color w:val="000000"/>
          <w:szCs w:val="21"/>
        </w:rPr>
        <w:t>.</w:t>
      </w:r>
      <w:r w:rsidRPr="00A85236">
        <w:rPr>
          <w:rFonts w:ascii="黑体" w:eastAsia="黑体" w:hint="eastAsia"/>
          <w:color w:val="000000"/>
          <w:szCs w:val="21"/>
        </w:rPr>
        <w:t>5</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5．离子选择电极-流动注射法测定水中硝酸盐氮时，应用1％H2S04或1％NaOH控制水样pH值</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在</w:t>
      </w:r>
      <w:r w:rsidRPr="00A85236">
        <w:rPr>
          <w:rFonts w:ascii="黑体" w:eastAsia="黑体" w:hint="eastAsia"/>
          <w:color w:val="000000"/>
          <w:szCs w:val="21"/>
          <w:u w:val="single"/>
        </w:rPr>
        <w:t xml:space="preserve">          </w:t>
      </w:r>
      <w:r w:rsidRPr="00A85236">
        <w:rPr>
          <w:rFonts w:ascii="黑体" w:eastAsia="黑体" w:hint="eastAsia"/>
          <w:color w:val="000000"/>
          <w:szCs w:val="21"/>
        </w:rPr>
        <w:t>之间。②</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2～8</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二、判断题</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1．离子选择电极—流动注射法测定水中氯化物时，钾离子、钠离子干扰测定。(    )①</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正确答案为：离子选择电极—流动注射法测定水中氯化物时，钾离子、钠离子不干扰测定。</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2．离子选择电极-流动注射法测定水中硝酸盐氮时，钙离子、镁离子干扰测定。(    )②</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正确答案为：离子选择电极-流动注射法测定水中硝酸盐氮时，钙离子、镁离子不干扰测定。</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3．离子选择电极—流动注射法测定水中氯化物和硝酸盐氮的过程中，如遇气泡聚积在电极表面，应去除，否则影响测定。(    )①②</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4．离子选择电极-流动注射法测定氯化物时，若发现敏感膜表面磨损或沾污，应在细金相砂纸上抛光。(    )①</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三、选择题</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1．离子选择电极—流动注射法测定水中氯化物的检出限为</w:t>
      </w:r>
      <w:r w:rsidRPr="00A85236">
        <w:rPr>
          <w:rFonts w:ascii="黑体" w:eastAsia="黑体" w:hint="eastAsia"/>
          <w:color w:val="000000"/>
          <w:szCs w:val="21"/>
          <w:u w:val="single"/>
        </w:rPr>
        <w:t xml:space="preserve">         </w:t>
      </w:r>
      <w:r w:rsidRPr="00A85236">
        <w:rPr>
          <w:rFonts w:ascii="黑体" w:eastAsia="黑体" w:hint="eastAsia"/>
          <w:color w:val="000000"/>
          <w:szCs w:val="21"/>
        </w:rPr>
        <w:t>mg／L。(    )①</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A．0.2    B．</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color w:val="000000"/>
            <w:szCs w:val="21"/>
          </w:rPr>
          <w:t>0.5    C</w:t>
        </w:r>
      </w:smartTag>
      <w:r w:rsidRPr="00A85236">
        <w:rPr>
          <w:rFonts w:ascii="黑体" w:eastAsia="黑体" w:hint="eastAsia"/>
          <w:color w:val="000000"/>
          <w:szCs w:val="21"/>
        </w:rPr>
        <w:t>．0.7    D．0.9</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D</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2．离子选择电极—流动注射法测定水中硝酸盐氮的检出限为</w:t>
      </w:r>
      <w:r w:rsidRPr="00A85236">
        <w:rPr>
          <w:rFonts w:ascii="黑体" w:eastAsia="黑体" w:hint="eastAsia"/>
          <w:color w:val="000000"/>
          <w:szCs w:val="21"/>
          <w:u w:val="single"/>
        </w:rPr>
        <w:t xml:space="preserve">       </w:t>
      </w:r>
      <w:r w:rsidRPr="00A85236">
        <w:rPr>
          <w:rFonts w:ascii="黑体" w:eastAsia="黑体" w:hint="eastAsia"/>
          <w:color w:val="000000"/>
          <w:szCs w:val="21"/>
        </w:rPr>
        <w:t>mg／L。(    )②</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A．0.2    B．</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color w:val="000000"/>
            <w:szCs w:val="21"/>
          </w:rPr>
          <w:t>0.5    C</w:t>
        </w:r>
      </w:smartTag>
      <w:r w:rsidRPr="00A85236">
        <w:rPr>
          <w:rFonts w:ascii="黑体" w:eastAsia="黑体" w:hint="eastAsia"/>
          <w:color w:val="000000"/>
          <w:szCs w:val="21"/>
        </w:rPr>
        <w:t>．0.7    D．0.9</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3．离子选择电极—流动注射法测定水中氯化物，电极在使用前必须先活化。活化方法为：在10</w:t>
      </w:r>
      <w:r w:rsidRPr="00A85236">
        <w:rPr>
          <w:rFonts w:ascii="黑体" w:eastAsia="黑体" w:hint="eastAsia"/>
          <w:color w:val="000000"/>
          <w:szCs w:val="21"/>
          <w:vertAlign w:val="superscript"/>
        </w:rPr>
        <w:t>-3</w:t>
      </w:r>
      <w:r w:rsidRPr="00A85236">
        <w:rPr>
          <w:rFonts w:ascii="黑体" w:eastAsia="黑体" w:hint="eastAsia"/>
          <w:color w:val="000000"/>
          <w:szCs w:val="21"/>
        </w:rPr>
        <w:t>mol／L</w:t>
      </w:r>
      <w:r w:rsidRPr="00A85236">
        <w:rPr>
          <w:rFonts w:ascii="黑体" w:eastAsia="黑体" w:hint="eastAsia"/>
          <w:color w:val="000000"/>
          <w:szCs w:val="21"/>
          <w:u w:val="single"/>
        </w:rPr>
        <w:t xml:space="preserve">          </w:t>
      </w:r>
      <w:r w:rsidRPr="00A85236">
        <w:rPr>
          <w:rFonts w:ascii="黑体" w:eastAsia="黑体" w:hint="eastAsia"/>
          <w:color w:val="000000"/>
          <w:szCs w:val="21"/>
        </w:rPr>
        <w:t>溶液中浸泡</w:t>
      </w:r>
      <w:r w:rsidRPr="00A85236">
        <w:rPr>
          <w:rFonts w:ascii="黑体" w:eastAsia="黑体" w:hint="eastAsia"/>
          <w:color w:val="000000"/>
          <w:szCs w:val="21"/>
          <w:u w:val="single"/>
        </w:rPr>
        <w:t xml:space="preserve">          </w:t>
      </w:r>
      <w:r w:rsidRPr="00A85236">
        <w:rPr>
          <w:rFonts w:ascii="黑体" w:eastAsia="黑体" w:hint="eastAsia"/>
          <w:color w:val="000000"/>
          <w:szCs w:val="21"/>
        </w:rPr>
        <w:t>h。(    )①</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A．NaCl，0.5  B．NaNO</w:t>
      </w:r>
      <w:r w:rsidRPr="00A85236">
        <w:rPr>
          <w:rFonts w:ascii="黑体" w:eastAsia="黑体" w:hint="eastAsia"/>
          <w:color w:val="000000"/>
          <w:szCs w:val="21"/>
          <w:vertAlign w:val="subscript"/>
        </w:rPr>
        <w:t>3</w:t>
      </w:r>
      <w:r w:rsidRPr="00A85236">
        <w:rPr>
          <w:rFonts w:ascii="黑体" w:eastAsia="黑体" w:hint="eastAsia"/>
          <w:color w:val="000000"/>
          <w:szCs w:val="21"/>
        </w:rPr>
        <w:t>，</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color w:val="000000"/>
            <w:szCs w:val="21"/>
          </w:rPr>
          <w:t>1  C</w:t>
        </w:r>
      </w:smartTag>
      <w:r w:rsidRPr="00A85236">
        <w:rPr>
          <w:rFonts w:ascii="黑体" w:eastAsia="黑体" w:hint="eastAsia"/>
          <w:color w:val="000000"/>
          <w:szCs w:val="21"/>
        </w:rPr>
        <w:t>．NaF，1.5  D．Na</w:t>
      </w:r>
      <w:r w:rsidRPr="00A85236">
        <w:rPr>
          <w:rFonts w:ascii="黑体" w:eastAsia="黑体" w:hint="eastAsia"/>
          <w:color w:val="000000"/>
          <w:szCs w:val="21"/>
          <w:vertAlign w:val="subscript"/>
        </w:rPr>
        <w:t>2</w:t>
      </w:r>
      <w:r w:rsidRPr="00A85236">
        <w:rPr>
          <w:rFonts w:ascii="黑体" w:eastAsia="黑体" w:hint="eastAsia"/>
          <w:color w:val="000000"/>
          <w:szCs w:val="21"/>
        </w:rPr>
        <w:t>S0</w:t>
      </w:r>
      <w:r w:rsidRPr="00A85236">
        <w:rPr>
          <w:rFonts w:ascii="黑体" w:eastAsia="黑体" w:hint="eastAsia"/>
          <w:color w:val="000000"/>
          <w:szCs w:val="21"/>
          <w:vertAlign w:val="subscript"/>
        </w:rPr>
        <w:t>4</w:t>
      </w:r>
      <w:r w:rsidRPr="00A85236">
        <w:rPr>
          <w:rFonts w:ascii="黑体" w:eastAsia="黑体" w:hint="eastAsia"/>
          <w:color w:val="000000"/>
          <w:szCs w:val="21"/>
        </w:rPr>
        <w:t>，2  E．NaCl，1</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E</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4．离子选择电极-流动注射法测定水中硝酸盐氮时，电极在使用前必须先活化。活化方法为：将电</w:t>
      </w:r>
      <w:r w:rsidRPr="00A85236">
        <w:rPr>
          <w:rFonts w:ascii="黑体" w:eastAsia="黑体" w:hint="eastAsia"/>
          <w:color w:val="000000"/>
          <w:szCs w:val="21"/>
        </w:rPr>
        <w:lastRenderedPageBreak/>
        <w:t>极浸泡在10</w:t>
      </w:r>
      <w:r w:rsidRPr="00A85236">
        <w:rPr>
          <w:rFonts w:ascii="黑体" w:eastAsia="黑体" w:hint="eastAsia"/>
          <w:color w:val="000000"/>
          <w:szCs w:val="21"/>
          <w:vertAlign w:val="superscript"/>
        </w:rPr>
        <w:t>-3</w:t>
      </w:r>
      <w:r w:rsidRPr="00A85236">
        <w:rPr>
          <w:rFonts w:ascii="黑体" w:eastAsia="黑体" w:hint="eastAsia"/>
          <w:color w:val="000000"/>
          <w:szCs w:val="21"/>
        </w:rPr>
        <w:t>mol／L</w:t>
      </w:r>
      <w:r w:rsidRPr="00A85236">
        <w:rPr>
          <w:rFonts w:ascii="黑体" w:eastAsia="黑体" w:hint="eastAsia"/>
          <w:color w:val="000000"/>
          <w:szCs w:val="21"/>
          <w:u w:val="single"/>
        </w:rPr>
        <w:t xml:space="preserve">          </w:t>
      </w:r>
      <w:r w:rsidRPr="00A85236">
        <w:rPr>
          <w:rFonts w:ascii="黑体" w:eastAsia="黑体" w:hint="eastAsia"/>
          <w:color w:val="000000"/>
          <w:szCs w:val="21"/>
        </w:rPr>
        <w:t>溶液中</w:t>
      </w:r>
      <w:r w:rsidRPr="00A85236">
        <w:rPr>
          <w:rFonts w:ascii="黑体" w:eastAsia="黑体" w:hint="eastAsia"/>
          <w:color w:val="000000"/>
          <w:szCs w:val="21"/>
          <w:u w:val="single"/>
        </w:rPr>
        <w:t xml:space="preserve">        </w:t>
      </w:r>
      <w:r w:rsidRPr="00A85236">
        <w:rPr>
          <w:rFonts w:ascii="黑体" w:eastAsia="黑体" w:hint="eastAsia"/>
          <w:color w:val="000000"/>
          <w:szCs w:val="21"/>
        </w:rPr>
        <w:t>min以上。(    )②</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A．NaCl，30    B．NaN0</w:t>
      </w:r>
      <w:r w:rsidRPr="00A85236">
        <w:rPr>
          <w:rFonts w:ascii="黑体" w:eastAsia="黑体" w:hint="eastAsia"/>
          <w:color w:val="000000"/>
          <w:szCs w:val="21"/>
          <w:vertAlign w:val="subscript"/>
        </w:rPr>
        <w:t>3</w:t>
      </w:r>
      <w:r w:rsidRPr="00A85236">
        <w:rPr>
          <w:rFonts w:ascii="黑体" w:eastAsia="黑体" w:hint="eastAsia"/>
          <w:color w:val="000000"/>
          <w:szCs w:val="21"/>
        </w:rPr>
        <w:t>，</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color w:val="000000"/>
            <w:szCs w:val="21"/>
          </w:rPr>
          <w:t>30    C</w:t>
        </w:r>
      </w:smartTag>
      <w:r w:rsidRPr="00A85236">
        <w:rPr>
          <w:rFonts w:ascii="黑体" w:eastAsia="黑体" w:hint="eastAsia"/>
          <w:color w:val="000000"/>
          <w:szCs w:val="21"/>
        </w:rPr>
        <w:t>．Na</w:t>
      </w:r>
      <w:r w:rsidRPr="00A85236">
        <w:rPr>
          <w:rFonts w:ascii="黑体" w:eastAsia="黑体" w:hint="eastAsia"/>
          <w:color w:val="000000"/>
          <w:szCs w:val="21"/>
          <w:vertAlign w:val="subscript"/>
        </w:rPr>
        <w:t>2</w:t>
      </w:r>
      <w:r w:rsidRPr="00A85236">
        <w:rPr>
          <w:rFonts w:ascii="黑体" w:eastAsia="黑体" w:hint="eastAsia"/>
          <w:color w:val="000000"/>
          <w:szCs w:val="21"/>
        </w:rPr>
        <w:t>S0</w:t>
      </w:r>
      <w:r w:rsidRPr="00A85236">
        <w:rPr>
          <w:rFonts w:ascii="黑体" w:eastAsia="黑体" w:hint="eastAsia"/>
          <w:color w:val="000000"/>
          <w:szCs w:val="21"/>
          <w:vertAlign w:val="subscript"/>
        </w:rPr>
        <w:t>4</w:t>
      </w:r>
      <w:r w:rsidRPr="00A85236">
        <w:rPr>
          <w:rFonts w:ascii="黑体" w:eastAsia="黑体" w:hint="eastAsia"/>
          <w:color w:val="000000"/>
          <w:szCs w:val="21"/>
        </w:rPr>
        <w:t>，60    D．NaF，90</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0F2713"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5．离子选择电极-流动注射法测定水中硝酸盐氮时，向电极中加内充液的方法是：使用前旋下电极头，用滴管插入内充液室内，慢慢加入内充溶液至内充液室的</w:t>
      </w:r>
      <w:r w:rsidRPr="00A85236">
        <w:rPr>
          <w:rFonts w:ascii="黑体" w:eastAsia="黑体" w:hint="eastAsia"/>
          <w:color w:val="000000"/>
          <w:szCs w:val="21"/>
          <w:u w:val="single"/>
        </w:rPr>
        <w:t xml:space="preserve">       </w:t>
      </w:r>
      <w:r w:rsidRPr="00A85236">
        <w:rPr>
          <w:rFonts w:ascii="黑体" w:eastAsia="黑体" w:hint="eastAsia"/>
          <w:color w:val="000000"/>
          <w:szCs w:val="21"/>
        </w:rPr>
        <w:t>处，再旋上电极头。(    )②</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A．1／3  </w:t>
      </w:r>
      <w:r w:rsidR="009F2621" w:rsidRPr="00A85236">
        <w:rPr>
          <w:rFonts w:ascii="黑体" w:eastAsia="黑体" w:hint="eastAsia"/>
          <w:color w:val="000000"/>
          <w:szCs w:val="21"/>
        </w:rPr>
        <w:t xml:space="preserve"> </w:t>
      </w:r>
      <w:r w:rsidRPr="00A85236">
        <w:rPr>
          <w:rFonts w:ascii="黑体" w:eastAsia="黑体" w:hint="eastAsia"/>
          <w:color w:val="000000"/>
          <w:szCs w:val="21"/>
        </w:rPr>
        <w:t>B．2／</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color w:val="000000"/>
            <w:szCs w:val="21"/>
          </w:rPr>
          <w:t xml:space="preserve">3 </w:t>
        </w:r>
        <w:r w:rsidR="009F2621" w:rsidRPr="00A85236">
          <w:rPr>
            <w:rFonts w:ascii="黑体" w:eastAsia="黑体" w:hint="eastAsia"/>
            <w:color w:val="000000"/>
            <w:szCs w:val="21"/>
          </w:rPr>
          <w:t xml:space="preserve"> </w:t>
        </w:r>
        <w:r w:rsidRPr="00A85236">
          <w:rPr>
            <w:rFonts w:ascii="黑体" w:eastAsia="黑体" w:hint="eastAsia"/>
            <w:color w:val="000000"/>
            <w:szCs w:val="21"/>
          </w:rPr>
          <w:t xml:space="preserve"> C</w:t>
        </w:r>
      </w:smartTag>
      <w:r w:rsidRPr="00A85236">
        <w:rPr>
          <w:rFonts w:ascii="黑体" w:eastAsia="黑体" w:hint="eastAsia"/>
          <w:color w:val="000000"/>
          <w:szCs w:val="21"/>
        </w:rPr>
        <w:t xml:space="preserve">．4／5 </w:t>
      </w:r>
      <w:r w:rsidR="009F2621" w:rsidRPr="00A85236">
        <w:rPr>
          <w:rFonts w:ascii="黑体" w:eastAsia="黑体" w:hint="eastAsia"/>
          <w:color w:val="000000"/>
          <w:szCs w:val="21"/>
        </w:rPr>
        <w:t xml:space="preserve"> </w:t>
      </w:r>
      <w:r w:rsidRPr="00A85236">
        <w:rPr>
          <w:rFonts w:ascii="黑体" w:eastAsia="黑体" w:hint="eastAsia"/>
          <w:color w:val="000000"/>
          <w:szCs w:val="21"/>
        </w:rPr>
        <w:t xml:space="preserve"> D．1／2</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003B0E2A" w:rsidRPr="00A85236">
        <w:rPr>
          <w:rFonts w:ascii="黑体" w:eastAsia="黑体" w:hint="eastAsia"/>
          <w:b/>
          <w:color w:val="000000"/>
          <w:szCs w:val="21"/>
        </w:rPr>
        <w:t>：</w:t>
      </w:r>
      <w:r w:rsidRPr="00A85236">
        <w:rPr>
          <w:rFonts w:ascii="黑体" w:eastAsia="黑体" w:hint="eastAsia"/>
          <w:color w:val="000000"/>
          <w:szCs w:val="21"/>
        </w:rPr>
        <w:t>C</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四、问答题</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1．简述离子选择电极—流动注射法测定水中硝酸盐氮中，电极使用后的保养方法。②</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答案：电极使用完毕后，应清洗到空白电位值，甩净内充液，用滤纸吸干避光保存。</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2．简述用离子选择电极—流动注射法测定水中氯化物时，水样的保存方法。①</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w:t>
      </w:r>
      <w:r w:rsidR="009F2621" w:rsidRPr="00A85236">
        <w:rPr>
          <w:rFonts w:ascii="黑体" w:eastAsia="黑体" w:hint="eastAsia"/>
          <w:b/>
          <w:color w:val="000000"/>
          <w:szCs w:val="21"/>
        </w:rPr>
        <w:t>案</w:t>
      </w:r>
      <w:r w:rsidRPr="00A85236">
        <w:rPr>
          <w:rFonts w:ascii="黑体" w:eastAsia="黑体" w:hint="eastAsia"/>
          <w:b/>
          <w:color w:val="000000"/>
          <w:szCs w:val="21"/>
        </w:rPr>
        <w:t>：</w:t>
      </w:r>
      <w:r w:rsidRPr="00A85236">
        <w:rPr>
          <w:rFonts w:ascii="黑体" w:eastAsia="黑体" w:hint="eastAsia"/>
          <w:color w:val="000000"/>
          <w:szCs w:val="21"/>
        </w:rPr>
        <w:t>用离子选择电极—流动注射法测定水中氯化物时，水样盛放于塑料容器中，在2</w:t>
      </w:r>
      <w:r w:rsidR="009F2621" w:rsidRPr="00A85236">
        <w:rPr>
          <w:rFonts w:ascii="黑体" w:eastAsia="黑体" w:hint="eastAsia"/>
          <w:color w:val="000000"/>
          <w:szCs w:val="21"/>
        </w:rPr>
        <w:t>～</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color w:val="000000"/>
            <w:szCs w:val="21"/>
          </w:rPr>
          <w:t>5</w:t>
        </w:r>
        <w:r w:rsidR="009F2621" w:rsidRPr="00A85236">
          <w:rPr>
            <w:rFonts w:ascii="黑体" w:eastAsia="黑体" w:hint="eastAsia"/>
            <w:color w:val="000000"/>
            <w:szCs w:val="21"/>
          </w:rPr>
          <w:t>℃</w:t>
        </w:r>
      </w:smartTag>
      <w:r w:rsidRPr="00A85236">
        <w:rPr>
          <w:rFonts w:ascii="黑体" w:eastAsia="黑体" w:hint="eastAsia"/>
          <w:color w:val="000000"/>
          <w:szCs w:val="21"/>
        </w:rPr>
        <w:t>冷藏，最长可保存28d。</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参考文献</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国家环境保护总局《水和废水监测分析方法》编委会．水和废水监测分析方法．4版．北京：中国环境科学出版社，2002．</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命题：袁  力</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审核：任学蓉  孔福生  王  平</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第五节容量法</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(一)基础知识</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分类号：W5-0</w:t>
      </w:r>
    </w:p>
    <w:p w:rsidR="009F2621"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一、填空题</w:t>
      </w:r>
    </w:p>
    <w:p w:rsidR="00BE73F5" w:rsidRPr="00A85236" w:rsidRDefault="00BE73F5" w:rsidP="003214D3">
      <w:pPr>
        <w:spacing w:line="40" w:lineRule="atLeast"/>
        <w:jc w:val="left"/>
        <w:rPr>
          <w:rFonts w:ascii="黑体" w:eastAsia="黑体" w:hint="eastAsia"/>
          <w:b/>
          <w:color w:val="000000"/>
          <w:szCs w:val="21"/>
        </w:rPr>
      </w:pPr>
      <w:r w:rsidRPr="00A85236">
        <w:rPr>
          <w:rFonts w:ascii="黑体" w:eastAsia="黑体" w:hint="eastAsia"/>
          <w:color w:val="000000"/>
          <w:szCs w:val="21"/>
        </w:rPr>
        <w:t>1．量器的标准容量通常是指在</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℃时的容量。</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20</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2．酸式滴定管主要用于盛装酸性溶液、</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和</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：氧化还原性溶液    盐类稀溶液</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3．按反应的性质，容量分析可分为：</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法、</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法、</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法和</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法。</w:t>
      </w:r>
      <w:r w:rsidR="009F2621" w:rsidRPr="00A85236">
        <w:rPr>
          <w:rFonts w:ascii="黑体" w:eastAsia="黑体" w:hint="eastAsia"/>
          <w:color w:val="000000"/>
          <w:szCs w:val="21"/>
        </w:rPr>
        <w:t xml:space="preserve">   </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酸碱滴定    氧化还原滴定    络合滴定    沉淀滴定</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4．络合滴定法就是利用</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和</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形成络合物的化学反应为基础的一种容量分析方法。</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金属离子    络合剂</w:t>
      </w:r>
    </w:p>
    <w:p w:rsidR="00BE73F5" w:rsidRPr="00A85236" w:rsidRDefault="00BE73F5"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5．容量分析法是将一种已知</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的标准溶液滴加到被测物质的溶液中，直到所加的标准溶液与被测物质按化学计量定量反应为止，然后根据标准溶液的</w:t>
      </w:r>
      <w:r w:rsidR="009F2621" w:rsidRPr="00A85236">
        <w:rPr>
          <w:rFonts w:ascii="黑体" w:eastAsia="黑体" w:hint="eastAsia"/>
          <w:color w:val="000000"/>
          <w:szCs w:val="21"/>
          <w:u w:val="single"/>
        </w:rPr>
        <w:t xml:space="preserve">             </w:t>
      </w:r>
      <w:r w:rsidRPr="00A85236">
        <w:rPr>
          <w:rFonts w:ascii="黑体" w:eastAsia="黑体" w:hint="eastAsia"/>
          <w:color w:val="000000"/>
          <w:szCs w:val="21"/>
        </w:rPr>
        <w:t>计算被测物质的含量。</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准确浓度    浓度和用量</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6．标准溶液从滴定管滴入被测溶液中，二者达到化学反应式所表示的化学计量关系时的点，叫</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做</w:t>
      </w:r>
      <w:r w:rsidRPr="00A85236">
        <w:rPr>
          <w:rFonts w:ascii="黑体" w:eastAsia="黑体" w:hint="eastAsia"/>
          <w:color w:val="000000"/>
          <w:szCs w:val="21"/>
          <w:u w:val="single"/>
        </w:rPr>
        <w:t xml:space="preserve">              </w:t>
      </w:r>
      <w:r w:rsidRPr="00A85236">
        <w:rPr>
          <w:rFonts w:ascii="黑体" w:eastAsia="黑体" w:hint="eastAsia"/>
          <w:color w:val="000000"/>
          <w:szCs w:val="21"/>
        </w:rPr>
        <w:t>，在滴定过程中，指示剂正好发生颜色变化的转变点，叫做</w:t>
      </w:r>
      <w:r w:rsidRPr="00A85236">
        <w:rPr>
          <w:rFonts w:ascii="黑体" w:eastAsia="黑体" w:hint="eastAsia"/>
          <w:color w:val="000000"/>
          <w:szCs w:val="21"/>
          <w:u w:val="single"/>
        </w:rPr>
        <w:t xml:space="preserve">               </w:t>
      </w:r>
      <w:r w:rsidRPr="00A85236">
        <w:rPr>
          <w:rFonts w:ascii="黑体" w:eastAsia="黑体" w:hint="eastAsia"/>
          <w:color w:val="000000"/>
          <w:szCs w:val="21"/>
        </w:rPr>
        <w:t>。</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理论终点    滴定终点</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7．正式滴定操作前，应将滴定管调至“</w:t>
      </w:r>
      <w:smartTag w:uri="urn:schemas-microsoft-com:office:smarttags" w:element="chmetcnv">
        <w:smartTagPr>
          <w:attr w:name="UnitName" w:val="”"/>
          <w:attr w:name="SourceValue" w:val="0"/>
          <w:attr w:name="HasSpace" w:val="False"/>
          <w:attr w:name="Negative" w:val="False"/>
          <w:attr w:name="NumberType" w:val="1"/>
          <w:attr w:name="TCSC" w:val="0"/>
        </w:smartTagPr>
        <w:r w:rsidRPr="00A85236">
          <w:rPr>
            <w:rFonts w:ascii="黑体" w:eastAsia="黑体" w:hint="eastAsia"/>
            <w:color w:val="000000"/>
            <w:szCs w:val="21"/>
          </w:rPr>
          <w:t>0”</w:t>
        </w:r>
      </w:smartTag>
      <w:r w:rsidRPr="00A85236">
        <w:rPr>
          <w:rFonts w:ascii="黑体" w:eastAsia="黑体" w:hint="eastAsia"/>
          <w:color w:val="000000"/>
          <w:szCs w:val="21"/>
        </w:rPr>
        <w:t>刻度以上约</w:t>
      </w:r>
      <w:smartTag w:uri="urn:schemas-microsoft-com:office:smarttags" w:element="chmetcnv">
        <w:smartTagPr>
          <w:attr w:name="UnitName" w:val="cm"/>
          <w:attr w:name="SourceValue" w:val=".5"/>
          <w:attr w:name="HasSpace" w:val="False"/>
          <w:attr w:name="Negative" w:val="False"/>
          <w:attr w:name="NumberType" w:val="1"/>
          <w:attr w:name="TCSC" w:val="0"/>
        </w:smartTagPr>
        <w:r w:rsidRPr="00A85236">
          <w:rPr>
            <w:rFonts w:ascii="黑体" w:eastAsia="黑体" w:hint="eastAsia"/>
            <w:color w:val="000000"/>
            <w:szCs w:val="21"/>
          </w:rPr>
          <w:t>0.5cm</w:t>
        </w:r>
      </w:smartTag>
      <w:r w:rsidRPr="00A85236">
        <w:rPr>
          <w:rFonts w:ascii="黑体" w:eastAsia="黑体" w:hint="eastAsia"/>
          <w:color w:val="000000"/>
          <w:szCs w:val="21"/>
        </w:rPr>
        <w:t>处，并停留1～2mln，然后调节液面位置；停留1～2min的目的是为了</w:t>
      </w:r>
      <w:r w:rsidRPr="00A85236">
        <w:rPr>
          <w:rFonts w:ascii="黑体" w:eastAsia="黑体" w:hint="eastAsia"/>
          <w:color w:val="000000"/>
          <w:szCs w:val="21"/>
          <w:u w:val="single"/>
        </w:rPr>
        <w:t xml:space="preserve">                     </w:t>
      </w:r>
      <w:r w:rsidRPr="00A85236">
        <w:rPr>
          <w:rFonts w:ascii="黑体" w:eastAsia="黑体" w:hint="eastAsia"/>
          <w:color w:val="000000"/>
          <w:szCs w:val="21"/>
        </w:rPr>
        <w:t>。每次滴定最好从“</w:t>
      </w:r>
      <w:smartTag w:uri="urn:schemas-microsoft-com:office:smarttags" w:element="chmetcnv">
        <w:smartTagPr>
          <w:attr w:name="UnitName" w:val="”"/>
          <w:attr w:name="SourceValue" w:val="0"/>
          <w:attr w:name="HasSpace" w:val="False"/>
          <w:attr w:name="Negative" w:val="False"/>
          <w:attr w:name="NumberType" w:val="1"/>
          <w:attr w:name="TCSC" w:val="0"/>
        </w:smartTagPr>
        <w:r w:rsidRPr="00A85236">
          <w:rPr>
            <w:rFonts w:ascii="黑体" w:eastAsia="黑体" w:hint="eastAsia"/>
            <w:color w:val="000000"/>
            <w:szCs w:val="21"/>
          </w:rPr>
          <w:t>0”</w:t>
        </w:r>
      </w:smartTag>
      <w:r w:rsidRPr="00A85236">
        <w:rPr>
          <w:rFonts w:ascii="黑体" w:eastAsia="黑体" w:hint="eastAsia"/>
          <w:color w:val="000000"/>
          <w:szCs w:val="21"/>
        </w:rPr>
        <w:t>刻度或接近“</w:t>
      </w:r>
      <w:smartTag w:uri="urn:schemas-microsoft-com:office:smarttags" w:element="chmetcnv">
        <w:smartTagPr>
          <w:attr w:name="UnitName" w:val="”"/>
          <w:attr w:name="SourceValue" w:val="0"/>
          <w:attr w:name="HasSpace" w:val="False"/>
          <w:attr w:name="Negative" w:val="False"/>
          <w:attr w:name="NumberType" w:val="1"/>
          <w:attr w:name="TCSC" w:val="0"/>
        </w:smartTagPr>
        <w:r w:rsidRPr="00A85236">
          <w:rPr>
            <w:rFonts w:ascii="黑体" w:eastAsia="黑体" w:hint="eastAsia"/>
            <w:color w:val="000000"/>
            <w:szCs w:val="21"/>
          </w:rPr>
          <w:t>0”</w:t>
        </w:r>
      </w:smartTag>
      <w:r w:rsidRPr="00A85236">
        <w:rPr>
          <w:rFonts w:ascii="黑体" w:eastAsia="黑体" w:hint="eastAsia"/>
          <w:color w:val="000000"/>
          <w:szCs w:val="21"/>
        </w:rPr>
        <w:t>刻度开始，这既是为了保证有足够量的溶液供滴定使用，又是为了</w:t>
      </w:r>
      <w:r w:rsidRPr="00A85236">
        <w:rPr>
          <w:rFonts w:ascii="黑体" w:eastAsia="黑体" w:hint="eastAsia"/>
          <w:color w:val="000000"/>
          <w:szCs w:val="21"/>
          <w:u w:val="single"/>
        </w:rPr>
        <w:t xml:space="preserve">                  </w:t>
      </w:r>
      <w:r w:rsidRPr="00A85236">
        <w:rPr>
          <w:rFonts w:ascii="黑体" w:eastAsia="黑体" w:hint="eastAsia"/>
          <w:color w:val="000000"/>
          <w:szCs w:val="21"/>
        </w:rPr>
        <w:t>。</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使附在管上部的溶液流下    减小(平行)滴定误差</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8．滴定管在装入滴定液之前，应该用滴定液洗涤滴定管3次，其目的是为了</w:t>
      </w:r>
      <w:r w:rsidRPr="00A85236">
        <w:rPr>
          <w:rFonts w:ascii="黑体" w:eastAsia="黑体" w:hint="eastAsia"/>
          <w:color w:val="000000"/>
          <w:szCs w:val="21"/>
          <w:u w:val="single"/>
        </w:rPr>
        <w:t xml:space="preserve">             </w:t>
      </w:r>
      <w:r w:rsidRPr="00A85236">
        <w:rPr>
          <w:rFonts w:ascii="黑体" w:eastAsia="黑体" w:hint="eastAsia"/>
          <w:color w:val="000000"/>
          <w:szCs w:val="21"/>
        </w:rPr>
        <w:t>，以确保滴定液</w:t>
      </w:r>
      <w:r w:rsidRPr="00A85236">
        <w:rPr>
          <w:rFonts w:ascii="黑体" w:eastAsia="黑体" w:hint="eastAsia"/>
          <w:color w:val="000000"/>
          <w:szCs w:val="21"/>
          <w:u w:val="single"/>
        </w:rPr>
        <w:t xml:space="preserve">               </w:t>
      </w:r>
      <w:r w:rsidRPr="00A85236">
        <w:rPr>
          <w:rFonts w:ascii="黑体" w:eastAsia="黑体" w:hint="eastAsia"/>
          <w:color w:val="000000"/>
          <w:szCs w:val="21"/>
        </w:rPr>
        <w:t>。</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lastRenderedPageBreak/>
        <w:t xml:space="preserve">    </w:t>
      </w:r>
      <w:r w:rsidRPr="00A85236">
        <w:rPr>
          <w:rFonts w:ascii="黑体" w:eastAsia="黑体" w:hint="eastAsia"/>
          <w:b/>
          <w:color w:val="000000"/>
          <w:szCs w:val="21"/>
        </w:rPr>
        <w:t>答案：</w:t>
      </w:r>
      <w:r w:rsidRPr="00A85236">
        <w:rPr>
          <w:rFonts w:ascii="黑体" w:eastAsia="黑体" w:hint="eastAsia"/>
          <w:color w:val="000000"/>
          <w:szCs w:val="21"/>
        </w:rPr>
        <w:t>除去管内残存水分    浓度不变</w:t>
      </w:r>
    </w:p>
    <w:p w:rsidR="009F2621" w:rsidRPr="00A85236" w:rsidRDefault="009F2621" w:rsidP="003214D3">
      <w:pPr>
        <w:tabs>
          <w:tab w:val="left" w:pos="1935"/>
        </w:tabs>
        <w:spacing w:line="40" w:lineRule="atLeast"/>
        <w:jc w:val="left"/>
        <w:rPr>
          <w:rFonts w:ascii="黑体" w:eastAsia="黑体" w:hint="eastAsia"/>
          <w:b/>
          <w:color w:val="000000"/>
          <w:szCs w:val="21"/>
        </w:rPr>
      </w:pPr>
      <w:r w:rsidRPr="00A85236">
        <w:rPr>
          <w:rFonts w:ascii="黑体" w:eastAsia="黑体" w:hint="eastAsia"/>
          <w:b/>
          <w:color w:val="000000"/>
          <w:szCs w:val="21"/>
        </w:rPr>
        <w:t>二、判断题</w:t>
      </w:r>
      <w:r w:rsidRPr="00A85236">
        <w:rPr>
          <w:rFonts w:ascii="黑体" w:eastAsia="黑体" w:hint="eastAsia"/>
          <w:b/>
          <w:color w:val="000000"/>
          <w:szCs w:val="21"/>
        </w:rPr>
        <w:tab/>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1．氧化还原反应平衡常数越小，反应越完全。(    )</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正确答案为：氧化还原反应平衡常数越大，反应越完全。</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2．在络合滴定过程中，理论终点附近的pM值变化越大，滴定突跃就越明显，也就越容易准确地指示终点。(    )</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正确</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3．滴定完毕后，将滴定管内剩余溶液倒回原瓶，再用自来水、蒸馏水冲洗滴定管。(    )</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正确答案为：不能将剩余标液倒回原瓶。</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4．滴定终点与滴定反应的理论终点不一定完全相符。(    )</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5．碱式滴定管用来装碱性及氧化性溶液，如高锰酸钾、碘和硝酸银溶液等。(    )</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正确答案为：碱式滴定管只能装碱性及无氧化性溶液。如高锰酸钾、碘和硝酸银溶液是氧化性溶液，能与滴定管的橡皮发生反应，所以不能装在碱式滴定管中。</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6．滴定操作时，大幅度甩动锥形瓶或不摇动锥形瓶都是不规范的。(    )</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7．标准滴定溶液的浓度值，计算过程中应保留5位有效数字，报出结果应取4位有效数字。(    )</w:t>
      </w:r>
    </w:p>
    <w:p w:rsidR="009F2621" w:rsidRPr="00A85236" w:rsidRDefault="009F2621"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9F2621" w:rsidRPr="00A85236" w:rsidRDefault="009F2621" w:rsidP="003214D3">
      <w:pPr>
        <w:spacing w:line="40" w:lineRule="atLeast"/>
        <w:jc w:val="left"/>
        <w:rPr>
          <w:rFonts w:ascii="黑体" w:eastAsia="黑体" w:hint="eastAsia"/>
          <w:szCs w:val="21"/>
        </w:rPr>
      </w:pPr>
      <w:r w:rsidRPr="00A85236">
        <w:rPr>
          <w:rFonts w:ascii="黑体" w:eastAsia="黑体" w:hint="eastAsia"/>
          <w:szCs w:val="21"/>
        </w:rPr>
        <w:t>8．滴定管读数时，无论是在滴定架上还是手持滴定管，都要保证滴定管垂直向下。(    )</w:t>
      </w:r>
    </w:p>
    <w:p w:rsidR="009F2621" w:rsidRPr="00A85236" w:rsidRDefault="009F2621"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C73A3F" w:rsidRPr="00A85236" w:rsidRDefault="00C73A3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三、选择题</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1．关于氧化还原反应，以下叙述错误的是：</w:t>
      </w:r>
      <w:r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A．被氧化的元素化合价一定升高    B．被还原元素的化合价一定降低</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C．有氧元素参加的反应一定是氧化还原反应</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C</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2．下列物质暴露在空气中，质量不会增加的是：</w:t>
      </w:r>
      <w:r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A．浓硫酸    B．无水氯化钙    C．生石灰    D．草酸</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：D</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3．在我国化学试剂等级中，优级纯(保证试剂)的表示符号为</w:t>
      </w:r>
      <w:r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A．A．R．    B．G．R．    C．S．R．    D．L．R．</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4．下列物质中，可用称量法直接配制标准滴定溶液的是：</w:t>
      </w:r>
      <w:r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A．固体NaOH(G.R)    B．浓盐酸(G.R．)    C．固体K</w:t>
      </w:r>
      <w:r w:rsidRPr="00A85236">
        <w:rPr>
          <w:rFonts w:ascii="黑体" w:eastAsia="黑体" w:hint="eastAsia"/>
          <w:color w:val="000000"/>
          <w:szCs w:val="21"/>
          <w:vertAlign w:val="subscript"/>
        </w:rPr>
        <w:t>2</w:t>
      </w:r>
      <w:r w:rsidRPr="00A85236">
        <w:rPr>
          <w:rFonts w:ascii="黑体" w:eastAsia="黑体" w:hint="eastAsia"/>
          <w:color w:val="000000"/>
          <w:szCs w:val="21"/>
        </w:rPr>
        <w:t>Cr</w:t>
      </w:r>
      <w:r w:rsidRPr="00A85236">
        <w:rPr>
          <w:rFonts w:ascii="黑体" w:eastAsia="黑体" w:hint="eastAsia"/>
          <w:color w:val="000000"/>
          <w:szCs w:val="21"/>
          <w:vertAlign w:val="subscript"/>
        </w:rPr>
        <w:t>2</w:t>
      </w:r>
      <w:r w:rsidR="00BC380C" w:rsidRPr="00A85236">
        <w:rPr>
          <w:rFonts w:ascii="黑体" w:eastAsia="黑体" w:hint="eastAsia"/>
          <w:color w:val="000000"/>
          <w:szCs w:val="21"/>
        </w:rPr>
        <w:t>O</w:t>
      </w:r>
      <w:r w:rsidRPr="00A85236">
        <w:rPr>
          <w:rFonts w:ascii="黑体" w:eastAsia="黑体" w:hint="eastAsia"/>
          <w:color w:val="000000"/>
          <w:szCs w:val="21"/>
          <w:vertAlign w:val="subscript"/>
        </w:rPr>
        <w:t>7</w:t>
      </w:r>
      <w:r w:rsidRPr="00A85236">
        <w:rPr>
          <w:rFonts w:ascii="黑体" w:eastAsia="黑体" w:hint="eastAsia"/>
          <w:color w:val="000000"/>
          <w:szCs w:val="21"/>
        </w:rPr>
        <w:t>(基准)</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C</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5．在一般情况下，滴定分析(容量分析)测得结果的相对误差为</w:t>
      </w:r>
      <w:r w:rsidRPr="00A85236">
        <w:rPr>
          <w:rFonts w:ascii="黑体" w:eastAsia="黑体" w:hint="eastAsia"/>
          <w:color w:val="000000"/>
          <w:szCs w:val="21"/>
          <w:u w:val="single"/>
        </w:rPr>
        <w:t xml:space="preserve">        </w:t>
      </w:r>
      <w:r w:rsidRPr="00A85236">
        <w:rPr>
          <w:rFonts w:ascii="黑体" w:eastAsia="黑体" w:hint="eastAsia"/>
          <w:color w:val="000000"/>
          <w:szCs w:val="21"/>
        </w:rPr>
        <w:t>％左右。(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  0.1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color w:val="000000"/>
            <w:szCs w:val="21"/>
          </w:rPr>
          <w:t>0.2    C</w:t>
        </w:r>
      </w:smartTag>
      <w:r w:rsidRPr="00A85236">
        <w:rPr>
          <w:rFonts w:ascii="黑体" w:eastAsia="黑体" w:hint="eastAsia"/>
          <w:color w:val="000000"/>
          <w:szCs w:val="21"/>
        </w:rPr>
        <w:t>．0.5</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00BC380C" w:rsidRPr="00A85236">
        <w:rPr>
          <w:rFonts w:ascii="黑体" w:eastAsia="黑体" w:hint="eastAsia"/>
          <w:b/>
          <w:color w:val="000000"/>
          <w:szCs w:val="21"/>
        </w:rPr>
        <w:t>：</w:t>
      </w:r>
      <w:r w:rsidRPr="00A85236">
        <w:rPr>
          <w:rFonts w:ascii="黑体" w:eastAsia="黑体" w:hint="eastAsia"/>
          <w:color w:val="000000"/>
          <w:szCs w:val="21"/>
        </w:rPr>
        <w:t>B</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6．进行滴定操作时，滴定速度以</w:t>
      </w:r>
      <w:r w:rsidRPr="00A85236">
        <w:rPr>
          <w:rFonts w:ascii="黑体" w:eastAsia="黑体" w:hint="eastAsia"/>
          <w:color w:val="000000"/>
          <w:szCs w:val="21"/>
          <w:u w:val="single"/>
        </w:rPr>
        <w:t xml:space="preserve">          </w:t>
      </w:r>
      <w:r w:rsidRPr="00A85236">
        <w:rPr>
          <w:rFonts w:ascii="黑体" w:eastAsia="黑体" w:hint="eastAsia"/>
          <w:color w:val="000000"/>
          <w:szCs w:val="21"/>
        </w:rPr>
        <w:t>为宜，切不可成直线放下。(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A．每秒3～4滴或8～10ml／min    B．每秒5～6滴或10～12ml／min</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C．每秒4～5滴或6～8ml／min</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lastRenderedPageBreak/>
        <w:t>7．用分析纯碳酸钠来标定盐酸标准滴定溶液，会使标定结果</w:t>
      </w:r>
      <w:r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A．偏高    B．偏低    C．正确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8．要准确量取20．00ml溶液，应选用</w:t>
      </w:r>
      <w:r w:rsidRPr="00A85236">
        <w:rPr>
          <w:rFonts w:ascii="黑体" w:eastAsia="黑体" w:hint="eastAsia"/>
          <w:color w:val="000000"/>
          <w:szCs w:val="21"/>
          <w:u w:val="single"/>
        </w:rPr>
        <w:t xml:space="preserve">             </w:t>
      </w:r>
      <w:r w:rsidRPr="00A85236">
        <w:rPr>
          <w:rFonts w:ascii="黑体" w:eastAsia="黑体" w:hint="eastAsia"/>
          <w:color w:val="000000"/>
          <w:szCs w:val="21"/>
        </w:rPr>
        <w:t>。(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A容量瓶  B．移液管  C．量筒</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9．酸式滴定管活塞密封性检查的方法是：   在活塞不涂凡士林的清洁滴定管中加蒸馏水至零标线处，</w:t>
      </w:r>
      <w:r w:rsidRPr="00A85236">
        <w:rPr>
          <w:rFonts w:ascii="黑体" w:eastAsia="黑体" w:hint="eastAsia"/>
          <w:color w:val="000000"/>
          <w:szCs w:val="21"/>
          <w:u w:val="single"/>
        </w:rPr>
        <w:t xml:space="preserve">          </w:t>
      </w:r>
      <w:r w:rsidRPr="00A85236">
        <w:rPr>
          <w:rFonts w:ascii="黑体" w:eastAsia="黑体" w:hint="eastAsia"/>
          <w:color w:val="000000"/>
          <w:szCs w:val="21"/>
        </w:rPr>
        <w:t>为合格。(    )</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A．放置5min，液面下降不超过1个最小分度者</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B．放置10min，液面下降不超过1个最小分度者</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C．放置15min，液面下降不超过1个最小分度者</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C</w:t>
      </w:r>
    </w:p>
    <w:p w:rsidR="00C73A3F" w:rsidRPr="00A85236" w:rsidRDefault="00C73A3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四、问答题</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1．简述容量分析法的误差来源。</w:t>
      </w:r>
    </w:p>
    <w:p w:rsidR="00C73A3F" w:rsidRPr="00A85236" w:rsidRDefault="00C73A3F"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(1)滴定终点与理论终点不完全符合所致的滴定误差：</w:t>
      </w:r>
    </w:p>
    <w:p w:rsidR="009F2621" w:rsidRPr="00A85236" w:rsidRDefault="00C73A3F" w:rsidP="003214D3">
      <w:pPr>
        <w:spacing w:line="40" w:lineRule="atLeast"/>
        <w:jc w:val="left"/>
        <w:rPr>
          <w:rFonts w:ascii="黑体" w:eastAsia="黑体" w:hint="eastAsia"/>
          <w:szCs w:val="21"/>
        </w:rPr>
      </w:pPr>
      <w:r w:rsidRPr="00A85236">
        <w:rPr>
          <w:rFonts w:ascii="黑体" w:eastAsia="黑体" w:hint="eastAsia"/>
          <w:color w:val="000000"/>
          <w:szCs w:val="21"/>
        </w:rPr>
        <w:t xml:space="preserve">    </w:t>
      </w:r>
      <w:r w:rsidRPr="00A85236">
        <w:rPr>
          <w:rFonts w:ascii="黑体" w:eastAsia="黑体" w:hint="eastAsia"/>
          <w:color w:val="FF0000"/>
          <w:szCs w:val="21"/>
        </w:rPr>
        <w:t xml:space="preserve">  </w:t>
      </w:r>
      <w:r w:rsidR="00AF707A" w:rsidRPr="00A85236">
        <w:rPr>
          <w:rFonts w:ascii="黑体" w:eastAsia="黑体" w:hint="eastAsia"/>
          <w:color w:val="FF0000"/>
          <w:szCs w:val="21"/>
        </w:rPr>
        <w:t xml:space="preserve"> </w:t>
      </w:r>
      <w:r w:rsidR="00AF707A" w:rsidRPr="00A85236">
        <w:rPr>
          <w:rFonts w:ascii="黑体" w:eastAsia="黑体" w:hint="eastAsia"/>
          <w:szCs w:val="21"/>
        </w:rPr>
        <w:t xml:space="preserve"> </w:t>
      </w:r>
      <w:r w:rsidRPr="00A85236">
        <w:rPr>
          <w:rFonts w:ascii="黑体" w:eastAsia="黑体" w:hint="eastAsia"/>
          <w:szCs w:val="21"/>
        </w:rPr>
        <w:t>(2)滴定条件掌握不当所致的滴定误差：</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(3)滴定管误差；</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(4)操作者的习惯误差。</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2．可以直接配制标准溶液的基准物质，应满足什么要求?</w:t>
      </w:r>
    </w:p>
    <w:p w:rsidR="00AF707A" w:rsidRPr="00A85236" w:rsidRDefault="00AF707A" w:rsidP="003214D3">
      <w:pPr>
        <w:tabs>
          <w:tab w:val="left" w:pos="900"/>
          <w:tab w:val="left" w:pos="1080"/>
        </w:tabs>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(1)纯度高，杂质含量可忽略；</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(2)组成(包括结晶水)与化学式相符；</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(3)性质稳定，反应时不发生副反应；</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(4)使用时易溶解；</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(5)所选用的基准试剂中，目标元素的质量比应较小，使称样量大，可以减少称量误差。</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3．简述影响沉淀物溶解度的因素有哪些。</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00BC380C" w:rsidRPr="00A85236">
        <w:rPr>
          <w:rFonts w:ascii="黑体" w:eastAsia="黑体" w:hint="eastAsia"/>
          <w:b/>
          <w:color w:val="000000"/>
          <w:szCs w:val="21"/>
        </w:rPr>
        <w:t>：</w:t>
      </w:r>
      <w:r w:rsidRPr="00A85236">
        <w:rPr>
          <w:rFonts w:ascii="黑体" w:eastAsia="黑体" w:hint="eastAsia"/>
          <w:color w:val="000000"/>
          <w:szCs w:val="21"/>
        </w:rPr>
        <w:t>影响沉淀溶解度的因素主要有同离子效应、盐效应、酸效应及络合效应等，此外，温度、介质、晶体结构和颗粒大小也对溶解度有影响。</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w:t>
      </w:r>
      <w:r w:rsidR="00EE60F3" w:rsidRPr="00A85236">
        <w:rPr>
          <w:rFonts w:ascii="黑体" w:eastAsia="黑体" w:hint="eastAsia"/>
          <w:color w:val="000000"/>
          <w:szCs w:val="21"/>
        </w:rPr>
        <w:t>．</w:t>
      </w:r>
      <w:r w:rsidRPr="00A85236">
        <w:rPr>
          <w:rFonts w:ascii="黑体" w:eastAsia="黑体" w:hint="eastAsia"/>
          <w:color w:val="000000"/>
          <w:szCs w:val="21"/>
        </w:rPr>
        <w:t>简述滴定管读数时的注意事项。</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00BC380C" w:rsidRPr="00A85236">
        <w:rPr>
          <w:rFonts w:ascii="黑体" w:eastAsia="黑体" w:hint="eastAsia"/>
          <w:b/>
          <w:color w:val="000000"/>
          <w:szCs w:val="21"/>
        </w:rPr>
        <w:t>：</w:t>
      </w:r>
      <w:r w:rsidRPr="00A85236">
        <w:rPr>
          <w:rFonts w:ascii="黑体" w:eastAsia="黑体" w:hint="eastAsia"/>
          <w:color w:val="000000"/>
          <w:szCs w:val="21"/>
        </w:rPr>
        <w:t>滴定管读数时应遵守以下规则：</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BC380C" w:rsidRPr="00A85236">
        <w:rPr>
          <w:rFonts w:ascii="黑体" w:eastAsia="黑体" w:hint="eastAsia"/>
          <w:color w:val="000000"/>
          <w:szCs w:val="21"/>
        </w:rPr>
        <w:t xml:space="preserve">     </w:t>
      </w:r>
      <w:r w:rsidRPr="00A85236">
        <w:rPr>
          <w:rFonts w:ascii="黑体" w:eastAsia="黑体" w:hint="eastAsia"/>
          <w:color w:val="000000"/>
          <w:szCs w:val="21"/>
        </w:rPr>
        <w:t>(1)读数前要等1</w:t>
      </w:r>
      <w:r w:rsidR="00EE60F3" w:rsidRPr="00A85236">
        <w:rPr>
          <w:rFonts w:ascii="黑体" w:eastAsia="黑体" w:hint="eastAsia"/>
          <w:color w:val="000000"/>
          <w:szCs w:val="21"/>
        </w:rPr>
        <w:t>～</w:t>
      </w:r>
      <w:r w:rsidRPr="00A85236">
        <w:rPr>
          <w:rFonts w:ascii="黑体" w:eastAsia="黑体" w:hint="eastAsia"/>
          <w:color w:val="000000"/>
          <w:szCs w:val="21"/>
        </w:rPr>
        <w:t>2</w:t>
      </w:r>
      <w:r w:rsidR="00EE60F3" w:rsidRPr="00A85236">
        <w:rPr>
          <w:rFonts w:ascii="黑体" w:eastAsia="黑体" w:hint="eastAsia"/>
          <w:color w:val="000000"/>
          <w:szCs w:val="21"/>
        </w:rPr>
        <w:t>m</w:t>
      </w:r>
      <w:r w:rsidRPr="00A85236">
        <w:rPr>
          <w:rFonts w:ascii="黑体" w:eastAsia="黑体" w:hint="eastAsia"/>
          <w:color w:val="000000"/>
          <w:szCs w:val="21"/>
        </w:rPr>
        <w:t>in；</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BC380C" w:rsidRPr="00A85236">
        <w:rPr>
          <w:rFonts w:ascii="黑体" w:eastAsia="黑体" w:hint="eastAsia"/>
          <w:color w:val="000000"/>
          <w:szCs w:val="21"/>
        </w:rPr>
        <w:t xml:space="preserve">     </w:t>
      </w:r>
      <w:r w:rsidRPr="00A85236">
        <w:rPr>
          <w:rFonts w:ascii="黑体" w:eastAsia="黑体" w:hint="eastAsia"/>
          <w:color w:val="000000"/>
          <w:szCs w:val="21"/>
        </w:rPr>
        <w:t>(2)保持滴定管垂直向下：</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BC380C" w:rsidRPr="00A85236">
        <w:rPr>
          <w:rFonts w:ascii="黑体" w:eastAsia="黑体" w:hint="eastAsia"/>
          <w:color w:val="000000"/>
          <w:szCs w:val="21"/>
        </w:rPr>
        <w:t xml:space="preserve">     </w:t>
      </w:r>
      <w:r w:rsidRPr="00A85236">
        <w:rPr>
          <w:rFonts w:ascii="黑体" w:eastAsia="黑体" w:hint="eastAsia"/>
          <w:color w:val="000000"/>
          <w:szCs w:val="21"/>
        </w:rPr>
        <w:t>(3)读数至小数点后两位；</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BC380C" w:rsidRPr="00A85236">
        <w:rPr>
          <w:rFonts w:ascii="黑体" w:eastAsia="黑体" w:hint="eastAsia"/>
          <w:color w:val="000000"/>
          <w:szCs w:val="21"/>
        </w:rPr>
        <w:t xml:space="preserve">     </w:t>
      </w:r>
      <w:r w:rsidRPr="00A85236">
        <w:rPr>
          <w:rFonts w:ascii="黑体" w:eastAsia="黑体" w:hint="eastAsia"/>
          <w:color w:val="000000"/>
          <w:szCs w:val="21"/>
        </w:rPr>
        <w:t>(4)初读、终读方式应一致，以减少视差：</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BC380C" w:rsidRPr="00A85236">
        <w:rPr>
          <w:rFonts w:ascii="黑体" w:eastAsia="黑体" w:hint="eastAsia"/>
          <w:color w:val="000000"/>
          <w:szCs w:val="21"/>
        </w:rPr>
        <w:t xml:space="preserve">     </w:t>
      </w:r>
      <w:r w:rsidRPr="00A85236">
        <w:rPr>
          <w:rFonts w:ascii="黑体" w:eastAsia="黑体" w:hint="eastAsia"/>
          <w:color w:val="000000"/>
          <w:szCs w:val="21"/>
        </w:rPr>
        <w:t>(5)眼睛与滴定管中的弯月液面平行。</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5．适合容量分析的化学反应应具备哪些条件?</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(1)反应必须定量进行而且进行完全；</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EE60F3" w:rsidRPr="00A85236">
        <w:rPr>
          <w:rFonts w:ascii="黑体" w:eastAsia="黑体" w:hint="eastAsia"/>
          <w:color w:val="000000"/>
          <w:szCs w:val="21"/>
        </w:rPr>
        <w:t xml:space="preserve">      </w:t>
      </w:r>
      <w:r w:rsidRPr="00A85236">
        <w:rPr>
          <w:rFonts w:ascii="黑体" w:eastAsia="黑体" w:hint="eastAsia"/>
          <w:color w:val="000000"/>
          <w:szCs w:val="21"/>
        </w:rPr>
        <w:t>(2)反应速度要快：</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EE60F3" w:rsidRPr="00A85236">
        <w:rPr>
          <w:rFonts w:ascii="黑体" w:eastAsia="黑体" w:hint="eastAsia"/>
          <w:color w:val="000000"/>
          <w:szCs w:val="21"/>
        </w:rPr>
        <w:t xml:space="preserve">      </w:t>
      </w:r>
      <w:r w:rsidRPr="00A85236">
        <w:rPr>
          <w:rFonts w:ascii="黑体" w:eastAsia="黑体" w:hint="eastAsia"/>
          <w:color w:val="000000"/>
          <w:szCs w:val="21"/>
        </w:rPr>
        <w:t>(3)有比较简便可靠的方法确定理论终点(或滴定终点)；</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EE60F3" w:rsidRPr="00A85236">
        <w:rPr>
          <w:rFonts w:ascii="黑体" w:eastAsia="黑体" w:hint="eastAsia"/>
          <w:color w:val="000000"/>
          <w:szCs w:val="21"/>
        </w:rPr>
        <w:t xml:space="preserve">      </w:t>
      </w:r>
      <w:r w:rsidRPr="00A85236">
        <w:rPr>
          <w:rFonts w:ascii="黑体" w:eastAsia="黑体" w:hint="eastAsia"/>
          <w:color w:val="000000"/>
          <w:szCs w:val="21"/>
        </w:rPr>
        <w:t>(4)共存物质不干扰滴定反应，或采用掩蔽剂等方法能予以消除。</w:t>
      </w:r>
    </w:p>
    <w:p w:rsidR="00AF707A" w:rsidRPr="00A85236" w:rsidRDefault="00EE60F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AF707A" w:rsidRPr="00A85236">
        <w:rPr>
          <w:rFonts w:ascii="黑体" w:eastAsia="黑体" w:hint="eastAsia"/>
          <w:color w:val="000000"/>
          <w:szCs w:val="21"/>
        </w:rPr>
        <w:t>6．常量滴定管、半微量滴定管和微量滴定管的最小分度值各是多少?</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常量滴定管：0</w:t>
      </w:r>
      <w:r w:rsidR="00EE60F3" w:rsidRPr="00A85236">
        <w:rPr>
          <w:rFonts w:ascii="黑体" w:eastAsia="黑体" w:hint="eastAsia"/>
          <w:color w:val="000000"/>
          <w:szCs w:val="21"/>
        </w:rPr>
        <w:t>.</w:t>
      </w:r>
      <w:r w:rsidRPr="00A85236">
        <w:rPr>
          <w:rFonts w:ascii="黑体" w:eastAsia="黑体" w:hint="eastAsia"/>
          <w:color w:val="000000"/>
          <w:szCs w:val="21"/>
        </w:rPr>
        <w:t>1ml；半微量滴定管：</w:t>
      </w:r>
      <w:smartTag w:uri="urn:schemas-microsoft-com:office:smarttags" w:element="chmetcnv">
        <w:smartTagPr>
          <w:attr w:name="UnitName" w:val="m"/>
          <w:attr w:name="SourceValue" w:val=".05"/>
          <w:attr w:name="HasSpace" w:val="False"/>
          <w:attr w:name="Negative" w:val="False"/>
          <w:attr w:name="NumberType" w:val="1"/>
          <w:attr w:name="TCSC" w:val="0"/>
        </w:smartTagPr>
        <w:r w:rsidRPr="00A85236">
          <w:rPr>
            <w:rFonts w:ascii="黑体" w:eastAsia="黑体" w:hint="eastAsia"/>
            <w:color w:val="000000"/>
            <w:szCs w:val="21"/>
          </w:rPr>
          <w:t>0</w:t>
        </w:r>
        <w:r w:rsidR="00EE60F3" w:rsidRPr="00A85236">
          <w:rPr>
            <w:rFonts w:ascii="黑体" w:eastAsia="黑体" w:hint="eastAsia"/>
            <w:color w:val="000000"/>
            <w:szCs w:val="21"/>
          </w:rPr>
          <w:t>.</w:t>
        </w:r>
        <w:r w:rsidRPr="00A85236">
          <w:rPr>
            <w:rFonts w:ascii="黑体" w:eastAsia="黑体" w:hint="eastAsia"/>
            <w:color w:val="000000"/>
            <w:szCs w:val="21"/>
          </w:rPr>
          <w:t>05m</w:t>
        </w:r>
      </w:smartTag>
      <w:r w:rsidRPr="00A85236">
        <w:rPr>
          <w:rFonts w:ascii="黑体" w:eastAsia="黑体" w:hint="eastAsia"/>
          <w:color w:val="000000"/>
          <w:szCs w:val="21"/>
        </w:rPr>
        <w:t>1或0</w:t>
      </w:r>
      <w:r w:rsidR="00EE60F3" w:rsidRPr="00A85236">
        <w:rPr>
          <w:rFonts w:ascii="黑体" w:eastAsia="黑体" w:hint="eastAsia"/>
          <w:color w:val="000000"/>
          <w:szCs w:val="21"/>
        </w:rPr>
        <w:t>.</w:t>
      </w:r>
      <w:r w:rsidRPr="00A85236">
        <w:rPr>
          <w:rFonts w:ascii="黑体" w:eastAsia="黑体" w:hint="eastAsia"/>
          <w:color w:val="000000"/>
          <w:szCs w:val="21"/>
        </w:rPr>
        <w:t>02ml；微量滴定管：0</w:t>
      </w:r>
      <w:r w:rsidR="00EE60F3" w:rsidRPr="00A85236">
        <w:rPr>
          <w:rFonts w:ascii="黑体" w:eastAsia="黑体" w:hint="eastAsia"/>
          <w:color w:val="000000"/>
          <w:szCs w:val="21"/>
        </w:rPr>
        <w:t>.</w:t>
      </w:r>
      <w:r w:rsidRPr="00A85236">
        <w:rPr>
          <w:rFonts w:ascii="黑体" w:eastAsia="黑体" w:hint="eastAsia"/>
          <w:color w:val="000000"/>
          <w:szCs w:val="21"/>
        </w:rPr>
        <w:t>01ml。</w:t>
      </w:r>
    </w:p>
    <w:p w:rsidR="00AF707A" w:rsidRPr="00A85236" w:rsidRDefault="00AF707A"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五、计算题</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1．对一滴定管进行校准中，在</w:t>
      </w:r>
      <w:smartTag w:uri="urn:schemas-microsoft-com:office:smarttags" w:element="chmetcnv">
        <w:smartTagPr>
          <w:attr w:name="UnitName" w:val="℃"/>
          <w:attr w:name="SourceValue" w:val="18"/>
          <w:attr w:name="HasSpace" w:val="False"/>
          <w:attr w:name="Negative" w:val="False"/>
          <w:attr w:name="NumberType" w:val="1"/>
          <w:attr w:name="TCSC" w:val="0"/>
        </w:smartTagPr>
        <w:r w:rsidRPr="00A85236">
          <w:rPr>
            <w:rFonts w:ascii="黑体" w:eastAsia="黑体" w:hint="eastAsia"/>
            <w:color w:val="000000"/>
            <w:szCs w:val="21"/>
          </w:rPr>
          <w:t>18</w:t>
        </w:r>
        <w:r w:rsidR="00EE60F3" w:rsidRPr="00A85236">
          <w:rPr>
            <w:rFonts w:ascii="黑体" w:eastAsia="黑体" w:hint="eastAsia"/>
            <w:color w:val="000000"/>
            <w:szCs w:val="21"/>
          </w:rPr>
          <w:t>℃</w:t>
        </w:r>
      </w:smartTag>
      <w:r w:rsidRPr="00A85236">
        <w:rPr>
          <w:rFonts w:ascii="黑体" w:eastAsia="黑体" w:hint="eastAsia"/>
          <w:color w:val="000000"/>
          <w:szCs w:val="21"/>
        </w:rPr>
        <w:t>时由滴定管放出10</w:t>
      </w:r>
      <w:r w:rsidR="00EE60F3" w:rsidRPr="00A85236">
        <w:rPr>
          <w:rFonts w:ascii="黑体" w:eastAsia="黑体" w:hint="eastAsia"/>
          <w:color w:val="000000"/>
          <w:szCs w:val="21"/>
        </w:rPr>
        <w:t>.</w:t>
      </w:r>
      <w:r w:rsidRPr="00A85236">
        <w:rPr>
          <w:rFonts w:ascii="黑体" w:eastAsia="黑体" w:hint="eastAsia"/>
          <w:color w:val="000000"/>
          <w:szCs w:val="21"/>
        </w:rPr>
        <w:t>00ml</w:t>
      </w:r>
      <w:r w:rsidR="00EE60F3" w:rsidRPr="00A85236">
        <w:rPr>
          <w:rFonts w:ascii="黑体" w:eastAsia="黑体" w:hint="eastAsia"/>
          <w:color w:val="000000"/>
          <w:szCs w:val="21"/>
        </w:rPr>
        <w:t>纯水其</w:t>
      </w:r>
      <w:r w:rsidRPr="00A85236">
        <w:rPr>
          <w:rFonts w:ascii="黑体" w:eastAsia="黑体" w:hint="eastAsia"/>
          <w:color w:val="000000"/>
          <w:szCs w:val="21"/>
        </w:rPr>
        <w:t>质量Wt为</w:t>
      </w:r>
      <w:smartTag w:uri="urn:schemas-microsoft-com:office:smarttags" w:element="chmetcnv">
        <w:smartTagPr>
          <w:attr w:name="UnitName" w:val="g"/>
          <w:attr w:name="SourceValue" w:val="9.9701"/>
          <w:attr w:name="HasSpace" w:val="False"/>
          <w:attr w:name="Negative" w:val="False"/>
          <w:attr w:name="NumberType" w:val="1"/>
          <w:attr w:name="TCSC" w:val="0"/>
        </w:smartTagPr>
        <w:r w:rsidRPr="00A85236">
          <w:rPr>
            <w:rFonts w:ascii="黑体" w:eastAsia="黑体" w:hint="eastAsia"/>
            <w:color w:val="000000"/>
            <w:szCs w:val="21"/>
          </w:rPr>
          <w:t>9</w:t>
        </w:r>
        <w:r w:rsidR="00EE60F3" w:rsidRPr="00A85236">
          <w:rPr>
            <w:rFonts w:ascii="黑体" w:eastAsia="黑体" w:hint="eastAsia"/>
            <w:color w:val="000000"/>
            <w:szCs w:val="21"/>
          </w:rPr>
          <w:t>.</w:t>
        </w:r>
        <w:r w:rsidRPr="00A85236">
          <w:rPr>
            <w:rFonts w:ascii="黑体" w:eastAsia="黑体" w:hint="eastAsia"/>
            <w:color w:val="000000"/>
            <w:szCs w:val="21"/>
          </w:rPr>
          <w:t>9701g</w:t>
        </w:r>
      </w:smartTag>
      <w:r w:rsidRPr="00A85236">
        <w:rPr>
          <w:rFonts w:ascii="黑体" w:eastAsia="黑体" w:hint="eastAsia"/>
          <w:color w:val="000000"/>
          <w:szCs w:val="21"/>
        </w:rPr>
        <w:t>，已知</w:t>
      </w:r>
      <w:smartTag w:uri="urn:schemas-microsoft-com:office:smarttags" w:element="chmetcnv">
        <w:smartTagPr>
          <w:attr w:name="UnitName" w:val="℃"/>
          <w:attr w:name="SourceValue" w:val="18"/>
          <w:attr w:name="HasSpace" w:val="False"/>
          <w:attr w:name="Negative" w:val="False"/>
          <w:attr w:name="NumberType" w:val="1"/>
          <w:attr w:name="TCSC" w:val="0"/>
        </w:smartTagPr>
        <w:r w:rsidRPr="00A85236">
          <w:rPr>
            <w:rFonts w:ascii="黑体" w:eastAsia="黑体" w:hint="eastAsia"/>
            <w:color w:val="000000"/>
            <w:szCs w:val="21"/>
          </w:rPr>
          <w:t>18</w:t>
        </w:r>
        <w:r w:rsidR="00EE60F3" w:rsidRPr="00A85236">
          <w:rPr>
            <w:rFonts w:ascii="黑体" w:eastAsia="黑体" w:hint="eastAsia"/>
            <w:color w:val="000000"/>
            <w:szCs w:val="21"/>
          </w:rPr>
          <w:t>℃</w:t>
        </w:r>
      </w:smartTag>
      <w:r w:rsidRPr="00A85236">
        <w:rPr>
          <w:rFonts w:ascii="黑体" w:eastAsia="黑体" w:hint="eastAsia"/>
          <w:color w:val="000000"/>
          <w:szCs w:val="21"/>
        </w:rPr>
        <w:t>时每毫升水的质量d</w:t>
      </w:r>
      <w:r w:rsidRPr="00A85236">
        <w:rPr>
          <w:rFonts w:ascii="黑体" w:eastAsia="黑体" w:hint="eastAsia"/>
          <w:color w:val="000000"/>
          <w:szCs w:val="21"/>
          <w:vertAlign w:val="subscript"/>
        </w:rPr>
        <w:t>t</w:t>
      </w:r>
      <w:r w:rsidRPr="00A85236">
        <w:rPr>
          <w:rFonts w:ascii="黑体" w:eastAsia="黑体" w:hint="eastAsia"/>
          <w:color w:val="000000"/>
          <w:szCs w:val="21"/>
        </w:rPr>
        <w:t>为</w:t>
      </w:r>
      <w:smartTag w:uri="urn:schemas-microsoft-com:office:smarttags" w:element="chmetcnv">
        <w:smartTagPr>
          <w:attr w:name="UnitName" w:val="g"/>
          <w:attr w:name="SourceValue" w:val=".9975"/>
          <w:attr w:name="HasSpace" w:val="False"/>
          <w:attr w:name="Negative" w:val="False"/>
          <w:attr w:name="NumberType" w:val="1"/>
          <w:attr w:name="TCSC" w:val="0"/>
        </w:smartTagPr>
        <w:r w:rsidRPr="00A85236">
          <w:rPr>
            <w:rFonts w:ascii="黑体" w:eastAsia="黑体" w:hint="eastAsia"/>
            <w:color w:val="000000"/>
            <w:szCs w:val="21"/>
          </w:rPr>
          <w:t>0</w:t>
        </w:r>
        <w:r w:rsidR="00EE60F3" w:rsidRPr="00A85236">
          <w:rPr>
            <w:rFonts w:ascii="黑体" w:eastAsia="黑体" w:hint="eastAsia"/>
            <w:color w:val="000000"/>
            <w:szCs w:val="21"/>
          </w:rPr>
          <w:t>.</w:t>
        </w:r>
        <w:r w:rsidRPr="00A85236">
          <w:rPr>
            <w:rFonts w:ascii="黑体" w:eastAsia="黑体" w:hint="eastAsia"/>
            <w:color w:val="000000"/>
            <w:szCs w:val="21"/>
          </w:rPr>
          <w:t>9975g</w:t>
        </w:r>
      </w:smartTag>
      <w:r w:rsidRPr="00A85236">
        <w:rPr>
          <w:rFonts w:ascii="黑体" w:eastAsia="黑体" w:hint="eastAsia"/>
          <w:color w:val="000000"/>
          <w:szCs w:val="21"/>
        </w:rPr>
        <w:t>，试求该滴定管误差。</w:t>
      </w:r>
    </w:p>
    <w:p w:rsidR="00EE60F3"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lastRenderedPageBreak/>
        <w:t xml:space="preserve">    </w:t>
      </w:r>
      <w:r w:rsidR="00EE60F3" w:rsidRPr="00A85236">
        <w:rPr>
          <w:rFonts w:ascii="黑体" w:eastAsia="黑体" w:hint="eastAsia"/>
          <w:color w:val="000000"/>
          <w:szCs w:val="21"/>
        </w:rPr>
        <w:t xml:space="preserve"> </w:t>
      </w:r>
      <w:r w:rsidRPr="00A85236">
        <w:rPr>
          <w:rFonts w:ascii="黑体" w:eastAsia="黑体" w:hint="eastAsia"/>
          <w:b/>
          <w:color w:val="000000"/>
          <w:szCs w:val="21"/>
        </w:rPr>
        <w:t>答案：</w:t>
      </w:r>
      <w:r w:rsidR="00EE60F3" w:rsidRPr="00A85236">
        <w:rPr>
          <w:rFonts w:ascii="黑体" w:eastAsia="黑体" w:hint="eastAsia"/>
          <w:color w:val="000000"/>
          <w:position w:val="-12"/>
          <w:szCs w:val="21"/>
        </w:rPr>
        <w:object w:dxaOrig="3900" w:dyaOrig="360">
          <v:shape id="_x0000_i1035" type="#_x0000_t75" style="width:194.7pt;height:18.15pt" o:ole="">
            <v:imagedata r:id="rId26" o:title=""/>
          </v:shape>
          <o:OLEObject Type="Embed" ProgID="Equation.3" ShapeID="_x0000_i1035" DrawAspect="Content" ObjectID="_1553604807" r:id="rId27"/>
        </w:object>
      </w:r>
      <w:r w:rsidRPr="00A85236">
        <w:rPr>
          <w:rFonts w:ascii="黑体" w:eastAsia="黑体" w:hint="eastAsia"/>
          <w:color w:val="000000"/>
          <w:szCs w:val="21"/>
        </w:rPr>
        <w:t xml:space="preserve">   </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EE60F3" w:rsidRPr="00A85236">
        <w:rPr>
          <w:rFonts w:ascii="黑体" w:eastAsia="黑体" w:hint="eastAsia"/>
          <w:color w:val="000000"/>
          <w:szCs w:val="21"/>
        </w:rPr>
        <w:t xml:space="preserve">  </w:t>
      </w:r>
      <w:r w:rsidRPr="00A85236">
        <w:rPr>
          <w:rFonts w:ascii="黑体" w:eastAsia="黑体" w:hint="eastAsia"/>
          <w:color w:val="000000"/>
          <w:szCs w:val="21"/>
        </w:rPr>
        <w:t>10</w:t>
      </w:r>
      <w:r w:rsidR="00EE60F3" w:rsidRPr="00A85236">
        <w:rPr>
          <w:rFonts w:ascii="黑体" w:eastAsia="黑体" w:hint="eastAsia"/>
          <w:color w:val="000000"/>
          <w:szCs w:val="21"/>
        </w:rPr>
        <w:t>.</w:t>
      </w:r>
      <w:r w:rsidRPr="00A85236">
        <w:rPr>
          <w:rFonts w:ascii="黑体" w:eastAsia="黑体" w:hint="eastAsia"/>
          <w:color w:val="000000"/>
          <w:szCs w:val="21"/>
        </w:rPr>
        <w:t>00—9</w:t>
      </w:r>
      <w:r w:rsidR="00EE60F3" w:rsidRPr="00A85236">
        <w:rPr>
          <w:rFonts w:ascii="黑体" w:eastAsia="黑体" w:hint="eastAsia"/>
          <w:color w:val="000000"/>
          <w:szCs w:val="21"/>
        </w:rPr>
        <w:t>.</w:t>
      </w:r>
      <w:r w:rsidRPr="00A85236">
        <w:rPr>
          <w:rFonts w:ascii="黑体" w:eastAsia="黑体" w:hint="eastAsia"/>
          <w:color w:val="000000"/>
          <w:szCs w:val="21"/>
        </w:rPr>
        <w:t>99</w:t>
      </w:r>
      <w:r w:rsidR="00EE60F3" w:rsidRPr="00A85236">
        <w:rPr>
          <w:rFonts w:ascii="黑体" w:eastAsia="黑体" w:hint="eastAsia"/>
          <w:color w:val="000000"/>
          <w:szCs w:val="21"/>
        </w:rPr>
        <w:t>=</w:t>
      </w:r>
      <w:r w:rsidRPr="00A85236">
        <w:rPr>
          <w:rFonts w:ascii="黑体" w:eastAsia="黑体" w:hint="eastAsia"/>
          <w:color w:val="000000"/>
          <w:szCs w:val="21"/>
        </w:rPr>
        <w:t>+0</w:t>
      </w:r>
      <w:r w:rsidR="00BC380C" w:rsidRPr="00A85236">
        <w:rPr>
          <w:rFonts w:ascii="黑体" w:eastAsia="黑体" w:hint="eastAsia"/>
          <w:color w:val="000000"/>
          <w:szCs w:val="21"/>
        </w:rPr>
        <w:t>.</w:t>
      </w:r>
      <w:r w:rsidRPr="00A85236">
        <w:rPr>
          <w:rFonts w:ascii="黑体" w:eastAsia="黑体" w:hint="eastAsia"/>
          <w:color w:val="000000"/>
          <w:szCs w:val="21"/>
        </w:rPr>
        <w:t>01(m1)</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即在</w:t>
      </w:r>
      <w:smartTag w:uri="urn:schemas-microsoft-com:office:smarttags" w:element="chmetcnv">
        <w:smartTagPr>
          <w:attr w:name="UnitName" w:val="℃"/>
          <w:attr w:name="SourceValue" w:val="18"/>
          <w:attr w:name="HasSpace" w:val="False"/>
          <w:attr w:name="Negative" w:val="False"/>
          <w:attr w:name="NumberType" w:val="1"/>
          <w:attr w:name="TCSC" w:val="0"/>
        </w:smartTagPr>
        <w:r w:rsidRPr="00A85236">
          <w:rPr>
            <w:rFonts w:ascii="黑体" w:eastAsia="黑体" w:hint="eastAsia"/>
            <w:color w:val="000000"/>
            <w:szCs w:val="21"/>
          </w:rPr>
          <w:t>18</w:t>
        </w:r>
        <w:r w:rsidR="00EE60F3" w:rsidRPr="00A85236">
          <w:rPr>
            <w:rFonts w:ascii="黑体" w:eastAsia="黑体" w:hint="eastAsia"/>
            <w:color w:val="000000"/>
            <w:szCs w:val="21"/>
          </w:rPr>
          <w:t>℃</w:t>
        </w:r>
      </w:smartTag>
      <w:r w:rsidRPr="00A85236">
        <w:rPr>
          <w:rFonts w:ascii="黑体" w:eastAsia="黑体" w:hint="eastAsia"/>
          <w:color w:val="000000"/>
          <w:szCs w:val="21"/>
        </w:rPr>
        <w:t>时这一段滴定管量得的体积误差是+0</w:t>
      </w:r>
      <w:r w:rsidR="00EE60F3" w:rsidRPr="00A85236">
        <w:rPr>
          <w:rFonts w:ascii="黑体" w:eastAsia="黑体" w:hint="eastAsia"/>
          <w:color w:val="000000"/>
          <w:szCs w:val="21"/>
        </w:rPr>
        <w:t>.</w:t>
      </w:r>
      <w:r w:rsidRPr="00A85236">
        <w:rPr>
          <w:rFonts w:ascii="黑体" w:eastAsia="黑体" w:hint="eastAsia"/>
          <w:color w:val="000000"/>
          <w:szCs w:val="21"/>
        </w:rPr>
        <w:t>01</w:t>
      </w:r>
      <w:r w:rsidR="00EE60F3" w:rsidRPr="00A85236">
        <w:rPr>
          <w:rFonts w:ascii="黑体" w:eastAsia="黑体" w:hint="eastAsia"/>
          <w:color w:val="000000"/>
          <w:szCs w:val="21"/>
        </w:rPr>
        <w:t>ml</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2．当分析天平的称量误差为±</w:t>
      </w:r>
      <w:smartTag w:uri="urn:schemas-microsoft-com:office:smarttags" w:element="chmetcnv">
        <w:smartTagPr>
          <w:attr w:name="UnitName" w:val="g"/>
          <w:attr w:name="SourceValue" w:val=".0002"/>
          <w:attr w:name="HasSpace" w:val="False"/>
          <w:attr w:name="Negative" w:val="False"/>
          <w:attr w:name="NumberType" w:val="1"/>
          <w:attr w:name="TCSC" w:val="0"/>
        </w:smartTagPr>
        <w:r w:rsidRPr="00A85236">
          <w:rPr>
            <w:rFonts w:ascii="黑体" w:eastAsia="黑体" w:hint="eastAsia"/>
            <w:color w:val="000000"/>
            <w:szCs w:val="21"/>
          </w:rPr>
          <w:t>0</w:t>
        </w:r>
        <w:r w:rsidR="00EE60F3" w:rsidRPr="00A85236">
          <w:rPr>
            <w:rFonts w:ascii="黑体" w:eastAsia="黑体" w:hint="eastAsia"/>
            <w:color w:val="000000"/>
            <w:szCs w:val="21"/>
          </w:rPr>
          <w:t>.</w:t>
        </w:r>
        <w:r w:rsidRPr="00A85236">
          <w:rPr>
            <w:rFonts w:ascii="黑体" w:eastAsia="黑体" w:hint="eastAsia"/>
            <w:color w:val="000000"/>
            <w:szCs w:val="21"/>
          </w:rPr>
          <w:t>0002g</w:t>
        </w:r>
      </w:smartTag>
      <w:r w:rsidRPr="00A85236">
        <w:rPr>
          <w:rFonts w:ascii="黑体" w:eastAsia="黑体" w:hint="eastAsia"/>
          <w:color w:val="000000"/>
          <w:szCs w:val="21"/>
        </w:rPr>
        <w:t>时，若要求容量分析的相对误差控制在0</w:t>
      </w:r>
      <w:r w:rsidR="00EE60F3" w:rsidRPr="00A85236">
        <w:rPr>
          <w:rFonts w:ascii="黑体" w:eastAsia="黑体" w:hint="eastAsia"/>
          <w:color w:val="000000"/>
          <w:szCs w:val="21"/>
        </w:rPr>
        <w:t>.</w:t>
      </w:r>
      <w:r w:rsidRPr="00A85236">
        <w:rPr>
          <w:rFonts w:ascii="黑体" w:eastAsia="黑体" w:hint="eastAsia"/>
          <w:color w:val="000000"/>
          <w:szCs w:val="21"/>
        </w:rPr>
        <w:t xml:space="preserve">1％以下，则基准物质的质量必须大于多少克?    </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0</w:t>
      </w:r>
      <w:r w:rsidR="00EE60F3" w:rsidRPr="00A85236">
        <w:rPr>
          <w:rFonts w:ascii="黑体" w:eastAsia="黑体" w:hint="eastAsia"/>
          <w:color w:val="000000"/>
          <w:szCs w:val="21"/>
        </w:rPr>
        <w:t>.</w:t>
      </w:r>
      <w:r w:rsidRPr="00A85236">
        <w:rPr>
          <w:rFonts w:ascii="黑体" w:eastAsia="黑体" w:hint="eastAsia"/>
          <w:color w:val="000000"/>
          <w:szCs w:val="21"/>
        </w:rPr>
        <w:t>0002／0</w:t>
      </w:r>
      <w:r w:rsidR="00EE60F3" w:rsidRPr="00A85236">
        <w:rPr>
          <w:rFonts w:ascii="黑体" w:eastAsia="黑体" w:hint="eastAsia"/>
          <w:color w:val="000000"/>
          <w:szCs w:val="21"/>
        </w:rPr>
        <w:t>.</w:t>
      </w:r>
      <w:r w:rsidRPr="00A85236">
        <w:rPr>
          <w:rFonts w:ascii="黑体" w:eastAsia="黑体" w:hint="eastAsia"/>
          <w:color w:val="000000"/>
          <w:szCs w:val="21"/>
        </w:rPr>
        <w:t>1％=0</w:t>
      </w:r>
      <w:r w:rsidR="00EE60F3" w:rsidRPr="00A85236">
        <w:rPr>
          <w:rFonts w:ascii="黑体" w:eastAsia="黑体" w:hint="eastAsia"/>
          <w:color w:val="000000"/>
          <w:szCs w:val="21"/>
        </w:rPr>
        <w:t>.</w:t>
      </w:r>
      <w:r w:rsidRPr="00A85236">
        <w:rPr>
          <w:rFonts w:ascii="黑体" w:eastAsia="黑体" w:hint="eastAsia"/>
          <w:color w:val="000000"/>
          <w:szCs w:val="21"/>
        </w:rPr>
        <w:t>2</w:t>
      </w:r>
    </w:p>
    <w:p w:rsidR="00AF707A" w:rsidRPr="00A85236" w:rsidRDefault="00AF707A"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EE60F3" w:rsidRPr="00A85236">
        <w:rPr>
          <w:rFonts w:ascii="黑体" w:eastAsia="黑体" w:hint="eastAsia"/>
          <w:color w:val="000000"/>
          <w:szCs w:val="21"/>
        </w:rPr>
        <w:t xml:space="preserve">     </w:t>
      </w:r>
      <w:r w:rsidRPr="00A85236">
        <w:rPr>
          <w:rFonts w:ascii="黑体" w:eastAsia="黑体" w:hint="eastAsia"/>
          <w:color w:val="000000"/>
          <w:szCs w:val="21"/>
        </w:rPr>
        <w:t xml:space="preserve"> 即基准物质的质量必须大于</w:t>
      </w:r>
      <w:smartTag w:uri="urn:schemas-microsoft-com:office:smarttags" w:element="chmetcnv">
        <w:smartTagPr>
          <w:attr w:name="UnitName" w:val="g"/>
          <w:attr w:name="SourceValue" w:val=".2"/>
          <w:attr w:name="HasSpace" w:val="False"/>
          <w:attr w:name="Negative" w:val="False"/>
          <w:attr w:name="NumberType" w:val="1"/>
          <w:attr w:name="TCSC" w:val="0"/>
        </w:smartTagPr>
        <w:r w:rsidRPr="00A85236">
          <w:rPr>
            <w:rFonts w:ascii="黑体" w:eastAsia="黑体" w:hint="eastAsia"/>
            <w:color w:val="000000"/>
            <w:szCs w:val="21"/>
          </w:rPr>
          <w:t>0</w:t>
        </w:r>
        <w:r w:rsidR="00EE60F3" w:rsidRPr="00A85236">
          <w:rPr>
            <w:rFonts w:ascii="黑体" w:eastAsia="黑体" w:hint="eastAsia"/>
            <w:color w:val="000000"/>
            <w:szCs w:val="21"/>
          </w:rPr>
          <w:t>.</w:t>
        </w:r>
        <w:r w:rsidRPr="00A85236">
          <w:rPr>
            <w:rFonts w:ascii="黑体" w:eastAsia="黑体" w:hint="eastAsia"/>
            <w:color w:val="000000"/>
            <w:szCs w:val="21"/>
          </w:rPr>
          <w:t>2</w:t>
        </w:r>
        <w:r w:rsidR="00EE60F3" w:rsidRPr="00A85236">
          <w:rPr>
            <w:rFonts w:ascii="黑体" w:eastAsia="黑体" w:hint="eastAsia"/>
            <w:color w:val="000000"/>
            <w:szCs w:val="21"/>
          </w:rPr>
          <w:t>g</w:t>
        </w:r>
      </w:smartTag>
      <w:r w:rsidR="00EE60F3" w:rsidRPr="00A85236">
        <w:rPr>
          <w:rFonts w:ascii="黑体" w:eastAsia="黑体" w:hint="eastAsia"/>
          <w:color w:val="000000"/>
          <w:szCs w:val="21"/>
        </w:rPr>
        <w:t>。</w:t>
      </w:r>
    </w:p>
    <w:p w:rsidR="00C73A3F" w:rsidRPr="00A85236" w:rsidRDefault="00AF707A" w:rsidP="003214D3">
      <w:pPr>
        <w:spacing w:line="40" w:lineRule="atLeast"/>
        <w:jc w:val="left"/>
        <w:rPr>
          <w:rFonts w:ascii="黑体" w:eastAsia="黑体" w:hint="eastAsia"/>
          <w:szCs w:val="21"/>
        </w:rPr>
      </w:pPr>
      <w:r w:rsidRPr="00A85236">
        <w:rPr>
          <w:rFonts w:ascii="黑体" w:eastAsia="黑体" w:hint="eastAsia"/>
          <w:szCs w:val="21"/>
        </w:rPr>
        <w:t>3．滴定管的读数误差为</w:t>
      </w:r>
      <w:smartTag w:uri="urn:schemas-microsoft-com:office:smarttags" w:element="chmetcnv">
        <w:smartTagPr>
          <w:attr w:name="UnitName" w:val="m"/>
          <w:attr w:name="SourceValue" w:val=".02"/>
          <w:attr w:name="HasSpace" w:val="False"/>
          <w:attr w:name="Negative" w:val="False"/>
          <w:attr w:name="NumberType" w:val="1"/>
          <w:attr w:name="TCSC" w:val="0"/>
        </w:smartTagPr>
        <w:r w:rsidRPr="00A85236">
          <w:rPr>
            <w:rFonts w:ascii="黑体" w:eastAsia="黑体" w:hint="eastAsia"/>
            <w:szCs w:val="21"/>
          </w:rPr>
          <w:t>0</w:t>
        </w:r>
        <w:r w:rsidR="00EE60F3" w:rsidRPr="00A85236">
          <w:rPr>
            <w:rFonts w:ascii="黑体" w:eastAsia="黑体" w:hint="eastAsia"/>
            <w:szCs w:val="21"/>
          </w:rPr>
          <w:t>.</w:t>
        </w:r>
        <w:r w:rsidRPr="00A85236">
          <w:rPr>
            <w:rFonts w:ascii="黑体" w:eastAsia="黑体" w:hint="eastAsia"/>
            <w:szCs w:val="21"/>
          </w:rPr>
          <w:t>02m</w:t>
        </w:r>
      </w:smartTag>
      <w:r w:rsidRPr="00A85236">
        <w:rPr>
          <w:rFonts w:ascii="黑体" w:eastAsia="黑体" w:hint="eastAsia"/>
          <w:szCs w:val="21"/>
        </w:rPr>
        <w:t>1，为使测量的相对误差控制在0</w:t>
      </w:r>
      <w:r w:rsidR="00EE60F3" w:rsidRPr="00A85236">
        <w:rPr>
          <w:rFonts w:ascii="黑体" w:eastAsia="黑体" w:hint="eastAsia"/>
          <w:szCs w:val="21"/>
        </w:rPr>
        <w:t>.</w:t>
      </w:r>
      <w:r w:rsidRPr="00A85236">
        <w:rPr>
          <w:rFonts w:ascii="黑体" w:eastAsia="黑体" w:hint="eastAsia"/>
          <w:szCs w:val="21"/>
        </w:rPr>
        <w:t>1％以下，滴定溶液的消耗量不少于多少毫升?</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答案：滴定量：0.02ml/0.1％=20ml</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即不少于</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w:t>
      </w:r>
    </w:p>
    <w:p w:rsidR="007170F6" w:rsidRPr="00A85236" w:rsidRDefault="007170F6"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[1]  中国环境监测总站《环境水质监测质量保证手册》编写组．环境水质监测质量保证手册．2版．北京：化学工业出版社，1994．</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[2]  欧阳纶，等．环境监测分析．长沙：湖南科学技术出版社，1986．</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[3]  刘瑞雪，等．化验员习题集．2版．北京：化学工业出版社，2000．</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[4]  成都科学技术大学分析化学教研组，浙江大学分析化学教研组．分析化学．北京：高等教育出版社，1987</w:t>
      </w:r>
      <w:r w:rsidR="001D3F91" w:rsidRPr="00A85236">
        <w:rPr>
          <w:rFonts w:ascii="黑体" w:eastAsia="黑体" w:hint="eastAsia"/>
          <w:szCs w:val="21"/>
        </w:rPr>
        <w:t>.</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命题：张荣辉  李桂铃  武云霞</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审核：李振声  彭刚华  陈  谊</w:t>
      </w:r>
    </w:p>
    <w:p w:rsidR="007170F6" w:rsidRPr="00A85236" w:rsidRDefault="007170F6" w:rsidP="003214D3">
      <w:pPr>
        <w:spacing w:line="40" w:lineRule="atLeast"/>
        <w:jc w:val="left"/>
        <w:rPr>
          <w:rFonts w:ascii="黑体" w:eastAsia="黑体" w:hint="eastAsia"/>
          <w:b/>
          <w:szCs w:val="21"/>
        </w:rPr>
      </w:pPr>
      <w:r w:rsidRPr="00A85236">
        <w:rPr>
          <w:rFonts w:ascii="黑体" w:eastAsia="黑体" w:hint="eastAsia"/>
          <w:b/>
          <w:szCs w:val="21"/>
        </w:rPr>
        <w:t>(二)酸度、碱度</w:t>
      </w:r>
    </w:p>
    <w:p w:rsidR="007170F6" w:rsidRPr="00A85236" w:rsidRDefault="007170F6" w:rsidP="003214D3">
      <w:pPr>
        <w:spacing w:line="40" w:lineRule="atLeast"/>
        <w:jc w:val="left"/>
        <w:rPr>
          <w:rFonts w:ascii="黑体" w:eastAsia="黑体" w:hint="eastAsia"/>
          <w:b/>
          <w:szCs w:val="21"/>
        </w:rPr>
      </w:pPr>
      <w:r w:rsidRPr="00A85236">
        <w:rPr>
          <w:rFonts w:ascii="黑体" w:eastAsia="黑体" w:hint="eastAsia"/>
          <w:b/>
          <w:szCs w:val="21"/>
        </w:rPr>
        <w:t>分类号：W5-1</w:t>
      </w:r>
    </w:p>
    <w:p w:rsidR="007170F6" w:rsidRPr="00A85236" w:rsidRDefault="007170F6"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1．测定酸度、碱度的水样应采集于</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(材质)的容器中贮存。①②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聚乙烯    硅硼玻璃</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2．滴定法测定水中酸度中，在滴定时，含有硫酸铝的水样应</w:t>
      </w:r>
      <w:r w:rsidRPr="00A85236">
        <w:rPr>
          <w:rFonts w:ascii="黑体" w:eastAsia="黑体" w:hint="eastAsia"/>
          <w:szCs w:val="21"/>
          <w:u w:val="single"/>
        </w:rPr>
        <w:t xml:space="preserve">           </w:t>
      </w:r>
      <w:r w:rsidRPr="00A85236">
        <w:rPr>
          <w:rFonts w:ascii="黑体" w:eastAsia="黑体" w:hint="eastAsia"/>
          <w:szCs w:val="21"/>
        </w:rPr>
        <w:t>后滴定。①②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：加热</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3．酸碱指示剂滴定法测定水中酸度时，总酸度是指采用</w:t>
      </w:r>
      <w:r w:rsidRPr="00A85236">
        <w:rPr>
          <w:rFonts w:ascii="黑体" w:eastAsia="黑体" w:hint="eastAsia"/>
          <w:szCs w:val="21"/>
          <w:u w:val="single"/>
        </w:rPr>
        <w:t xml:space="preserve">             </w:t>
      </w:r>
      <w:r w:rsidRPr="00A85236">
        <w:rPr>
          <w:rFonts w:ascii="黑体" w:eastAsia="黑体" w:hint="eastAsia"/>
          <w:szCs w:val="21"/>
        </w:rPr>
        <w:t>作指示剂，用氢氧化钠标准溶液滴定至pH为</w:t>
      </w:r>
      <w:r w:rsidRPr="00A85236">
        <w:rPr>
          <w:rFonts w:ascii="黑体" w:eastAsia="黑体" w:hint="eastAsia"/>
          <w:szCs w:val="21"/>
          <w:u w:val="single"/>
        </w:rPr>
        <w:t xml:space="preserve">          </w:t>
      </w:r>
      <w:r w:rsidRPr="00A85236">
        <w:rPr>
          <w:rFonts w:ascii="黑体" w:eastAsia="黑体" w:hint="eastAsia"/>
          <w:szCs w:val="21"/>
        </w:rPr>
        <w:t>时的酸度。①</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：酚酞    8.3</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4．酸碱指示剂滴定法测定水中碱度时，用标准酸溶液滴定至甲基橙指示剂由橘黄色变成橘红色时，溶液的pH为</w:t>
      </w:r>
      <w:r w:rsidRPr="00A85236">
        <w:rPr>
          <w:rFonts w:ascii="黑体" w:eastAsia="黑体" w:hint="eastAsia"/>
          <w:szCs w:val="21"/>
          <w:u w:val="single"/>
        </w:rPr>
        <w:t xml:space="preserve">          </w:t>
      </w:r>
      <w:r w:rsidRPr="00A85236">
        <w:rPr>
          <w:rFonts w:ascii="黑体" w:eastAsia="黑体" w:hint="eastAsia"/>
          <w:szCs w:val="21"/>
        </w:rPr>
        <w:t>。①</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：4.4～4.5</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5．一碱性水样可能含有OH</w:t>
      </w:r>
      <w:r w:rsidRPr="00A85236">
        <w:rPr>
          <w:rFonts w:ascii="黑体" w:eastAsia="黑体" w:hint="eastAsia"/>
          <w:szCs w:val="21"/>
          <w:vertAlign w:val="superscript"/>
        </w:rPr>
        <w:t>-</w:t>
      </w:r>
      <w:r w:rsidRPr="00A85236">
        <w:rPr>
          <w:rFonts w:ascii="黑体" w:eastAsia="黑体" w:hint="eastAsia"/>
          <w:szCs w:val="21"/>
        </w:rPr>
        <w:t>、C0</w:t>
      </w:r>
      <w:r w:rsidRPr="00A85236">
        <w:rPr>
          <w:rFonts w:ascii="黑体" w:eastAsia="黑体" w:hint="eastAsia"/>
          <w:szCs w:val="21"/>
          <w:vertAlign w:val="subscript"/>
        </w:rPr>
        <w:t>3</w:t>
      </w:r>
      <w:r w:rsidRPr="00A85236">
        <w:rPr>
          <w:rFonts w:ascii="黑体" w:eastAsia="黑体" w:hint="eastAsia"/>
          <w:szCs w:val="21"/>
          <w:vertAlign w:val="superscript"/>
        </w:rPr>
        <w:t>2-</w:t>
      </w:r>
      <w:r w:rsidRPr="00A85236">
        <w:rPr>
          <w:rFonts w:ascii="黑体" w:eastAsia="黑体" w:hint="eastAsia"/>
          <w:szCs w:val="21"/>
        </w:rPr>
        <w:t>、HC0</w:t>
      </w:r>
      <w:r w:rsidRPr="00A85236">
        <w:rPr>
          <w:rFonts w:ascii="黑体" w:eastAsia="黑体" w:hint="eastAsia"/>
          <w:szCs w:val="21"/>
          <w:vertAlign w:val="subscript"/>
        </w:rPr>
        <w:t>3</w:t>
      </w:r>
      <w:r w:rsidRPr="00A85236">
        <w:rPr>
          <w:rFonts w:ascii="黑体" w:eastAsia="黑体" w:hint="eastAsia"/>
          <w:szCs w:val="21"/>
          <w:vertAlign w:val="superscript"/>
        </w:rPr>
        <w:t>-</w:t>
      </w:r>
      <w:r w:rsidRPr="00A85236">
        <w:rPr>
          <w:rFonts w:ascii="黑体" w:eastAsia="黑体" w:hint="eastAsia"/>
          <w:szCs w:val="21"/>
        </w:rPr>
        <w:t>或其混合溶液，现用盐酸标准溶液对其进行滴定，若以酚酞作指示剂消耗盐酸溶液V</w:t>
      </w:r>
      <w:r w:rsidRPr="00A85236">
        <w:rPr>
          <w:rFonts w:ascii="黑体" w:eastAsia="黑体" w:hint="eastAsia"/>
          <w:szCs w:val="21"/>
          <w:vertAlign w:val="subscript"/>
        </w:rPr>
        <w:t>1</w:t>
      </w:r>
      <w:r w:rsidRPr="00A85236">
        <w:rPr>
          <w:rFonts w:ascii="黑体" w:eastAsia="黑体" w:hint="eastAsia"/>
          <w:szCs w:val="21"/>
        </w:rPr>
        <w:t>ml，若以甲基橙为指示剂消耗盐酸溶液V</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vertAlign w:val="subscript"/>
          </w:rPr>
          <w:t>2</w:t>
        </w:r>
        <w:r w:rsidRPr="00A85236">
          <w:rPr>
            <w:rFonts w:ascii="黑体" w:eastAsia="黑体" w:hint="eastAsia"/>
            <w:szCs w:val="21"/>
          </w:rPr>
          <w:t>m</w:t>
        </w:r>
      </w:smartTag>
      <w:r w:rsidRPr="00A85236">
        <w:rPr>
          <w:rFonts w:ascii="黑体" w:eastAsia="黑体" w:hint="eastAsia"/>
          <w:szCs w:val="21"/>
        </w:rPr>
        <w:t>1，则：当V</w:t>
      </w:r>
      <w:r w:rsidRPr="00A85236">
        <w:rPr>
          <w:rFonts w:ascii="黑体" w:eastAsia="黑体" w:hint="eastAsia"/>
          <w:szCs w:val="21"/>
          <w:vertAlign w:val="subscript"/>
        </w:rPr>
        <w:t>1</w:t>
      </w:r>
      <w:r w:rsidRPr="00A85236">
        <w:rPr>
          <w:rFonts w:ascii="黑体" w:eastAsia="黑体" w:hint="eastAsia"/>
          <w:szCs w:val="21"/>
        </w:rPr>
        <w:t>&gt;V</w:t>
      </w:r>
      <w:r w:rsidRPr="00A85236">
        <w:rPr>
          <w:rFonts w:ascii="黑体" w:eastAsia="黑体" w:hint="eastAsia"/>
          <w:szCs w:val="21"/>
          <w:vertAlign w:val="subscript"/>
        </w:rPr>
        <w:t>2</w:t>
      </w:r>
      <w:r w:rsidRPr="00A85236">
        <w:rPr>
          <w:rFonts w:ascii="黑体" w:eastAsia="黑体" w:hint="eastAsia"/>
          <w:szCs w:val="21"/>
        </w:rPr>
        <w:t>时，水样中含有</w:t>
      </w:r>
      <w:r w:rsidRPr="00A85236">
        <w:rPr>
          <w:rFonts w:ascii="黑体" w:eastAsia="黑体" w:hint="eastAsia"/>
          <w:szCs w:val="21"/>
          <w:u w:val="single"/>
        </w:rPr>
        <w:t xml:space="preserve">                        </w:t>
      </w:r>
      <w:r w:rsidRPr="00A85236">
        <w:rPr>
          <w:rFonts w:ascii="黑体" w:eastAsia="黑体" w:hint="eastAsia"/>
          <w:szCs w:val="21"/>
        </w:rPr>
        <w:t>。当V</w:t>
      </w:r>
      <w:r w:rsidRPr="00A85236">
        <w:rPr>
          <w:rFonts w:ascii="黑体" w:eastAsia="黑体" w:hint="eastAsia"/>
          <w:szCs w:val="21"/>
          <w:vertAlign w:val="subscript"/>
        </w:rPr>
        <w:t>1</w:t>
      </w:r>
      <w:r w:rsidRPr="00A85236">
        <w:rPr>
          <w:rFonts w:ascii="黑体" w:eastAsia="黑体" w:hint="eastAsia"/>
          <w:szCs w:val="21"/>
        </w:rPr>
        <w:t>&lt;V</w:t>
      </w:r>
      <w:r w:rsidRPr="00A85236">
        <w:rPr>
          <w:rFonts w:ascii="黑体" w:eastAsia="黑体" w:hint="eastAsia"/>
          <w:szCs w:val="21"/>
          <w:vertAlign w:val="subscript"/>
        </w:rPr>
        <w:t>2</w:t>
      </w:r>
      <w:r w:rsidRPr="00A85236">
        <w:rPr>
          <w:rFonts w:ascii="黑体" w:eastAsia="黑体" w:hint="eastAsia"/>
          <w:szCs w:val="21"/>
        </w:rPr>
        <w:t>时，水样中含有</w:t>
      </w:r>
      <w:r w:rsidRPr="00A85236">
        <w:rPr>
          <w:rFonts w:ascii="黑体" w:eastAsia="黑体" w:hint="eastAsia"/>
          <w:szCs w:val="21"/>
          <w:u w:val="single"/>
        </w:rPr>
        <w:t xml:space="preserve">           </w:t>
      </w:r>
      <w:r w:rsidRPr="00A85236">
        <w:rPr>
          <w:rFonts w:ascii="黑体" w:eastAsia="黑体" w:hint="eastAsia"/>
          <w:szCs w:val="21"/>
        </w:rPr>
        <w:t>。①</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氢氧化物和碳酸盐(OH</w:t>
      </w:r>
      <w:r w:rsidRPr="00A85236">
        <w:rPr>
          <w:rFonts w:ascii="黑体" w:eastAsia="黑体" w:hint="eastAsia"/>
          <w:szCs w:val="21"/>
          <w:vertAlign w:val="superscript"/>
        </w:rPr>
        <w:t>-</w:t>
      </w:r>
      <w:r w:rsidRPr="00A85236">
        <w:rPr>
          <w:rFonts w:ascii="黑体" w:eastAsia="黑体" w:hint="eastAsia"/>
          <w:szCs w:val="21"/>
        </w:rPr>
        <w:t>和C0</w:t>
      </w:r>
      <w:r w:rsidRPr="00A85236">
        <w:rPr>
          <w:rFonts w:ascii="黑体" w:eastAsia="黑体" w:hint="eastAsia"/>
          <w:szCs w:val="21"/>
          <w:vertAlign w:val="subscript"/>
        </w:rPr>
        <w:t>3</w:t>
      </w:r>
      <w:r w:rsidRPr="00A85236">
        <w:rPr>
          <w:rFonts w:ascii="黑体" w:eastAsia="黑体" w:hint="eastAsia"/>
          <w:szCs w:val="21"/>
          <w:vertAlign w:val="superscript"/>
        </w:rPr>
        <w:t>2-</w:t>
      </w:r>
      <w:r w:rsidRPr="00A85236">
        <w:rPr>
          <w:rFonts w:ascii="黑体" w:eastAsia="黑体" w:hint="eastAsia"/>
          <w:szCs w:val="21"/>
        </w:rPr>
        <w:t>)    碳酸盐和重碳酸盐(C0</w:t>
      </w:r>
      <w:r w:rsidRPr="00A85236">
        <w:rPr>
          <w:rFonts w:ascii="黑体" w:eastAsia="黑体" w:hint="eastAsia"/>
          <w:szCs w:val="21"/>
          <w:vertAlign w:val="subscript"/>
        </w:rPr>
        <w:t>3</w:t>
      </w:r>
      <w:r w:rsidRPr="00A85236">
        <w:rPr>
          <w:rFonts w:ascii="黑体" w:eastAsia="黑体" w:hint="eastAsia"/>
          <w:szCs w:val="21"/>
          <w:vertAlign w:val="superscript"/>
        </w:rPr>
        <w:t>2-</w:t>
      </w:r>
      <w:r w:rsidRPr="00A85236">
        <w:rPr>
          <w:rFonts w:ascii="黑体" w:eastAsia="黑体" w:hint="eastAsia"/>
          <w:szCs w:val="21"/>
        </w:rPr>
        <w:t>和HC0</w:t>
      </w:r>
      <w:r w:rsidRPr="00A85236">
        <w:rPr>
          <w:rFonts w:ascii="黑体" w:eastAsia="黑体" w:hint="eastAsia"/>
          <w:szCs w:val="21"/>
          <w:vertAlign w:val="subscript"/>
        </w:rPr>
        <w:t>3</w:t>
      </w:r>
      <w:r w:rsidRPr="00A85236">
        <w:rPr>
          <w:rFonts w:ascii="黑体" w:eastAsia="黑体" w:hint="eastAsia"/>
          <w:szCs w:val="21"/>
          <w:vertAlign w:val="superscript"/>
        </w:rPr>
        <w:t>-</w:t>
      </w:r>
      <w:r w:rsidRPr="00A85236">
        <w:rPr>
          <w:rFonts w:ascii="黑体" w:eastAsia="黑体" w:hint="eastAsia"/>
          <w:szCs w:val="21"/>
        </w:rPr>
        <w:t>)</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6．电位滴定法测定水中酸、碱度时，可采用</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法进行测量。②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：滴定曲线    直接滴定</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7．电位滴定法测定酸度和碱度时，是通过</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或</w:t>
      </w:r>
      <w:r w:rsidR="00151588" w:rsidRPr="00A85236">
        <w:rPr>
          <w:rFonts w:ascii="黑体" w:eastAsia="黑体" w:hint="eastAsia"/>
          <w:szCs w:val="21"/>
          <w:u w:val="single"/>
        </w:rPr>
        <w:t xml:space="preserve">               </w:t>
      </w:r>
      <w:r w:rsidRPr="00A85236">
        <w:rPr>
          <w:rFonts w:ascii="黑体" w:eastAsia="黑体" w:hint="eastAsia"/>
          <w:szCs w:val="21"/>
        </w:rPr>
        <w:t>指示终点。②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：pH计    离子计    电位滴定仪</w:t>
      </w:r>
    </w:p>
    <w:p w:rsidR="00056F6D" w:rsidRPr="00A85236" w:rsidRDefault="007170F6"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7170F6" w:rsidRPr="00A85236" w:rsidRDefault="007170F6" w:rsidP="003214D3">
      <w:pPr>
        <w:spacing w:line="40" w:lineRule="atLeast"/>
        <w:jc w:val="left"/>
        <w:rPr>
          <w:rFonts w:ascii="黑体" w:eastAsia="黑体" w:hint="eastAsia"/>
          <w:b/>
          <w:szCs w:val="21"/>
        </w:rPr>
      </w:pPr>
      <w:r w:rsidRPr="00A85236">
        <w:rPr>
          <w:rFonts w:ascii="黑体" w:eastAsia="黑体" w:hint="eastAsia"/>
          <w:szCs w:val="21"/>
        </w:rPr>
        <w:t>1．酸度即是氢离子的浓度。(    )①②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错误</w:t>
      </w:r>
    </w:p>
    <w:p w:rsidR="007170F6" w:rsidRPr="00A85236" w:rsidRDefault="007170F6" w:rsidP="003214D3">
      <w:pPr>
        <w:spacing w:line="40" w:lineRule="atLeast"/>
        <w:ind w:left="260"/>
        <w:jc w:val="left"/>
        <w:rPr>
          <w:rFonts w:ascii="黑体" w:eastAsia="黑体" w:hint="eastAsia"/>
          <w:szCs w:val="21"/>
        </w:rPr>
      </w:pPr>
      <w:r w:rsidRPr="00A85236">
        <w:rPr>
          <w:rFonts w:ascii="黑体" w:eastAsia="黑体" w:hint="eastAsia"/>
          <w:szCs w:val="21"/>
        </w:rPr>
        <w:t xml:space="preserve">    正确答案为：酸度是水中溶质的离解或水解而产生的氢离子与碱标准溶液作用至一定的pH值所消耗的量。</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2．水的碱度是指水中所含能与强酸定量作用的物质总量。(    )①②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3．污水中的总碱度包含水中氢氧化物、碳酸盐和重碳酸盐的总量。(    )①②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正确答案为：还含有有机碱类和金属水解性盐类等。</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4．测定水样中酸碱度时，如水样浊度较高，应过滤后测定。(    )①②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正确答案为：不能过滤，应选用电位滴定法测定。</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5．采用酸碱指示剂滴定法测定水中酸碱度时，水样的色度和浊度均干扰测定。(    )①</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6．碳酸盐碱度，只有在酚酞碱度不是零、但小于总碱度时才存在。(    )①②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7．电位滴定法测定水样中酸度和碱度时，所用的指示电极不同。(    )②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正确答案为：都是采用玻璃电极为指示电极。</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8．电位滴定法测定水样酸碱度时，油状物质覆盖于玻璃电极表面致使响应迟缓，可通</w:t>
      </w:r>
      <w:r w:rsidR="00056F6D" w:rsidRPr="00A85236">
        <w:rPr>
          <w:rFonts w:ascii="黑体" w:eastAsia="黑体" w:hint="eastAsia"/>
          <w:szCs w:val="21"/>
        </w:rPr>
        <w:t>气搅拌（</w:t>
      </w:r>
      <w:r w:rsidR="0039105C" w:rsidRPr="00A85236">
        <w:rPr>
          <w:rFonts w:ascii="黑体" w:eastAsia="黑体" w:hint="eastAsia"/>
          <w:szCs w:val="21"/>
        </w:rPr>
        <w:t xml:space="preserve">   </w:t>
      </w:r>
      <w:r w:rsidR="00056F6D" w:rsidRPr="00A85236">
        <w:rPr>
          <w:rFonts w:ascii="黑体" w:eastAsia="黑体" w:hint="eastAsia"/>
          <w:szCs w:val="21"/>
        </w:rPr>
        <w:t>）</w:t>
      </w:r>
      <w:r w:rsidRPr="00A85236">
        <w:rPr>
          <w:rFonts w:ascii="黑体" w:eastAsia="黑体" w:hint="eastAsia"/>
          <w:szCs w:val="21"/>
        </w:rPr>
        <w:t xml:space="preserve">②    </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正确答案为：不能通气搅拌，应减慢滴定速度或延长滴定间歇时间。</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9．用电位滴定法测定水中酸碱度时，若电位滴定仪没有温度补偿功能，则滴定温度应保持</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056F6D" w:rsidRPr="00A85236">
          <w:rPr>
            <w:rFonts w:ascii="黑体" w:eastAsia="黑体" w:hint="eastAsia"/>
            <w:szCs w:val="21"/>
          </w:rPr>
          <w:t>℃</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r w:rsidR="00056F6D" w:rsidRPr="00A85236">
          <w:rPr>
            <w:rFonts w:ascii="黑体" w:eastAsia="黑体" w:hint="eastAsia"/>
            <w:szCs w:val="21"/>
          </w:rPr>
          <w:t>℃</w:t>
        </w:r>
      </w:smartTag>
      <w:r w:rsidRPr="00A85236">
        <w:rPr>
          <w:rFonts w:ascii="黑体" w:eastAsia="黑体" w:hint="eastAsia"/>
          <w:szCs w:val="21"/>
        </w:rPr>
        <w:t>。(    )②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正确答案为：应保持</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10．采用电位滴定法测定水的碱度时，对于工业废水或含复杂组分的水样，可以pH4</w:t>
      </w:r>
      <w:r w:rsidR="00056F6D" w:rsidRPr="00A85236">
        <w:rPr>
          <w:rFonts w:ascii="黑体" w:eastAsia="黑体" w:hint="eastAsia"/>
          <w:szCs w:val="21"/>
        </w:rPr>
        <w:t>.</w:t>
      </w:r>
      <w:r w:rsidRPr="00A85236">
        <w:rPr>
          <w:rFonts w:ascii="黑体" w:eastAsia="黑体" w:hint="eastAsia"/>
          <w:szCs w:val="21"/>
        </w:rPr>
        <w:t>4</w:t>
      </w:r>
      <w:r w:rsidR="00056F6D" w:rsidRPr="00A85236">
        <w:rPr>
          <w:rFonts w:ascii="黑体" w:eastAsia="黑体" w:hint="eastAsia"/>
          <w:szCs w:val="21"/>
        </w:rPr>
        <w:t>～</w:t>
      </w:r>
      <w:r w:rsidRPr="00A85236">
        <w:rPr>
          <w:rFonts w:ascii="黑体" w:eastAsia="黑体" w:hint="eastAsia"/>
          <w:szCs w:val="21"/>
        </w:rPr>
        <w:t>4</w:t>
      </w:r>
      <w:r w:rsidR="00056F6D" w:rsidRPr="00A85236">
        <w:rPr>
          <w:rFonts w:ascii="黑体" w:eastAsia="黑体" w:hint="eastAsia"/>
          <w:szCs w:val="21"/>
        </w:rPr>
        <w:t>.</w:t>
      </w:r>
      <w:r w:rsidRPr="00A85236">
        <w:rPr>
          <w:rFonts w:ascii="黑体" w:eastAsia="黑体" w:hint="eastAsia"/>
          <w:szCs w:val="21"/>
        </w:rPr>
        <w:t>5指示总碱度的滴定终点。(    )②</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 xml:space="preserve">    正确答案为：应该以pH3．7指示总碱度的滴定终点。</w:t>
      </w:r>
    </w:p>
    <w:p w:rsidR="007170F6" w:rsidRPr="00A85236" w:rsidRDefault="007170F6"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7170F6" w:rsidRPr="00A85236" w:rsidRDefault="007170F6" w:rsidP="003214D3">
      <w:pPr>
        <w:spacing w:line="40" w:lineRule="atLeast"/>
        <w:jc w:val="left"/>
        <w:rPr>
          <w:rFonts w:ascii="黑体" w:eastAsia="黑体" w:hint="eastAsia"/>
          <w:szCs w:val="21"/>
        </w:rPr>
      </w:pPr>
      <w:r w:rsidRPr="00A85236">
        <w:rPr>
          <w:rFonts w:ascii="黑体" w:eastAsia="黑体" w:hint="eastAsia"/>
          <w:szCs w:val="21"/>
        </w:rPr>
        <w:t>1．测定水中酸度和碱度时的实验用水应为</w:t>
      </w:r>
      <w:r w:rsidR="00056F6D" w:rsidRPr="00A85236">
        <w:rPr>
          <w:rFonts w:ascii="黑体" w:eastAsia="黑体" w:hint="eastAsia"/>
          <w:szCs w:val="21"/>
          <w:u w:val="single"/>
        </w:rPr>
        <w:t xml:space="preserve">               </w:t>
      </w:r>
      <w:r w:rsidRPr="00A85236">
        <w:rPr>
          <w:rFonts w:ascii="黑体" w:eastAsia="黑体" w:hint="eastAsia"/>
          <w:szCs w:val="21"/>
        </w:rPr>
        <w:t>。(    )①②</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A无氨水    B．无氧水    C．无二氧化碳水</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b/>
          <w:szCs w:val="21"/>
        </w:rPr>
        <w:t>答案</w:t>
      </w:r>
      <w:r w:rsidR="0039105C" w:rsidRPr="00A85236">
        <w:rPr>
          <w:rFonts w:ascii="黑体" w:eastAsia="黑体" w:hint="eastAsia"/>
          <w:b/>
          <w:szCs w:val="21"/>
        </w:rPr>
        <w:t>：</w:t>
      </w:r>
      <w:r w:rsidRPr="00A85236">
        <w:rPr>
          <w:rFonts w:ascii="黑体" w:eastAsia="黑体" w:hint="eastAsia"/>
          <w:szCs w:val="21"/>
        </w:rPr>
        <w:t>C</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2．测定水中酸度时，其酸度值一般用</w:t>
      </w:r>
      <w:r w:rsidR="00220009" w:rsidRPr="00A85236">
        <w:rPr>
          <w:rFonts w:ascii="黑体" w:eastAsia="黑体" w:hint="eastAsia"/>
          <w:szCs w:val="21"/>
          <w:u w:val="single"/>
        </w:rPr>
        <w:t xml:space="preserve">               </w:t>
      </w:r>
      <w:r w:rsidRPr="00A85236">
        <w:rPr>
          <w:rFonts w:ascii="黑体" w:eastAsia="黑体" w:hint="eastAsia"/>
          <w:szCs w:val="21"/>
        </w:rPr>
        <w:t>浓度计。(    )①②</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A．CaC03  B．pH  C．NaOH</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39105C"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A</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3</w:t>
      </w:r>
      <w:r w:rsidR="00220009" w:rsidRPr="00A85236">
        <w:rPr>
          <w:rFonts w:ascii="黑体" w:eastAsia="黑体" w:hint="eastAsia"/>
          <w:szCs w:val="21"/>
        </w:rPr>
        <w:t>．测定水中酸度时甲基橙酸度是指以甲基橙为指示剂，用氢氧化钠滴定</w:t>
      </w:r>
      <w:r w:rsidR="0083060B" w:rsidRPr="00A85236">
        <w:rPr>
          <w:rFonts w:ascii="黑体" w:eastAsia="黑体" w:hint="eastAsia"/>
          <w:szCs w:val="21"/>
        </w:rPr>
        <w:t>至</w:t>
      </w:r>
      <w:r w:rsidRPr="00A85236">
        <w:rPr>
          <w:rFonts w:ascii="黑体" w:eastAsia="黑体" w:hint="eastAsia"/>
          <w:szCs w:val="21"/>
        </w:rPr>
        <w:t>pH为</w:t>
      </w:r>
      <w:r w:rsidR="00220009" w:rsidRPr="00A85236">
        <w:rPr>
          <w:rFonts w:ascii="黑体" w:eastAsia="黑体" w:hint="eastAsia"/>
          <w:szCs w:val="21"/>
          <w:u w:val="single"/>
        </w:rPr>
        <w:t xml:space="preserve">        </w:t>
      </w:r>
      <w:r w:rsidRPr="00A85236">
        <w:rPr>
          <w:rFonts w:ascii="黑体" w:eastAsia="黑体" w:hint="eastAsia"/>
          <w:szCs w:val="21"/>
        </w:rPr>
        <w:t>的酸度。</w:t>
      </w:r>
      <w:r w:rsidR="004E7CD7" w:rsidRPr="00A85236">
        <w:rPr>
          <w:rFonts w:ascii="黑体" w:eastAsia="黑体" w:hint="eastAsia"/>
          <w:szCs w:val="21"/>
        </w:rPr>
        <w:t xml:space="preserve">( </w:t>
      </w:r>
      <w:r w:rsidRPr="00A85236">
        <w:rPr>
          <w:rFonts w:ascii="黑体" w:eastAsia="黑体" w:hint="eastAsia"/>
          <w:szCs w:val="21"/>
        </w:rPr>
        <w:t xml:space="preserve"> )①</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A．3</w:t>
      </w:r>
      <w:r w:rsidR="0083060B" w:rsidRPr="00A85236">
        <w:rPr>
          <w:rFonts w:ascii="黑体" w:eastAsia="黑体" w:hint="eastAsia"/>
          <w:szCs w:val="21"/>
        </w:rPr>
        <w:t>.</w:t>
      </w:r>
      <w:r w:rsidRPr="00A85236">
        <w:rPr>
          <w:rFonts w:ascii="黑体" w:eastAsia="黑体" w:hint="eastAsia"/>
          <w:szCs w:val="21"/>
        </w:rPr>
        <w:t>7    B．</w:t>
      </w:r>
      <w:smartTag w:uri="urn:schemas-microsoft-com:office:smarttags" w:element="chmetcnv">
        <w:smartTagPr>
          <w:attr w:name="UnitName" w:val="C"/>
          <w:attr w:name="SourceValue" w:val="8.3"/>
          <w:attr w:name="HasSpace" w:val="True"/>
          <w:attr w:name="Negative" w:val="False"/>
          <w:attr w:name="NumberType" w:val="1"/>
          <w:attr w:name="TCSC" w:val="0"/>
        </w:smartTagPr>
        <w:r w:rsidRPr="00A85236">
          <w:rPr>
            <w:rFonts w:ascii="黑体" w:eastAsia="黑体" w:hint="eastAsia"/>
            <w:szCs w:val="21"/>
          </w:rPr>
          <w:t>8</w:t>
        </w:r>
        <w:r w:rsidR="0083060B" w:rsidRPr="00A85236">
          <w:rPr>
            <w:rFonts w:ascii="黑体" w:eastAsia="黑体" w:hint="eastAsia"/>
            <w:szCs w:val="21"/>
          </w:rPr>
          <w:t>.</w:t>
        </w:r>
        <w:r w:rsidRPr="00A85236">
          <w:rPr>
            <w:rFonts w:ascii="黑体" w:eastAsia="黑体" w:hint="eastAsia"/>
            <w:szCs w:val="21"/>
          </w:rPr>
          <w:t>3    C</w:t>
        </w:r>
      </w:smartTag>
      <w:r w:rsidRPr="00A85236">
        <w:rPr>
          <w:rFonts w:ascii="黑体" w:eastAsia="黑体" w:hint="eastAsia"/>
          <w:szCs w:val="21"/>
        </w:rPr>
        <w:t>．4</w:t>
      </w:r>
      <w:r w:rsidR="0083060B" w:rsidRPr="00A85236">
        <w:rPr>
          <w:rFonts w:ascii="黑体" w:eastAsia="黑体" w:hint="eastAsia"/>
          <w:szCs w:val="21"/>
        </w:rPr>
        <w:t>.</w:t>
      </w:r>
      <w:r w:rsidRPr="00A85236">
        <w:rPr>
          <w:rFonts w:ascii="黑体" w:eastAsia="黑体" w:hint="eastAsia"/>
          <w:szCs w:val="21"/>
        </w:rPr>
        <w:t>1～4</w:t>
      </w:r>
      <w:r w:rsidR="0083060B" w:rsidRPr="00A85236">
        <w:rPr>
          <w:rFonts w:ascii="黑体" w:eastAsia="黑体" w:hint="eastAsia"/>
          <w:szCs w:val="21"/>
        </w:rPr>
        <w:t>.</w:t>
      </w:r>
      <w:r w:rsidRPr="00A85236">
        <w:rPr>
          <w:rFonts w:ascii="黑体" w:eastAsia="黑体" w:hint="eastAsia"/>
          <w:szCs w:val="21"/>
        </w:rPr>
        <w:t>5</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4．测定水中碱度时，当水样中只含有氢氧化钠时，分别以甲基橙和酚酞作指示剂进行滴定，则</w:t>
      </w:r>
      <w:r w:rsidR="00220009" w:rsidRPr="00A85236">
        <w:rPr>
          <w:rFonts w:ascii="黑体" w:eastAsia="黑体" w:hint="eastAsia"/>
          <w:szCs w:val="21"/>
          <w:u w:val="single"/>
        </w:rPr>
        <w:t xml:space="preserve">             </w:t>
      </w:r>
      <w:r w:rsidRPr="00A85236">
        <w:rPr>
          <w:rFonts w:ascii="黑体" w:eastAsia="黑体" w:hint="eastAsia"/>
          <w:szCs w:val="21"/>
        </w:rPr>
        <w:t>。(    )①</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  V甲基橙=0    B．  V酚酞=</w:t>
      </w:r>
      <w:smartTag w:uri="urn:schemas-microsoft-com:office:smarttags" w:element="chmetcnv">
        <w:smartTagPr>
          <w:attr w:name="UnitName" w:val="C"/>
          <w:attr w:name="SourceValue" w:val="0"/>
          <w:attr w:name="HasSpace" w:val="True"/>
          <w:attr w:name="Negative" w:val="False"/>
          <w:attr w:name="NumberType" w:val="1"/>
          <w:attr w:name="TCSC" w:val="0"/>
        </w:smartTagPr>
        <w:r w:rsidRPr="00A85236">
          <w:rPr>
            <w:rFonts w:ascii="黑体" w:eastAsia="黑体" w:hint="eastAsia"/>
            <w:szCs w:val="21"/>
          </w:rPr>
          <w:t>0    C</w:t>
        </w:r>
      </w:smartTag>
      <w:r w:rsidRPr="00A85236">
        <w:rPr>
          <w:rFonts w:ascii="黑体" w:eastAsia="黑体" w:hint="eastAsia"/>
          <w:szCs w:val="21"/>
        </w:rPr>
        <w:t>．  V甲基橙&lt;V酚酞</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b/>
          <w:szCs w:val="21"/>
        </w:rPr>
        <w:lastRenderedPageBreak/>
        <w:t xml:space="preserve">  </w:t>
      </w:r>
      <w:r w:rsidR="0039105C"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A</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5．测定水中酸碱度时，若水样中含有游离二氧化碳，则不存在</w:t>
      </w:r>
      <w:r w:rsidR="004E7CD7" w:rsidRPr="00A85236">
        <w:rPr>
          <w:rFonts w:ascii="黑体" w:eastAsia="黑体" w:hint="eastAsia"/>
          <w:szCs w:val="21"/>
          <w:u w:val="single"/>
        </w:rPr>
        <w:t xml:space="preserve">               </w:t>
      </w:r>
      <w:r w:rsidRPr="00A85236">
        <w:rPr>
          <w:rFonts w:ascii="黑体" w:eastAsia="黑体" w:hint="eastAsia"/>
          <w:szCs w:val="21"/>
        </w:rPr>
        <w:t>，可直接以甲基橙作指示剂进行滴定。(    )①</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A氢氧化物    B．碳酸盐和氢氧化物    C.重碳酸盐</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6．采用电位滴定法测定水中碱度，当滴定至pH=8</w:t>
      </w:r>
      <w:r w:rsidR="004E7CD7" w:rsidRPr="00A85236">
        <w:rPr>
          <w:rFonts w:ascii="黑体" w:eastAsia="黑体" w:hint="eastAsia"/>
          <w:szCs w:val="21"/>
        </w:rPr>
        <w:t>.</w:t>
      </w:r>
      <w:r w:rsidRPr="00A85236">
        <w:rPr>
          <w:rFonts w:ascii="黑体" w:eastAsia="黑体" w:hint="eastAsia"/>
          <w:szCs w:val="21"/>
        </w:rPr>
        <w:t>3时表示</w:t>
      </w:r>
      <w:r w:rsidR="004E7CD7" w:rsidRPr="00A85236">
        <w:rPr>
          <w:rFonts w:ascii="黑体" w:eastAsia="黑体" w:hint="eastAsia"/>
          <w:szCs w:val="21"/>
          <w:u w:val="single"/>
        </w:rPr>
        <w:t xml:space="preserve">             </w:t>
      </w:r>
      <w:r w:rsidRPr="00A85236">
        <w:rPr>
          <w:rFonts w:ascii="黑体" w:eastAsia="黑体" w:hint="eastAsia"/>
          <w:szCs w:val="21"/>
        </w:rPr>
        <w:t>。(    )②</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A总碱度  B．重碳酸盐被中和  C</w:t>
      </w:r>
      <w:r w:rsidR="004E7CD7" w:rsidRPr="00A85236">
        <w:rPr>
          <w:rFonts w:ascii="黑体" w:eastAsia="黑体" w:hint="eastAsia"/>
          <w:szCs w:val="21"/>
        </w:rPr>
        <w:t>．</w:t>
      </w:r>
      <w:r w:rsidRPr="00A85236">
        <w:rPr>
          <w:rFonts w:ascii="黑体" w:eastAsia="黑体" w:hint="eastAsia"/>
          <w:szCs w:val="21"/>
        </w:rPr>
        <w:t>氢氧化物被中和及碳酸盐转为重碳酸盐</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7．采用电位滴定法测定较复杂废水的碱度时，若突跃点不明显，应</w:t>
      </w:r>
      <w:r w:rsidR="004E7CD7" w:rsidRPr="00A85236">
        <w:rPr>
          <w:rFonts w:ascii="黑体" w:eastAsia="黑体" w:hint="eastAsia"/>
          <w:szCs w:val="21"/>
          <w:u w:val="single"/>
        </w:rPr>
        <w:t xml:space="preserve">　　　　　</w:t>
      </w:r>
      <w:r w:rsidRPr="00A85236">
        <w:rPr>
          <w:rFonts w:ascii="黑体" w:eastAsia="黑体" w:hint="eastAsia"/>
          <w:szCs w:val="21"/>
        </w:rPr>
        <w:t>。(    )②</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A．加快滴定速度    B。放慢滴定速度    C．通气搅拌</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8．采用电位滴定法测定水中酸碱度时，</w:t>
      </w:r>
      <w:r w:rsidR="004E7CD7" w:rsidRPr="00A85236">
        <w:rPr>
          <w:rFonts w:ascii="黑体" w:eastAsia="黑体" w:hint="eastAsia"/>
          <w:szCs w:val="21"/>
          <w:u w:val="single"/>
        </w:rPr>
        <w:t xml:space="preserve">　　　　　　　　</w:t>
      </w:r>
      <w:r w:rsidRPr="00A85236">
        <w:rPr>
          <w:rFonts w:ascii="黑体" w:eastAsia="黑体" w:hint="eastAsia"/>
          <w:szCs w:val="21"/>
        </w:rPr>
        <w:t>可能对滴定产生影响。(    )②</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4E7CD7" w:rsidRPr="00A85236">
        <w:rPr>
          <w:rFonts w:ascii="黑体" w:eastAsia="黑体" w:hint="eastAsia"/>
          <w:szCs w:val="21"/>
        </w:rPr>
        <w:t>Ａ．</w:t>
      </w:r>
      <w:r w:rsidRPr="00A85236">
        <w:rPr>
          <w:rFonts w:ascii="黑体" w:eastAsia="黑体" w:hint="eastAsia"/>
          <w:szCs w:val="21"/>
        </w:rPr>
        <w:t>色度  B．悬浮物  C．余氯</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9．采用电位滴定法测定酸度时，取50ml水样，测定范围可达</w:t>
      </w:r>
      <w:r w:rsidR="004E7CD7" w:rsidRPr="00A85236">
        <w:rPr>
          <w:rFonts w:ascii="黑体" w:eastAsia="黑体" w:hint="eastAsia"/>
          <w:szCs w:val="21"/>
          <w:u w:val="single"/>
        </w:rPr>
        <w:t xml:space="preserve">　　　　　　</w:t>
      </w:r>
      <w:r w:rsidRPr="00A85236">
        <w:rPr>
          <w:rFonts w:ascii="黑体" w:eastAsia="黑体" w:hint="eastAsia"/>
          <w:szCs w:val="21"/>
        </w:rPr>
        <w:t>(以碳酸钙计)。</w:t>
      </w:r>
      <w:r w:rsidR="004E7CD7" w:rsidRPr="00A85236">
        <w:rPr>
          <w:rFonts w:ascii="黑体" w:eastAsia="黑体" w:hint="eastAsia"/>
          <w:szCs w:val="21"/>
        </w:rPr>
        <w:t xml:space="preserve">(　 </w:t>
      </w:r>
      <w:r w:rsidRPr="00A85236">
        <w:rPr>
          <w:rFonts w:ascii="黑体" w:eastAsia="黑体" w:hint="eastAsia"/>
          <w:szCs w:val="21"/>
        </w:rPr>
        <w:t>)②</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A</w:t>
      </w:r>
      <w:r w:rsidR="004E7CD7" w:rsidRPr="00A85236">
        <w:rPr>
          <w:rFonts w:ascii="黑体" w:eastAsia="黑体" w:hint="eastAsia"/>
          <w:szCs w:val="21"/>
        </w:rPr>
        <w:t>．</w:t>
      </w:r>
      <w:r w:rsidRPr="00A85236">
        <w:rPr>
          <w:rFonts w:ascii="黑体" w:eastAsia="黑体" w:hint="eastAsia"/>
          <w:szCs w:val="21"/>
        </w:rPr>
        <w:t>10—</w:t>
      </w:r>
      <w:r w:rsidR="004E7CD7" w:rsidRPr="00A85236">
        <w:rPr>
          <w:rFonts w:ascii="黑体" w:eastAsia="黑体" w:hint="eastAsia"/>
          <w:szCs w:val="21"/>
        </w:rPr>
        <w:t>1</w:t>
      </w:r>
      <w:r w:rsidRPr="00A85236">
        <w:rPr>
          <w:rFonts w:ascii="黑体" w:eastAsia="黑体" w:hint="eastAsia"/>
          <w:szCs w:val="21"/>
        </w:rPr>
        <w:t>000mg／L  B．28—139mg／L  C．1</w:t>
      </w:r>
      <w:r w:rsidR="004E7CD7" w:rsidRPr="00A85236">
        <w:rPr>
          <w:rFonts w:ascii="黑体" w:eastAsia="黑体" w:hint="eastAsia"/>
          <w:szCs w:val="21"/>
        </w:rPr>
        <w:t>.</w:t>
      </w:r>
      <w:r w:rsidRPr="00A85236">
        <w:rPr>
          <w:rFonts w:ascii="黑体" w:eastAsia="黑体" w:hint="eastAsia"/>
          <w:szCs w:val="21"/>
        </w:rPr>
        <w:t>0—500mg&amp;</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241184" w:rsidRPr="00A85236" w:rsidRDefault="00241184"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1．配制氢氧化钠标准溶液时应注意什么?①    </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(1)应选用无二氧化碳水配制，溶解后立即转入聚乙烯瓶中；</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szCs w:val="21"/>
        </w:rPr>
        <w:t>(2)冷却后须用装有碱石灰管的橡皮塞子塞紧；</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szCs w:val="21"/>
        </w:rPr>
        <w:t>(3)静置24h后，吸取一定量上清液用无二氧化碳水稀释定容；</w:t>
      </w:r>
    </w:p>
    <w:p w:rsidR="005117F1"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(4)必须移入聚乙烯瓶内保存。</w:t>
      </w:r>
    </w:p>
    <w:p w:rsidR="00241184" w:rsidRPr="00A85236" w:rsidRDefault="00241184" w:rsidP="003214D3">
      <w:pPr>
        <w:spacing w:line="40" w:lineRule="atLeast"/>
        <w:jc w:val="left"/>
        <w:rPr>
          <w:rFonts w:ascii="黑体" w:eastAsia="黑体" w:hint="eastAsia"/>
          <w:szCs w:val="21"/>
        </w:rPr>
      </w:pPr>
      <w:r w:rsidRPr="00A85236">
        <w:rPr>
          <w:rFonts w:ascii="黑体" w:eastAsia="黑体" w:hint="eastAsia"/>
          <w:szCs w:val="21"/>
        </w:rPr>
        <w:t>2．简述酸碱指示剂滴定法测定酸度的主要干扰物质有哪些。①</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(1)溶解气体，如C</w:t>
      </w:r>
      <w:r w:rsidR="001D3F91" w:rsidRPr="00A85236">
        <w:rPr>
          <w:rFonts w:ascii="黑体" w:eastAsia="黑体" w:hint="eastAsia"/>
          <w:szCs w:val="21"/>
        </w:rPr>
        <w:t>O</w:t>
      </w:r>
      <w:r w:rsidRPr="00A85236">
        <w:rPr>
          <w:rFonts w:ascii="黑体" w:eastAsia="黑体" w:hint="eastAsia"/>
          <w:szCs w:val="21"/>
          <w:vertAlign w:val="subscript"/>
        </w:rPr>
        <w:t>2</w:t>
      </w:r>
      <w:r w:rsidRPr="00A85236">
        <w:rPr>
          <w:rFonts w:ascii="黑体" w:eastAsia="黑体" w:hint="eastAsia"/>
          <w:szCs w:val="21"/>
        </w:rPr>
        <w:t>、H</w:t>
      </w:r>
      <w:r w:rsidRPr="00A85236">
        <w:rPr>
          <w:rFonts w:ascii="黑体" w:eastAsia="黑体" w:hint="eastAsia"/>
          <w:szCs w:val="21"/>
          <w:vertAlign w:val="subscript"/>
        </w:rPr>
        <w:t>2</w:t>
      </w:r>
      <w:r w:rsidRPr="00A85236">
        <w:rPr>
          <w:rFonts w:ascii="黑体" w:eastAsia="黑体" w:hint="eastAsia"/>
          <w:szCs w:val="21"/>
        </w:rPr>
        <w:t>S、NH</w:t>
      </w:r>
      <w:r w:rsidRPr="00A85236">
        <w:rPr>
          <w:rFonts w:ascii="黑体" w:eastAsia="黑体" w:hint="eastAsia"/>
          <w:szCs w:val="21"/>
          <w:vertAlign w:val="subscript"/>
        </w:rPr>
        <w:t>3</w:t>
      </w:r>
      <w:r w:rsidRPr="00A85236">
        <w:rPr>
          <w:rFonts w:ascii="黑体" w:eastAsia="黑体" w:hint="eastAsia"/>
          <w:szCs w:val="21"/>
        </w:rPr>
        <w:t>等；</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szCs w:val="21"/>
        </w:rPr>
        <w:t>(2)含有三价铁和二价铁、锰、铝等可氧化或易水解的离子；</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szCs w:val="21"/>
        </w:rPr>
        <w:t>(3)水样中游离的氯：</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w:t>
      </w:r>
      <w:r w:rsidR="0039105C" w:rsidRPr="00A85236">
        <w:rPr>
          <w:rFonts w:ascii="黑体" w:eastAsia="黑体" w:hint="eastAsia"/>
          <w:szCs w:val="21"/>
        </w:rPr>
        <w:t xml:space="preserve">      </w:t>
      </w:r>
      <w:r w:rsidRPr="00A85236">
        <w:rPr>
          <w:rFonts w:ascii="黑体" w:eastAsia="黑体" w:hint="eastAsia"/>
          <w:szCs w:val="21"/>
        </w:rPr>
        <w:t>(4)水样中的色度、浑浊度。</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3．当水样中总碱度浓度较低时，应如何操作以提高测定的精度?①②</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答案：可改用0.01m</w:t>
      </w:r>
      <w:r w:rsidR="001D3F91" w:rsidRPr="00A85236">
        <w:rPr>
          <w:rFonts w:ascii="黑体" w:eastAsia="黑体" w:hint="eastAsia"/>
          <w:szCs w:val="21"/>
        </w:rPr>
        <w:t>o</w:t>
      </w:r>
      <w:r w:rsidRPr="00A85236">
        <w:rPr>
          <w:rFonts w:ascii="黑体" w:eastAsia="黑体" w:hint="eastAsia"/>
          <w:szCs w:val="21"/>
        </w:rPr>
        <w:t>1／L盐酸标准溶液滴定，或改用微量滴定管，都可提高测定精度。</w:t>
      </w:r>
    </w:p>
    <w:p w:rsidR="005117F1" w:rsidRPr="00A85236" w:rsidRDefault="005117F1" w:rsidP="003214D3">
      <w:pPr>
        <w:spacing w:line="40" w:lineRule="atLeast"/>
        <w:jc w:val="left"/>
        <w:rPr>
          <w:rFonts w:ascii="黑体" w:eastAsia="黑体" w:hint="eastAsia"/>
          <w:b/>
          <w:szCs w:val="21"/>
        </w:rPr>
      </w:pPr>
      <w:r w:rsidRPr="00A85236">
        <w:rPr>
          <w:rFonts w:ascii="黑体" w:eastAsia="黑体" w:hint="eastAsia"/>
          <w:b/>
          <w:szCs w:val="21"/>
        </w:rPr>
        <w:t>五、计算题</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1．取一天然水样品</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1，以酚酞作指示剂，用0.0200mol几的盐酸标准溶液滴定至终点，用去标液 V</w:t>
      </w:r>
      <w:r w:rsidRPr="00A85236">
        <w:rPr>
          <w:rFonts w:ascii="黑体" w:eastAsia="黑体" w:hint="eastAsia"/>
          <w:szCs w:val="21"/>
          <w:vertAlign w:val="subscript"/>
        </w:rPr>
        <w:t>1</w:t>
      </w:r>
      <w:r w:rsidRPr="00A85236">
        <w:rPr>
          <w:rFonts w:ascii="黑体" w:eastAsia="黑体" w:hint="eastAsia"/>
          <w:szCs w:val="21"/>
        </w:rPr>
        <w:t xml:space="preserve"> 13.10ml，再加甲基橙作指示剂继续滴定至终点，又耗去标液V</w:t>
      </w:r>
      <w:smartTag w:uri="urn:schemas-microsoft-com:office:smarttags" w:element="chmetcnv">
        <w:smartTagPr>
          <w:attr w:name="UnitName" w:val="m"/>
          <w:attr w:name="SourceValue" w:val="216.81"/>
          <w:attr w:name="HasSpace" w:val="False"/>
          <w:attr w:name="Negative" w:val="False"/>
          <w:attr w:name="NumberType" w:val="1"/>
          <w:attr w:name="TCSC" w:val="0"/>
        </w:smartTagPr>
        <w:r w:rsidRPr="00A85236">
          <w:rPr>
            <w:rFonts w:ascii="黑体" w:eastAsia="黑体" w:hint="eastAsia"/>
            <w:szCs w:val="21"/>
            <w:vertAlign w:val="subscript"/>
          </w:rPr>
          <w:t>2</w:t>
        </w:r>
        <w:r w:rsidRPr="00A85236">
          <w:rPr>
            <w:rFonts w:ascii="黑体" w:eastAsia="黑体" w:hint="eastAsia"/>
            <w:szCs w:val="21"/>
          </w:rPr>
          <w:t>16.81m</w:t>
        </w:r>
      </w:smartTag>
      <w:r w:rsidRPr="00A85236">
        <w:rPr>
          <w:rFonts w:ascii="黑体" w:eastAsia="黑体" w:hint="eastAsia"/>
          <w:szCs w:val="21"/>
        </w:rPr>
        <w:t>1，问废水中主要含有哪些物质?以CaO计的总碱度是多少?  (1／2CaO的摩尔质量为28.04)①</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因为V</w:t>
      </w:r>
      <w:r w:rsidRPr="00A85236">
        <w:rPr>
          <w:rFonts w:ascii="黑体" w:eastAsia="黑体" w:hint="eastAsia"/>
          <w:szCs w:val="21"/>
          <w:vertAlign w:val="subscript"/>
        </w:rPr>
        <w:t>1</w:t>
      </w:r>
      <w:r w:rsidRPr="00A85236">
        <w:rPr>
          <w:rFonts w:ascii="黑体" w:eastAsia="黑体" w:hint="eastAsia"/>
          <w:szCs w:val="21"/>
        </w:rPr>
        <w:t>&lt;V</w:t>
      </w:r>
      <w:r w:rsidRPr="00A85236">
        <w:rPr>
          <w:rFonts w:ascii="黑体" w:eastAsia="黑体" w:hint="eastAsia"/>
          <w:szCs w:val="21"/>
          <w:vertAlign w:val="subscript"/>
        </w:rPr>
        <w:t>2</w:t>
      </w:r>
      <w:r w:rsidRPr="00A85236">
        <w:rPr>
          <w:rFonts w:ascii="黑体" w:eastAsia="黑体" w:hint="eastAsia"/>
          <w:szCs w:val="21"/>
        </w:rPr>
        <w:t>，所以样品中主要含碳酸盐和重碳酸盐。</w:t>
      </w:r>
    </w:p>
    <w:p w:rsidR="001034FE"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00B1599D" w:rsidRPr="00A85236">
        <w:rPr>
          <w:rFonts w:ascii="黑体" w:eastAsia="黑体" w:hint="eastAsia"/>
          <w:position w:val="-58"/>
          <w:szCs w:val="21"/>
        </w:rPr>
        <w:object w:dxaOrig="4920" w:dyaOrig="1280">
          <v:shape id="_x0000_i1036" type="#_x0000_t75" style="width:246.05pt;height:63.85pt" o:ole="">
            <v:imagedata r:id="rId28" o:title=""/>
          </v:shape>
          <o:OLEObject Type="Embed" ProgID="Equation.3" ShapeID="_x0000_i1036" DrawAspect="Content" ObjectID="_1553604808" r:id="rId29"/>
        </w:object>
      </w:r>
      <w:r w:rsidRPr="00A85236">
        <w:rPr>
          <w:rFonts w:ascii="黑体" w:eastAsia="黑体" w:hint="eastAsia"/>
          <w:szCs w:val="21"/>
        </w:rPr>
        <w:t xml:space="preserve">         </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2．准确称取经干燥的基准试剂邻苯二甲酸氢钾0</w:t>
      </w:r>
      <w:r w:rsidR="00895DD7" w:rsidRPr="00A85236">
        <w:rPr>
          <w:rFonts w:ascii="黑体" w:eastAsia="黑体" w:hint="eastAsia"/>
          <w:szCs w:val="21"/>
        </w:rPr>
        <w:t>.</w:t>
      </w:r>
      <w:r w:rsidRPr="00A85236">
        <w:rPr>
          <w:rFonts w:ascii="黑体" w:eastAsia="黑体" w:hint="eastAsia"/>
          <w:szCs w:val="21"/>
        </w:rPr>
        <w:t xml:space="preserve">485 </w:t>
      </w:r>
      <w:smartTag w:uri="urn:schemas-microsoft-com:office:smarttags" w:element="chmetcnv">
        <w:smartTagPr>
          <w:attr w:name="UnitName" w:val="g"/>
          <w:attr w:name="SourceValue" w:val="7"/>
          <w:attr w:name="HasSpace" w:val="False"/>
          <w:attr w:name="Negative" w:val="False"/>
          <w:attr w:name="NumberType" w:val="1"/>
          <w:attr w:name="TCSC" w:val="0"/>
        </w:smartTagPr>
        <w:r w:rsidRPr="00A85236">
          <w:rPr>
            <w:rFonts w:ascii="黑体" w:eastAsia="黑体" w:hint="eastAsia"/>
            <w:szCs w:val="21"/>
          </w:rPr>
          <w:t>7g</w:t>
        </w:r>
      </w:smartTag>
      <w:r w:rsidRPr="00A85236">
        <w:rPr>
          <w:rFonts w:ascii="黑体" w:eastAsia="黑体" w:hint="eastAsia"/>
          <w:szCs w:val="21"/>
        </w:rPr>
        <w:t>，置于</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1锥形瓶中，加实验用水100ml使之溶解，用该溶液标定氢氧化钠标准溶液，即用氢氧化钠标准溶液滴定该溶液，滴定至终点时用去氢氧化钠标准溶液18</w:t>
      </w:r>
      <w:r w:rsidR="00895DD7" w:rsidRPr="00A85236">
        <w:rPr>
          <w:rFonts w:ascii="黑体" w:eastAsia="黑体" w:hint="eastAsia"/>
          <w:szCs w:val="21"/>
        </w:rPr>
        <w:t>.</w:t>
      </w:r>
      <w:r w:rsidRPr="00A85236">
        <w:rPr>
          <w:rFonts w:ascii="黑体" w:eastAsia="黑体" w:hint="eastAsia"/>
          <w:szCs w:val="21"/>
        </w:rPr>
        <w:t>95ml，空白滴定用去0</w:t>
      </w:r>
      <w:r w:rsidR="00895DD7" w:rsidRPr="00A85236">
        <w:rPr>
          <w:rFonts w:ascii="黑体" w:eastAsia="黑体" w:hint="eastAsia"/>
          <w:szCs w:val="21"/>
        </w:rPr>
        <w:t>.</w:t>
      </w:r>
      <w:r w:rsidRPr="00A85236">
        <w:rPr>
          <w:rFonts w:ascii="黑体" w:eastAsia="黑体" w:hint="eastAsia"/>
          <w:szCs w:val="21"/>
        </w:rPr>
        <w:t>17ml，问氢氧化钠标准溶液的浓度是多少?  (邻苯</w:t>
      </w:r>
      <w:r w:rsidRPr="00A85236">
        <w:rPr>
          <w:rFonts w:ascii="黑体" w:eastAsia="黑体" w:hint="eastAsia"/>
          <w:szCs w:val="21"/>
        </w:rPr>
        <w:lastRenderedPageBreak/>
        <w:t>二甲酸氢钾的摩尔质量为204</w:t>
      </w:r>
      <w:r w:rsidR="00895DD7" w:rsidRPr="00A85236">
        <w:rPr>
          <w:rFonts w:ascii="黑体" w:eastAsia="黑体" w:hint="eastAsia"/>
          <w:szCs w:val="21"/>
        </w:rPr>
        <w:t>.</w:t>
      </w:r>
      <w:r w:rsidRPr="00A85236">
        <w:rPr>
          <w:rFonts w:ascii="黑体" w:eastAsia="黑体" w:hint="eastAsia"/>
          <w:szCs w:val="21"/>
        </w:rPr>
        <w:t>23)①</w:t>
      </w:r>
    </w:p>
    <w:p w:rsidR="00CE1117" w:rsidRPr="00A85236" w:rsidRDefault="005117F1" w:rsidP="003214D3">
      <w:pPr>
        <w:spacing w:line="40" w:lineRule="atLeast"/>
        <w:jc w:val="left"/>
        <w:rPr>
          <w:rFonts w:ascii="黑体" w:eastAsia="黑体" w:hint="eastAsia"/>
          <w:szCs w:val="21"/>
        </w:rPr>
      </w:pPr>
      <w:r w:rsidRPr="00A85236">
        <w:rPr>
          <w:rFonts w:ascii="黑体" w:eastAsia="黑体" w:hint="eastAsia"/>
          <w:b/>
          <w:szCs w:val="21"/>
        </w:rPr>
        <w:t>答案：</w:t>
      </w:r>
      <w:r w:rsidR="00895DD7" w:rsidRPr="00A85236">
        <w:rPr>
          <w:rFonts w:ascii="黑体" w:eastAsia="黑体" w:hint="eastAsia"/>
          <w:b/>
          <w:szCs w:val="21"/>
        </w:rPr>
        <w:t xml:space="preserve"> </w:t>
      </w:r>
      <w:r w:rsidR="00895DD7" w:rsidRPr="00A85236">
        <w:rPr>
          <w:rFonts w:ascii="黑体" w:eastAsia="黑体" w:hint="eastAsia"/>
          <w:position w:val="-10"/>
          <w:szCs w:val="21"/>
        </w:rPr>
        <w:object w:dxaOrig="180" w:dyaOrig="340">
          <v:shape id="_x0000_i1037" type="#_x0000_t75" style="width:8.75pt;height:16.9pt" o:ole="">
            <v:imagedata r:id="rId30" o:title=""/>
          </v:shape>
          <o:OLEObject Type="Embed" ProgID="Equation.3" ShapeID="_x0000_i1037" DrawAspect="Content" ObjectID="_1553604809" r:id="rId31"/>
        </w:object>
      </w:r>
      <w:r w:rsidR="00B1599D" w:rsidRPr="00A85236">
        <w:rPr>
          <w:rFonts w:ascii="黑体" w:eastAsia="黑体" w:hint="eastAsia"/>
          <w:position w:val="-30"/>
          <w:szCs w:val="21"/>
        </w:rPr>
        <w:object w:dxaOrig="7220" w:dyaOrig="680">
          <v:shape id="_x0000_i1038" type="#_x0000_t75" style="width:361.25pt;height:33.8pt" o:ole="">
            <v:imagedata r:id="rId32" o:title=""/>
          </v:shape>
          <o:OLEObject Type="Embed" ProgID="Equation.3" ShapeID="_x0000_i1038" DrawAspect="Content" ObjectID="_1553604810" r:id="rId33"/>
        </w:object>
      </w:r>
      <w:r w:rsidR="00895DD7" w:rsidRPr="00A85236">
        <w:rPr>
          <w:rFonts w:ascii="黑体" w:eastAsia="黑体" w:hint="eastAsia"/>
          <w:szCs w:val="21"/>
        </w:rPr>
        <w:t xml:space="preserve"> </w:t>
      </w:r>
    </w:p>
    <w:p w:rsidR="005117F1" w:rsidRPr="00A85236" w:rsidRDefault="005117F1"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[1]  国家环境保护总局《水和废水监测分析方法》编委会．水和废水监测分析方法．4版．北京：中国环境科学出版社，2002．</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[2]  美国公共卫生协会，美国自来水协会，水污染控制联合会．张曾诵，顾泽南，朱新源，等，译．水</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和废水标准检验法．13版．北京：中国建筑工业出版社，1978．</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[3]  刘瑞雪，等．化验员习题集．2版．北京：化学工业出版社，2000．</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命题：李桂玲</w:t>
      </w:r>
    </w:p>
    <w:p w:rsidR="005117F1" w:rsidRPr="00A85236" w:rsidRDefault="005117F1" w:rsidP="003214D3">
      <w:pPr>
        <w:spacing w:line="40" w:lineRule="atLeast"/>
        <w:jc w:val="left"/>
        <w:rPr>
          <w:rFonts w:ascii="黑体" w:eastAsia="黑体" w:hint="eastAsia"/>
          <w:szCs w:val="21"/>
        </w:rPr>
      </w:pPr>
      <w:r w:rsidRPr="00A85236">
        <w:rPr>
          <w:rFonts w:ascii="黑体" w:eastAsia="黑体" w:hint="eastAsia"/>
          <w:szCs w:val="21"/>
        </w:rPr>
        <w:t xml:space="preserve">    审核：彭刚华  李振声</w:t>
      </w:r>
    </w:p>
    <w:p w:rsidR="005117F1" w:rsidRPr="00A85236" w:rsidRDefault="005117F1" w:rsidP="003214D3">
      <w:pPr>
        <w:spacing w:line="40" w:lineRule="atLeast"/>
        <w:jc w:val="left"/>
        <w:rPr>
          <w:rFonts w:ascii="黑体" w:eastAsia="黑体" w:hint="eastAsia"/>
          <w:b/>
          <w:szCs w:val="21"/>
        </w:rPr>
      </w:pPr>
      <w:r w:rsidRPr="00A85236">
        <w:rPr>
          <w:rFonts w:ascii="黑体" w:eastAsia="黑体" w:hint="eastAsia"/>
          <w:b/>
          <w:szCs w:val="21"/>
        </w:rPr>
        <w:t>(三)二氧化碳</w:t>
      </w:r>
    </w:p>
    <w:p w:rsidR="005117F1" w:rsidRPr="00A85236" w:rsidRDefault="005117F1" w:rsidP="003214D3">
      <w:pPr>
        <w:spacing w:line="40" w:lineRule="atLeast"/>
        <w:jc w:val="left"/>
        <w:rPr>
          <w:rFonts w:ascii="黑体" w:eastAsia="黑体" w:hint="eastAsia"/>
          <w:b/>
          <w:szCs w:val="21"/>
        </w:rPr>
      </w:pPr>
      <w:r w:rsidRPr="00A85236">
        <w:rPr>
          <w:rFonts w:ascii="黑体" w:eastAsia="黑体" w:hint="eastAsia"/>
          <w:b/>
          <w:szCs w:val="21"/>
        </w:rPr>
        <w:t>分类号：W5-2</w:t>
      </w:r>
    </w:p>
    <w:p w:rsidR="00385F82" w:rsidRPr="00A85236" w:rsidRDefault="00385F82"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1．二氧化碳在水中的存在形式主要是</w:t>
      </w:r>
      <w:r w:rsidRPr="00A85236">
        <w:rPr>
          <w:rFonts w:ascii="黑体" w:eastAsia="黑体" w:hint="eastAsia"/>
          <w:szCs w:val="21"/>
          <w:u w:val="single"/>
        </w:rPr>
        <w:t xml:space="preserve">             </w:t>
      </w:r>
      <w:r w:rsidRPr="00A85236">
        <w:rPr>
          <w:rFonts w:ascii="黑体" w:eastAsia="黑体" w:hint="eastAsia"/>
          <w:szCs w:val="21"/>
        </w:rPr>
        <w:t>及其与水作用形成的</w:t>
      </w:r>
      <w:r w:rsidRPr="00A85236">
        <w:rPr>
          <w:rFonts w:ascii="黑体" w:eastAsia="黑体" w:hint="eastAsia"/>
          <w:szCs w:val="21"/>
          <w:u w:val="single"/>
        </w:rPr>
        <w:t xml:space="preserve">            </w:t>
      </w:r>
      <w:r w:rsidRPr="00A85236">
        <w:rPr>
          <w:rFonts w:ascii="黑体" w:eastAsia="黑体" w:hint="eastAsia"/>
          <w:szCs w:val="21"/>
        </w:rPr>
        <w:t>。①②</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溶解气体分子    碳酸</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2．用甲基橙指示剂滴定法测定水中侵蚀性二氧化碳时，打开采样瓶塞后应立即测定，</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滴定时应避免强烈的摇动，以防止</w:t>
      </w:r>
      <w:r w:rsidR="004D79D1" w:rsidRPr="00A85236">
        <w:rPr>
          <w:rFonts w:ascii="黑体" w:eastAsia="黑体" w:hint="eastAsia"/>
          <w:szCs w:val="21"/>
          <w:u w:val="single"/>
        </w:rPr>
        <w:t xml:space="preserve">                   `</w:t>
      </w:r>
      <w:r w:rsidRPr="00A85236">
        <w:rPr>
          <w:rFonts w:ascii="黑体" w:eastAsia="黑体" w:hint="eastAsia"/>
          <w:szCs w:val="21"/>
        </w:rPr>
        <w:t>。②</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空气中的C</w:t>
      </w:r>
      <w:r w:rsidR="001D3F91" w:rsidRPr="00A85236">
        <w:rPr>
          <w:rFonts w:ascii="黑体" w:eastAsia="黑体" w:hint="eastAsia"/>
          <w:szCs w:val="21"/>
        </w:rPr>
        <w:t>O</w:t>
      </w:r>
      <w:r w:rsidRPr="00A85236">
        <w:rPr>
          <w:rFonts w:ascii="黑体" w:eastAsia="黑体" w:hint="eastAsia"/>
          <w:szCs w:val="21"/>
          <w:vertAlign w:val="subscript"/>
        </w:rPr>
        <w:t>2</w:t>
      </w:r>
      <w:r w:rsidRPr="00A85236">
        <w:rPr>
          <w:rFonts w:ascii="黑体" w:eastAsia="黑体" w:hint="eastAsia"/>
          <w:szCs w:val="21"/>
        </w:rPr>
        <w:t>溶入</w:t>
      </w:r>
    </w:p>
    <w:p w:rsidR="00385F82" w:rsidRPr="00A85236" w:rsidRDefault="00385F82"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1．采集测定游离二氧化碳的水样时，应定量采取。(    )①②</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正确答案为：应取满瓶水样。</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2．硼酸盐、磷酸盐、硫化物和铜等均会影响酚酞指示剂滴定法测定水中游离二氧化碳的测定结果。(    )①</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3．酚酞指示剂滴定法测定水中游离二氧化碳时，若游离二氧化碳含量大于10mg／L，则应采用0</w:t>
      </w:r>
      <w:r w:rsidR="004D79D1" w:rsidRPr="00A85236">
        <w:rPr>
          <w:rFonts w:ascii="黑体" w:eastAsia="黑体" w:hint="eastAsia"/>
          <w:szCs w:val="21"/>
        </w:rPr>
        <w:t>.</w:t>
      </w:r>
      <w:r w:rsidRPr="00A85236">
        <w:rPr>
          <w:rFonts w:ascii="黑体" w:eastAsia="黑体" w:hint="eastAsia"/>
          <w:szCs w:val="21"/>
        </w:rPr>
        <w:t>01mol／LNaOH标准溶液进行测定。(    )①</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正确答案为：应采用0</w:t>
      </w:r>
      <w:r w:rsidR="004D79D1" w:rsidRPr="00A85236">
        <w:rPr>
          <w:rFonts w:ascii="黑体" w:eastAsia="黑体" w:hint="eastAsia"/>
          <w:szCs w:val="21"/>
        </w:rPr>
        <w:t>.</w:t>
      </w:r>
      <w:r w:rsidRPr="00A85236">
        <w:rPr>
          <w:rFonts w:ascii="黑体" w:eastAsia="黑体" w:hint="eastAsia"/>
          <w:szCs w:val="21"/>
        </w:rPr>
        <w:t>05mol／LNaOH标准溶液进行测定。</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4．酚酞指示剂滴定法测定水中游离二氧化碳时，如果游离二氧化碳与氢氧化钠反应到达终点，则此时溶液的pH值约为8</w:t>
      </w:r>
      <w:r w:rsidR="004D79D1" w:rsidRPr="00A85236">
        <w:rPr>
          <w:rFonts w:ascii="黑体" w:eastAsia="黑体" w:hint="eastAsia"/>
          <w:szCs w:val="21"/>
        </w:rPr>
        <w:t>.</w:t>
      </w:r>
      <w:r w:rsidRPr="00A85236">
        <w:rPr>
          <w:rFonts w:ascii="黑体" w:eastAsia="黑体" w:hint="eastAsia"/>
          <w:szCs w:val="21"/>
        </w:rPr>
        <w:t>3。(    )①</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5．用甲基橙指示剂滴定法测定水中侵蚀性二氧化碳中，当测定结果中V</w:t>
      </w:r>
      <w:r w:rsidRPr="00A85236">
        <w:rPr>
          <w:rFonts w:ascii="黑体" w:eastAsia="黑体" w:hint="eastAsia"/>
          <w:szCs w:val="21"/>
          <w:vertAlign w:val="subscript"/>
        </w:rPr>
        <w:t>1</w:t>
      </w:r>
      <w:r w:rsidRPr="00A85236">
        <w:rPr>
          <w:rFonts w:ascii="黑体" w:eastAsia="黑体" w:hint="eastAsia"/>
          <w:szCs w:val="21"/>
        </w:rPr>
        <w:t>≤V</w:t>
      </w:r>
      <w:r w:rsidRPr="00A85236">
        <w:rPr>
          <w:rFonts w:ascii="黑体" w:eastAsia="黑体" w:hint="eastAsia"/>
          <w:szCs w:val="21"/>
          <w:vertAlign w:val="subscript"/>
        </w:rPr>
        <w:t>2</w:t>
      </w:r>
      <w:r w:rsidRPr="00A85236">
        <w:rPr>
          <w:rFonts w:ascii="黑体" w:eastAsia="黑体" w:hint="eastAsia"/>
          <w:szCs w:val="21"/>
        </w:rPr>
        <w:t>时，则说明水中不含侵蚀性二氧化碳(注：V</w:t>
      </w:r>
      <w:r w:rsidRPr="00A85236">
        <w:rPr>
          <w:rFonts w:ascii="黑体" w:eastAsia="黑体" w:hint="eastAsia"/>
          <w:szCs w:val="21"/>
          <w:vertAlign w:val="subscript"/>
        </w:rPr>
        <w:t>1</w:t>
      </w:r>
      <w:r w:rsidR="004D79D1" w:rsidRPr="00A85236">
        <w:rPr>
          <w:rFonts w:ascii="黑体" w:eastAsia="黑体" w:hint="eastAsia"/>
          <w:szCs w:val="21"/>
        </w:rPr>
        <w:t>—</w:t>
      </w:r>
      <w:r w:rsidRPr="00A85236">
        <w:rPr>
          <w:rFonts w:ascii="黑体" w:eastAsia="黑体" w:hint="eastAsia"/>
          <w:szCs w:val="21"/>
        </w:rPr>
        <w:t>当天滴定试样所消耗的盐酸标准溶液量；V</w:t>
      </w:r>
      <w:r w:rsidRPr="00A85236">
        <w:rPr>
          <w:rFonts w:ascii="黑体" w:eastAsia="黑体" w:hint="eastAsia"/>
          <w:szCs w:val="21"/>
          <w:vertAlign w:val="subscript"/>
        </w:rPr>
        <w:t>2</w:t>
      </w:r>
      <w:r w:rsidRPr="00A85236">
        <w:rPr>
          <w:rFonts w:ascii="黑体" w:eastAsia="黑体" w:hint="eastAsia"/>
          <w:szCs w:val="21"/>
        </w:rPr>
        <w:t>—5d后滴定试样所消耗的盐酸标准溶液量)。(    )②</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85F82" w:rsidRPr="00A85236" w:rsidRDefault="00B1599D" w:rsidP="003214D3">
      <w:pPr>
        <w:spacing w:line="40" w:lineRule="atLeast"/>
        <w:jc w:val="left"/>
        <w:rPr>
          <w:rFonts w:ascii="黑体" w:eastAsia="黑体" w:hint="eastAsia"/>
          <w:szCs w:val="21"/>
        </w:rPr>
      </w:pPr>
      <w:r w:rsidRPr="00A85236">
        <w:rPr>
          <w:rFonts w:ascii="黑体" w:eastAsia="黑体" w:hint="eastAsia"/>
          <w:szCs w:val="21"/>
        </w:rPr>
        <w:t xml:space="preserve">  </w:t>
      </w:r>
      <w:r w:rsidR="00385F82" w:rsidRPr="00A85236">
        <w:rPr>
          <w:rFonts w:ascii="黑体" w:eastAsia="黑体" w:hint="eastAsia"/>
          <w:szCs w:val="21"/>
        </w:rPr>
        <w:t>正确答案为：当测定结果中V</w:t>
      </w:r>
      <w:r w:rsidR="00385F82" w:rsidRPr="00A85236">
        <w:rPr>
          <w:rFonts w:ascii="黑体" w:eastAsia="黑体" w:hint="eastAsia"/>
          <w:szCs w:val="21"/>
          <w:vertAlign w:val="subscript"/>
        </w:rPr>
        <w:t>1</w:t>
      </w:r>
      <w:r w:rsidR="00385F82" w:rsidRPr="00A85236">
        <w:rPr>
          <w:rFonts w:ascii="黑体" w:eastAsia="黑体" w:hint="eastAsia"/>
          <w:szCs w:val="21"/>
        </w:rPr>
        <w:t>≥V</w:t>
      </w:r>
      <w:r w:rsidR="00385F82" w:rsidRPr="00A85236">
        <w:rPr>
          <w:rFonts w:ascii="黑体" w:eastAsia="黑体" w:hint="eastAsia"/>
          <w:szCs w:val="21"/>
          <w:vertAlign w:val="subscript"/>
        </w:rPr>
        <w:t>2</w:t>
      </w:r>
      <w:r w:rsidR="00385F82" w:rsidRPr="00A85236">
        <w:rPr>
          <w:rFonts w:ascii="黑体" w:eastAsia="黑体" w:hint="eastAsia"/>
          <w:szCs w:val="21"/>
        </w:rPr>
        <w:t>时，则说明水中不含侵蚀性二氧化碳。</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6．用甲基橙指示剂滴定法测定水中侵蚀性二氧化碳时，若水样中含有机物较多，在放置5d过程中被好氧微生物分解，往往使结果偏低。(    )②</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85F82" w:rsidRPr="00A85236" w:rsidRDefault="00B1599D" w:rsidP="003214D3">
      <w:pPr>
        <w:spacing w:line="40" w:lineRule="atLeast"/>
        <w:jc w:val="left"/>
        <w:rPr>
          <w:rFonts w:ascii="黑体" w:eastAsia="黑体" w:hint="eastAsia"/>
          <w:szCs w:val="21"/>
        </w:rPr>
      </w:pPr>
      <w:r w:rsidRPr="00A85236">
        <w:rPr>
          <w:rFonts w:ascii="黑体" w:eastAsia="黑体" w:hint="eastAsia"/>
          <w:szCs w:val="21"/>
        </w:rPr>
        <w:t xml:space="preserve">  </w:t>
      </w:r>
      <w:r w:rsidR="00385F82" w:rsidRPr="00A85236">
        <w:rPr>
          <w:rFonts w:ascii="黑体" w:eastAsia="黑体" w:hint="eastAsia"/>
          <w:szCs w:val="21"/>
        </w:rPr>
        <w:t>正确答案为：有机物分解产生二氧化碳，应使结果偏高。</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7．用甲基橙指示剂滴定法测定水中侵蚀性二氧化碳，若水样总碱度&lt;0</w:t>
      </w:r>
      <w:r w:rsidR="004D79D1" w:rsidRPr="00A85236">
        <w:rPr>
          <w:rFonts w:ascii="黑体" w:eastAsia="黑体" w:hint="eastAsia"/>
          <w:szCs w:val="21"/>
        </w:rPr>
        <w:t>.</w:t>
      </w:r>
      <w:r w:rsidRPr="00A85236">
        <w:rPr>
          <w:rFonts w:ascii="黑体" w:eastAsia="黑体" w:hint="eastAsia"/>
          <w:szCs w:val="21"/>
        </w:rPr>
        <w:t>2 mmol／L，应使用10ml微</w:t>
      </w:r>
      <w:r w:rsidRPr="00A85236">
        <w:rPr>
          <w:rFonts w:ascii="黑体" w:eastAsia="黑体" w:hint="eastAsia"/>
          <w:szCs w:val="21"/>
        </w:rPr>
        <w:lastRenderedPageBreak/>
        <w:t>量滴定管滴定。(    )②</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8．水中二氧化碳的含量超过40mg／L时，会影响水体中鱼类的生长。(    )①②</w:t>
      </w:r>
    </w:p>
    <w:p w:rsidR="00385F82" w:rsidRPr="00A85236" w:rsidRDefault="00385F82" w:rsidP="003214D3">
      <w:pPr>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D57F84" w:rsidRPr="00A85236" w:rsidRDefault="00385F82" w:rsidP="003214D3">
      <w:pPr>
        <w:spacing w:line="40" w:lineRule="atLeast"/>
        <w:jc w:val="left"/>
        <w:rPr>
          <w:rFonts w:ascii="黑体" w:eastAsia="黑体" w:hint="eastAsia"/>
          <w:szCs w:val="21"/>
        </w:rPr>
      </w:pPr>
      <w:r w:rsidRPr="00A85236">
        <w:rPr>
          <w:rFonts w:ascii="黑体" w:eastAsia="黑体" w:hint="eastAsia"/>
          <w:szCs w:val="21"/>
        </w:rPr>
        <w:t>9．酚酞指示剂滴定法测定水中游离二氧化碳时，可以采用过滤、稀释的方法以消除水样浑浊、有色的干扰。(    )①②</w:t>
      </w:r>
    </w:p>
    <w:p w:rsidR="00DC11C1" w:rsidRPr="00A85236" w:rsidRDefault="00B1599D" w:rsidP="003214D3">
      <w:pPr>
        <w:spacing w:line="40" w:lineRule="atLeast"/>
        <w:jc w:val="left"/>
        <w:rPr>
          <w:rFonts w:ascii="黑体" w:eastAsia="黑体" w:hint="eastAsia"/>
          <w:szCs w:val="21"/>
        </w:rPr>
      </w:pPr>
      <w:r w:rsidRPr="00A85236">
        <w:rPr>
          <w:rFonts w:ascii="黑体" w:eastAsia="黑体" w:hint="eastAsia"/>
          <w:szCs w:val="21"/>
        </w:rPr>
        <w:t xml:space="preserve">  </w:t>
      </w:r>
      <w:r w:rsidR="00DC11C1" w:rsidRPr="00A85236">
        <w:rPr>
          <w:rFonts w:ascii="黑体" w:eastAsia="黑体" w:hint="eastAsia"/>
          <w:b/>
          <w:szCs w:val="21"/>
        </w:rPr>
        <w:t>答案：</w:t>
      </w:r>
      <w:r w:rsidR="00DC11C1" w:rsidRPr="00A85236">
        <w:rPr>
          <w:rFonts w:ascii="黑体" w:eastAsia="黑体" w:hint="eastAsia"/>
          <w:szCs w:val="21"/>
        </w:rPr>
        <w:t>错误</w:t>
      </w:r>
    </w:p>
    <w:p w:rsidR="00DC11C1" w:rsidRPr="00A85236" w:rsidRDefault="00B1599D" w:rsidP="003214D3">
      <w:pPr>
        <w:spacing w:line="40" w:lineRule="atLeast"/>
        <w:jc w:val="left"/>
        <w:rPr>
          <w:rFonts w:ascii="黑体" w:eastAsia="黑体" w:hint="eastAsia"/>
          <w:szCs w:val="21"/>
        </w:rPr>
      </w:pPr>
      <w:r w:rsidRPr="00A85236">
        <w:rPr>
          <w:rFonts w:ascii="黑体" w:eastAsia="黑体" w:hint="eastAsia"/>
          <w:szCs w:val="21"/>
        </w:rPr>
        <w:t xml:space="preserve">  </w:t>
      </w:r>
      <w:r w:rsidR="00DC11C1" w:rsidRPr="00A85236">
        <w:rPr>
          <w:rFonts w:ascii="黑体" w:eastAsia="黑体" w:hint="eastAsia"/>
          <w:szCs w:val="21"/>
        </w:rPr>
        <w:t>正确答案为：水样浑浊、有色时可改用电位滴定法测定。</w:t>
      </w:r>
    </w:p>
    <w:p w:rsidR="00DC11C1" w:rsidRPr="00A85236" w:rsidRDefault="00DC11C1" w:rsidP="003214D3">
      <w:pPr>
        <w:spacing w:line="40" w:lineRule="atLeast"/>
        <w:jc w:val="left"/>
        <w:rPr>
          <w:rFonts w:ascii="黑体" w:eastAsia="黑体" w:hint="eastAsia"/>
          <w:szCs w:val="21"/>
        </w:rPr>
      </w:pPr>
      <w:r w:rsidRPr="00A85236">
        <w:rPr>
          <w:rFonts w:ascii="黑体" w:eastAsia="黑体" w:hint="eastAsia"/>
          <w:szCs w:val="21"/>
        </w:rPr>
        <w:t>10．酚酞指示剂滴定法测定水中游离二氧化碳时，应尽量在现场测定，以获得更准确的结果。</w:t>
      </w:r>
      <w:r w:rsidR="00B1599D" w:rsidRPr="00A85236">
        <w:rPr>
          <w:rFonts w:ascii="黑体" w:eastAsia="黑体" w:hint="eastAsia"/>
          <w:szCs w:val="21"/>
        </w:rPr>
        <w:t xml:space="preserve">(   </w:t>
      </w:r>
      <w:r w:rsidRPr="00A85236">
        <w:rPr>
          <w:rFonts w:ascii="黑体" w:eastAsia="黑体" w:hint="eastAsia"/>
          <w:szCs w:val="21"/>
        </w:rPr>
        <w:t xml:space="preserve"> )①</w:t>
      </w:r>
    </w:p>
    <w:p w:rsidR="00DC11C1" w:rsidRPr="00A85236" w:rsidRDefault="00DC11C1" w:rsidP="003214D3">
      <w:pPr>
        <w:spacing w:line="40" w:lineRule="atLeast"/>
        <w:jc w:val="left"/>
        <w:rPr>
          <w:rFonts w:ascii="黑体" w:eastAsia="黑体" w:hint="eastAsia"/>
          <w:szCs w:val="21"/>
        </w:rPr>
      </w:pPr>
      <w:r w:rsidRPr="00A85236">
        <w:rPr>
          <w:rFonts w:ascii="黑体" w:eastAsia="黑体" w:hint="eastAsia"/>
          <w:szCs w:val="21"/>
        </w:rPr>
        <w:t xml:space="preserve">    答案：正确</w:t>
      </w:r>
    </w:p>
    <w:p w:rsidR="00DC11C1" w:rsidRPr="00A85236" w:rsidRDefault="00DC11C1"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DC11C1" w:rsidRPr="00A85236" w:rsidRDefault="00DC11C1" w:rsidP="003214D3">
      <w:pPr>
        <w:spacing w:line="40" w:lineRule="atLeast"/>
        <w:jc w:val="left"/>
        <w:rPr>
          <w:rFonts w:ascii="黑体" w:eastAsia="黑体" w:hint="eastAsia"/>
          <w:b/>
          <w:szCs w:val="21"/>
        </w:rPr>
      </w:pPr>
      <w:r w:rsidRPr="00A85236">
        <w:rPr>
          <w:rFonts w:ascii="黑体" w:eastAsia="黑体" w:hint="eastAsia"/>
          <w:szCs w:val="21"/>
        </w:rPr>
        <w:t>1．酚酞指示剂滴定法适用于</w:t>
      </w:r>
      <w:r w:rsidRPr="00A85236">
        <w:rPr>
          <w:rFonts w:ascii="黑体" w:eastAsia="黑体" w:hint="eastAsia"/>
          <w:szCs w:val="21"/>
          <w:u w:val="single"/>
        </w:rPr>
        <w:t xml:space="preserve">              </w:t>
      </w:r>
      <w:r w:rsidRPr="00A85236">
        <w:rPr>
          <w:rFonts w:ascii="黑体" w:eastAsia="黑体" w:hint="eastAsia"/>
          <w:szCs w:val="21"/>
        </w:rPr>
        <w:t>中游离二氧化碳的测定。(    )①</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A．一般地表水  B．含有酸性王矿废水  C．酸再生阳离子树脂交换器的出水</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B1599D" w:rsidRPr="00A85236">
        <w:rPr>
          <w:rFonts w:ascii="黑体" w:eastAsia="黑体" w:hint="eastAsia"/>
          <w:b/>
          <w:szCs w:val="21"/>
        </w:rPr>
        <w:t>：</w:t>
      </w:r>
      <w:r w:rsidRPr="00A85236">
        <w:rPr>
          <w:rFonts w:ascii="黑体" w:eastAsia="黑体" w:hint="eastAsia"/>
          <w:szCs w:val="21"/>
        </w:rPr>
        <w:t>A</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2．实验室无二氧化碳水的pH值应大于</w:t>
      </w:r>
      <w:r w:rsidRPr="00A85236">
        <w:rPr>
          <w:rFonts w:ascii="黑体" w:eastAsia="黑体" w:hint="eastAsia"/>
          <w:szCs w:val="21"/>
          <w:u w:val="single"/>
        </w:rPr>
        <w:t xml:space="preserve">         </w:t>
      </w:r>
      <w:r w:rsidRPr="00A85236">
        <w:rPr>
          <w:rFonts w:ascii="黑体" w:eastAsia="黑体" w:hint="eastAsia"/>
          <w:szCs w:val="21"/>
        </w:rPr>
        <w:t>，电导率小于</w:t>
      </w:r>
      <w:r w:rsidR="00B1599D"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μS／cm。(    )①②</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A．5.0，3.0    B．6.0，2.0</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DC11C1" w:rsidRPr="00A85236" w:rsidRDefault="00DC11C1" w:rsidP="003214D3">
      <w:pPr>
        <w:snapToGrid w:val="0"/>
        <w:spacing w:line="40" w:lineRule="atLeast"/>
        <w:jc w:val="left"/>
        <w:rPr>
          <w:rFonts w:ascii="黑体" w:eastAsia="黑体" w:hint="eastAsia"/>
          <w:w w:val="105"/>
          <w:szCs w:val="21"/>
        </w:rPr>
      </w:pPr>
      <w:r w:rsidRPr="00A85236">
        <w:rPr>
          <w:rFonts w:ascii="黑体" w:eastAsia="黑体" w:hint="eastAsia"/>
          <w:szCs w:val="21"/>
        </w:rPr>
        <w:t>3．</w:t>
      </w:r>
      <w:r w:rsidRPr="00A85236">
        <w:rPr>
          <w:rFonts w:ascii="黑体" w:eastAsia="黑体" w:hint="eastAsia"/>
          <w:w w:val="115"/>
          <w:szCs w:val="21"/>
        </w:rPr>
        <w:t>用酚酞指示剂滴定法测定水中游离二氧化碳时，滴定终点标准比色液为0.1mol／L</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u w:val="single"/>
        </w:rPr>
        <w:t xml:space="preserve">                 </w:t>
      </w:r>
      <w:r w:rsidRPr="00A85236">
        <w:rPr>
          <w:rFonts w:ascii="黑体" w:eastAsia="黑体" w:hint="eastAsia"/>
          <w:szCs w:val="21"/>
        </w:rPr>
        <w:t>溶液。(    )①</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A．氢氧化钠    B．碳酸氢钾    C．碳酸氢钠</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B1599D" w:rsidRPr="00A85236">
        <w:rPr>
          <w:rFonts w:ascii="黑体" w:eastAsia="黑体" w:hint="eastAsia"/>
          <w:szCs w:val="21"/>
        </w:rPr>
        <w:t>：</w:t>
      </w:r>
      <w:r w:rsidRPr="00A85236">
        <w:rPr>
          <w:rFonts w:ascii="黑体" w:eastAsia="黑体" w:hint="eastAsia"/>
          <w:szCs w:val="21"/>
        </w:rPr>
        <w:t xml:space="preserve">  C</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4．用酚酞指示剂滴定法测定水中游离二氧化碳中，配制1％酚酞指示剂的步骤如下：称取lg酚酞，溶于100ml</w:t>
      </w:r>
      <w:r w:rsidRPr="00A85236">
        <w:rPr>
          <w:rFonts w:ascii="黑体" w:eastAsia="黑体" w:hint="eastAsia"/>
          <w:szCs w:val="21"/>
          <w:u w:val="single"/>
        </w:rPr>
        <w:t xml:space="preserve">               </w:t>
      </w:r>
      <w:r w:rsidRPr="00A85236">
        <w:rPr>
          <w:rFonts w:ascii="黑体" w:eastAsia="黑体" w:hint="eastAsia"/>
          <w:szCs w:val="21"/>
        </w:rPr>
        <w:t>中，然后用0.1mol／L氢氧化钠溶液滴定至出现淡红色为止。(    )①</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A．无二氧化碳水    B．95％甲醇    C．95％乙醇</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5．用酚酞指示剂滴定法测定水中游离二氧化碳时，若水样硬度较大，或含大量铝离子或铁离子，可于滴定前加</w:t>
      </w:r>
      <w:r w:rsidR="00B1599D" w:rsidRPr="00A85236">
        <w:rPr>
          <w:rFonts w:ascii="黑体" w:eastAsia="黑体" w:hint="eastAsia"/>
          <w:szCs w:val="21"/>
        </w:rPr>
        <w:t>入</w:t>
      </w:r>
      <w:r w:rsidRPr="00A85236">
        <w:rPr>
          <w:rFonts w:ascii="黑体" w:eastAsia="黑体" w:hint="eastAsia"/>
          <w:szCs w:val="21"/>
        </w:rPr>
        <w:t>l</w:t>
      </w:r>
      <w:r w:rsidR="00B1599D" w:rsidRPr="00A85236">
        <w:rPr>
          <w:rFonts w:ascii="黑体" w:eastAsia="黑体" w:hint="eastAsia"/>
          <w:szCs w:val="21"/>
        </w:rPr>
        <w:t xml:space="preserve"> </w:t>
      </w:r>
      <w:r w:rsidRPr="00A85236">
        <w:rPr>
          <w:rFonts w:ascii="黑体" w:eastAsia="黑体" w:hint="eastAsia"/>
          <w:szCs w:val="21"/>
        </w:rPr>
        <w:t>ml 50％</w:t>
      </w:r>
      <w:r w:rsidRPr="00A85236">
        <w:rPr>
          <w:rFonts w:ascii="黑体" w:eastAsia="黑体" w:hint="eastAsia"/>
          <w:szCs w:val="21"/>
          <w:u w:val="single"/>
        </w:rPr>
        <w:t xml:space="preserve">                       </w:t>
      </w:r>
      <w:r w:rsidRPr="00A85236">
        <w:rPr>
          <w:rFonts w:ascii="黑体" w:eastAsia="黑体" w:hint="eastAsia"/>
          <w:szCs w:val="21"/>
        </w:rPr>
        <w:t>溶液，以消除干扰。(    )①</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A．酒石酸钾钠    B．硫代硫酸钠    C．氢氧化钠</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6．用甲基橙指示剂滴定法测定水中侵蚀性二氧化碳中，在对存放了5d的水样进行滴定之前，要先用</w:t>
      </w:r>
      <w:r w:rsidR="00B1599D" w:rsidRPr="00A85236">
        <w:rPr>
          <w:rFonts w:ascii="黑体" w:eastAsia="黑体" w:hint="eastAsia"/>
          <w:szCs w:val="21"/>
          <w:u w:val="single"/>
        </w:rPr>
        <w:t xml:space="preserve">         </w:t>
      </w:r>
      <w:r w:rsidRPr="00A85236">
        <w:rPr>
          <w:rFonts w:ascii="黑体" w:eastAsia="黑体" w:hint="eastAsia"/>
          <w:szCs w:val="21"/>
        </w:rPr>
        <w:t>速滤纸过滤。(    )②</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A．高    B．中    C．慢</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7．欲消除水样中余氯对甲基橙指示剂滴定法测定侵蚀性二氧化碳的干扰，可加入</w:t>
      </w:r>
      <w:r w:rsidRPr="00A85236">
        <w:rPr>
          <w:rFonts w:ascii="黑体" w:eastAsia="黑体" w:hint="eastAsia"/>
          <w:szCs w:val="21"/>
          <w:u w:val="single"/>
        </w:rPr>
        <w:t xml:space="preserve">        </w:t>
      </w:r>
      <w:r w:rsidRPr="00A85236">
        <w:rPr>
          <w:rFonts w:ascii="黑体" w:eastAsia="黑体" w:hint="eastAsia"/>
          <w:szCs w:val="21"/>
        </w:rPr>
        <w:t>。(  )②</w:t>
      </w:r>
    </w:p>
    <w:p w:rsidR="00DC11C1" w:rsidRPr="00A85236" w:rsidRDefault="00DC11C1"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A．Na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 xml:space="preserve">    B．酒石酸钾钠    C．NaHCO</w:t>
      </w:r>
      <w:r w:rsidRPr="00A85236">
        <w:rPr>
          <w:rFonts w:ascii="黑体" w:eastAsia="黑体" w:hint="eastAsia"/>
          <w:szCs w:val="21"/>
          <w:vertAlign w:val="subscript"/>
        </w:rPr>
        <w:t>3</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8．用甲基橙指示剂滴定法测定水中侵蚀性二氧化碳时，其滴定终点为由橘黄色变为</w:t>
      </w:r>
      <w:r w:rsidRPr="00A85236">
        <w:rPr>
          <w:rFonts w:ascii="黑体" w:eastAsia="黑体" w:hint="eastAsia"/>
          <w:szCs w:val="21"/>
          <w:u w:val="single"/>
        </w:rPr>
        <w:t xml:space="preserve">      </w:t>
      </w:r>
      <w:r w:rsidRPr="00A85236">
        <w:rPr>
          <w:rFonts w:ascii="黑体" w:eastAsia="黑体" w:hint="eastAsia"/>
          <w:szCs w:val="21"/>
        </w:rPr>
        <w:t>。(  )②</w:t>
      </w:r>
    </w:p>
    <w:p w:rsidR="00DC11C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A．淡黄色    B．金黄色    C．淡橘红色</w:t>
      </w:r>
    </w:p>
    <w:p w:rsidR="004D79D1" w:rsidRPr="00A85236" w:rsidRDefault="00DC11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B1599D" w:rsidRPr="00A85236">
        <w:rPr>
          <w:rFonts w:ascii="黑体" w:eastAsia="黑体" w:hint="eastAsia"/>
          <w:b/>
          <w:szCs w:val="21"/>
        </w:rPr>
        <w:t>：</w:t>
      </w:r>
      <w:r w:rsidRPr="00A85236">
        <w:rPr>
          <w:rFonts w:ascii="黑体" w:eastAsia="黑体" w:hint="eastAsia"/>
          <w:szCs w:val="21"/>
        </w:rPr>
        <w:t>C</w:t>
      </w:r>
    </w:p>
    <w:p w:rsidR="00CC2377" w:rsidRPr="00A85236" w:rsidRDefault="00CC2377"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CC2377" w:rsidRPr="00A85236" w:rsidRDefault="00CC2377" w:rsidP="003214D3">
      <w:pPr>
        <w:snapToGrid w:val="0"/>
        <w:spacing w:line="40" w:lineRule="atLeast"/>
        <w:jc w:val="left"/>
        <w:rPr>
          <w:rFonts w:ascii="黑体" w:eastAsia="黑体" w:hint="eastAsia"/>
          <w:b/>
          <w:szCs w:val="21"/>
        </w:rPr>
      </w:pPr>
      <w:r w:rsidRPr="00A85236">
        <w:rPr>
          <w:rFonts w:ascii="黑体" w:eastAsia="黑体" w:hint="eastAsia"/>
          <w:szCs w:val="21"/>
        </w:rPr>
        <w:t>1．酚酞指示剂滴定法测定水中游离二氧化碳中，量取水样时，如何操作才能获取准确的结果?①</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(1)采用虹吸法吸取；</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(2)使水样溢出吸管以弃去最初部分；</w:t>
      </w:r>
    </w:p>
    <w:p w:rsidR="00CC2377" w:rsidRPr="00A85236" w:rsidRDefault="00CC2377" w:rsidP="003214D3">
      <w:pPr>
        <w:tabs>
          <w:tab w:val="left" w:pos="720"/>
          <w:tab w:val="left" w:pos="90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(3)水样注入锥形瓶时，吸管尖端始终低于水位。</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2．酚酞指示剂滴定法测定水中游离二氧化碳中，样品采集与保存时应注意哪些事项?①</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(1)采样时应尽量避免水样与空气接触：</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00B1599D" w:rsidRPr="00A85236">
        <w:rPr>
          <w:rFonts w:ascii="黑体" w:eastAsia="黑体" w:hint="eastAsia"/>
          <w:szCs w:val="21"/>
        </w:rPr>
        <w:t xml:space="preserve">    </w:t>
      </w:r>
      <w:r w:rsidRPr="00A85236">
        <w:rPr>
          <w:rFonts w:ascii="黑体" w:eastAsia="黑体" w:hint="eastAsia"/>
          <w:szCs w:val="21"/>
        </w:rPr>
        <w:t>(2)水样装满瓶，并在低于取样时的温度下密封保存。</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3．写出用甲基橙指示剂滴定法测定水中侵蚀性二氧化碳的计算公式，并指出公式中各符号的意义。②</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侵蚀性二氧化碳(CO</w:t>
      </w:r>
      <w:r w:rsidRPr="00A85236">
        <w:rPr>
          <w:rFonts w:ascii="黑体" w:eastAsia="黑体" w:hint="eastAsia"/>
          <w:szCs w:val="21"/>
          <w:vertAlign w:val="subscript"/>
        </w:rPr>
        <w:t>2</w:t>
      </w:r>
      <w:r w:rsidRPr="00A85236">
        <w:rPr>
          <w:rFonts w:ascii="黑体" w:eastAsia="黑体" w:hint="eastAsia"/>
          <w:szCs w:val="21"/>
        </w:rPr>
        <w:t>，mg／L)</w:t>
      </w:r>
      <w:r w:rsidR="00C34FC4" w:rsidRPr="00A85236">
        <w:rPr>
          <w:rFonts w:ascii="黑体" w:eastAsia="黑体" w:hint="eastAsia"/>
          <w:szCs w:val="21"/>
        </w:rPr>
        <w:t>=</w:t>
      </w:r>
      <w:r w:rsidRPr="00A85236">
        <w:rPr>
          <w:rFonts w:ascii="黑体" w:eastAsia="黑体" w:hint="eastAsia"/>
          <w:szCs w:val="21"/>
        </w:rPr>
        <w:t>C(</w:t>
      </w:r>
      <w:r w:rsidR="00C34FC4" w:rsidRPr="00A85236">
        <w:rPr>
          <w:rFonts w:ascii="黑体" w:eastAsia="黑体" w:hint="eastAsia"/>
          <w:szCs w:val="21"/>
        </w:rPr>
        <w:t>V</w:t>
      </w:r>
      <w:r w:rsidR="00C34FC4" w:rsidRPr="00A85236">
        <w:rPr>
          <w:rFonts w:ascii="黑体" w:eastAsia="黑体" w:hint="eastAsia"/>
          <w:szCs w:val="21"/>
          <w:vertAlign w:val="subscript"/>
        </w:rPr>
        <w:t>2</w:t>
      </w:r>
      <w:r w:rsidRPr="00A85236">
        <w:rPr>
          <w:rFonts w:ascii="黑体" w:eastAsia="黑体" w:hint="eastAsia"/>
          <w:szCs w:val="21"/>
        </w:rPr>
        <w:t>一</w:t>
      </w:r>
      <w:r w:rsidR="00C34FC4" w:rsidRPr="00A85236">
        <w:rPr>
          <w:rFonts w:ascii="黑体" w:eastAsia="黑体" w:hint="eastAsia"/>
          <w:szCs w:val="21"/>
        </w:rPr>
        <w:t>V</w:t>
      </w:r>
      <w:r w:rsidRPr="00A85236">
        <w:rPr>
          <w:rFonts w:ascii="黑体" w:eastAsia="黑体" w:hint="eastAsia"/>
          <w:szCs w:val="21"/>
          <w:vertAlign w:val="subscript"/>
        </w:rPr>
        <w:t>1</w:t>
      </w:r>
      <w:r w:rsidRPr="00A85236">
        <w:rPr>
          <w:rFonts w:ascii="黑体" w:eastAsia="黑体" w:hint="eastAsia"/>
          <w:szCs w:val="21"/>
        </w:rPr>
        <w:t>)</w:t>
      </w:r>
      <w:r w:rsidR="00C34FC4" w:rsidRPr="00A85236">
        <w:rPr>
          <w:rFonts w:ascii="黑体" w:eastAsia="黑体" w:hint="eastAsia"/>
          <w:szCs w:val="21"/>
        </w:rPr>
        <w:t>×</w:t>
      </w:r>
      <w:r w:rsidRPr="00A85236">
        <w:rPr>
          <w:rFonts w:ascii="黑体" w:eastAsia="黑体" w:hint="eastAsia"/>
          <w:szCs w:val="21"/>
        </w:rPr>
        <w:t>22</w:t>
      </w:r>
      <w:r w:rsidR="00C34FC4" w:rsidRPr="00A85236">
        <w:rPr>
          <w:rFonts w:ascii="黑体" w:eastAsia="黑体" w:hint="eastAsia"/>
          <w:szCs w:val="21"/>
        </w:rPr>
        <w:t>×1</w:t>
      </w:r>
      <w:r w:rsidRPr="00A85236">
        <w:rPr>
          <w:rFonts w:ascii="黑体" w:eastAsia="黑体" w:hint="eastAsia"/>
          <w:szCs w:val="21"/>
        </w:rPr>
        <w:t>000／</w:t>
      </w:r>
      <w:r w:rsidR="00C34FC4" w:rsidRPr="00A85236">
        <w:rPr>
          <w:rFonts w:ascii="黑体" w:eastAsia="黑体" w:hint="eastAsia"/>
          <w:szCs w:val="21"/>
        </w:rPr>
        <w:t>V</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C</w:t>
      </w:r>
      <w:r w:rsidR="00C34FC4" w:rsidRPr="00A85236">
        <w:rPr>
          <w:rFonts w:ascii="黑体" w:eastAsia="黑体" w:hint="eastAsia"/>
          <w:szCs w:val="21"/>
        </w:rPr>
        <w:t>—</w:t>
      </w:r>
      <w:r w:rsidRPr="00A85236">
        <w:rPr>
          <w:rFonts w:ascii="黑体" w:eastAsia="黑体" w:hint="eastAsia"/>
          <w:szCs w:val="21"/>
        </w:rPr>
        <w:t>盐酸标准滴定液浓度，mo1／L；</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V</w:t>
      </w:r>
      <w:r w:rsidRPr="00A85236">
        <w:rPr>
          <w:rFonts w:ascii="黑体" w:eastAsia="黑体" w:hint="eastAsia"/>
          <w:szCs w:val="21"/>
          <w:vertAlign w:val="subscript"/>
        </w:rPr>
        <w:t>l</w:t>
      </w:r>
      <w:r w:rsidR="00C34FC4" w:rsidRPr="00A85236">
        <w:rPr>
          <w:rFonts w:ascii="黑体" w:eastAsia="黑体" w:hint="eastAsia"/>
          <w:szCs w:val="21"/>
        </w:rPr>
        <w:t>—</w:t>
      </w:r>
      <w:r w:rsidRPr="00A85236">
        <w:rPr>
          <w:rFonts w:ascii="黑体" w:eastAsia="黑体" w:hint="eastAsia"/>
          <w:szCs w:val="21"/>
        </w:rPr>
        <w:t>当天(未加碳酸钙粉末时)滴定时所消耗的盐酸标准滴定液体积，ml；</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V</w:t>
      </w:r>
      <w:r w:rsidRPr="00A85236">
        <w:rPr>
          <w:rFonts w:ascii="黑体" w:eastAsia="黑体" w:hint="eastAsia"/>
          <w:szCs w:val="21"/>
          <w:vertAlign w:val="subscript"/>
        </w:rPr>
        <w:t>2</w:t>
      </w:r>
      <w:r w:rsidR="00C34FC4" w:rsidRPr="00A85236">
        <w:rPr>
          <w:rFonts w:ascii="黑体" w:eastAsia="黑体" w:hint="eastAsia"/>
          <w:szCs w:val="21"/>
        </w:rPr>
        <w:t>—</w:t>
      </w:r>
      <w:r w:rsidRPr="00A85236">
        <w:rPr>
          <w:rFonts w:ascii="黑体" w:eastAsia="黑体" w:hint="eastAsia"/>
          <w:szCs w:val="21"/>
        </w:rPr>
        <w:t>5d后(加过碳酸钙粉末)滴定时所消耗的盐酸标准滴定液体积，ml；</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V一试样体积，ml；</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22</w:t>
      </w:r>
      <w:r w:rsidR="00C34FC4" w:rsidRPr="00A85236">
        <w:rPr>
          <w:rFonts w:ascii="黑体" w:eastAsia="黑体" w:hint="eastAsia"/>
          <w:szCs w:val="21"/>
        </w:rPr>
        <w:t>—</w:t>
      </w:r>
      <w:r w:rsidRPr="00A85236">
        <w:rPr>
          <w:rFonts w:ascii="黑体" w:eastAsia="黑体" w:hint="eastAsia"/>
          <w:szCs w:val="21"/>
        </w:rPr>
        <w:t>侵蚀性二氧化碳(1／</w:t>
      </w:r>
      <w:smartTag w:uri="urn:schemas-microsoft-com:office:smarttags" w:element="chmetcnv">
        <w:smartTagPr>
          <w:attr w:name="UnitName" w:val="C"/>
          <w:attr w:name="SourceValue" w:val="2"/>
          <w:attr w:name="HasSpace" w:val="False"/>
          <w:attr w:name="Negative" w:val="False"/>
          <w:attr w:name="NumberType" w:val="1"/>
          <w:attr w:name="TCSC" w:val="0"/>
        </w:smartTagPr>
        <w:r w:rsidRPr="00A85236">
          <w:rPr>
            <w:rFonts w:ascii="黑体" w:eastAsia="黑体" w:hint="eastAsia"/>
            <w:szCs w:val="21"/>
          </w:rPr>
          <w:t>2C</w:t>
        </w:r>
      </w:smartTag>
      <w:r w:rsidRPr="00A85236">
        <w:rPr>
          <w:rFonts w:ascii="黑体" w:eastAsia="黑体" w:hint="eastAsia"/>
          <w:szCs w:val="21"/>
        </w:rPr>
        <w:t>0</w:t>
      </w:r>
      <w:r w:rsidRPr="00A85236">
        <w:rPr>
          <w:rFonts w:ascii="黑体" w:eastAsia="黑体" w:hint="eastAsia"/>
          <w:szCs w:val="21"/>
          <w:vertAlign w:val="subscript"/>
        </w:rPr>
        <w:t>2</w:t>
      </w:r>
      <w:r w:rsidRPr="00A85236">
        <w:rPr>
          <w:rFonts w:ascii="黑体" w:eastAsia="黑体" w:hint="eastAsia"/>
          <w:szCs w:val="21"/>
        </w:rPr>
        <w:t>)的摩尔质量，g／mol。</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4．用甲基橙指示剂滴定法测定水中侵蚀性二氧化碳中，在过滤存放了5d的水样时，除正确选择滤纸外，在操作上还应注意什么?②</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(1)弃去最初的滤液；</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1599D" w:rsidRPr="00A85236">
        <w:rPr>
          <w:rFonts w:ascii="黑体" w:eastAsia="黑体" w:hint="eastAsia"/>
          <w:szCs w:val="21"/>
        </w:rPr>
        <w:t xml:space="preserve">    </w:t>
      </w:r>
      <w:r w:rsidRPr="00A85236">
        <w:rPr>
          <w:rFonts w:ascii="黑体" w:eastAsia="黑体" w:hint="eastAsia"/>
          <w:szCs w:val="21"/>
        </w:rPr>
        <w:t>(2)勿使碳酸钙粉末漏入滤液中。</w:t>
      </w:r>
    </w:p>
    <w:p w:rsidR="00CC2377" w:rsidRPr="00A85236" w:rsidRDefault="00CC2377"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某分析人员用酚酞指示剂滴定法测定地表水中的游离二氧化碳时，吸取水样100ml，用0</w:t>
      </w:r>
      <w:r w:rsidR="00A7042B" w:rsidRPr="00A85236">
        <w:rPr>
          <w:rFonts w:ascii="黑体" w:eastAsia="黑体" w:hint="eastAsia"/>
          <w:szCs w:val="21"/>
        </w:rPr>
        <w:t>.</w:t>
      </w:r>
      <w:r w:rsidRPr="00A85236">
        <w:rPr>
          <w:rFonts w:ascii="黑体" w:eastAsia="黑体" w:hint="eastAsia"/>
          <w:szCs w:val="21"/>
        </w:rPr>
        <w:t>0103mol／L NaOH标准溶液滴定成淡红色，消耗NaOH标液</w:t>
      </w:r>
      <w:smartTag w:uri="urn:schemas-microsoft-com:office:smarttags" w:element="chmetcnv">
        <w:smartTagPr>
          <w:attr w:name="UnitName" w:val="m"/>
          <w:attr w:name="SourceValue" w:val="7.06"/>
          <w:attr w:name="HasSpace" w:val="False"/>
          <w:attr w:name="Negative" w:val="False"/>
          <w:attr w:name="NumberType" w:val="1"/>
          <w:attr w:name="TCSC" w:val="0"/>
        </w:smartTagPr>
        <w:r w:rsidRPr="00A85236">
          <w:rPr>
            <w:rFonts w:ascii="黑体" w:eastAsia="黑体" w:hint="eastAsia"/>
            <w:szCs w:val="21"/>
          </w:rPr>
          <w:t>7</w:t>
        </w:r>
        <w:r w:rsidR="00A7042B" w:rsidRPr="00A85236">
          <w:rPr>
            <w:rFonts w:ascii="黑体" w:eastAsia="黑体" w:hint="eastAsia"/>
            <w:szCs w:val="21"/>
          </w:rPr>
          <w:t>.</w:t>
        </w:r>
        <w:r w:rsidRPr="00A85236">
          <w:rPr>
            <w:rFonts w:ascii="黑体" w:eastAsia="黑体" w:hint="eastAsia"/>
            <w:szCs w:val="21"/>
          </w:rPr>
          <w:t>06m</w:t>
        </w:r>
      </w:smartTag>
      <w:r w:rsidRPr="00A85236">
        <w:rPr>
          <w:rFonts w:ascii="黑体" w:eastAsia="黑体" w:hint="eastAsia"/>
          <w:szCs w:val="21"/>
        </w:rPr>
        <w:t>1，试计算该水样中游离二氧化碳的含量。①</w:t>
      </w:r>
    </w:p>
    <w:p w:rsidR="00A7042B" w:rsidRPr="00A85236" w:rsidRDefault="00CC2377" w:rsidP="003214D3">
      <w:pPr>
        <w:spacing w:line="40" w:lineRule="atLeast"/>
        <w:jc w:val="left"/>
        <w:rPr>
          <w:rFonts w:ascii="黑体" w:eastAsia="黑体" w:hint="eastAsia"/>
          <w:szCs w:val="21"/>
        </w:rPr>
      </w:pPr>
      <w:r w:rsidRPr="00A85236">
        <w:rPr>
          <w:rFonts w:ascii="黑体" w:eastAsia="黑体" w:hint="eastAsia"/>
          <w:szCs w:val="21"/>
        </w:rPr>
        <w:t xml:space="preserve">  答</w:t>
      </w:r>
      <w:r w:rsidR="00A7042B" w:rsidRPr="00A85236">
        <w:rPr>
          <w:rFonts w:ascii="黑体" w:eastAsia="黑体" w:hint="eastAsia"/>
          <w:szCs w:val="21"/>
        </w:rPr>
        <w:t>案</w:t>
      </w:r>
      <w:r w:rsidRPr="00A85236">
        <w:rPr>
          <w:rFonts w:ascii="黑体" w:eastAsia="黑体" w:hint="eastAsia"/>
          <w:szCs w:val="21"/>
        </w:rPr>
        <w:t>：</w:t>
      </w:r>
      <w:r w:rsidR="00A7042B" w:rsidRPr="00A85236">
        <w:rPr>
          <w:rFonts w:ascii="黑体" w:eastAsia="黑体" w:hint="eastAsia"/>
          <w:szCs w:val="21"/>
        </w:rPr>
        <w:t xml:space="preserve">         </w:t>
      </w:r>
      <w:r w:rsidR="00272C2B" w:rsidRPr="00A85236">
        <w:rPr>
          <w:rFonts w:ascii="黑体" w:eastAsia="黑体" w:hint="eastAsia"/>
          <w:position w:val="-58"/>
          <w:szCs w:val="21"/>
        </w:rPr>
        <w:object w:dxaOrig="4740" w:dyaOrig="1280">
          <v:shape id="_x0000_i1039" type="#_x0000_t75" style="width:237.3pt;height:63.85pt" o:ole="">
            <v:imagedata r:id="rId34" o:title=""/>
          </v:shape>
          <o:OLEObject Type="Embed" ProgID="Equation.3" ShapeID="_x0000_i1039" DrawAspect="Content" ObjectID="_1553604811" r:id="rId35"/>
        </w:object>
      </w:r>
    </w:p>
    <w:p w:rsidR="00CC2377" w:rsidRPr="00A85236" w:rsidRDefault="00CC237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[1]  国家环境保护总局《水和废水监测分析方法》编委会．水和废水监测分析方法．4版．北京：中国环境科学出版社，2002．</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[2] 《环境监测技术基本理论(参考)试题集》编写组．环境监测技术基本理论(参考)试题集．北京：中国环境科学出版社，2002．</w:t>
      </w:r>
    </w:p>
    <w:p w:rsidR="00CC2377"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命题：武云霞</w:t>
      </w:r>
    </w:p>
    <w:p w:rsidR="00DC11C1" w:rsidRPr="00A85236" w:rsidRDefault="00CC237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审核：李振声  彭刚华</w:t>
      </w:r>
    </w:p>
    <w:p w:rsidR="00272C2B" w:rsidRPr="00A85236" w:rsidRDefault="00272C2B" w:rsidP="003214D3">
      <w:pPr>
        <w:snapToGrid w:val="0"/>
        <w:spacing w:line="40" w:lineRule="atLeast"/>
        <w:jc w:val="left"/>
        <w:rPr>
          <w:rFonts w:ascii="黑体" w:eastAsia="黑体" w:hint="eastAsia"/>
          <w:b/>
          <w:szCs w:val="21"/>
        </w:rPr>
      </w:pPr>
      <w:r w:rsidRPr="00A85236">
        <w:rPr>
          <w:rFonts w:ascii="黑体" w:eastAsia="黑体" w:hint="eastAsia"/>
          <w:b/>
          <w:szCs w:val="21"/>
        </w:rPr>
        <w:t>(四)游离氯、总氯和二氧化氯</w:t>
      </w:r>
    </w:p>
    <w:p w:rsidR="00272C2B" w:rsidRPr="00A85236" w:rsidRDefault="00272C2B" w:rsidP="003214D3">
      <w:pPr>
        <w:snapToGrid w:val="0"/>
        <w:spacing w:line="40" w:lineRule="atLeast"/>
        <w:jc w:val="left"/>
        <w:rPr>
          <w:rFonts w:ascii="黑体" w:eastAsia="黑体" w:hint="eastAsia"/>
          <w:b/>
          <w:szCs w:val="21"/>
        </w:rPr>
      </w:pPr>
      <w:r w:rsidRPr="00A85236">
        <w:rPr>
          <w:rFonts w:ascii="黑体" w:eastAsia="黑体" w:hint="eastAsia"/>
          <w:b/>
          <w:szCs w:val="21"/>
        </w:rPr>
        <w:t>分类号：W5-3</w:t>
      </w:r>
    </w:p>
    <w:p w:rsidR="00272C2B" w:rsidRPr="00A85236" w:rsidRDefault="00272C2B"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272C2B" w:rsidRPr="00A85236" w:rsidRDefault="00272C2B" w:rsidP="003214D3">
      <w:pPr>
        <w:snapToGrid w:val="0"/>
        <w:spacing w:line="40" w:lineRule="atLeast"/>
        <w:jc w:val="left"/>
        <w:rPr>
          <w:rFonts w:ascii="黑体" w:eastAsia="黑体" w:hint="eastAsia"/>
          <w:b/>
          <w:szCs w:val="21"/>
        </w:rPr>
      </w:pPr>
      <w:r w:rsidRPr="00A85236">
        <w:rPr>
          <w:rFonts w:ascii="黑体" w:eastAsia="黑体" w:hint="eastAsia"/>
          <w:szCs w:val="21"/>
        </w:rPr>
        <w:t>1．水中游离氯是指以</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的形式存在的氯。①③</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 xml:space="preserve">次氯酸    次氯酸盐    单质氯    </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2．在pH为</w:t>
      </w:r>
      <w:r w:rsidRPr="00A85236">
        <w:rPr>
          <w:rFonts w:ascii="黑体" w:eastAsia="黑体" w:hint="eastAsia"/>
          <w:szCs w:val="21"/>
          <w:u w:val="single"/>
        </w:rPr>
        <w:t xml:space="preserve">             </w:t>
      </w:r>
      <w:r w:rsidRPr="00A85236">
        <w:rPr>
          <w:rFonts w:ascii="黑体" w:eastAsia="黑体" w:hint="eastAsia"/>
          <w:szCs w:val="21"/>
        </w:rPr>
        <w:t>的条件下，游离氯与DPD直接反应生成</w:t>
      </w:r>
      <w:r w:rsidRPr="00A85236">
        <w:rPr>
          <w:rFonts w:ascii="黑体" w:eastAsia="黑体" w:hint="eastAsia"/>
          <w:szCs w:val="21"/>
          <w:u w:val="single"/>
        </w:rPr>
        <w:t xml:space="preserve">         </w:t>
      </w:r>
      <w:r w:rsidRPr="00A85236">
        <w:rPr>
          <w:rFonts w:ascii="黑体" w:eastAsia="黑体" w:hint="eastAsia"/>
          <w:szCs w:val="21"/>
        </w:rPr>
        <w:t>色化合物。①</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：6.2—6.5    红</w:t>
      </w:r>
    </w:p>
    <w:p w:rsidR="00272C2B" w:rsidRPr="00A85236" w:rsidRDefault="00272C2B" w:rsidP="003214D3">
      <w:pPr>
        <w:snapToGrid w:val="0"/>
        <w:spacing w:line="40" w:lineRule="atLeast"/>
        <w:ind w:left="585"/>
        <w:jc w:val="left"/>
        <w:rPr>
          <w:rFonts w:ascii="黑体" w:eastAsia="黑体" w:hint="eastAsia"/>
          <w:szCs w:val="21"/>
        </w:rPr>
      </w:pPr>
      <w:r w:rsidRPr="00A85236">
        <w:rPr>
          <w:rFonts w:ascii="黑体" w:eastAsia="黑体" w:hint="eastAsia"/>
          <w:szCs w:val="21"/>
        </w:rPr>
        <w:t>3．DPD滴定法测定水中游离氯和总氯中，校正氧化锰及六价铬的干扰时，测定之前在水样中加</w:t>
      </w:r>
    </w:p>
    <w:p w:rsidR="00272C2B" w:rsidRPr="00A85236" w:rsidRDefault="00272C2B" w:rsidP="003214D3">
      <w:pPr>
        <w:snapToGrid w:val="0"/>
        <w:spacing w:line="40" w:lineRule="atLeast"/>
        <w:ind w:left="585"/>
        <w:jc w:val="left"/>
        <w:rPr>
          <w:rFonts w:ascii="黑体" w:eastAsia="黑体" w:hint="eastAsia"/>
          <w:szCs w:val="21"/>
        </w:rPr>
      </w:pPr>
      <w:r w:rsidRPr="00A85236">
        <w:rPr>
          <w:rFonts w:ascii="黑体" w:eastAsia="黑体" w:hint="eastAsia"/>
          <w:szCs w:val="21"/>
        </w:rPr>
        <w:t>入</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溶液。①</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亚砷酸钠    硫代乙酰胺</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4．DPD滴定法测定水中游离氯和总氯时，对于酸性、碱性或</w:t>
      </w:r>
      <w:r w:rsidRPr="00A85236">
        <w:rPr>
          <w:rFonts w:ascii="黑体" w:eastAsia="黑体" w:hint="eastAsia"/>
          <w:szCs w:val="21"/>
          <w:u w:val="single"/>
        </w:rPr>
        <w:t xml:space="preserve">           </w:t>
      </w:r>
      <w:r w:rsidRPr="00A85236">
        <w:rPr>
          <w:rFonts w:ascii="黑体" w:eastAsia="黑体" w:hint="eastAsia"/>
          <w:szCs w:val="21"/>
        </w:rPr>
        <w:t>水样，应增加缓冲液用量，使水样pH达到规定范围。①</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高盐类</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5．连续滴定碘量法适用于亚漂设备及含大量——的废水中二氧化氯的测定。②</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亚氯酸盐</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6．碘量法和连续滴定碘量法测定水中游离氯、总氯和二氧化氯时，在淀粉试剂中加入水杨酸和氯化锌是为了</w:t>
      </w:r>
      <w:r w:rsidRPr="00A85236">
        <w:rPr>
          <w:rFonts w:ascii="黑体" w:eastAsia="黑体" w:hint="eastAsia"/>
          <w:szCs w:val="21"/>
          <w:u w:val="single"/>
        </w:rPr>
        <w:t xml:space="preserve">           </w:t>
      </w:r>
      <w:r w:rsidRPr="00A85236">
        <w:rPr>
          <w:rFonts w:ascii="黑体" w:eastAsia="黑体" w:hint="eastAsia"/>
          <w:szCs w:val="21"/>
        </w:rPr>
        <w:t>。②③</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防腐</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7．总氯是</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的总称，又称为</w:t>
      </w:r>
      <w:r w:rsidRPr="00A85236">
        <w:rPr>
          <w:rFonts w:ascii="黑体" w:eastAsia="黑体" w:hint="eastAsia"/>
          <w:szCs w:val="21"/>
          <w:u w:val="single"/>
        </w:rPr>
        <w:t xml:space="preserve">              </w:t>
      </w:r>
      <w:r w:rsidRPr="00A85236">
        <w:rPr>
          <w:rFonts w:ascii="黑体" w:eastAsia="黑体" w:hint="eastAsia"/>
          <w:szCs w:val="21"/>
        </w:rPr>
        <w:t>。①③</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游离氯    化合氯    总余氯</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8．化合氯是指以</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形式存在的总氯的一部分。①③</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氯胺  有机氯胺</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9．用碘量法测定水中总氯时，若水样中含</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和锰，将产生正干扰。③</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答案：亚硝酸盐  高铁</w:t>
      </w:r>
    </w:p>
    <w:p w:rsidR="00272C2B" w:rsidRPr="00A85236" w:rsidRDefault="00272C2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1．水中游离氯会与铵或某些含氮化合物起反应，生成化合性氯。(    )①②③</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2．DPD滴定法适用于测定含游离氯(C12)浓度范围为0.01—5mg／L的水样。(    )①</w:t>
      </w:r>
    </w:p>
    <w:p w:rsidR="00272C2B" w:rsidRPr="00A85236" w:rsidRDefault="00272C2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正确答案为：适用于含游离氯(C12)浓度范围为0.03—5mg／L的水样。</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3．DPD滴定法适用于不含溴、碘、臭氧及过氧化氢等氧化剂情况下水中游离氯和总氯的测定。(    )①</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4．DPD滴定法测定水中游离氯和总氯时，滴定至终点后的无色样品，若放置较短时间后又显红色，则可能是pH值偏低而使DPD被溶解氧所氧化。(    )①</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正确答案为：是因为pH值偏高而使DPD被溶解氧所氧化。</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5．DPD滴定法测定水中游离氯和总氯中，温度高时会促使氯胺起反应，并加快指示剂的褪色过程，所以滴定应避免在较高的室温下进行。(    )①</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6．用连续滴定碘量法测定废水中二氧化氯时，二氧化氯是氧化剂，亚氯酸根是还原剂。(    )②</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正确答案为：亚氯酸根也是氧化剂。</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7．硫代硫酸钠标准溶液只能用重铬酸钾溶液进行标定。(    )②③</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正确答案为：还可用碘酸钾、纯碘等进行标定。</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8．用</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1大肚吸管移出溶液的准确体积应记录为10．0ml。(    )①②③</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正确答案为：应记录为10.00ml。</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9．氯在水中很不稳定，故测定总氯的水样在现场就应加保存剂，并尽快送回实验室进行测定。(    )①③</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正确答案为：余氯应现场测定。</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10．碘量法是利用12的氧化性和碘离子的还原性进行滴定分析的方法。(    )②</w:t>
      </w:r>
      <w:r w:rsidR="00EA4CD7" w:rsidRPr="00A85236">
        <w:rPr>
          <w:rFonts w:ascii="黑体" w:eastAsia="黑体" w:hint="eastAsia"/>
          <w:szCs w:val="21"/>
        </w:rPr>
        <w:t>③</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11．用碘量法测定总氯时，若水样浑浊或有色，应过滤或脱色。(    )</w:t>
      </w:r>
      <w:r w:rsidR="00EA4CD7" w:rsidRPr="00A85236">
        <w:rPr>
          <w:rFonts w:ascii="黑体" w:eastAsia="黑体" w:hint="eastAsia"/>
          <w:szCs w:val="21"/>
        </w:rPr>
        <w:t>③</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正确答案为：不能过滤或脱色，以免游离氯损失。</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12．游离氯与化合氯二者不可能同时存在于水中。(    )①③</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B1599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9763C" w:rsidRPr="00A85236">
        <w:rPr>
          <w:rFonts w:ascii="黑体" w:eastAsia="黑体" w:hint="eastAsia"/>
          <w:szCs w:val="21"/>
        </w:rPr>
        <w:t>正确答案为：游离氯与化合氯可以同时存在于水中。</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13．采用DPD滴定法测定的水中游离氯应包括二氧化氯。(    )①</w:t>
      </w:r>
    </w:p>
    <w:p w:rsidR="00F9763C" w:rsidRPr="00A85236" w:rsidRDefault="00F9763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9763C" w:rsidRPr="00A85236" w:rsidRDefault="00F9763C" w:rsidP="003214D3">
      <w:pPr>
        <w:snapToGrid w:val="0"/>
        <w:spacing w:line="40" w:lineRule="atLeast"/>
        <w:ind w:leftChars="100" w:left="210"/>
        <w:jc w:val="left"/>
        <w:rPr>
          <w:rFonts w:ascii="黑体" w:eastAsia="黑体" w:hint="eastAsia"/>
          <w:szCs w:val="21"/>
        </w:rPr>
      </w:pPr>
      <w:r w:rsidRPr="00A85236">
        <w:rPr>
          <w:rFonts w:ascii="黑体" w:eastAsia="黑体" w:hint="eastAsia"/>
          <w:szCs w:val="21"/>
        </w:rPr>
        <w:t>正确答案为：采用DPD滴定法测定的水中游离氯，不包括二氧化氯，二氧化氯可作为游离氯测定出来，这种干扰由测定水中二氧化氯加以校正。</w:t>
      </w:r>
    </w:p>
    <w:p w:rsidR="00E9478A" w:rsidRPr="00A85236" w:rsidRDefault="00E9478A"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1．用DPD滴定法测定水中游离氯和总氯中，配制重铬酸钾标准溶液时，所称取的重铬酸钾应</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在</w:t>
      </w:r>
      <w:r w:rsidRPr="00A85236">
        <w:rPr>
          <w:rFonts w:ascii="黑体" w:eastAsia="黑体" w:hint="eastAsia"/>
          <w:szCs w:val="21"/>
          <w:u w:val="single"/>
        </w:rPr>
        <w:t xml:space="preserve">              </w:t>
      </w:r>
      <w:r w:rsidRPr="00A85236">
        <w:rPr>
          <w:rFonts w:ascii="黑体" w:eastAsia="黑体" w:hint="eastAsia"/>
          <w:szCs w:val="21"/>
        </w:rPr>
        <w:t>℃烘干</w:t>
      </w:r>
      <w:r w:rsidRPr="00A85236">
        <w:rPr>
          <w:rFonts w:ascii="黑体" w:eastAsia="黑体" w:hint="eastAsia"/>
          <w:szCs w:val="21"/>
          <w:u w:val="single"/>
        </w:rPr>
        <w:t xml:space="preserve">          </w:t>
      </w:r>
      <w:r w:rsidRPr="00A85236">
        <w:rPr>
          <w:rFonts w:ascii="黑体" w:eastAsia="黑体" w:hint="eastAsia"/>
          <w:szCs w:val="21"/>
        </w:rPr>
        <w:t>h。(    )①</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A．105，1    B．180，</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．105，2</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2．以mmol／L表示的氯(C1</w:t>
      </w:r>
      <w:r w:rsidRPr="00A85236">
        <w:rPr>
          <w:rFonts w:ascii="黑体" w:eastAsia="黑体" w:hint="eastAsia"/>
          <w:szCs w:val="21"/>
          <w:vertAlign w:val="subscript"/>
        </w:rPr>
        <w:t>2</w:t>
      </w:r>
      <w:r w:rsidRPr="00A85236">
        <w:rPr>
          <w:rFonts w:ascii="黑体" w:eastAsia="黑体" w:hint="eastAsia"/>
          <w:szCs w:val="21"/>
        </w:rPr>
        <w:t>)浓度，乘以系数</w:t>
      </w:r>
      <w:r w:rsidRPr="00A85236">
        <w:rPr>
          <w:rFonts w:ascii="黑体" w:eastAsia="黑体" w:hint="eastAsia"/>
          <w:szCs w:val="21"/>
          <w:u w:val="single"/>
        </w:rPr>
        <w:t xml:space="preserve">              </w:t>
      </w:r>
      <w:r w:rsidRPr="00A85236">
        <w:rPr>
          <w:rFonts w:ascii="黑体" w:eastAsia="黑体" w:hint="eastAsia"/>
          <w:szCs w:val="21"/>
        </w:rPr>
        <w:t>即可换算为mg／L。(    )①</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A．70.91    B．</w:t>
      </w:r>
      <w:smartTag w:uri="urn:schemas-microsoft-com:office:smarttags" w:element="chmetcnv">
        <w:smartTagPr>
          <w:attr w:name="UnitName" w:val="C"/>
          <w:attr w:name="SourceValue" w:val="72.91"/>
          <w:attr w:name="HasSpace" w:val="True"/>
          <w:attr w:name="Negative" w:val="False"/>
          <w:attr w:name="NumberType" w:val="1"/>
          <w:attr w:name="TCSC" w:val="0"/>
        </w:smartTagPr>
        <w:r w:rsidRPr="00A85236">
          <w:rPr>
            <w:rFonts w:ascii="黑体" w:eastAsia="黑体" w:hint="eastAsia"/>
            <w:szCs w:val="21"/>
          </w:rPr>
          <w:t>72.91    C</w:t>
        </w:r>
      </w:smartTag>
      <w:r w:rsidRPr="00A85236">
        <w:rPr>
          <w:rFonts w:ascii="黑体" w:eastAsia="黑体" w:hint="eastAsia"/>
          <w:szCs w:val="21"/>
        </w:rPr>
        <w:t>．74.91</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3．用DPD滴定法测定水中总氯的方法是：同时取两份水样，一份测定游离氯，另一份加入</w:t>
      </w:r>
      <w:r w:rsidRPr="00A85236">
        <w:rPr>
          <w:rFonts w:ascii="黑体" w:eastAsia="黑体" w:hint="eastAsia"/>
          <w:szCs w:val="21"/>
          <w:u w:val="single"/>
        </w:rPr>
        <w:t xml:space="preserve">       </w:t>
      </w:r>
      <w:r w:rsidRPr="00A85236">
        <w:rPr>
          <w:rFonts w:ascii="黑体" w:eastAsia="黑体" w:hint="eastAsia"/>
          <w:szCs w:val="21"/>
        </w:rPr>
        <w:t>二碘化钾后，再按照测定游离氯的方法测定总氯。(    )①</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A．少量    B．适量    C．过量</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4．碘量法测定水中游离氯、总氯和二氧化氯中，配制硫代硫酸钠标准溶液时，可加入几毫升</w:t>
      </w:r>
      <w:r w:rsidRPr="00A85236">
        <w:rPr>
          <w:rFonts w:ascii="黑体" w:eastAsia="黑体" w:hint="eastAsia"/>
          <w:szCs w:val="21"/>
          <w:u w:val="single"/>
        </w:rPr>
        <w:t xml:space="preserve">      </w:t>
      </w:r>
      <w:r w:rsidRPr="00A85236">
        <w:rPr>
          <w:rFonts w:ascii="黑体" w:eastAsia="黑体" w:hint="eastAsia"/>
          <w:szCs w:val="21"/>
        </w:rPr>
        <w:t>以尽可能减少细菌分解作用。(    )②③</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A．二氯甲烷    B．三氯甲烷    C．四氯化碳</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5．连续滴定碘量法测定废水中二氧化氯时，缓冲溶液为</w:t>
      </w:r>
      <w:r w:rsidRPr="00A85236">
        <w:rPr>
          <w:rFonts w:ascii="黑体" w:eastAsia="黑体" w:hint="eastAsia"/>
          <w:szCs w:val="21"/>
          <w:u w:val="single"/>
        </w:rPr>
        <w:t xml:space="preserve">      </w:t>
      </w:r>
      <w:r w:rsidRPr="00A85236">
        <w:rPr>
          <w:rFonts w:ascii="黑体" w:eastAsia="黑体" w:hint="eastAsia"/>
          <w:szCs w:val="21"/>
        </w:rPr>
        <w:t>缓冲溶液，pH值为</w:t>
      </w:r>
      <w:r w:rsidRPr="00A85236">
        <w:rPr>
          <w:rFonts w:ascii="黑体" w:eastAsia="黑体" w:hint="eastAsia"/>
          <w:szCs w:val="21"/>
          <w:u w:val="single"/>
        </w:rPr>
        <w:t xml:space="preserve">     </w:t>
      </w:r>
      <w:r w:rsidRPr="00A85236">
        <w:rPr>
          <w:rFonts w:ascii="黑体" w:eastAsia="黑体" w:hint="eastAsia"/>
          <w:szCs w:val="21"/>
        </w:rPr>
        <w:t>。(    )②</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A．磷酸盐，7    B．乙酸-乙酸钠，</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．混合酸盐，4</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6．淀粉溶液作为碘量法中的</w:t>
      </w:r>
      <w:r w:rsidRPr="00A85236">
        <w:rPr>
          <w:rFonts w:ascii="黑体" w:eastAsia="黑体" w:hint="eastAsia"/>
          <w:szCs w:val="21"/>
          <w:u w:val="single"/>
        </w:rPr>
        <w:t xml:space="preserve">              </w:t>
      </w:r>
      <w:r w:rsidRPr="00A85236">
        <w:rPr>
          <w:rFonts w:ascii="黑体" w:eastAsia="黑体" w:hint="eastAsia"/>
          <w:szCs w:val="21"/>
        </w:rPr>
        <w:t>指示剂，以蓝色的出现或消失指示终点。(    )②③</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A．自身    B．氧化还原    C．特殊</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7．碘量法适用于测定总氯含量大于</w:t>
      </w:r>
      <w:r w:rsidRPr="00A85236">
        <w:rPr>
          <w:rFonts w:ascii="黑体" w:eastAsia="黑体" w:hint="eastAsia"/>
          <w:szCs w:val="21"/>
          <w:u w:val="single"/>
        </w:rPr>
        <w:t xml:space="preserve">               </w:t>
      </w:r>
      <w:r w:rsidRPr="00A85236">
        <w:rPr>
          <w:rFonts w:ascii="黑体" w:eastAsia="黑体" w:hint="eastAsia"/>
          <w:szCs w:val="21"/>
        </w:rPr>
        <w:t>mg／L的水样。(    )③</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A．0.1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．10</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8．碘量法测定水中总氯时，所用的缓冲溶液液为</w:t>
      </w:r>
      <w:r w:rsidRPr="00A85236">
        <w:rPr>
          <w:rFonts w:ascii="黑体" w:eastAsia="黑体" w:hint="eastAsia"/>
          <w:szCs w:val="21"/>
          <w:u w:val="single"/>
        </w:rPr>
        <w:t xml:space="preserve">           </w:t>
      </w:r>
      <w:r w:rsidRPr="00A85236">
        <w:rPr>
          <w:rFonts w:ascii="黑体" w:eastAsia="黑体" w:hint="eastAsia"/>
          <w:szCs w:val="21"/>
        </w:rPr>
        <w:t>盐，pH值为</w:t>
      </w:r>
      <w:r w:rsidRPr="00A85236">
        <w:rPr>
          <w:rFonts w:ascii="黑体" w:eastAsia="黑体" w:hint="eastAsia"/>
          <w:szCs w:val="21"/>
          <w:u w:val="single"/>
        </w:rPr>
        <w:t xml:space="preserve">          </w:t>
      </w:r>
      <w:r w:rsidRPr="00A85236">
        <w:rPr>
          <w:rFonts w:ascii="黑体" w:eastAsia="黑体" w:hint="eastAsia"/>
          <w:szCs w:val="21"/>
        </w:rPr>
        <w:t>。(    )③</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A．乙酸，4    B．磷酸，</w:t>
      </w:r>
      <w:smartTag w:uri="urn:schemas-microsoft-com:office:smarttags" w:element="chmetcnv">
        <w:smartTagPr>
          <w:attr w:name="UnitName" w:val="C"/>
          <w:attr w:name="SourceValue" w:val="7"/>
          <w:attr w:name="HasSpace" w:val="True"/>
          <w:attr w:name="Negative" w:val="False"/>
          <w:attr w:name="NumberType" w:val="1"/>
          <w:attr w:name="TCSC" w:val="0"/>
        </w:smartTagPr>
        <w:r w:rsidRPr="00A85236">
          <w:rPr>
            <w:rFonts w:ascii="黑体" w:eastAsia="黑体" w:hint="eastAsia"/>
            <w:szCs w:val="21"/>
          </w:rPr>
          <w:t>7    C</w:t>
        </w:r>
      </w:smartTag>
      <w:r w:rsidRPr="00A85236">
        <w:rPr>
          <w:rFonts w:ascii="黑体" w:eastAsia="黑体" w:hint="eastAsia"/>
          <w:szCs w:val="21"/>
        </w:rPr>
        <w:t>．乙酸，5</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9．碘量法测定水中总氯是利用氯在</w:t>
      </w:r>
      <w:r w:rsidRPr="00A85236">
        <w:rPr>
          <w:rFonts w:ascii="黑体" w:eastAsia="黑体" w:hint="eastAsia"/>
          <w:szCs w:val="21"/>
          <w:u w:val="single"/>
        </w:rPr>
        <w:t xml:space="preserve">           </w:t>
      </w:r>
      <w:r w:rsidRPr="00A85236">
        <w:rPr>
          <w:rFonts w:ascii="黑体" w:eastAsia="黑体" w:hint="eastAsia"/>
          <w:szCs w:val="21"/>
        </w:rPr>
        <w:t>溶液中与碘化钾反应，释放出一定量的碘，再用硫代硫酸钠标准溶液滴定。(    )③</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A．中性    B．酸性    C．碱性</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10．碘量法测定水中总氯时，要求在水样中加入缓冲溶液后，pH控制3.5～</w:t>
      </w:r>
      <w:r w:rsidR="00EA7527" w:rsidRPr="00A85236">
        <w:rPr>
          <w:rFonts w:ascii="黑体" w:eastAsia="黑体" w:hint="eastAsia"/>
          <w:szCs w:val="21"/>
          <w:u w:val="single"/>
        </w:rPr>
        <w:t xml:space="preserve">     </w:t>
      </w:r>
      <w:r w:rsidRPr="00A85236">
        <w:rPr>
          <w:rFonts w:ascii="黑体" w:eastAsia="黑体" w:hint="eastAsia"/>
          <w:szCs w:val="21"/>
        </w:rPr>
        <w:t>范围内。(    )③</w:t>
      </w:r>
    </w:p>
    <w:p w:rsidR="00E9478A" w:rsidRPr="00A85236" w:rsidRDefault="00E9478A" w:rsidP="003214D3">
      <w:pPr>
        <w:snapToGrid w:val="0"/>
        <w:spacing w:line="40" w:lineRule="atLeast"/>
        <w:jc w:val="left"/>
        <w:rPr>
          <w:rFonts w:ascii="黑体" w:eastAsia="黑体" w:hint="eastAsia"/>
          <w:szCs w:val="21"/>
        </w:rPr>
      </w:pPr>
      <w:r w:rsidRPr="00A85236">
        <w:rPr>
          <w:rFonts w:ascii="黑体" w:eastAsia="黑体" w:hint="eastAsia"/>
          <w:szCs w:val="21"/>
        </w:rPr>
        <w:t>A．4.5    B．</w:t>
      </w:r>
      <w:smartTag w:uri="urn:schemas-microsoft-com:office:smarttags" w:element="chmetcnv">
        <w:smartTagPr>
          <w:attr w:name="UnitName" w:val="C"/>
          <w:attr w:name="SourceValue" w:val="5.2"/>
          <w:attr w:name="HasSpace" w:val="True"/>
          <w:attr w:name="Negative" w:val="False"/>
          <w:attr w:name="NumberType" w:val="1"/>
          <w:attr w:name="TCSC" w:val="0"/>
        </w:smartTagPr>
        <w:r w:rsidRPr="00A85236">
          <w:rPr>
            <w:rFonts w:ascii="黑体" w:eastAsia="黑体" w:hint="eastAsia"/>
            <w:szCs w:val="21"/>
          </w:rPr>
          <w:t>5.2    C</w:t>
        </w:r>
      </w:smartTag>
      <w:r w:rsidRPr="00A85236">
        <w:rPr>
          <w:rFonts w:ascii="黑体" w:eastAsia="黑体" w:hint="eastAsia"/>
          <w:szCs w:val="21"/>
        </w:rPr>
        <w:t>．4.2</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四、问答题</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1．如何制备不含氯和还原性物质的水?①②③</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：去离子水或蒸馏水经氯化至约</w:t>
      </w:r>
      <w:smartTag w:uri="urn:schemas-microsoft-com:office:smarttags" w:element="chmetcnv">
        <w:smartTagPr>
          <w:attr w:name="UnitName" w:val="mm"/>
          <w:attr w:name="SourceValue" w:val=".14"/>
          <w:attr w:name="HasSpace" w:val="False"/>
          <w:attr w:name="Negative" w:val="False"/>
          <w:attr w:name="NumberType" w:val="1"/>
          <w:attr w:name="TCSC" w:val="0"/>
        </w:smartTagPr>
        <w:r w:rsidRPr="00A85236">
          <w:rPr>
            <w:rFonts w:ascii="黑体" w:eastAsia="黑体" w:hint="eastAsia"/>
            <w:szCs w:val="21"/>
          </w:rPr>
          <w:t>0.14mm</w:t>
        </w:r>
      </w:smartTag>
      <w:r w:rsidRPr="00A85236">
        <w:rPr>
          <w:rFonts w:ascii="黑体" w:eastAsia="黑体" w:hint="eastAsia"/>
          <w:szCs w:val="21"/>
        </w:rPr>
        <w:t>01／L(10mg／L)的水平，储存在密闭的</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玻璃瓶中约16h，再暴露于紫外线或阳光下数小时，或用活性炭处理使之脱氯。</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2．DPD滴定法测定水中游离氯时，为何要严格控制</w:t>
      </w:r>
      <w:r w:rsidR="006D5476" w:rsidRPr="00A85236">
        <w:rPr>
          <w:rFonts w:ascii="黑体" w:eastAsia="黑体" w:hint="eastAsia"/>
          <w:szCs w:val="21"/>
        </w:rPr>
        <w:t>Ph？</w:t>
      </w:r>
      <w:r w:rsidRPr="00A85236">
        <w:rPr>
          <w:rFonts w:ascii="黑体" w:eastAsia="黑体" w:hint="eastAsia"/>
          <w:szCs w:val="21"/>
        </w:rPr>
        <w:t xml:space="preserve">①    </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DPD滴定法测定游离氯时，在pH6.2—6.5，反应产生的红色可准确地表现游离氯的浓度。若pH太低，往往使总氯中一氯胺在游离氯测定时出现颜色：若pH太高，会由于溶解氧产生颜色。</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3．写出用重铬酸钾作基准物标定硫代硫酸钠溶液的反应方程式。②③</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K</w:t>
      </w:r>
      <w:r w:rsidRPr="00A85236">
        <w:rPr>
          <w:rFonts w:ascii="黑体" w:eastAsia="黑体" w:hint="eastAsia"/>
          <w:szCs w:val="21"/>
          <w:vertAlign w:val="subscript"/>
        </w:rPr>
        <w:t>2</w:t>
      </w:r>
      <w:r w:rsidRPr="00A85236">
        <w:rPr>
          <w:rFonts w:ascii="黑体" w:eastAsia="黑体" w:hint="eastAsia"/>
          <w:szCs w:val="21"/>
        </w:rPr>
        <w:t>Cr</w:t>
      </w:r>
      <w:r w:rsidRPr="00A85236">
        <w:rPr>
          <w:rFonts w:ascii="黑体" w:eastAsia="黑体" w:hint="eastAsia"/>
          <w:szCs w:val="21"/>
          <w:vertAlign w:val="subscript"/>
        </w:rPr>
        <w:t>2</w:t>
      </w:r>
      <w:r w:rsidR="006D5476" w:rsidRPr="00A85236">
        <w:rPr>
          <w:rFonts w:ascii="黑体" w:eastAsia="黑体" w:hint="eastAsia"/>
          <w:szCs w:val="21"/>
        </w:rPr>
        <w:t>O</w:t>
      </w:r>
      <w:r w:rsidRPr="00A85236">
        <w:rPr>
          <w:rFonts w:ascii="黑体" w:eastAsia="黑体" w:hint="eastAsia"/>
          <w:szCs w:val="21"/>
          <w:vertAlign w:val="subscript"/>
        </w:rPr>
        <w:t>7</w:t>
      </w:r>
      <w:r w:rsidRPr="00A85236">
        <w:rPr>
          <w:rFonts w:ascii="黑体" w:eastAsia="黑体" w:hint="eastAsia"/>
          <w:szCs w:val="21"/>
        </w:rPr>
        <w:t>与KI反应析出I：：</w:t>
      </w:r>
    </w:p>
    <w:p w:rsidR="00EA7527" w:rsidRPr="00A85236" w:rsidRDefault="00EA7527" w:rsidP="003214D3">
      <w:pPr>
        <w:snapToGrid w:val="0"/>
        <w:spacing w:line="40" w:lineRule="atLeast"/>
        <w:jc w:val="left"/>
        <w:rPr>
          <w:rFonts w:ascii="黑体" w:eastAsia="黑体" w:hint="eastAsia"/>
          <w:szCs w:val="21"/>
          <w:vertAlign w:val="superscript"/>
        </w:rPr>
      </w:pPr>
      <w:r w:rsidRPr="00A85236">
        <w:rPr>
          <w:rFonts w:ascii="黑体" w:eastAsia="黑体" w:hint="eastAsia"/>
          <w:szCs w:val="21"/>
        </w:rPr>
        <w:t>Cr</w:t>
      </w:r>
      <w:r w:rsidRPr="00A85236">
        <w:rPr>
          <w:rFonts w:ascii="黑体" w:eastAsia="黑体" w:hint="eastAsia"/>
          <w:szCs w:val="21"/>
          <w:vertAlign w:val="subscript"/>
        </w:rPr>
        <w:t>2</w:t>
      </w:r>
      <w:r w:rsidR="006D5476" w:rsidRPr="00A85236">
        <w:rPr>
          <w:rFonts w:ascii="黑体" w:eastAsia="黑体" w:hint="eastAsia"/>
          <w:szCs w:val="21"/>
        </w:rPr>
        <w:t>Ｏ</w:t>
      </w:r>
      <w:r w:rsidRPr="00A85236">
        <w:rPr>
          <w:rFonts w:ascii="黑体" w:eastAsia="黑体" w:hint="eastAsia"/>
          <w:szCs w:val="21"/>
          <w:vertAlign w:val="subscript"/>
        </w:rPr>
        <w:t>7</w:t>
      </w:r>
      <w:r w:rsidRPr="00A85236">
        <w:rPr>
          <w:rFonts w:ascii="黑体" w:eastAsia="黑体" w:hint="eastAsia"/>
          <w:szCs w:val="21"/>
          <w:vertAlign w:val="superscript"/>
        </w:rPr>
        <w:t>2-</w:t>
      </w:r>
      <w:r w:rsidRPr="00A85236">
        <w:rPr>
          <w:rFonts w:ascii="黑体" w:eastAsia="黑体" w:hint="eastAsia"/>
          <w:szCs w:val="21"/>
        </w:rPr>
        <w:t>＋14H</w:t>
      </w:r>
      <w:r w:rsidRPr="00A85236">
        <w:rPr>
          <w:rFonts w:ascii="黑体" w:eastAsia="黑体" w:hint="eastAsia"/>
          <w:szCs w:val="21"/>
          <w:vertAlign w:val="superscript"/>
        </w:rPr>
        <w:t>+</w:t>
      </w:r>
      <w:r w:rsidRPr="00A85236">
        <w:rPr>
          <w:rFonts w:ascii="黑体" w:eastAsia="黑体" w:hint="eastAsia"/>
          <w:szCs w:val="21"/>
        </w:rPr>
        <w:t>＋6I=2Cr</w:t>
      </w:r>
      <w:r w:rsidRPr="00A85236">
        <w:rPr>
          <w:rFonts w:ascii="黑体" w:eastAsia="黑体" w:hint="eastAsia"/>
          <w:szCs w:val="21"/>
          <w:vertAlign w:val="superscript"/>
        </w:rPr>
        <w:t>3+</w:t>
      </w:r>
      <w:r w:rsidRPr="00A85236">
        <w:rPr>
          <w:rFonts w:ascii="黑体" w:eastAsia="黑体" w:hint="eastAsia"/>
          <w:szCs w:val="21"/>
        </w:rPr>
        <w:t>十7H</w:t>
      </w:r>
      <w:r w:rsidRPr="00A85236">
        <w:rPr>
          <w:rFonts w:ascii="黑体" w:eastAsia="黑体" w:hint="eastAsia"/>
          <w:szCs w:val="21"/>
          <w:vertAlign w:val="subscript"/>
        </w:rPr>
        <w:t>2</w:t>
      </w:r>
      <w:r w:rsidR="006D5476" w:rsidRPr="00A85236">
        <w:rPr>
          <w:rFonts w:ascii="黑体" w:eastAsia="黑体" w:hint="eastAsia"/>
          <w:szCs w:val="21"/>
        </w:rPr>
        <w:t>Ｏ</w:t>
      </w:r>
      <w:r w:rsidRPr="00A85236">
        <w:rPr>
          <w:rFonts w:ascii="黑体" w:eastAsia="黑体" w:hint="eastAsia"/>
          <w:szCs w:val="21"/>
        </w:rPr>
        <w:t>+3</w:t>
      </w:r>
      <w:r w:rsidR="006D5476" w:rsidRPr="00A85236">
        <w:rPr>
          <w:rFonts w:ascii="黑体" w:eastAsia="黑体" w:hint="eastAsia"/>
          <w:szCs w:val="21"/>
        </w:rPr>
        <w:t>I</w:t>
      </w:r>
      <w:r w:rsidR="006D5476" w:rsidRPr="00A85236">
        <w:rPr>
          <w:rFonts w:ascii="黑体" w:eastAsia="黑体" w:hint="eastAsia"/>
          <w:szCs w:val="21"/>
          <w:vertAlign w:val="subscript"/>
        </w:rPr>
        <w:t>2</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817C6" w:rsidRPr="00A85236">
        <w:rPr>
          <w:rFonts w:ascii="黑体" w:eastAsia="黑体" w:hint="eastAsia"/>
          <w:szCs w:val="21"/>
        </w:rPr>
        <w:t xml:space="preserve">    </w:t>
      </w:r>
      <w:r w:rsidRPr="00A85236">
        <w:rPr>
          <w:rFonts w:ascii="黑体" w:eastAsia="黑体" w:hint="eastAsia"/>
          <w:szCs w:val="21"/>
        </w:rPr>
        <w:t>析出的</w:t>
      </w:r>
      <w:r w:rsidR="006D5476" w:rsidRPr="00A85236">
        <w:rPr>
          <w:rFonts w:ascii="黑体" w:eastAsia="黑体" w:hint="eastAsia"/>
          <w:szCs w:val="21"/>
        </w:rPr>
        <w:t>I</w:t>
      </w:r>
      <w:r w:rsidRPr="00A85236">
        <w:rPr>
          <w:rFonts w:ascii="黑体" w:eastAsia="黑体" w:hint="eastAsia"/>
          <w:szCs w:val="21"/>
          <w:vertAlign w:val="subscript"/>
        </w:rPr>
        <w:t>2</w:t>
      </w:r>
      <w:r w:rsidRPr="00A85236">
        <w:rPr>
          <w:rFonts w:ascii="黑体" w:eastAsia="黑体" w:hint="eastAsia"/>
          <w:szCs w:val="21"/>
        </w:rPr>
        <w:t>再用Na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00103F8B"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标准溶液滴定：</w:t>
      </w:r>
    </w:p>
    <w:p w:rsidR="00EA7527" w:rsidRPr="00A85236" w:rsidRDefault="00EA7527" w:rsidP="003214D3">
      <w:pPr>
        <w:spacing w:line="40" w:lineRule="atLeast"/>
        <w:jc w:val="left"/>
        <w:rPr>
          <w:rFonts w:ascii="黑体" w:eastAsia="黑体" w:hint="eastAsia"/>
          <w:szCs w:val="21"/>
          <w:vertAlign w:val="superscript"/>
        </w:rPr>
      </w:pPr>
      <w:r w:rsidRPr="00A85236">
        <w:rPr>
          <w:rFonts w:ascii="黑体" w:eastAsia="黑体" w:hint="eastAsia"/>
          <w:szCs w:val="21"/>
        </w:rPr>
        <w:t xml:space="preserve">    </w:t>
      </w:r>
      <w:r w:rsidR="008817C6" w:rsidRPr="00A85236">
        <w:rPr>
          <w:rFonts w:ascii="黑体" w:eastAsia="黑体" w:hint="eastAsia"/>
          <w:szCs w:val="21"/>
        </w:rPr>
        <w:t xml:space="preserve">    </w:t>
      </w:r>
      <w:r w:rsidRPr="00A85236">
        <w:rPr>
          <w:rFonts w:ascii="黑体" w:eastAsia="黑体" w:hint="eastAsia"/>
          <w:szCs w:val="21"/>
        </w:rPr>
        <w:t>I</w:t>
      </w:r>
      <w:r w:rsidR="006D5476" w:rsidRPr="00A85236">
        <w:rPr>
          <w:rFonts w:ascii="黑体" w:eastAsia="黑体" w:hint="eastAsia"/>
          <w:szCs w:val="21"/>
          <w:vertAlign w:val="subscript"/>
        </w:rPr>
        <w:t>2</w:t>
      </w:r>
      <w:r w:rsidRPr="00A85236">
        <w:rPr>
          <w:rFonts w:ascii="黑体" w:eastAsia="黑体" w:hint="eastAsia"/>
          <w:szCs w:val="21"/>
        </w:rPr>
        <w:t>+2S</w:t>
      </w:r>
      <w:r w:rsidRPr="00A85236">
        <w:rPr>
          <w:rFonts w:ascii="黑体" w:eastAsia="黑体" w:hint="eastAsia"/>
          <w:szCs w:val="21"/>
          <w:vertAlign w:val="subscript"/>
        </w:rPr>
        <w:t>2</w:t>
      </w:r>
      <w:r w:rsidR="006D5476" w:rsidRPr="00A85236">
        <w:rPr>
          <w:rFonts w:ascii="黑体" w:eastAsia="黑体" w:hint="eastAsia"/>
          <w:szCs w:val="21"/>
        </w:rPr>
        <w:t>Ｏ</w:t>
      </w:r>
      <w:r w:rsidR="006D5476" w:rsidRPr="00A85236">
        <w:rPr>
          <w:rFonts w:ascii="黑体" w:eastAsia="黑体" w:hint="eastAsia"/>
          <w:szCs w:val="21"/>
          <w:vertAlign w:val="subscript"/>
        </w:rPr>
        <w:t>3</w:t>
      </w:r>
      <w:r w:rsidR="006D5476" w:rsidRPr="00A85236">
        <w:rPr>
          <w:rFonts w:ascii="黑体" w:eastAsia="黑体" w:hint="eastAsia"/>
          <w:szCs w:val="21"/>
          <w:vertAlign w:val="superscript"/>
        </w:rPr>
        <w:t>2-</w:t>
      </w:r>
      <w:r w:rsidR="006D5476" w:rsidRPr="00A85236">
        <w:rPr>
          <w:rFonts w:ascii="黑体" w:eastAsia="黑体" w:hint="eastAsia"/>
          <w:szCs w:val="21"/>
        </w:rPr>
        <w:t>=</w:t>
      </w:r>
      <w:r w:rsidRPr="00A85236">
        <w:rPr>
          <w:rFonts w:ascii="黑体" w:eastAsia="黑体" w:hint="eastAsia"/>
          <w:szCs w:val="21"/>
        </w:rPr>
        <w:t>S</w:t>
      </w:r>
      <w:r w:rsidRPr="00A85236">
        <w:rPr>
          <w:rFonts w:ascii="黑体" w:eastAsia="黑体" w:hint="eastAsia"/>
          <w:szCs w:val="21"/>
          <w:vertAlign w:val="subscript"/>
        </w:rPr>
        <w:t>4</w:t>
      </w:r>
      <w:r w:rsidR="006D5476" w:rsidRPr="00A85236">
        <w:rPr>
          <w:rFonts w:ascii="黑体" w:eastAsia="黑体" w:hint="eastAsia"/>
          <w:szCs w:val="21"/>
        </w:rPr>
        <w:t>O</w:t>
      </w:r>
      <w:r w:rsidR="006D5476" w:rsidRPr="00A85236">
        <w:rPr>
          <w:rFonts w:ascii="黑体" w:eastAsia="黑体" w:hint="eastAsia"/>
          <w:szCs w:val="21"/>
          <w:vertAlign w:val="subscript"/>
        </w:rPr>
        <w:t>6</w:t>
      </w:r>
      <w:r w:rsidR="006D5476" w:rsidRPr="00A85236">
        <w:rPr>
          <w:rFonts w:ascii="黑体" w:eastAsia="黑体" w:hint="eastAsia"/>
          <w:szCs w:val="21"/>
          <w:vertAlign w:val="superscript"/>
        </w:rPr>
        <w:t>2-</w:t>
      </w:r>
      <w:r w:rsidR="006D5476" w:rsidRPr="00A85236">
        <w:rPr>
          <w:rFonts w:ascii="黑体" w:eastAsia="黑体" w:hint="eastAsia"/>
          <w:szCs w:val="21"/>
        </w:rPr>
        <w:t>＋</w:t>
      </w:r>
      <w:r w:rsidRPr="00A85236">
        <w:rPr>
          <w:rFonts w:ascii="黑体" w:eastAsia="黑体" w:hint="eastAsia"/>
          <w:szCs w:val="21"/>
        </w:rPr>
        <w:t>2</w:t>
      </w:r>
      <w:r w:rsidR="006D5476" w:rsidRPr="00A85236">
        <w:rPr>
          <w:rFonts w:ascii="黑体" w:eastAsia="黑体" w:hint="eastAsia"/>
          <w:szCs w:val="21"/>
        </w:rPr>
        <w:t>I</w:t>
      </w:r>
      <w:r w:rsidR="006D5476" w:rsidRPr="00A85236">
        <w:rPr>
          <w:rFonts w:ascii="黑体" w:eastAsia="黑体" w:hint="eastAsia"/>
          <w:szCs w:val="21"/>
          <w:vertAlign w:val="superscript"/>
        </w:rPr>
        <w:t>-</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4．碘量法测定水中游离氯、总氯和二氧化氯中，若发现硫代硫酸钠溶液在使用一段时期后变浑或有硫的沉淀析出，应如何处理?②③</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应根据情况将溶液过滤后重新标定，或重新配制。</w:t>
      </w:r>
    </w:p>
    <w:p w:rsidR="00EA7527" w:rsidRPr="00A85236" w:rsidRDefault="00EA7527"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用碘量法测定某水样中总氯，取样体积为100ml，测得结果为42</w:t>
      </w:r>
      <w:r w:rsidR="006D5476" w:rsidRPr="00A85236">
        <w:rPr>
          <w:rFonts w:ascii="黑体" w:eastAsia="黑体" w:hint="eastAsia"/>
          <w:szCs w:val="21"/>
        </w:rPr>
        <w:t>.</w:t>
      </w:r>
      <w:r w:rsidRPr="00A85236">
        <w:rPr>
          <w:rFonts w:ascii="黑体" w:eastAsia="黑体" w:hint="eastAsia"/>
          <w:szCs w:val="21"/>
        </w:rPr>
        <w:t>30mg</w:t>
      </w:r>
      <w:r w:rsidR="006D5476" w:rsidRPr="00A85236">
        <w:rPr>
          <w:rFonts w:ascii="黑体" w:eastAsia="黑体" w:hint="eastAsia"/>
          <w:szCs w:val="21"/>
        </w:rPr>
        <w:t>/L</w:t>
      </w:r>
      <w:r w:rsidRPr="00A85236">
        <w:rPr>
          <w:rFonts w:ascii="黑体" w:eastAsia="黑体" w:hint="eastAsia"/>
          <w:szCs w:val="21"/>
        </w:rPr>
        <w:t>，问滴定时消耗了0</w:t>
      </w:r>
      <w:r w:rsidR="006D5476" w:rsidRPr="00A85236">
        <w:rPr>
          <w:rFonts w:ascii="黑体" w:eastAsia="黑体" w:hint="eastAsia"/>
          <w:szCs w:val="21"/>
        </w:rPr>
        <w:t>.</w:t>
      </w:r>
      <w:r w:rsidRPr="00A85236">
        <w:rPr>
          <w:rFonts w:ascii="黑体" w:eastAsia="黑体" w:hint="eastAsia"/>
          <w:szCs w:val="21"/>
        </w:rPr>
        <w:t>011 2mol</w:t>
      </w:r>
      <w:r w:rsidR="006D5476" w:rsidRPr="00A85236">
        <w:rPr>
          <w:rFonts w:ascii="黑体" w:eastAsia="黑体" w:hint="eastAsia"/>
          <w:szCs w:val="21"/>
        </w:rPr>
        <w:t>/L</w:t>
      </w:r>
      <w:r w:rsidRPr="00A85236">
        <w:rPr>
          <w:rFonts w:ascii="黑体" w:eastAsia="黑体" w:hint="eastAsia"/>
          <w:szCs w:val="21"/>
        </w:rPr>
        <w:t>的硫代硫酸钠标准溶液多少毫升</w:t>
      </w:r>
      <w:r w:rsidR="00466D65" w:rsidRPr="00A85236">
        <w:rPr>
          <w:rFonts w:ascii="黑体" w:eastAsia="黑体" w:hint="eastAsia"/>
          <w:szCs w:val="21"/>
        </w:rPr>
        <w:t>?  (M</w:t>
      </w:r>
      <w:r w:rsidR="00466D65" w:rsidRPr="00A85236">
        <w:rPr>
          <w:rFonts w:ascii="黑体" w:eastAsia="黑体" w:hint="eastAsia"/>
          <w:szCs w:val="21"/>
          <w:vertAlign w:val="subscript"/>
        </w:rPr>
        <w:t>Cl</w:t>
      </w:r>
      <w:r w:rsidRPr="00A85236">
        <w:rPr>
          <w:rFonts w:ascii="黑体" w:eastAsia="黑体" w:hint="eastAsia"/>
          <w:szCs w:val="21"/>
        </w:rPr>
        <w:t>=35</w:t>
      </w:r>
      <w:r w:rsidR="00103F8B" w:rsidRPr="00A85236">
        <w:rPr>
          <w:rFonts w:ascii="黑体" w:eastAsia="黑体" w:hint="eastAsia"/>
          <w:szCs w:val="21"/>
        </w:rPr>
        <w:t>.</w:t>
      </w:r>
      <w:r w:rsidRPr="00A85236">
        <w:rPr>
          <w:rFonts w:ascii="黑体" w:eastAsia="黑体" w:hint="eastAsia"/>
          <w:szCs w:val="21"/>
        </w:rPr>
        <w:t>46)①</w:t>
      </w:r>
    </w:p>
    <w:p w:rsidR="00EA7527" w:rsidRPr="00A85236" w:rsidRDefault="006D5476"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009E3B90" w:rsidRPr="00A85236">
        <w:rPr>
          <w:rFonts w:ascii="黑体" w:eastAsia="黑体" w:hint="eastAsia"/>
          <w:position w:val="-44"/>
          <w:szCs w:val="21"/>
        </w:rPr>
        <w:object w:dxaOrig="7180" w:dyaOrig="999">
          <v:shape id="_x0000_i1040" type="#_x0000_t75" style="width:358.75pt;height:50.1pt" o:ole="">
            <v:imagedata r:id="rId36" o:title=""/>
          </v:shape>
          <o:OLEObject Type="Embed" ProgID="Equation.3" ShapeID="_x0000_i1040" DrawAspect="Content" ObjectID="_1553604812" r:id="rId37"/>
        </w:object>
      </w:r>
      <w:r w:rsidR="00057B90" w:rsidRPr="00A85236">
        <w:rPr>
          <w:rFonts w:ascii="黑体" w:eastAsia="黑体" w:hint="eastAsia"/>
          <w:szCs w:val="21"/>
        </w:rPr>
        <w:t xml:space="preserve"> </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p>
    <w:p w:rsidR="00EA7527" w:rsidRPr="00A85236" w:rsidRDefault="00EA752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[1]  水质游离氯和总氯的测定N</w:t>
      </w:r>
      <w:r w:rsidR="009E3B90" w:rsidRPr="00A85236">
        <w:rPr>
          <w:rFonts w:ascii="黑体" w:eastAsia="黑体" w:hint="eastAsia"/>
          <w:szCs w:val="21"/>
        </w:rPr>
        <w:t>，</w:t>
      </w:r>
      <w:r w:rsidR="006C5762" w:rsidRPr="00A85236">
        <w:rPr>
          <w:rFonts w:ascii="黑体" w:eastAsia="黑体" w:hint="eastAsia"/>
          <w:szCs w:val="21"/>
        </w:rPr>
        <w:t>N-二</w:t>
      </w:r>
      <w:r w:rsidRPr="00A85236">
        <w:rPr>
          <w:rFonts w:ascii="黑体" w:eastAsia="黑体" w:hint="eastAsia"/>
          <w:szCs w:val="21"/>
        </w:rPr>
        <w:t>乙基-1,4-苯二胺滴定法(GB／T11897—1989)．</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[2]  纺织染整工业水污染物排放标准(GB4287—1992)．</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[4]  孙宝盛，单金林．环境分析监测理论与技术．北京：化学工业出版社，2004．    </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[5]  成都科学技术大学分析化学教研组，浙江大学分析化学教研组．分析化学实验．北京：高等教</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育出版社，1987．</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命题：武云霞</w:t>
      </w:r>
    </w:p>
    <w:p w:rsidR="00EA7527" w:rsidRPr="00A85236" w:rsidRDefault="00EA7527" w:rsidP="003214D3">
      <w:pPr>
        <w:snapToGrid w:val="0"/>
        <w:spacing w:line="40" w:lineRule="atLeast"/>
        <w:jc w:val="left"/>
        <w:rPr>
          <w:rFonts w:ascii="黑体" w:eastAsia="黑体" w:hint="eastAsia"/>
          <w:szCs w:val="21"/>
        </w:rPr>
      </w:pPr>
      <w:r w:rsidRPr="00A85236">
        <w:rPr>
          <w:rFonts w:ascii="黑体" w:eastAsia="黑体" w:hint="eastAsia"/>
          <w:szCs w:val="21"/>
        </w:rPr>
        <w:t>审核：彭刚华  李振声</w:t>
      </w:r>
    </w:p>
    <w:p w:rsidR="006C5762" w:rsidRPr="00A85236" w:rsidRDefault="006C5762" w:rsidP="003214D3">
      <w:pPr>
        <w:snapToGrid w:val="0"/>
        <w:spacing w:line="40" w:lineRule="atLeast"/>
        <w:jc w:val="left"/>
        <w:rPr>
          <w:rFonts w:ascii="黑体" w:eastAsia="黑体" w:hint="eastAsia"/>
          <w:b/>
          <w:szCs w:val="21"/>
        </w:rPr>
      </w:pPr>
      <w:r w:rsidRPr="00A85236">
        <w:rPr>
          <w:rFonts w:ascii="黑体" w:eastAsia="黑体" w:hint="eastAsia"/>
          <w:b/>
          <w:szCs w:val="21"/>
        </w:rPr>
        <w:t>(五)高锰酸盐指数</w:t>
      </w:r>
    </w:p>
    <w:p w:rsidR="006C5762" w:rsidRPr="00A85236" w:rsidRDefault="006C5762" w:rsidP="003214D3">
      <w:pPr>
        <w:snapToGrid w:val="0"/>
        <w:spacing w:line="40" w:lineRule="atLeast"/>
        <w:jc w:val="left"/>
        <w:rPr>
          <w:rFonts w:ascii="黑体" w:eastAsia="黑体" w:hint="eastAsia"/>
          <w:b/>
          <w:szCs w:val="21"/>
        </w:rPr>
      </w:pPr>
      <w:r w:rsidRPr="00A85236">
        <w:rPr>
          <w:rFonts w:ascii="黑体" w:eastAsia="黑体" w:hint="eastAsia"/>
          <w:b/>
          <w:szCs w:val="21"/>
        </w:rPr>
        <w:t>分类号：W5-4</w:t>
      </w:r>
    </w:p>
    <w:p w:rsidR="006C5762" w:rsidRPr="00A85236" w:rsidRDefault="006C5762" w:rsidP="003214D3">
      <w:pPr>
        <w:snapToGrid w:val="0"/>
        <w:spacing w:line="40" w:lineRule="atLeast"/>
        <w:jc w:val="left"/>
        <w:rPr>
          <w:rFonts w:ascii="黑体" w:eastAsia="黑体" w:hint="eastAsia"/>
          <w:b/>
          <w:szCs w:val="21"/>
        </w:rPr>
      </w:pPr>
      <w:r w:rsidRPr="00A85236">
        <w:rPr>
          <w:rFonts w:ascii="黑体" w:eastAsia="黑体" w:hint="eastAsia"/>
          <w:b/>
          <w:szCs w:val="21"/>
        </w:rPr>
        <w:t>一、判断题</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1．酸性法测定高锰酸盐指数的水样时，在采集后若不能立即分析，应加入浓硫酸，使pH&lt;2，若为碱性法测定的水样，则不必加保存剂。(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C5762" w:rsidRPr="00A85236" w:rsidRDefault="006C5762"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正确答案为：不论酸性法还是碱性法，测定高锰酸盐指数的水样在采集后若不能立即分析，在保存时均应加硫酸。</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2．因高锰酸钾溶液见光分解，故必须贮于棕色瓶中。(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3．测定水中高锰酸盐指数时，沸水浴后的水面要达到锥形瓶内溶液面的2／3高度。(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正确答案为：沸水浴液面要高于反应溶液的液面。</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4．高锰酸盐指数可作为理论需氧量或有机物含量的指标。(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正确答案为：因为高锰酸盐指数只能氧化一部分有机物，所以高锰酸盐指数不能作为理论需氧量或有机物含量的指标。</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5．测定水中高锰酸盐指数加热煮沸时，若延长加热时间，会导致测定结果偏高。(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C5762" w:rsidRPr="00A85236" w:rsidRDefault="006C5762" w:rsidP="003214D3">
      <w:pPr>
        <w:snapToGrid w:val="0"/>
        <w:spacing w:line="40" w:lineRule="atLeast"/>
        <w:jc w:val="left"/>
        <w:rPr>
          <w:rFonts w:ascii="黑体" w:eastAsia="黑体" w:hint="eastAsia"/>
          <w:b/>
          <w:szCs w:val="21"/>
        </w:rPr>
      </w:pPr>
      <w:r w:rsidRPr="00A85236">
        <w:rPr>
          <w:rFonts w:ascii="黑体" w:eastAsia="黑体" w:hint="eastAsia"/>
          <w:b/>
          <w:szCs w:val="21"/>
        </w:rPr>
        <w:t>二、选择题</w:t>
      </w:r>
    </w:p>
    <w:p w:rsidR="006C5762" w:rsidRPr="00A85236" w:rsidRDefault="006C5762" w:rsidP="003214D3">
      <w:pPr>
        <w:snapToGrid w:val="0"/>
        <w:spacing w:line="40" w:lineRule="atLeast"/>
        <w:jc w:val="left"/>
        <w:rPr>
          <w:rFonts w:ascii="黑体" w:eastAsia="黑体" w:hint="eastAsia"/>
          <w:b/>
          <w:szCs w:val="21"/>
        </w:rPr>
      </w:pPr>
      <w:r w:rsidRPr="00A85236">
        <w:rPr>
          <w:rFonts w:ascii="黑体" w:eastAsia="黑体" w:hint="eastAsia"/>
          <w:szCs w:val="21"/>
        </w:rPr>
        <w:t>1．碱性法测定水中高锰酸盐指数时，水样中加入高锰酸酸钾并在沸水浴中加热后，高锰酸根被还原为</w:t>
      </w:r>
      <w:r w:rsidRPr="00A85236">
        <w:rPr>
          <w:rFonts w:ascii="黑体" w:eastAsia="黑体" w:hint="eastAsia"/>
          <w:szCs w:val="21"/>
          <w:u w:val="single"/>
        </w:rPr>
        <w:t xml:space="preserve">                </w:t>
      </w:r>
      <w:r w:rsidRPr="00A85236">
        <w:rPr>
          <w:rFonts w:ascii="黑体" w:eastAsia="黑体" w:hint="eastAsia"/>
          <w:szCs w:val="21"/>
        </w:rPr>
        <w:t>。(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A．Mn</w:t>
      </w:r>
      <w:r w:rsidRPr="00A85236">
        <w:rPr>
          <w:rFonts w:ascii="黑体" w:eastAsia="黑体" w:hint="eastAsia"/>
          <w:szCs w:val="21"/>
          <w:vertAlign w:val="subscript"/>
        </w:rPr>
        <w:t>2</w:t>
      </w:r>
      <w:r w:rsidRPr="00A85236">
        <w:rPr>
          <w:rFonts w:ascii="黑体" w:eastAsia="黑体" w:hint="eastAsia"/>
          <w:szCs w:val="21"/>
        </w:rPr>
        <w:t>，    B．MnO：    C．MnO~2—</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2．测定水中高锰酸盐指数时，在沸水浴加热完毕后，溶液仍应保持微红色，若变浅或全部褪去，接下来的操作是：</w:t>
      </w:r>
      <w:r w:rsidR="008765D1" w:rsidRPr="00A85236">
        <w:rPr>
          <w:rFonts w:ascii="黑体" w:eastAsia="黑体" w:hint="eastAsia"/>
          <w:szCs w:val="21"/>
          <w:u w:val="single"/>
        </w:rPr>
        <w:t xml:space="preserve">       </w:t>
      </w:r>
      <w:r w:rsidR="001D3F91" w:rsidRPr="00A85236">
        <w:rPr>
          <w:rFonts w:ascii="黑体" w:eastAsia="黑体" w:hint="eastAsia"/>
          <w:szCs w:val="21"/>
          <w:u w:val="single"/>
        </w:rPr>
        <w:t xml:space="preserve">                        </w:t>
      </w:r>
      <w:r w:rsidR="008765D1" w:rsidRPr="00A85236">
        <w:rPr>
          <w:rFonts w:ascii="黑体" w:eastAsia="黑体" w:hint="eastAsia"/>
          <w:szCs w:val="21"/>
          <w:u w:val="single"/>
        </w:rPr>
        <w:t xml:space="preserve">        </w:t>
      </w:r>
      <w:r w:rsidR="008765D1" w:rsidRPr="00A85236">
        <w:rPr>
          <w:rFonts w:ascii="黑体" w:eastAsia="黑体" w:hint="eastAsia"/>
          <w:szCs w:val="21"/>
        </w:rPr>
        <w:t>。</w:t>
      </w:r>
      <w:r w:rsidRPr="00A85236">
        <w:rPr>
          <w:rFonts w:ascii="黑体" w:eastAsia="黑体" w:hint="eastAsia"/>
          <w:szCs w:val="21"/>
        </w:rPr>
        <w:t>(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A．加入浓度为0</w:t>
      </w:r>
      <w:r w:rsidR="008765D1" w:rsidRPr="00A85236">
        <w:rPr>
          <w:rFonts w:ascii="黑体" w:eastAsia="黑体" w:hint="eastAsia"/>
          <w:szCs w:val="21"/>
        </w:rPr>
        <w:t>.</w:t>
      </w:r>
      <w:r w:rsidRPr="00A85236">
        <w:rPr>
          <w:rFonts w:ascii="黑体" w:eastAsia="黑体" w:hint="eastAsia"/>
          <w:szCs w:val="21"/>
        </w:rPr>
        <w:t>01mol／L的高锰酸钾溶液    B．继续加热30</w:t>
      </w:r>
      <w:r w:rsidR="008765D1" w:rsidRPr="00A85236">
        <w:rPr>
          <w:rFonts w:ascii="黑体" w:eastAsia="黑体" w:hint="eastAsia"/>
          <w:szCs w:val="21"/>
        </w:rPr>
        <w:t>m</w:t>
      </w:r>
      <w:r w:rsidRPr="00A85236">
        <w:rPr>
          <w:rFonts w:ascii="黑体" w:eastAsia="黑体" w:hint="eastAsia"/>
          <w:szCs w:val="21"/>
        </w:rPr>
        <w:t>in</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C．将水样稀释或增加稀释倍数后重测</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3．测定水中高锰酸盐指数时，对于浓度高的水样需进行稀释，稀释倍数以加热氧化后残留的高锰酸钾溶液为其加入量的</w:t>
      </w:r>
      <w:r w:rsidR="008765D1" w:rsidRPr="00A85236">
        <w:rPr>
          <w:rFonts w:ascii="黑体" w:eastAsia="黑体" w:hint="eastAsia"/>
          <w:szCs w:val="21"/>
          <w:u w:val="single"/>
        </w:rPr>
        <w:t xml:space="preserve">          </w:t>
      </w:r>
      <w:r w:rsidRPr="00A85236">
        <w:rPr>
          <w:rFonts w:ascii="黑体" w:eastAsia="黑体" w:hint="eastAsia"/>
          <w:szCs w:val="21"/>
        </w:rPr>
        <w:t>为宜。(    )</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1／3—1／2    B．  1／3～2／</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3    C</w:t>
        </w:r>
      </w:smartTag>
      <w:r w:rsidRPr="00A85236">
        <w:rPr>
          <w:rFonts w:ascii="黑体" w:eastAsia="黑体" w:hint="eastAsia"/>
          <w:szCs w:val="21"/>
        </w:rPr>
        <w:t>．  1／3—3／4</w:t>
      </w:r>
    </w:p>
    <w:p w:rsidR="006C5762" w:rsidRPr="00A85236" w:rsidRDefault="006C576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4．测定高锰酸盐指数所用的蒸馏水，需加入</w:t>
      </w:r>
      <w:r w:rsidRPr="00A85236">
        <w:rPr>
          <w:rFonts w:ascii="黑体" w:eastAsia="黑体" w:hint="eastAsia"/>
          <w:szCs w:val="21"/>
          <w:u w:val="single"/>
        </w:rPr>
        <w:t xml:space="preserve">          </w:t>
      </w:r>
      <w:r w:rsidRPr="00A85236">
        <w:rPr>
          <w:rFonts w:ascii="黑体" w:eastAsia="黑体" w:hint="eastAsia"/>
          <w:szCs w:val="21"/>
        </w:rPr>
        <w:t>溶液后进行重蒸馏。(    )</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A．氢氧化钠    B．高锰酸钾    C．亚硫酸钠</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817C6"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B</w:t>
      </w:r>
    </w:p>
    <w:p w:rsidR="004F2818" w:rsidRPr="00A85236" w:rsidRDefault="004F2818" w:rsidP="003214D3">
      <w:pPr>
        <w:snapToGrid w:val="0"/>
        <w:spacing w:line="40" w:lineRule="atLeast"/>
        <w:jc w:val="left"/>
        <w:rPr>
          <w:rFonts w:ascii="黑体" w:eastAsia="黑体" w:hint="eastAsia"/>
          <w:b/>
          <w:szCs w:val="21"/>
        </w:rPr>
      </w:pPr>
      <w:r w:rsidRPr="00A85236">
        <w:rPr>
          <w:rFonts w:ascii="黑体" w:eastAsia="黑体" w:hint="eastAsia"/>
          <w:b/>
          <w:szCs w:val="21"/>
        </w:rPr>
        <w:lastRenderedPageBreak/>
        <w:t>三、问答题</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测定水中高锰酸盐指数时，水样采集后，为什么用H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酸化至</w:t>
      </w:r>
      <w:r w:rsidR="001D3F91" w:rsidRPr="00A85236">
        <w:rPr>
          <w:rFonts w:ascii="黑体" w:eastAsia="黑体" w:hint="eastAsia"/>
          <w:szCs w:val="21"/>
        </w:rPr>
        <w:t>Ph＜</w:t>
      </w:r>
      <w:r w:rsidRPr="00A85236">
        <w:rPr>
          <w:rFonts w:ascii="黑体" w:eastAsia="黑体" w:hint="eastAsia"/>
          <w:szCs w:val="21"/>
        </w:rPr>
        <w:t>2而不能用HNO</w:t>
      </w:r>
      <w:r w:rsidRPr="00A85236">
        <w:rPr>
          <w:rFonts w:ascii="黑体" w:eastAsia="黑体" w:hint="eastAsia"/>
          <w:szCs w:val="21"/>
          <w:vertAlign w:val="subscript"/>
        </w:rPr>
        <w:t>3</w:t>
      </w:r>
      <w:r w:rsidRPr="00A85236">
        <w:rPr>
          <w:rFonts w:ascii="黑体" w:eastAsia="黑体" w:hint="eastAsia"/>
          <w:szCs w:val="21"/>
        </w:rPr>
        <w:t>或HCl酸化?</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因为HNO</w:t>
      </w:r>
      <w:r w:rsidRPr="00A85236">
        <w:rPr>
          <w:rFonts w:ascii="黑体" w:eastAsia="黑体" w:hint="eastAsia"/>
          <w:szCs w:val="21"/>
          <w:vertAlign w:val="subscript"/>
        </w:rPr>
        <w:t>3</w:t>
      </w:r>
      <w:r w:rsidRPr="00A85236">
        <w:rPr>
          <w:rFonts w:ascii="黑体" w:eastAsia="黑体" w:hint="eastAsia"/>
          <w:szCs w:val="21"/>
        </w:rPr>
        <w:t>为氧化性酸，能使水中被测物氧化；而盐酸中的</w:t>
      </w:r>
      <w:r w:rsidR="008817C6" w:rsidRPr="00A85236">
        <w:rPr>
          <w:rFonts w:ascii="黑体" w:eastAsia="黑体" w:hint="eastAsia"/>
          <w:position w:val="-6"/>
          <w:szCs w:val="21"/>
        </w:rPr>
        <w:object w:dxaOrig="420" w:dyaOrig="320">
          <v:shape id="_x0000_i1041" type="#_x0000_t75" style="width:21.3pt;height:16.3pt" o:ole="">
            <v:imagedata r:id="rId38" o:title=""/>
          </v:shape>
          <o:OLEObject Type="Embed" ProgID="Equation.3" ShapeID="_x0000_i1041" DrawAspect="Content" ObjectID="_1553604813" r:id="rId39"/>
        </w:object>
      </w:r>
      <w:r w:rsidRPr="00A85236">
        <w:rPr>
          <w:rFonts w:ascii="黑体" w:eastAsia="黑体" w:hint="eastAsia"/>
          <w:szCs w:val="21"/>
        </w:rPr>
        <w:t>具有还原性，也能与KMnO</w:t>
      </w:r>
      <w:r w:rsidRPr="00A85236">
        <w:rPr>
          <w:rFonts w:ascii="黑体" w:eastAsia="黑体" w:hint="eastAsia"/>
          <w:szCs w:val="21"/>
          <w:vertAlign w:val="subscript"/>
        </w:rPr>
        <w:t>4</w:t>
      </w:r>
      <w:r w:rsidRPr="00A85236">
        <w:rPr>
          <w:rFonts w:ascii="黑体" w:eastAsia="黑体" w:hint="eastAsia"/>
          <w:szCs w:val="21"/>
        </w:rPr>
        <w:t>反应，故通常用H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酸化，稀H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一般不具有氧化还原性。</w:t>
      </w:r>
    </w:p>
    <w:p w:rsidR="004F2818" w:rsidRPr="00A85236" w:rsidRDefault="004F2818" w:rsidP="003214D3">
      <w:pPr>
        <w:snapToGrid w:val="0"/>
        <w:spacing w:line="40" w:lineRule="atLeast"/>
        <w:jc w:val="left"/>
        <w:rPr>
          <w:rFonts w:ascii="黑体" w:eastAsia="黑体" w:hint="eastAsia"/>
          <w:b/>
          <w:szCs w:val="21"/>
        </w:rPr>
      </w:pPr>
      <w:r w:rsidRPr="00A85236">
        <w:rPr>
          <w:rFonts w:ascii="黑体" w:eastAsia="黑体" w:hint="eastAsia"/>
          <w:b/>
          <w:szCs w:val="21"/>
        </w:rPr>
        <w:t>四、计算题</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测定水中高锰酸盐指数时，欲配制0.1000mo</w:t>
      </w:r>
      <w:r w:rsidR="00016096" w:rsidRPr="00A85236">
        <w:rPr>
          <w:rFonts w:ascii="黑体" w:eastAsia="黑体" w:hint="eastAsia"/>
          <w:szCs w:val="21"/>
        </w:rPr>
        <w:t>l</w:t>
      </w:r>
      <w:r w:rsidRPr="00A85236">
        <w:rPr>
          <w:rFonts w:ascii="黑体" w:eastAsia="黑体" w:hint="eastAsia"/>
          <w:szCs w:val="21"/>
        </w:rPr>
        <w:t>／L草酸钠标准溶液100ml，应称取优级纯草酸钠多少克?  (草酸钠分子量：134.10)</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X=0.1000×(134.10×1／2)×100/1000=0.670 5(g)</w:t>
      </w:r>
    </w:p>
    <w:p w:rsidR="004F2818" w:rsidRPr="00A85236" w:rsidRDefault="004F281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[1]  水质高锰酸盐指数的测定(GB／T11892—1989)．</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4F2818" w:rsidRPr="00A85236" w:rsidRDefault="00016096" w:rsidP="003214D3">
      <w:pPr>
        <w:snapToGrid w:val="0"/>
        <w:spacing w:line="40" w:lineRule="atLeast"/>
        <w:jc w:val="left"/>
        <w:rPr>
          <w:rFonts w:ascii="黑体" w:eastAsia="黑体" w:hint="eastAsia"/>
          <w:szCs w:val="21"/>
        </w:rPr>
      </w:pPr>
      <w:r w:rsidRPr="00A85236">
        <w:rPr>
          <w:rFonts w:ascii="黑体" w:eastAsia="黑体" w:hint="eastAsia"/>
          <w:szCs w:val="21"/>
        </w:rPr>
        <w:t xml:space="preserve">[3] </w:t>
      </w:r>
      <w:r w:rsidR="004F2818" w:rsidRPr="00A85236">
        <w:rPr>
          <w:rFonts w:ascii="黑体" w:eastAsia="黑体" w:hint="eastAsia"/>
          <w:szCs w:val="21"/>
        </w:rPr>
        <w:t>《环境监测技术基本理论(参考)试题集》编写组．环境监测技术基本理论(参考)试题集．北京：中国环境科学出版社，2002．</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[4]  刘瑞雪，等．化验员习题集．2版．北京：化学工业出版社，2000．</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命题：武云霞</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审核：李振声  彭刚华  陈谊</w:t>
      </w:r>
    </w:p>
    <w:p w:rsidR="004F2818" w:rsidRPr="00A85236" w:rsidRDefault="004F2818" w:rsidP="003214D3">
      <w:pPr>
        <w:snapToGrid w:val="0"/>
        <w:spacing w:line="40" w:lineRule="atLeast"/>
        <w:jc w:val="left"/>
        <w:rPr>
          <w:rFonts w:ascii="黑体" w:eastAsia="黑体" w:hint="eastAsia"/>
          <w:b/>
          <w:szCs w:val="21"/>
        </w:rPr>
      </w:pPr>
      <w:r w:rsidRPr="00A85236">
        <w:rPr>
          <w:rFonts w:ascii="黑体" w:eastAsia="黑体" w:hint="eastAsia"/>
          <w:b/>
          <w:szCs w:val="21"/>
        </w:rPr>
        <w:t>(六)化学需氧量</w:t>
      </w:r>
    </w:p>
    <w:p w:rsidR="004F2818" w:rsidRPr="00A85236" w:rsidRDefault="004F2818" w:rsidP="003214D3">
      <w:pPr>
        <w:snapToGrid w:val="0"/>
        <w:spacing w:line="40" w:lineRule="atLeast"/>
        <w:jc w:val="left"/>
        <w:rPr>
          <w:rFonts w:ascii="黑体" w:eastAsia="黑体" w:hint="eastAsia"/>
          <w:b/>
          <w:szCs w:val="21"/>
        </w:rPr>
      </w:pPr>
      <w:r w:rsidRPr="00A85236">
        <w:rPr>
          <w:rFonts w:ascii="黑体" w:eastAsia="黑体" w:hint="eastAsia"/>
          <w:b/>
          <w:szCs w:val="21"/>
        </w:rPr>
        <w:t>分类号：W5-5</w:t>
      </w:r>
    </w:p>
    <w:p w:rsidR="004F2818" w:rsidRPr="00A85236" w:rsidRDefault="004F2818"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4F2818" w:rsidRPr="00A85236" w:rsidRDefault="004F2818" w:rsidP="003214D3">
      <w:pPr>
        <w:snapToGrid w:val="0"/>
        <w:spacing w:line="40" w:lineRule="atLeast"/>
        <w:jc w:val="left"/>
        <w:rPr>
          <w:rFonts w:ascii="黑体" w:eastAsia="黑体" w:hint="eastAsia"/>
          <w:szCs w:val="21"/>
        </w:rPr>
      </w:pPr>
      <w:r w:rsidRPr="00A85236">
        <w:rPr>
          <w:rFonts w:ascii="黑体" w:eastAsia="黑体" w:hint="eastAsia"/>
          <w:szCs w:val="21"/>
        </w:rPr>
        <w:t>1．某分析人员量取浓度为0.025 0mol几的重铬酸钾标准溶液</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10.00m</w:t>
        </w:r>
      </w:smartTag>
      <w:r w:rsidRPr="00A85236">
        <w:rPr>
          <w:rFonts w:ascii="黑体" w:eastAsia="黑体" w:hint="eastAsia"/>
          <w:szCs w:val="21"/>
        </w:rPr>
        <w:t>1，标定硫代硫酸钠溶液时，用去硫代硫酸钠溶液</w:t>
      </w:r>
      <w:smartTag w:uri="urn:schemas-microsoft-com:office:smarttags" w:element="chmetcnv">
        <w:smartTagPr>
          <w:attr w:name="UnitName" w:val="m"/>
          <w:attr w:name="SourceValue" w:val="10.08"/>
          <w:attr w:name="HasSpace" w:val="False"/>
          <w:attr w:name="Negative" w:val="False"/>
          <w:attr w:name="NumberType" w:val="1"/>
          <w:attr w:name="TCSC" w:val="0"/>
        </w:smartTagPr>
        <w:r w:rsidRPr="00A85236">
          <w:rPr>
            <w:rFonts w:ascii="黑体" w:eastAsia="黑体" w:hint="eastAsia"/>
            <w:szCs w:val="21"/>
          </w:rPr>
          <w:t>10.08m</w:t>
        </w:r>
      </w:smartTag>
      <w:r w:rsidRPr="00A85236">
        <w:rPr>
          <w:rFonts w:ascii="黑体" w:eastAsia="黑体" w:hint="eastAsia"/>
          <w:szCs w:val="21"/>
        </w:rPr>
        <w:t>1，该硫代硫酸钠溶液的浓度为</w:t>
      </w:r>
      <w:r w:rsidRPr="00A85236">
        <w:rPr>
          <w:rFonts w:ascii="黑体" w:eastAsia="黑体" w:hint="eastAsia"/>
          <w:szCs w:val="21"/>
          <w:u w:val="single"/>
        </w:rPr>
        <w:t xml:space="preserve">          </w:t>
      </w:r>
      <w:r w:rsidRPr="00A85236">
        <w:rPr>
          <w:rFonts w:ascii="黑体" w:eastAsia="黑体" w:hint="eastAsia"/>
          <w:szCs w:val="21"/>
        </w:rPr>
        <w:t>moI／L。②③</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8817C6" w:rsidRPr="00A85236">
        <w:rPr>
          <w:rFonts w:ascii="黑体" w:eastAsia="黑体" w:hint="eastAsia"/>
          <w:szCs w:val="21"/>
        </w:rPr>
        <w:t>0.024</w:t>
      </w:r>
      <w:r w:rsidRPr="00A85236">
        <w:rPr>
          <w:rFonts w:ascii="黑体" w:eastAsia="黑体" w:hint="eastAsia"/>
          <w:szCs w:val="21"/>
        </w:rPr>
        <w:t>8</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2．氯离子含量大于</w:t>
      </w:r>
      <w:r w:rsidRPr="00A85236">
        <w:rPr>
          <w:rFonts w:ascii="黑体" w:eastAsia="黑体" w:hint="eastAsia"/>
          <w:szCs w:val="21"/>
          <w:u w:val="single"/>
        </w:rPr>
        <w:t xml:space="preserve">         </w:t>
      </w:r>
      <w:r w:rsidRPr="00A85236">
        <w:rPr>
          <w:rFonts w:ascii="黑体" w:eastAsia="黑体" w:hint="eastAsia"/>
          <w:szCs w:val="21"/>
        </w:rPr>
        <w:t>mg／L的废水即为高氯废水。②③</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1000</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05"/>
          <w:szCs w:val="21"/>
        </w:rPr>
        <w:t>用碘化钾碱性高锰酸钾法测定化学需氧量时，若水样中含有亚硝酸盐，则在酸化前应先加入</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szCs w:val="21"/>
          <w:u w:val="single"/>
        </w:rPr>
        <w:t xml:space="preserve">              </w:t>
      </w:r>
      <w:r w:rsidRPr="00A85236">
        <w:rPr>
          <w:rFonts w:ascii="黑体" w:eastAsia="黑体" w:hint="eastAsia"/>
          <w:szCs w:val="21"/>
        </w:rPr>
        <w:t>溶液将其分解。若水样中不存在亚硝酸盐，则可不加该试剂。③</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叠氮化钠</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4．《高氯废水化学需氧量的测定碘化钾碱性高锰酸钾法》(HJ／T 132—2003)中的K值表示碘化钾碱性高锰酸钾法测定的样品需氧量与</w:t>
      </w:r>
      <w:r w:rsidRPr="00A85236">
        <w:rPr>
          <w:rFonts w:ascii="黑体" w:eastAsia="黑体" w:hint="eastAsia"/>
          <w:szCs w:val="21"/>
          <w:u w:val="single"/>
        </w:rPr>
        <w:t xml:space="preserve">          </w:t>
      </w:r>
      <w:r w:rsidRPr="00A85236">
        <w:rPr>
          <w:rFonts w:ascii="黑体" w:eastAsia="黑体" w:hint="eastAsia"/>
          <w:szCs w:val="21"/>
        </w:rPr>
        <w:t>法测定的样品需氧量的</w:t>
      </w:r>
      <w:r w:rsidRPr="00A85236">
        <w:rPr>
          <w:rFonts w:ascii="黑体" w:eastAsia="黑体" w:hint="eastAsia"/>
          <w:szCs w:val="21"/>
          <w:u w:val="single"/>
        </w:rPr>
        <w:t xml:space="preserve">     </w:t>
      </w:r>
      <w:r w:rsidRPr="00A85236">
        <w:rPr>
          <w:rFonts w:ascii="黑体" w:eastAsia="黑体" w:hint="eastAsia"/>
          <w:szCs w:val="21"/>
        </w:rPr>
        <w:t>值。①③</w:t>
      </w:r>
    </w:p>
    <w:p w:rsidR="00063FA8"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重铬酸盐    比</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5．碘化钾碱性高锰酸钾法测定水中化学需氧量的过程中，加入0</w:t>
      </w:r>
      <w:r w:rsidR="00063FA8" w:rsidRPr="00A85236">
        <w:rPr>
          <w:rFonts w:ascii="黑体" w:eastAsia="黑体" w:hint="eastAsia"/>
          <w:szCs w:val="21"/>
        </w:rPr>
        <w:t>.</w:t>
      </w:r>
      <w:r w:rsidRPr="00A85236">
        <w:rPr>
          <w:rFonts w:ascii="黑体" w:eastAsia="黑体" w:hint="eastAsia"/>
          <w:szCs w:val="21"/>
        </w:rPr>
        <w:t>05mol／L高锰酸钾溶液10</w:t>
      </w:r>
      <w:r w:rsidR="00063FA8" w:rsidRPr="00A85236">
        <w:rPr>
          <w:rFonts w:ascii="黑体" w:eastAsia="黑体" w:hint="eastAsia"/>
          <w:szCs w:val="21"/>
        </w:rPr>
        <w:t>.</w:t>
      </w:r>
      <w:r w:rsidRPr="00A85236">
        <w:rPr>
          <w:rFonts w:ascii="黑体" w:eastAsia="黑体" w:hint="eastAsia"/>
          <w:szCs w:val="21"/>
        </w:rPr>
        <w:t>00ml并摇匀后，将碘量瓶立即放入沸水浴中加热</w:t>
      </w:r>
      <w:r w:rsidR="00063FA8" w:rsidRPr="00A85236">
        <w:rPr>
          <w:rFonts w:ascii="黑体" w:eastAsia="黑体" w:hint="eastAsia"/>
          <w:szCs w:val="21"/>
          <w:u w:val="single"/>
        </w:rPr>
        <w:t xml:space="preserve">        </w:t>
      </w:r>
      <w:r w:rsidRPr="00A85236">
        <w:rPr>
          <w:rFonts w:ascii="黑体" w:eastAsia="黑体" w:hint="eastAsia"/>
          <w:szCs w:val="21"/>
        </w:rPr>
        <w:t>min(从水浴重新沸腾起计时)，沸水浴液面要——反应溶液的液面。③</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：60    高于</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6．重铬酸盐法测定水中化学需氧量时，水样须在</w:t>
      </w:r>
      <w:r w:rsidR="00063FA8" w:rsidRPr="00A85236">
        <w:rPr>
          <w:rFonts w:ascii="黑体" w:eastAsia="黑体" w:hint="eastAsia"/>
          <w:szCs w:val="21"/>
          <w:u w:val="single"/>
        </w:rPr>
        <w:t xml:space="preserve">           </w:t>
      </w:r>
      <w:r w:rsidRPr="00A85236">
        <w:rPr>
          <w:rFonts w:ascii="黑体" w:eastAsia="黑体" w:hint="eastAsia"/>
          <w:szCs w:val="21"/>
        </w:rPr>
        <w:t>性介质中、加热回流</w:t>
      </w:r>
      <w:r w:rsidR="00063FA8" w:rsidRPr="00A85236">
        <w:rPr>
          <w:rFonts w:ascii="黑体" w:eastAsia="黑体" w:hint="eastAsia"/>
          <w:szCs w:val="21"/>
          <w:u w:val="single"/>
        </w:rPr>
        <w:t xml:space="preserve">        </w:t>
      </w:r>
      <w:r w:rsidRPr="00A85236">
        <w:rPr>
          <w:rFonts w:ascii="黑体" w:eastAsia="黑体" w:hint="eastAsia"/>
          <w:szCs w:val="21"/>
        </w:rPr>
        <w:t>h。①②</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强酸    2</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7．重铬酸盐法测定水中化学需氧量时，若水样中氯离子含量较多而干扰测定时，可加入</w:t>
      </w:r>
      <w:r w:rsidR="00063FA8" w:rsidRPr="00A85236">
        <w:rPr>
          <w:rFonts w:ascii="黑体" w:eastAsia="黑体" w:hint="eastAsia"/>
          <w:szCs w:val="21"/>
          <w:u w:val="single"/>
        </w:rPr>
        <w:t xml:space="preserve">       </w:t>
      </w:r>
      <w:r w:rsidRPr="00A85236">
        <w:rPr>
          <w:rFonts w:ascii="黑体" w:eastAsia="黑体" w:hint="eastAsia"/>
          <w:szCs w:val="21"/>
        </w:rPr>
        <w:t>去除。①②④</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硫酸汞</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8．快速密闭催化消解法测定水中化学需氧量时，在消解体系中加入的助催化剂是</w:t>
      </w:r>
      <w:r w:rsidR="00063FA8" w:rsidRPr="00A85236">
        <w:rPr>
          <w:rFonts w:ascii="黑体" w:eastAsia="黑体" w:hint="eastAsia"/>
          <w:szCs w:val="21"/>
          <w:u w:val="single"/>
        </w:rPr>
        <w:t xml:space="preserve">       </w:t>
      </w:r>
      <w:r w:rsidRPr="00A85236">
        <w:rPr>
          <w:rFonts w:ascii="黑体" w:eastAsia="黑体" w:hint="eastAsia"/>
          <w:szCs w:val="21"/>
        </w:rPr>
        <w:t>与</w:t>
      </w:r>
      <w:r w:rsidR="00063FA8" w:rsidRPr="00A85236">
        <w:rPr>
          <w:rFonts w:ascii="黑体" w:eastAsia="黑体" w:hint="eastAsia"/>
          <w:szCs w:val="21"/>
          <w:u w:val="single"/>
        </w:rPr>
        <w:t xml:space="preserve">       </w:t>
      </w:r>
      <w:r w:rsidRPr="00A85236">
        <w:rPr>
          <w:rFonts w:ascii="黑体" w:eastAsia="黑体" w:hint="eastAsia"/>
          <w:szCs w:val="21"/>
        </w:rPr>
        <w:t xml:space="preserve">。④    </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硫酸铝钾    钼酸铵</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9．用快速密闭催化消解法测定水中化学需氧量时，加热消解结束，取出加热管，</w:t>
      </w:r>
      <w:r w:rsidR="00063FA8" w:rsidRPr="00A85236">
        <w:rPr>
          <w:rFonts w:ascii="黑体" w:eastAsia="黑体" w:hint="eastAsia"/>
          <w:szCs w:val="21"/>
          <w:u w:val="single"/>
        </w:rPr>
        <w:t xml:space="preserve">         </w:t>
      </w:r>
      <w:r w:rsidRPr="00A85236">
        <w:rPr>
          <w:rFonts w:ascii="黑体" w:eastAsia="黑体" w:hint="eastAsia"/>
          <w:szCs w:val="21"/>
        </w:rPr>
        <w:t>后，再用硫酸亚铁铵标准溶液滴定，同时做</w:t>
      </w:r>
      <w:r w:rsidR="00063FA8" w:rsidRPr="00A85236">
        <w:rPr>
          <w:rFonts w:ascii="黑体" w:eastAsia="黑体" w:hint="eastAsia"/>
          <w:szCs w:val="21"/>
          <w:u w:val="single"/>
        </w:rPr>
        <w:t xml:space="preserve">          </w:t>
      </w:r>
      <w:r w:rsidRPr="00A85236">
        <w:rPr>
          <w:rFonts w:ascii="黑体" w:eastAsia="黑体" w:hint="eastAsia"/>
          <w:szCs w:val="21"/>
        </w:rPr>
        <w:t>实验。④</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冷却    空白</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10．欲保存用于测定COD的水样，须加入</w:t>
      </w:r>
      <w:r w:rsidR="00063FA8" w:rsidRPr="00A85236">
        <w:rPr>
          <w:rFonts w:ascii="黑体" w:eastAsia="黑体" w:hint="eastAsia"/>
          <w:szCs w:val="21"/>
          <w:u w:val="single"/>
        </w:rPr>
        <w:t xml:space="preserve">         </w:t>
      </w:r>
      <w:r w:rsidRPr="00A85236">
        <w:rPr>
          <w:rFonts w:ascii="黑体" w:eastAsia="黑体" w:hint="eastAsia"/>
          <w:szCs w:val="21"/>
        </w:rPr>
        <w:t>，使pH</w:t>
      </w:r>
      <w:r w:rsidR="00063FA8" w:rsidRPr="00A85236">
        <w:rPr>
          <w:rFonts w:ascii="黑体" w:eastAsia="黑体" w:hint="eastAsia"/>
          <w:szCs w:val="21"/>
          <w:u w:val="single"/>
        </w:rPr>
        <w:t xml:space="preserve">          </w:t>
      </w:r>
      <w:r w:rsidRPr="00A85236">
        <w:rPr>
          <w:rFonts w:ascii="黑体" w:eastAsia="黑体" w:hint="eastAsia"/>
          <w:szCs w:val="21"/>
        </w:rPr>
        <w:t>。①②③④</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硫酸    </w:t>
      </w:r>
      <w:r w:rsidR="008817C6" w:rsidRPr="00A85236">
        <w:rPr>
          <w:rFonts w:ascii="黑体" w:eastAsia="黑体" w:hint="eastAsia"/>
          <w:szCs w:val="21"/>
        </w:rPr>
        <w:t>＜</w:t>
      </w:r>
      <w:r w:rsidRPr="00A85236">
        <w:rPr>
          <w:rFonts w:ascii="黑体" w:eastAsia="黑体" w:hint="eastAsia"/>
          <w:szCs w:val="21"/>
        </w:rPr>
        <w:t>2</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11．快速密闭催化消解法测定高氯废水中的化学需氧量时，若出现沉淀，说明</w:t>
      </w:r>
      <w:r w:rsidR="00063FA8" w:rsidRPr="00A85236">
        <w:rPr>
          <w:rFonts w:ascii="黑体" w:eastAsia="黑体" w:hint="eastAsia"/>
          <w:szCs w:val="21"/>
          <w:u w:val="single"/>
        </w:rPr>
        <w:t xml:space="preserve">           </w:t>
      </w:r>
      <w:r w:rsidRPr="00A85236">
        <w:rPr>
          <w:rFonts w:ascii="黑体" w:eastAsia="黑体" w:hint="eastAsia"/>
          <w:szCs w:val="21"/>
        </w:rPr>
        <w:t>使用的浓度不够，应适当提高其使用浓度。④</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掩蔽剂</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12．氯气校正法适用于氯离子含量</w:t>
      </w:r>
      <w:r w:rsidR="00063FA8" w:rsidRPr="00A85236">
        <w:rPr>
          <w:rFonts w:ascii="黑体" w:eastAsia="黑体" w:hint="eastAsia"/>
          <w:szCs w:val="21"/>
          <w:u w:val="single"/>
        </w:rPr>
        <w:t xml:space="preserve">           </w:t>
      </w:r>
      <w:r w:rsidRPr="00A85236">
        <w:rPr>
          <w:rFonts w:ascii="黑体" w:eastAsia="黑体" w:hint="eastAsia"/>
          <w:szCs w:val="21"/>
        </w:rPr>
        <w:t>mg／L的高氯废水中化学需氧量测定。②</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8817C6" w:rsidRPr="00A85236">
        <w:rPr>
          <w:rFonts w:ascii="黑体" w:eastAsia="黑体" w:hint="eastAsia"/>
          <w:szCs w:val="21"/>
        </w:rPr>
        <w:t>＜</w:t>
      </w:r>
      <w:r w:rsidRPr="00A85236">
        <w:rPr>
          <w:rFonts w:ascii="黑体" w:eastAsia="黑体" w:hint="eastAsia"/>
          <w:szCs w:val="21"/>
        </w:rPr>
        <w:t>20000</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13．表观COD是指在一定条件下，由水样所消耗的</w:t>
      </w:r>
      <w:r w:rsidR="00063FA8" w:rsidRPr="00A85236">
        <w:rPr>
          <w:rFonts w:ascii="黑体" w:eastAsia="黑体" w:hint="eastAsia"/>
          <w:szCs w:val="21"/>
          <w:u w:val="single"/>
        </w:rPr>
        <w:t xml:space="preserve">          </w:t>
      </w:r>
      <w:r w:rsidRPr="00A85236">
        <w:rPr>
          <w:rFonts w:ascii="黑体" w:eastAsia="黑体" w:hint="eastAsia"/>
          <w:szCs w:val="21"/>
        </w:rPr>
        <w:t>的量，换算成相对应的氧的</w:t>
      </w:r>
      <w:r w:rsidR="00063FA8" w:rsidRPr="00A85236">
        <w:rPr>
          <w:rFonts w:ascii="黑体" w:eastAsia="黑体" w:hint="eastAsia"/>
          <w:szCs w:val="21"/>
          <w:u w:val="single"/>
        </w:rPr>
        <w:t xml:space="preserve">        </w:t>
      </w:r>
      <w:r w:rsidRPr="00A85236">
        <w:rPr>
          <w:rFonts w:ascii="黑体" w:eastAsia="黑体" w:hint="eastAsia"/>
          <w:szCs w:val="21"/>
        </w:rPr>
        <w:t>浓度。②</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重铬酸钾    质量</w:t>
      </w:r>
    </w:p>
    <w:p w:rsidR="00FA242C" w:rsidRPr="00A85236" w:rsidRDefault="00FA242C" w:rsidP="003214D3">
      <w:pPr>
        <w:snapToGrid w:val="0"/>
        <w:spacing w:line="40" w:lineRule="atLeast"/>
        <w:jc w:val="left"/>
        <w:rPr>
          <w:rFonts w:ascii="黑体" w:eastAsia="黑体" w:hint="eastAsia"/>
          <w:szCs w:val="21"/>
        </w:rPr>
      </w:pPr>
      <w:r w:rsidRPr="00A85236">
        <w:rPr>
          <w:rFonts w:ascii="黑体" w:eastAsia="黑体" w:hint="eastAsia"/>
          <w:szCs w:val="21"/>
        </w:rPr>
        <w:t>14．表观COD和氯离子校正值的计算公式中，“</w:t>
      </w:r>
      <w:smartTag w:uri="urn:schemas-microsoft-com:office:smarttags" w:element="chmetcnv">
        <w:smartTagPr>
          <w:attr w:name="UnitName" w:val="”"/>
          <w:attr w:name="SourceValue" w:val="8000"/>
          <w:attr w:name="HasSpace" w:val="False"/>
          <w:attr w:name="Negative" w:val="False"/>
          <w:attr w:name="NumberType" w:val="1"/>
          <w:attr w:name="TCSC" w:val="0"/>
        </w:smartTagPr>
        <w:r w:rsidRPr="00A85236">
          <w:rPr>
            <w:rFonts w:ascii="黑体" w:eastAsia="黑体" w:hint="eastAsia"/>
            <w:szCs w:val="21"/>
          </w:rPr>
          <w:t>8000”</w:t>
        </w:r>
      </w:smartTag>
      <w:r w:rsidRPr="00A85236">
        <w:rPr>
          <w:rFonts w:ascii="黑体" w:eastAsia="黑体" w:hint="eastAsia"/>
          <w:szCs w:val="21"/>
        </w:rPr>
        <w:t>表示1／4 O</w:t>
      </w:r>
      <w:r w:rsidRPr="00A85236">
        <w:rPr>
          <w:rFonts w:ascii="黑体" w:eastAsia="黑体" w:hint="eastAsia"/>
          <w:szCs w:val="21"/>
          <w:vertAlign w:val="subscript"/>
        </w:rPr>
        <w:t>2</w:t>
      </w:r>
      <w:r w:rsidRPr="00A85236">
        <w:rPr>
          <w:rFonts w:ascii="黑体" w:eastAsia="黑体" w:hint="eastAsia"/>
          <w:szCs w:val="21"/>
        </w:rPr>
        <w:t>的</w:t>
      </w:r>
      <w:r w:rsidR="00063FA8" w:rsidRPr="00A85236">
        <w:rPr>
          <w:rFonts w:ascii="黑体" w:eastAsia="黑体" w:hint="eastAsia"/>
          <w:szCs w:val="21"/>
          <w:u w:val="single"/>
        </w:rPr>
        <w:t xml:space="preserve">           </w:t>
      </w:r>
      <w:r w:rsidRPr="00A85236">
        <w:rPr>
          <w:rFonts w:ascii="黑体" w:eastAsia="黑体" w:hint="eastAsia"/>
          <w:szCs w:val="21"/>
        </w:rPr>
        <w:t>质量以</w:t>
      </w:r>
      <w:r w:rsidR="00063FA8" w:rsidRPr="00A85236">
        <w:rPr>
          <w:rFonts w:ascii="黑体" w:eastAsia="黑体" w:hint="eastAsia"/>
          <w:szCs w:val="21"/>
          <w:u w:val="single"/>
        </w:rPr>
        <w:t xml:space="preserve">        </w:t>
      </w:r>
      <w:r w:rsidRPr="00A85236">
        <w:rPr>
          <w:rFonts w:ascii="黑体" w:eastAsia="黑体" w:hint="eastAsia"/>
          <w:szCs w:val="21"/>
        </w:rPr>
        <w:t>为单位的换算值。②</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：摩尔  mg</w:t>
      </w:r>
    </w:p>
    <w:p w:rsidR="00CD7F13" w:rsidRPr="00A85236" w:rsidRDefault="00CD7F13"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1．1％淀粉溶液可按如下步骤配制：称取</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1.0g</w:t>
        </w:r>
      </w:smartTag>
      <w:r w:rsidRPr="00A85236">
        <w:rPr>
          <w:rFonts w:ascii="黑体" w:eastAsia="黑体" w:hint="eastAsia"/>
          <w:szCs w:val="21"/>
        </w:rPr>
        <w:t>可溶性淀粉后，用刚煮沸的水冲稀至</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 )②③</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正确答案为：应先将</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1.0g</w:t>
        </w:r>
      </w:smartTag>
      <w:r w:rsidRPr="00A85236">
        <w:rPr>
          <w:rFonts w:ascii="黑体" w:eastAsia="黑体" w:hint="eastAsia"/>
          <w:szCs w:val="21"/>
        </w:rPr>
        <w:t>可溶性淀粉用少量水调成糊状后，再用刚煮沸的水冲稀至100ml。</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2．用碘化钾碱性高锰酸钾法测定高氯废水中化学需氧量时，若水样中含有氧化性物质，应预先于水样中加入硫代硫酸钠去除。(    )③</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3．用碘化钾碱性高锰酸钾法测定高氯废水中的化学需氧量时，若水样中含有几种还原性物质，则取它们的平均K值作为水样的K值。(    )③    </w:t>
      </w:r>
    </w:p>
    <w:p w:rsidR="008817C6"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正确答案为：取加权平均值作为水样的K值。</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4．重铬酸盐法测定水中化学需氧量中，用0.0250mol／L浓度的重铬酸钾溶液可测定COD值大于50mg／L的水样。(    )①</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817C6"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817C6" w:rsidRPr="00A85236">
        <w:rPr>
          <w:rFonts w:ascii="黑体" w:eastAsia="黑体" w:hint="eastAsia"/>
          <w:szCs w:val="21"/>
        </w:rPr>
        <w:t xml:space="preserve">  </w:t>
      </w:r>
      <w:r w:rsidRPr="00A85236">
        <w:rPr>
          <w:rFonts w:ascii="黑体" w:eastAsia="黑体" w:hint="eastAsia"/>
          <w:szCs w:val="21"/>
        </w:rPr>
        <w:t>正确答案为：可测定COD值为5～50mg／L的水样。</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5．重铬酸钾法测定水中化学需氧量使用的试亚铁灵指示液，是邻菲哕啉和硫酸亚铁铵溶于水配制而成的。(    )①②④</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正确答案为：是邻菲哕啉和硫酸亚铁溶于水配制而成的。</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6．用快速密闭催化消解法测定水中化学需氧量中，当水样中COD值约为200mg／L时，选择浓度为0．05mol／L的重铬酸钾消解液。(    )④</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CD7F13" w:rsidRPr="00A85236" w:rsidRDefault="00CD7F13"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正确答案为：当水中COD值在50～</w:t>
      </w:r>
      <w:r w:rsidR="001D3F91" w:rsidRPr="00A85236">
        <w:rPr>
          <w:rFonts w:ascii="黑体" w:eastAsia="黑体" w:hint="eastAsia"/>
          <w:szCs w:val="21"/>
        </w:rPr>
        <w:t>1</w:t>
      </w:r>
      <w:r w:rsidRPr="00A85236">
        <w:rPr>
          <w:rFonts w:ascii="黑体" w:eastAsia="黑体" w:hint="eastAsia"/>
          <w:szCs w:val="21"/>
        </w:rPr>
        <w:t>000mg／L时，应选用浓度为0</w:t>
      </w:r>
      <w:r w:rsidR="001D3F91" w:rsidRPr="00A85236">
        <w:rPr>
          <w:rFonts w:ascii="黑体" w:eastAsia="黑体" w:hint="eastAsia"/>
          <w:szCs w:val="21"/>
        </w:rPr>
        <w:t>.</w:t>
      </w:r>
      <w:r w:rsidRPr="00A85236">
        <w:rPr>
          <w:rFonts w:ascii="黑体" w:eastAsia="黑体" w:hint="eastAsia"/>
          <w:szCs w:val="21"/>
        </w:rPr>
        <w:t>2mol／L的重铬酸钾消解液。</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7．在一定条件下，水中能被重铬酸钾氧化的所有物质的量，称为化学需氧量，以氧的毫克数表示。(    )①②③④</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正确答案为：应以氧的质量浓度表示。</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8．硫酸亚铁铵标准溶液临用前需用重铬酸钾标准液标定。(    )①②④</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9，用快速密闭催化消解法测定高氯废水中的化学需氧量中，水样消解时一定要先加掩蔽剂，然后再加其他试剂。(    )④</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CD7F13" w:rsidRPr="00A85236" w:rsidRDefault="00CD7F13" w:rsidP="003214D3">
      <w:pPr>
        <w:snapToGrid w:val="0"/>
        <w:spacing w:line="40" w:lineRule="atLeast"/>
        <w:jc w:val="left"/>
        <w:rPr>
          <w:rFonts w:ascii="黑体" w:eastAsia="黑体" w:hint="eastAsia"/>
          <w:szCs w:val="21"/>
        </w:rPr>
      </w:pPr>
      <w:r w:rsidRPr="00A85236">
        <w:rPr>
          <w:rFonts w:ascii="黑体" w:eastAsia="黑体" w:hint="eastAsia"/>
          <w:szCs w:val="21"/>
        </w:rPr>
        <w:t>10．欲配制2mol／L硫酸溶液，取945ml水缓慢倒入55ml浓硫酸中，并不断搅拌。(    )①②③④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正确答案为：应将浓硫酸缓慢加入水中，不能相反操作，以防浓硫酸溅出。</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11．重铬酸钾标准溶液相当稳定，只要贮存在密闭容器中，浓度长期不变。(    )①②③④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12．氯气校正法测定高氯废水中化学需氧量时，氯离子校正值是指水样中被氧化的氯离子生成的氯气所对应的氧的质量浓度。(    )②</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13．配制硫酸亚铁铵标准溶液时，只需用托盘天平粗称硫酸亚铁铵固体试剂，溶于水中再加入浓硫</w:t>
      </w:r>
      <w:r w:rsidRPr="00A85236">
        <w:rPr>
          <w:rFonts w:ascii="黑体" w:eastAsia="黑体" w:hint="eastAsia"/>
          <w:szCs w:val="21"/>
        </w:rPr>
        <w:lastRenderedPageBreak/>
        <w:t>酸，冷却后定容即可，临用前再用重铬酸钾标准溶液标定。(    )①②④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D2219" w:rsidRPr="00A85236" w:rsidRDefault="00ED2219"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1．《高氯废水化学需氧量的测定碘化钾碱性高锰酸钾法》(HJ／T 132—2003)的最低检出限为</w:t>
      </w:r>
      <w:r w:rsidRPr="00A85236">
        <w:rPr>
          <w:rFonts w:ascii="黑体" w:eastAsia="黑体" w:hint="eastAsia"/>
          <w:szCs w:val="21"/>
          <w:u w:val="single"/>
        </w:rPr>
        <w:t xml:space="preserve">     </w:t>
      </w:r>
      <w:r w:rsidRPr="00A85236">
        <w:rPr>
          <w:rFonts w:ascii="黑体" w:eastAsia="黑体" w:hint="eastAsia"/>
          <w:szCs w:val="21"/>
        </w:rPr>
        <w:t>mg／L。(    )③</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A．0.20    B．</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0.30    C</w:t>
        </w:r>
      </w:smartTag>
      <w:r w:rsidRPr="00A85236">
        <w:rPr>
          <w:rFonts w:ascii="黑体" w:eastAsia="黑体" w:hint="eastAsia"/>
          <w:szCs w:val="21"/>
        </w:rPr>
        <w:t>．20    D．30</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8817C6" w:rsidRPr="00A85236">
        <w:rPr>
          <w:rFonts w:ascii="黑体" w:eastAsia="黑体" w:hint="eastAsia"/>
          <w:b/>
          <w:szCs w:val="21"/>
        </w:rPr>
        <w:t>：</w:t>
      </w:r>
      <w:r w:rsidRPr="00A85236">
        <w:rPr>
          <w:rFonts w:ascii="黑体" w:eastAsia="黑体" w:hint="eastAsia"/>
          <w:szCs w:val="21"/>
        </w:rPr>
        <w:t>A</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2．碘化钾碱性高锰酸钾法测定高氯废水中化学需氧量时，水样采集后应尽快分析，若不能立即分析，加入保存剂后于</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冷藏保存并在</w:t>
      </w:r>
      <w:r w:rsidRPr="00A85236">
        <w:rPr>
          <w:rFonts w:ascii="黑体" w:eastAsia="黑体" w:hint="eastAsia"/>
          <w:szCs w:val="21"/>
          <w:u w:val="single"/>
        </w:rPr>
        <w:t xml:space="preserve">         </w:t>
      </w:r>
      <w:r w:rsidRPr="00A85236">
        <w:rPr>
          <w:rFonts w:ascii="黑体" w:eastAsia="黑体" w:hint="eastAsia"/>
          <w:szCs w:val="21"/>
        </w:rPr>
        <w:t>d内测定。(    )③</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．3    D．7</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3．用碘化钾碱性高锰酸钾法测定高氯废水中化学需氧量时，若水样中含有Fe</w:t>
      </w:r>
      <w:r w:rsidRPr="00A85236">
        <w:rPr>
          <w:rFonts w:ascii="黑体" w:eastAsia="黑体" w:hint="eastAsia"/>
          <w:szCs w:val="21"/>
          <w:vertAlign w:val="superscript"/>
        </w:rPr>
        <w:t>3+</w:t>
      </w:r>
      <w:r w:rsidRPr="00A85236">
        <w:rPr>
          <w:rFonts w:ascii="黑体" w:eastAsia="黑体" w:hint="eastAsia"/>
          <w:szCs w:val="21"/>
        </w:rPr>
        <w:t>，可加入</w:t>
      </w:r>
      <w:r w:rsidRPr="00A85236">
        <w:rPr>
          <w:rFonts w:ascii="黑体" w:eastAsia="黑体" w:hint="eastAsia"/>
          <w:szCs w:val="21"/>
          <w:u w:val="single"/>
        </w:rPr>
        <w:t xml:space="preserve">       </w:t>
      </w:r>
      <w:r w:rsidRPr="00A85236">
        <w:rPr>
          <w:rFonts w:ascii="黑体" w:eastAsia="黑体" w:hint="eastAsia"/>
          <w:szCs w:val="21"/>
        </w:rPr>
        <w:t>％氟化钾溶液消除干扰。(    )③</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    B．</w:t>
      </w:r>
      <w:smartTag w:uri="urn:schemas-microsoft-com:office:smarttags" w:element="chmetcnv">
        <w:smartTagPr>
          <w:attr w:name="UnitName" w:val="C"/>
          <w:attr w:name="SourceValue" w:val="25"/>
          <w:attr w:name="HasSpace" w:val="True"/>
          <w:attr w:name="Negative" w:val="False"/>
          <w:attr w:name="NumberType" w:val="1"/>
          <w:attr w:name="TCSC" w:val="0"/>
        </w:smartTagPr>
        <w:r w:rsidRPr="00A85236">
          <w:rPr>
            <w:rFonts w:ascii="黑体" w:eastAsia="黑体" w:hint="eastAsia"/>
            <w:szCs w:val="21"/>
          </w:rPr>
          <w:t>25    C</w:t>
        </w:r>
      </w:smartTag>
      <w:r w:rsidRPr="00A85236">
        <w:rPr>
          <w:rFonts w:ascii="黑体" w:eastAsia="黑体" w:hint="eastAsia"/>
          <w:szCs w:val="21"/>
        </w:rPr>
        <w:t>．30    D．35</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4．用重铬酸盐法测定水中化学需氧量时，用</w:t>
      </w:r>
      <w:r w:rsidRPr="00A85236">
        <w:rPr>
          <w:rFonts w:ascii="黑体" w:eastAsia="黑体" w:hint="eastAsia"/>
          <w:szCs w:val="21"/>
          <w:u w:val="single"/>
        </w:rPr>
        <w:t xml:space="preserve">            </w:t>
      </w:r>
      <w:r w:rsidRPr="00A85236">
        <w:rPr>
          <w:rFonts w:ascii="黑体" w:eastAsia="黑体" w:hint="eastAsia"/>
          <w:szCs w:val="21"/>
        </w:rPr>
        <w:t>作催化剂。(    )①</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008817C6" w:rsidRPr="00A85236">
        <w:rPr>
          <w:rFonts w:ascii="黑体" w:eastAsia="黑体" w:hint="eastAsia"/>
          <w:szCs w:val="21"/>
        </w:rPr>
        <w:t>．</w:t>
      </w:r>
      <w:r w:rsidRPr="00A85236">
        <w:rPr>
          <w:rFonts w:ascii="黑体" w:eastAsia="黑体" w:hint="eastAsia"/>
          <w:szCs w:val="21"/>
        </w:rPr>
        <w:t>硫酸-硫酸银    B．硫酸-氯化汞    C．硫酸-硫酸汞</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5．用重铬酸盐法测定水中化学需氧量时，水样加热回流后，溶液中重铬酸钾溶液剩余量应是加入量的1／5～</w:t>
      </w:r>
      <w:r w:rsidRPr="00A85236">
        <w:rPr>
          <w:rFonts w:ascii="黑体" w:eastAsia="黑体" w:hint="eastAsia"/>
          <w:szCs w:val="21"/>
          <w:u w:val="single"/>
        </w:rPr>
        <w:t xml:space="preserve">           </w:t>
      </w:r>
      <w:r w:rsidRPr="00A85236">
        <w:rPr>
          <w:rFonts w:ascii="黑体" w:eastAsia="黑体" w:hint="eastAsia"/>
          <w:szCs w:val="21"/>
        </w:rPr>
        <w:t>为宜。(    )①</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    B．3／</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．4／5</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6．</w:t>
      </w:r>
      <w:smartTag w:uri="urn:schemas-microsoft-com:office:smarttags" w:element="chmetcnv">
        <w:smartTagPr>
          <w:attr w:name="UnitName" w:val="g"/>
          <w:attr w:name="SourceValue" w:val=".4"/>
          <w:attr w:name="HasSpace" w:val="False"/>
          <w:attr w:name="Negative" w:val="False"/>
          <w:attr w:name="NumberType" w:val="1"/>
          <w:attr w:name="TCSC" w:val="0"/>
        </w:smartTagPr>
        <w:r w:rsidRPr="00A85236">
          <w:rPr>
            <w:rFonts w:ascii="黑体" w:eastAsia="黑体" w:hint="eastAsia"/>
            <w:szCs w:val="21"/>
          </w:rPr>
          <w:t>0.4g</w:t>
        </w:r>
      </w:smartTag>
      <w:r w:rsidRPr="00A85236">
        <w:rPr>
          <w:rFonts w:ascii="黑体" w:eastAsia="黑体" w:hint="eastAsia"/>
          <w:szCs w:val="21"/>
        </w:rPr>
        <w:t>硫酸汞最高可络合</w:t>
      </w:r>
      <w:r w:rsidRPr="00A85236">
        <w:rPr>
          <w:rFonts w:ascii="黑体" w:eastAsia="黑体" w:hint="eastAsia"/>
          <w:szCs w:val="21"/>
          <w:u w:val="single"/>
        </w:rPr>
        <w:t xml:space="preserve">    </w:t>
      </w:r>
      <w:r w:rsidRPr="00A85236">
        <w:rPr>
          <w:rFonts w:ascii="黑体" w:eastAsia="黑体" w:hint="eastAsia"/>
          <w:szCs w:val="21"/>
        </w:rPr>
        <w:t>mg氯离子(硫酸汞分子量为296.65，氯分子量为70.91)。(   )①②④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A．30    B．</w:t>
      </w:r>
      <w:smartTag w:uri="urn:schemas-microsoft-com:office:smarttags" w:element="chmetcnv">
        <w:smartTagPr>
          <w:attr w:name="UnitName" w:val="C"/>
          <w:attr w:name="SourceValue" w:val="35"/>
          <w:attr w:name="HasSpace" w:val="True"/>
          <w:attr w:name="Negative" w:val="False"/>
          <w:attr w:name="NumberType" w:val="1"/>
          <w:attr w:name="TCSC" w:val="0"/>
        </w:smartTagPr>
        <w:r w:rsidRPr="00A85236">
          <w:rPr>
            <w:rFonts w:ascii="黑体" w:eastAsia="黑体" w:hint="eastAsia"/>
            <w:szCs w:val="21"/>
          </w:rPr>
          <w:t>35    C</w:t>
        </w:r>
      </w:smartTag>
      <w:r w:rsidRPr="00A85236">
        <w:rPr>
          <w:rFonts w:ascii="黑体" w:eastAsia="黑体" w:hint="eastAsia"/>
          <w:szCs w:val="21"/>
        </w:rPr>
        <w:t>．40    D．45</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7．</w:t>
      </w:r>
      <w:r w:rsidRPr="00A85236">
        <w:rPr>
          <w:rFonts w:ascii="黑体" w:eastAsia="黑体" w:hint="eastAsia"/>
          <w:w w:val="105"/>
          <w:szCs w:val="21"/>
        </w:rPr>
        <w:t>重铬酸盐法测定水中化学需氧量过程中，用硫酸亚铁铵回滴时，溶液的颜色由黄色经蓝绿色</w:t>
      </w:r>
    </w:p>
    <w:p w:rsidR="00CD7F13"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至</w:t>
      </w:r>
      <w:r w:rsidRPr="00A85236">
        <w:rPr>
          <w:rFonts w:ascii="黑体" w:eastAsia="黑体" w:hint="eastAsia"/>
          <w:szCs w:val="21"/>
          <w:u w:val="single"/>
        </w:rPr>
        <w:t xml:space="preserve">             </w:t>
      </w:r>
      <w:r w:rsidRPr="00A85236">
        <w:rPr>
          <w:rFonts w:ascii="黑体" w:eastAsia="黑体" w:hint="eastAsia"/>
          <w:szCs w:val="21"/>
        </w:rPr>
        <w:t>即为终点。(    )①</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A.棕褐色  B．红褐色    C．黄绿色</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8．测定水中化学需氧量的快速密闭催化消解法与常规法相比缩短了消解时间，是因为密封消解过程加入了助催化剂，同时是在</w:t>
      </w:r>
      <w:r w:rsidRPr="00A85236">
        <w:rPr>
          <w:rFonts w:ascii="黑体" w:eastAsia="黑体" w:hint="eastAsia"/>
          <w:szCs w:val="21"/>
          <w:u w:val="single"/>
        </w:rPr>
        <w:t xml:space="preserve">           </w:t>
      </w:r>
      <w:r w:rsidRPr="00A85236">
        <w:rPr>
          <w:rFonts w:ascii="黑体" w:eastAsia="黑体" w:hint="eastAsia"/>
          <w:szCs w:val="21"/>
        </w:rPr>
        <w:t>下进行的。(    )④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A.催化    B．加热    C．加压</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9．用快速密闭催化消解法测定水中化学需氧量中，当水样中COD值</w:t>
      </w:r>
      <w:r w:rsidR="00135688" w:rsidRPr="00A85236">
        <w:rPr>
          <w:rFonts w:ascii="黑体" w:eastAsia="黑体" w:hint="eastAsia"/>
          <w:szCs w:val="21"/>
        </w:rPr>
        <w:t>＜</w:t>
      </w:r>
      <w:r w:rsidRPr="00A85236">
        <w:rPr>
          <w:rFonts w:ascii="黑体" w:eastAsia="黑体" w:hint="eastAsia"/>
          <w:szCs w:val="21"/>
        </w:rPr>
        <w:t>50mg／L时，消解液中重铬酸钾浓度应选择</w:t>
      </w:r>
      <w:r w:rsidRPr="00A85236">
        <w:rPr>
          <w:rFonts w:ascii="黑体" w:eastAsia="黑体" w:hint="eastAsia"/>
          <w:szCs w:val="21"/>
          <w:u w:val="single"/>
        </w:rPr>
        <w:t xml:space="preserve">             </w:t>
      </w:r>
      <w:r w:rsidRPr="00A85236">
        <w:rPr>
          <w:rFonts w:ascii="黑体" w:eastAsia="黑体" w:hint="eastAsia"/>
          <w:szCs w:val="21"/>
        </w:rPr>
        <w:t>mol／L。(    )④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00135688" w:rsidRPr="00A85236">
        <w:rPr>
          <w:rFonts w:ascii="黑体" w:eastAsia="黑体" w:hint="eastAsia"/>
          <w:szCs w:val="21"/>
        </w:rPr>
        <w:t>．</w:t>
      </w:r>
      <w:r w:rsidRPr="00A85236">
        <w:rPr>
          <w:rFonts w:ascii="黑体" w:eastAsia="黑体" w:hint="eastAsia"/>
          <w:szCs w:val="21"/>
        </w:rPr>
        <w:t>0．02    B．0．</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05    C</w:t>
        </w:r>
      </w:smartTag>
      <w:r w:rsidRPr="00A85236">
        <w:rPr>
          <w:rFonts w:ascii="黑体" w:eastAsia="黑体" w:hint="eastAsia"/>
          <w:szCs w:val="21"/>
        </w:rPr>
        <w:t>．0．4    D．0．5</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B</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10．快速密闭催化消解法测定水中化学需氧量时，所用的掩蔽剂为</w:t>
      </w:r>
      <w:r w:rsidRPr="00A85236">
        <w:rPr>
          <w:rFonts w:ascii="黑体" w:eastAsia="黑体" w:hint="eastAsia"/>
          <w:szCs w:val="21"/>
          <w:u w:val="single"/>
        </w:rPr>
        <w:t xml:space="preserve">                </w:t>
      </w:r>
      <w:r w:rsidRPr="00A85236">
        <w:rPr>
          <w:rFonts w:ascii="黑体" w:eastAsia="黑体" w:hint="eastAsia"/>
          <w:szCs w:val="21"/>
        </w:rPr>
        <w:t>。(    )④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A硫酸—硫酸汞    B．硫酸—硫酸银    C．硫酸铝钾与钼酸铵</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答案：A</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11．快速密闭催化消解法测定水中化学需氧量时，对于化学需氧量含量在10mg／L左右的样品，一般相对偏差可保持在</w:t>
      </w:r>
      <w:r w:rsidRPr="00A85236">
        <w:rPr>
          <w:rFonts w:ascii="黑体" w:eastAsia="黑体" w:hint="eastAsia"/>
          <w:szCs w:val="21"/>
          <w:u w:val="single"/>
        </w:rPr>
        <w:t xml:space="preserve">                 </w:t>
      </w:r>
      <w:r w:rsidRPr="00A85236">
        <w:rPr>
          <w:rFonts w:ascii="黑体" w:eastAsia="黑体" w:hint="eastAsia"/>
          <w:szCs w:val="21"/>
        </w:rPr>
        <w:t>%左右。(    )④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    B．</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．15    D．20</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12．快速密闭催化消解法测定水中化学需氧量中，水样消解后既可采用滴定法、亦可采用——测定。(    )④</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A光度法    B．离子选择电极法    C．原子光谱分析法</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135688" w:rsidRPr="00A85236">
        <w:rPr>
          <w:rFonts w:ascii="黑体" w:eastAsia="黑体" w:hint="eastAsia"/>
          <w:b/>
          <w:szCs w:val="21"/>
        </w:rPr>
        <w:t>：</w:t>
      </w:r>
      <w:r w:rsidRPr="00A85236">
        <w:rPr>
          <w:rFonts w:ascii="黑体" w:eastAsia="黑体" w:hint="eastAsia"/>
          <w:szCs w:val="21"/>
        </w:rPr>
        <w:t>A</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13．用氯气校正法测定高氯废水中化学需氧量中，氮气纯度要求至少大于</w:t>
      </w:r>
      <w:r w:rsidRPr="00A85236">
        <w:rPr>
          <w:rFonts w:ascii="黑体" w:eastAsia="黑体" w:hint="eastAsia"/>
          <w:szCs w:val="21"/>
          <w:u w:val="single"/>
        </w:rPr>
        <w:t xml:space="preserve">           </w:t>
      </w:r>
      <w:r w:rsidRPr="00A85236">
        <w:rPr>
          <w:rFonts w:ascii="黑体" w:eastAsia="黑体" w:hint="eastAsia"/>
          <w:szCs w:val="21"/>
        </w:rPr>
        <w:t>％。(    )②</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A．99</w:t>
      </w:r>
      <w:r w:rsidR="001D3F91" w:rsidRPr="00A85236">
        <w:rPr>
          <w:rFonts w:ascii="黑体" w:eastAsia="黑体" w:hint="eastAsia"/>
          <w:szCs w:val="21"/>
        </w:rPr>
        <w:t>.</w:t>
      </w:r>
      <w:r w:rsidRPr="00A85236">
        <w:rPr>
          <w:rFonts w:ascii="黑体" w:eastAsia="黑体" w:hint="eastAsia"/>
          <w:szCs w:val="21"/>
        </w:rPr>
        <w:t>0    B．</w:t>
      </w:r>
      <w:smartTag w:uri="urn:schemas-microsoft-com:office:smarttags" w:element="chmetcnv">
        <w:smartTagPr>
          <w:attr w:name="UnitName" w:val="C"/>
          <w:attr w:name="SourceValue" w:val="99.9"/>
          <w:attr w:name="HasSpace" w:val="True"/>
          <w:attr w:name="Negative" w:val="False"/>
          <w:attr w:name="NumberType" w:val="1"/>
          <w:attr w:name="TCSC" w:val="0"/>
        </w:smartTagPr>
        <w:r w:rsidRPr="00A85236">
          <w:rPr>
            <w:rFonts w:ascii="黑体" w:eastAsia="黑体" w:hint="eastAsia"/>
            <w:szCs w:val="21"/>
          </w:rPr>
          <w:t>99</w:t>
        </w:r>
        <w:r w:rsidR="001D3F91" w:rsidRPr="00A85236">
          <w:rPr>
            <w:rFonts w:ascii="黑体" w:eastAsia="黑体" w:hint="eastAsia"/>
            <w:szCs w:val="21"/>
          </w:rPr>
          <w:t>.</w:t>
        </w:r>
        <w:r w:rsidRPr="00A85236">
          <w:rPr>
            <w:rFonts w:ascii="黑体" w:eastAsia="黑体" w:hint="eastAsia"/>
            <w:szCs w:val="21"/>
          </w:rPr>
          <w:t>9    C</w:t>
        </w:r>
      </w:smartTag>
      <w:r w:rsidRPr="00A85236">
        <w:rPr>
          <w:rFonts w:ascii="黑体" w:eastAsia="黑体" w:hint="eastAsia"/>
          <w:szCs w:val="21"/>
        </w:rPr>
        <w:t>．99．99    D．99</w:t>
      </w:r>
      <w:r w:rsidR="001D3F91" w:rsidRPr="00A85236">
        <w:rPr>
          <w:rFonts w:ascii="黑体" w:eastAsia="黑体" w:hint="eastAsia"/>
          <w:szCs w:val="21"/>
        </w:rPr>
        <w:t>.</w:t>
      </w:r>
      <w:r w:rsidRPr="00A85236">
        <w:rPr>
          <w:rFonts w:ascii="黑体" w:eastAsia="黑体" w:hint="eastAsia"/>
          <w:szCs w:val="21"/>
        </w:rPr>
        <w:t>999</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14．氯气校正法测定高氯废水中化学需氧量中，水样需要在</w:t>
      </w:r>
      <w:r w:rsidRPr="00A85236">
        <w:rPr>
          <w:rFonts w:ascii="黑体" w:eastAsia="黑体" w:hint="eastAsia"/>
          <w:szCs w:val="21"/>
          <w:u w:val="single"/>
        </w:rPr>
        <w:t xml:space="preserve">           </w:t>
      </w:r>
      <w:r w:rsidRPr="00A85236">
        <w:rPr>
          <w:rFonts w:ascii="黑体" w:eastAsia="黑体" w:hint="eastAsia"/>
          <w:szCs w:val="21"/>
        </w:rPr>
        <w:t>介质中回流消解。(    )②</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A．强酸    B．弱酸  C．强碱    D．弱碱</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15．用氯气校正法测定高氯废水中化学需氧量时，防暴沸玻璃珠的直径应为4～</w:t>
      </w:r>
      <w:r w:rsidRPr="00A85236">
        <w:rPr>
          <w:rFonts w:ascii="黑体" w:eastAsia="黑体" w:hint="eastAsia"/>
          <w:szCs w:val="21"/>
          <w:u w:val="single"/>
        </w:rPr>
        <w:t xml:space="preserve">     </w:t>
      </w:r>
      <w:r w:rsidRPr="00A85236">
        <w:rPr>
          <w:rFonts w:ascii="黑体" w:eastAsia="黑体" w:hint="eastAsia"/>
          <w:szCs w:val="21"/>
        </w:rPr>
        <w:t>mm。</w:t>
      </w:r>
      <w:r w:rsidR="000A58DB" w:rsidRPr="00A85236">
        <w:rPr>
          <w:rFonts w:ascii="黑体" w:eastAsia="黑体" w:hint="eastAsia"/>
          <w:szCs w:val="21"/>
        </w:rPr>
        <w:t xml:space="preserve">(   </w:t>
      </w:r>
      <w:r w:rsidRPr="00A85236">
        <w:rPr>
          <w:rFonts w:ascii="黑体" w:eastAsia="黑体" w:hint="eastAsia"/>
          <w:szCs w:val="21"/>
        </w:rPr>
        <w:t>)②</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    B．</w:t>
      </w:r>
      <w:smartTag w:uri="urn:schemas-microsoft-com:office:smarttags" w:element="chmetcnv">
        <w:smartTagPr>
          <w:attr w:name="UnitName" w:val="C"/>
          <w:attr w:name="SourceValue" w:val="6"/>
          <w:attr w:name="HasSpace" w:val="True"/>
          <w:attr w:name="Negative" w:val="False"/>
          <w:attr w:name="NumberType" w:val="1"/>
          <w:attr w:name="TCSC" w:val="0"/>
        </w:smartTagPr>
        <w:r w:rsidRPr="00A85236">
          <w:rPr>
            <w:rFonts w:ascii="黑体" w:eastAsia="黑体" w:hint="eastAsia"/>
            <w:szCs w:val="21"/>
          </w:rPr>
          <w:t>6    C</w:t>
        </w:r>
      </w:smartTag>
      <w:r w:rsidRPr="00A85236">
        <w:rPr>
          <w:rFonts w:ascii="黑体" w:eastAsia="黑体" w:hint="eastAsia"/>
          <w:szCs w:val="21"/>
        </w:rPr>
        <w:t>．8    D．10</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16．表观COD值与氯离子校正值之</w:t>
      </w:r>
      <w:r w:rsidR="000A58DB" w:rsidRPr="00A85236">
        <w:rPr>
          <w:rFonts w:ascii="黑体" w:eastAsia="黑体" w:hint="eastAsia"/>
          <w:szCs w:val="21"/>
          <w:u w:val="single"/>
        </w:rPr>
        <w:t xml:space="preserve">           </w:t>
      </w:r>
      <w:r w:rsidRPr="00A85236">
        <w:rPr>
          <w:rFonts w:ascii="黑体" w:eastAsia="黑体" w:hint="eastAsia"/>
          <w:szCs w:val="21"/>
        </w:rPr>
        <w:t>，即为所测水样真实的COD值。(    )  ②</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A．差    B. 和    C．积    D．商</w:t>
      </w:r>
    </w:p>
    <w:p w:rsidR="00ED2219" w:rsidRPr="00A85236" w:rsidRDefault="00ED22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17．</w:t>
      </w:r>
      <w:r w:rsidRPr="00A85236">
        <w:rPr>
          <w:rFonts w:ascii="黑体" w:eastAsia="黑体" w:hint="eastAsia"/>
          <w:w w:val="105"/>
          <w:szCs w:val="21"/>
        </w:rPr>
        <w:t>测定高氯废水中化学需氧量的氯气校正法规定，配制好的硫代硫酸钠标准滴定溶液，在放</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置</w:t>
      </w:r>
      <w:r w:rsidRPr="00A85236">
        <w:rPr>
          <w:rFonts w:ascii="黑体" w:eastAsia="黑体" w:hint="eastAsia"/>
          <w:szCs w:val="21"/>
          <w:u w:val="single"/>
        </w:rPr>
        <w:t xml:space="preserve">           </w:t>
      </w:r>
      <w:r w:rsidRPr="00A85236">
        <w:rPr>
          <w:rFonts w:ascii="黑体" w:eastAsia="黑体" w:hint="eastAsia"/>
          <w:szCs w:val="21"/>
        </w:rPr>
        <w:t>后再标定其准确浓度。(    )②</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A．一天    B．一周    C．两周    D。一个月</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A58DB" w:rsidRPr="00A85236" w:rsidRDefault="000A58D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1．简述碘化钾碱性高锰酸钾法测定高氯废水中化学需氧量的适用范围。③</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碘化钾碱性高锰酸钾法适用于油气田和炼化企业氯离子含量高达每升几万至十几万毫克高氯废水中化学需氧量的测定。方法的最低检出限为0.20mg／L，测定上限为62.5mg／L。</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2．简述在高氯废水的化学需氧量测定中滴定时淀粉指示剂的加入时机。②③</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答案：以淀粉作指示剂时，淀粉指示剂不得过早加入，应先用硫代硫酸钠滴定到溶液呈浅黄色后，再加入淀粉溶液。</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3．化学需氧量作为一个条件性指标，有哪些因素会影响其测定值?①②③④</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影响因素包括氧化剂的种类及浓度、反应溶液的酸度、反应温度和时间以及催化剂的有无等。</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4．邻苯二甲酸氢钾通常于105～</w:t>
      </w:r>
      <w:smartTag w:uri="urn:schemas-microsoft-com:office:smarttags" w:element="chmetcnv">
        <w:smartTagPr>
          <w:attr w:name="UnitName" w:val="℃"/>
          <w:attr w:name="SourceValue" w:val="120"/>
          <w:attr w:name="HasSpace" w:val="False"/>
          <w:attr w:name="Negative" w:val="False"/>
          <w:attr w:name="NumberType" w:val="1"/>
          <w:attr w:name="TCSC" w:val="0"/>
        </w:smartTagPr>
        <w:r w:rsidRPr="00A85236">
          <w:rPr>
            <w:rFonts w:ascii="黑体" w:eastAsia="黑体" w:hint="eastAsia"/>
            <w:szCs w:val="21"/>
          </w:rPr>
          <w:t>120℃</w:t>
        </w:r>
      </w:smartTag>
      <w:r w:rsidRPr="00A85236">
        <w:rPr>
          <w:rFonts w:ascii="黑体" w:eastAsia="黑体" w:hint="eastAsia"/>
          <w:szCs w:val="21"/>
        </w:rPr>
        <w:t>下干燥后备用，干燥温度为什么不可过高?①②③④</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干燥温度过高会导致其脱水而成为邻苯二甲酸酐。</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5．写出氯气校正法测定化学需氧量时，硫代硫酸钠标准滴定溶液浓度的计算公式，并注明公式中各符号的意义。②③</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AC07DE" w:rsidRPr="00A85236">
        <w:rPr>
          <w:rFonts w:ascii="黑体" w:eastAsia="黑体" w:hint="eastAsia"/>
          <w:b/>
          <w:szCs w:val="21"/>
        </w:rPr>
        <w:t>：</w:t>
      </w:r>
      <w:r w:rsidR="003E31E7" w:rsidRPr="00A85236">
        <w:rPr>
          <w:rFonts w:ascii="黑体" w:eastAsia="黑体" w:hint="eastAsia"/>
          <w:position w:val="-34"/>
          <w:szCs w:val="21"/>
        </w:rPr>
        <w:object w:dxaOrig="3260" w:dyaOrig="760">
          <v:shape id="_x0000_i1042" type="#_x0000_t75" style="width:162.8pt;height:38.2pt" o:ole="">
            <v:imagedata r:id="rId40" o:title=""/>
          </v:shape>
          <o:OLEObject Type="Embed" ProgID="Equation.3" ShapeID="_x0000_i1042" DrawAspect="Content" ObjectID="_1553604814" r:id="rId41"/>
        </w:objec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szCs w:val="21"/>
        </w:rPr>
        <w:t>式中：C(Na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003E31E7"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)——硫代硫酸钠溶液浓度，mol／L；</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szCs w:val="21"/>
        </w:rPr>
        <w:t>V</w:t>
      </w:r>
      <w:r w:rsidRPr="00A85236">
        <w:rPr>
          <w:rFonts w:ascii="黑体" w:eastAsia="黑体" w:hint="eastAsia"/>
          <w:szCs w:val="21"/>
          <w:vertAlign w:val="subscript"/>
        </w:rPr>
        <w:t>l</w:t>
      </w:r>
      <w:r w:rsidRPr="00A85236">
        <w:rPr>
          <w:rFonts w:ascii="黑体" w:eastAsia="黑体" w:hint="eastAsia"/>
          <w:szCs w:val="21"/>
        </w:rPr>
        <w:t>——滴定重铬酸钾标准溶液消耗硫代硫酸钠标准滴定溶液的体积，mi；</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szCs w:val="21"/>
        </w:rPr>
        <w:t>V</w:t>
      </w:r>
      <w:r w:rsidRPr="00A85236">
        <w:rPr>
          <w:rFonts w:ascii="黑体" w:eastAsia="黑体" w:hint="eastAsia"/>
          <w:szCs w:val="21"/>
          <w:vertAlign w:val="subscript"/>
        </w:rPr>
        <w:t>2</w:t>
      </w:r>
      <w:r w:rsidRPr="00A85236">
        <w:rPr>
          <w:rFonts w:ascii="黑体" w:eastAsia="黑体" w:hint="eastAsia"/>
          <w:szCs w:val="21"/>
        </w:rPr>
        <w:t>——滴定空白溶液消耗硫代硫酸钠标准滴定溶液的体积，ml；</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szCs w:val="21"/>
        </w:rPr>
        <w:t>C</w:t>
      </w:r>
      <w:r w:rsidRPr="00A85236">
        <w:rPr>
          <w:rFonts w:ascii="黑体" w:eastAsia="黑体" w:hint="eastAsia"/>
          <w:szCs w:val="21"/>
          <w:vertAlign w:val="subscript"/>
        </w:rPr>
        <w:t>k2Cr2O7</w:t>
      </w:r>
      <w:r w:rsidRPr="00A85236">
        <w:rPr>
          <w:rFonts w:ascii="黑体" w:eastAsia="黑体" w:hint="eastAsia"/>
          <w:szCs w:val="21"/>
        </w:rPr>
        <w:t>——重铬酸钾标准溶液的浓度，mo1／L；</w:t>
      </w:r>
    </w:p>
    <w:p w:rsidR="003E31E7"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szCs w:val="21"/>
        </w:rPr>
        <w:t>V</w:t>
      </w:r>
      <w:r w:rsidRPr="00A85236">
        <w:rPr>
          <w:rFonts w:ascii="黑体" w:eastAsia="黑体" w:hint="eastAsia"/>
          <w:szCs w:val="21"/>
          <w:vertAlign w:val="subscript"/>
        </w:rPr>
        <w:t>K2Cr2O7</w:t>
      </w:r>
      <w:r w:rsidRPr="00A85236">
        <w:rPr>
          <w:rFonts w:ascii="黑体" w:eastAsia="黑体" w:hint="eastAsia"/>
          <w:szCs w:val="21"/>
        </w:rPr>
        <w:t>--重铬酸钾标准溶液的体积，m1。</w:t>
      </w:r>
    </w:p>
    <w:p w:rsidR="000A58DB" w:rsidRPr="00A85236" w:rsidRDefault="000A58DB"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1．取某水样20</w:t>
      </w:r>
      <w:r w:rsidR="003E31E7" w:rsidRPr="00A85236">
        <w:rPr>
          <w:rFonts w:ascii="黑体" w:eastAsia="黑体" w:hint="eastAsia"/>
          <w:szCs w:val="21"/>
        </w:rPr>
        <w:t>.</w:t>
      </w:r>
      <w:r w:rsidRPr="00A85236">
        <w:rPr>
          <w:rFonts w:ascii="黑体" w:eastAsia="黑体" w:hint="eastAsia"/>
          <w:szCs w:val="21"/>
        </w:rPr>
        <w:t>00ml，加入0</w:t>
      </w:r>
      <w:r w:rsidR="003E31E7" w:rsidRPr="00A85236">
        <w:rPr>
          <w:rFonts w:ascii="黑体" w:eastAsia="黑体" w:hint="eastAsia"/>
          <w:szCs w:val="21"/>
        </w:rPr>
        <w:t>.</w:t>
      </w:r>
      <w:r w:rsidRPr="00A85236">
        <w:rPr>
          <w:rFonts w:ascii="黑体" w:eastAsia="黑体" w:hint="eastAsia"/>
          <w:szCs w:val="21"/>
        </w:rPr>
        <w:t>025 0mol／L重铬酸钾溶液</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w:t>
        </w:r>
        <w:r w:rsidR="003E31E7" w:rsidRPr="00A85236">
          <w:rPr>
            <w:rFonts w:ascii="黑体" w:eastAsia="黑体" w:hint="eastAsia"/>
            <w:szCs w:val="21"/>
          </w:rPr>
          <w:t>.</w:t>
        </w:r>
        <w:r w:rsidRPr="00A85236">
          <w:rPr>
            <w:rFonts w:ascii="黑体" w:eastAsia="黑体" w:hint="eastAsia"/>
            <w:szCs w:val="21"/>
          </w:rPr>
          <w:t>00m</w:t>
        </w:r>
      </w:smartTag>
      <w:r w:rsidRPr="00A85236">
        <w:rPr>
          <w:rFonts w:ascii="黑体" w:eastAsia="黑体" w:hint="eastAsia"/>
          <w:szCs w:val="21"/>
        </w:rPr>
        <w:t>1，回流2h后，用水稀释至140ml，用0</w:t>
      </w:r>
      <w:r w:rsidR="003E31E7" w:rsidRPr="00A85236">
        <w:rPr>
          <w:rFonts w:ascii="黑体" w:eastAsia="黑体" w:hint="eastAsia"/>
          <w:szCs w:val="21"/>
        </w:rPr>
        <w:t>.102</w:t>
      </w:r>
      <w:r w:rsidRPr="00A85236">
        <w:rPr>
          <w:rFonts w:ascii="黑体" w:eastAsia="黑体" w:hint="eastAsia"/>
          <w:szCs w:val="21"/>
        </w:rPr>
        <w:t>5mol／L硫酸亚铁铵标准溶液滴定，消耗22</w:t>
      </w:r>
      <w:r w:rsidR="003E31E7" w:rsidRPr="00A85236">
        <w:rPr>
          <w:rFonts w:ascii="黑体" w:eastAsia="黑体" w:hint="eastAsia"/>
          <w:szCs w:val="21"/>
        </w:rPr>
        <w:t>.</w:t>
      </w:r>
      <w:r w:rsidRPr="00A85236">
        <w:rPr>
          <w:rFonts w:ascii="黑体" w:eastAsia="黑体" w:hint="eastAsia"/>
          <w:szCs w:val="21"/>
        </w:rPr>
        <w:t>80ml，同时做全程序空白，消耗硫酸亚铁铵标准溶液24</w:t>
      </w:r>
      <w:r w:rsidR="003E31E7" w:rsidRPr="00A85236">
        <w:rPr>
          <w:rFonts w:ascii="黑体" w:eastAsia="黑体" w:hint="eastAsia"/>
          <w:szCs w:val="21"/>
        </w:rPr>
        <w:t>.</w:t>
      </w:r>
      <w:r w:rsidRPr="00A85236">
        <w:rPr>
          <w:rFonts w:ascii="黑体" w:eastAsia="黑体" w:hint="eastAsia"/>
          <w:szCs w:val="21"/>
        </w:rPr>
        <w:t>35ml，试计算水样中COD的含量。①</w:t>
      </w:r>
    </w:p>
    <w:p w:rsidR="00F36441"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b/>
          <w:szCs w:val="21"/>
        </w:rPr>
        <w:t>答案：</w:t>
      </w:r>
      <w:r w:rsidR="00F36441" w:rsidRPr="00A85236">
        <w:rPr>
          <w:rFonts w:ascii="黑体" w:eastAsia="黑体" w:hint="eastAsia"/>
          <w:position w:val="-24"/>
          <w:szCs w:val="21"/>
        </w:rPr>
        <w:object w:dxaOrig="7960" w:dyaOrig="639">
          <v:shape id="_x0000_i1043" type="#_x0000_t75" style="width:398.2pt;height:31.95pt" o:ole="">
            <v:imagedata r:id="rId42" o:title=""/>
          </v:shape>
          <o:OLEObject Type="Embed" ProgID="Equation.3" ShapeID="_x0000_i1043" DrawAspect="Content" ObjectID="_1553604815" r:id="rId43"/>
        </w:objec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szCs w:val="21"/>
        </w:rPr>
        <w:t>2．用邻苯二甲酸氢钾配制COD为500mg／L的溶液</w:t>
      </w:r>
      <w:r w:rsidR="00DF1ADC" w:rsidRPr="00A85236">
        <w:rPr>
          <w:rFonts w:ascii="黑体" w:eastAsia="黑体" w:hint="eastAsia"/>
          <w:szCs w:val="21"/>
        </w:rPr>
        <w:t>1</w:t>
      </w:r>
      <w:r w:rsidRPr="00A85236">
        <w:rPr>
          <w:rFonts w:ascii="黑体" w:eastAsia="黑体" w:hint="eastAsia"/>
          <w:szCs w:val="21"/>
        </w:rPr>
        <w:t>000ml，问需要称取邻苯二甲酸氢钾多少克?  (KHC</w:t>
      </w:r>
      <w:r w:rsidRPr="00A85236">
        <w:rPr>
          <w:rFonts w:ascii="黑体" w:eastAsia="黑体" w:hint="eastAsia"/>
          <w:szCs w:val="21"/>
          <w:vertAlign w:val="subscript"/>
        </w:rPr>
        <w:t>8</w:t>
      </w:r>
      <w:r w:rsidRPr="00A85236">
        <w:rPr>
          <w:rFonts w:ascii="黑体" w:eastAsia="黑体" w:hint="eastAsia"/>
          <w:szCs w:val="21"/>
        </w:rPr>
        <w:t>H</w:t>
      </w:r>
      <w:r w:rsidRPr="00A85236">
        <w:rPr>
          <w:rFonts w:ascii="黑体" w:eastAsia="黑体" w:hint="eastAsia"/>
          <w:szCs w:val="21"/>
          <w:vertAlign w:val="subscript"/>
        </w:rPr>
        <w:t>4</w:t>
      </w:r>
      <w:r w:rsidR="00F36441" w:rsidRPr="00A85236">
        <w:rPr>
          <w:rFonts w:ascii="黑体" w:eastAsia="黑体" w:hint="eastAsia"/>
          <w:szCs w:val="21"/>
        </w:rPr>
        <w:t>O</w:t>
      </w:r>
      <w:r w:rsidRPr="00A85236">
        <w:rPr>
          <w:rFonts w:ascii="黑体" w:eastAsia="黑体" w:hint="eastAsia"/>
          <w:szCs w:val="21"/>
          <w:vertAlign w:val="subscript"/>
        </w:rPr>
        <w:t>4</w:t>
      </w:r>
      <w:r w:rsidRPr="00A85236">
        <w:rPr>
          <w:rFonts w:ascii="黑体" w:eastAsia="黑体" w:hint="eastAsia"/>
          <w:szCs w:val="21"/>
        </w:rPr>
        <w:t>分子量为204</w:t>
      </w:r>
      <w:r w:rsidR="00F36441" w:rsidRPr="00A85236">
        <w:rPr>
          <w:rFonts w:ascii="黑体" w:eastAsia="黑体" w:hint="eastAsia"/>
          <w:szCs w:val="21"/>
        </w:rPr>
        <w:t>.</w:t>
      </w:r>
      <w:r w:rsidRPr="00A85236">
        <w:rPr>
          <w:rFonts w:ascii="黑体" w:eastAsia="黑体" w:hint="eastAsia"/>
          <w:szCs w:val="21"/>
        </w:rPr>
        <w:t>23)①④</w:t>
      </w:r>
    </w:p>
    <w:p w:rsidR="000A58DB" w:rsidRPr="00A85236" w:rsidRDefault="000A58D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2KHC</w:t>
      </w:r>
      <w:r w:rsidRPr="00A85236">
        <w:rPr>
          <w:rFonts w:ascii="黑体" w:eastAsia="黑体" w:hint="eastAsia"/>
          <w:szCs w:val="21"/>
          <w:vertAlign w:val="subscript"/>
        </w:rPr>
        <w:t>8</w:t>
      </w:r>
      <w:r w:rsidR="00DF1ADC" w:rsidRPr="00A85236">
        <w:rPr>
          <w:rFonts w:ascii="黑体" w:eastAsia="黑体" w:hint="eastAsia"/>
          <w:szCs w:val="21"/>
        </w:rPr>
        <w:t>H</w:t>
      </w:r>
      <w:r w:rsidR="00DF1ADC" w:rsidRPr="00A85236">
        <w:rPr>
          <w:rFonts w:ascii="黑体" w:eastAsia="黑体" w:hint="eastAsia"/>
          <w:szCs w:val="21"/>
          <w:vertAlign w:val="subscript"/>
        </w:rPr>
        <w:t>4</w:t>
      </w:r>
      <w:r w:rsidR="00DF1ADC" w:rsidRPr="00A85236">
        <w:rPr>
          <w:rFonts w:ascii="黑体" w:eastAsia="黑体" w:hint="eastAsia"/>
          <w:szCs w:val="21"/>
        </w:rPr>
        <w:t>O</w:t>
      </w:r>
      <w:r w:rsidRPr="00A85236">
        <w:rPr>
          <w:rFonts w:ascii="黑体" w:eastAsia="黑体" w:hint="eastAsia"/>
          <w:szCs w:val="21"/>
          <w:vertAlign w:val="subscript"/>
        </w:rPr>
        <w:t>4</w:t>
      </w:r>
      <w:r w:rsidRPr="00A85236">
        <w:rPr>
          <w:rFonts w:ascii="黑体" w:eastAsia="黑体" w:hint="eastAsia"/>
          <w:szCs w:val="21"/>
        </w:rPr>
        <w:t>+15</w:t>
      </w:r>
      <w:r w:rsidR="00DF1ADC" w:rsidRPr="00A85236">
        <w:rPr>
          <w:rFonts w:ascii="黑体" w:eastAsia="黑体" w:hint="eastAsia"/>
          <w:szCs w:val="21"/>
        </w:rPr>
        <w:t>O</w:t>
      </w:r>
      <w:r w:rsidR="00DF1ADC" w:rsidRPr="00A85236">
        <w:rPr>
          <w:rFonts w:ascii="黑体" w:eastAsia="黑体" w:hint="eastAsia"/>
          <w:szCs w:val="21"/>
          <w:vertAlign w:val="subscript"/>
        </w:rPr>
        <w:t>2</w:t>
      </w:r>
      <w:r w:rsidR="00DF1ADC" w:rsidRPr="00A85236">
        <w:rPr>
          <w:rFonts w:ascii="黑体" w:eastAsia="黑体" w:hint="eastAsia"/>
          <w:szCs w:val="21"/>
        </w:rPr>
        <w:t>=</w:t>
      </w:r>
      <w:r w:rsidRPr="00A85236">
        <w:rPr>
          <w:rFonts w:ascii="黑体" w:eastAsia="黑体" w:hint="eastAsia"/>
          <w:szCs w:val="21"/>
        </w:rPr>
        <w:t>K</w:t>
      </w:r>
      <w:r w:rsidRPr="00A85236">
        <w:rPr>
          <w:rFonts w:ascii="黑体" w:eastAsia="黑体" w:hint="eastAsia"/>
          <w:szCs w:val="21"/>
          <w:vertAlign w:val="subscript"/>
        </w:rPr>
        <w:t>2</w:t>
      </w:r>
      <w:r w:rsidR="00DF1ADC" w:rsidRPr="00A85236">
        <w:rPr>
          <w:rFonts w:ascii="黑体" w:eastAsia="黑体" w:hint="eastAsia"/>
          <w:szCs w:val="21"/>
        </w:rPr>
        <w:t>O</w:t>
      </w:r>
      <w:r w:rsidRPr="00A85236">
        <w:rPr>
          <w:rFonts w:ascii="黑体" w:eastAsia="黑体" w:hint="eastAsia"/>
          <w:szCs w:val="21"/>
        </w:rPr>
        <w:t>+16C</w:t>
      </w:r>
      <w:r w:rsidR="00DF1ADC" w:rsidRPr="00A85236">
        <w:rPr>
          <w:rFonts w:ascii="黑体" w:eastAsia="黑体" w:hint="eastAsia"/>
          <w:szCs w:val="21"/>
        </w:rPr>
        <w:t>O</w:t>
      </w:r>
      <w:r w:rsidRPr="00A85236">
        <w:rPr>
          <w:rFonts w:ascii="黑体" w:eastAsia="黑体" w:hint="eastAsia"/>
          <w:szCs w:val="21"/>
          <w:vertAlign w:val="subscript"/>
        </w:rPr>
        <w:t>2</w:t>
      </w:r>
      <w:r w:rsidRPr="00A85236">
        <w:rPr>
          <w:rFonts w:ascii="黑体" w:eastAsia="黑体" w:hint="eastAsia"/>
          <w:szCs w:val="21"/>
        </w:rPr>
        <w:t>+5</w:t>
      </w:r>
      <w:r w:rsidR="00DF1ADC" w:rsidRPr="00A85236">
        <w:rPr>
          <w:rFonts w:ascii="黑体" w:eastAsia="黑体" w:hint="eastAsia"/>
          <w:szCs w:val="21"/>
        </w:rPr>
        <w:t>H</w:t>
      </w:r>
      <w:r w:rsidRPr="00A85236">
        <w:rPr>
          <w:rFonts w:ascii="黑体" w:eastAsia="黑体" w:hint="eastAsia"/>
          <w:szCs w:val="21"/>
          <w:vertAlign w:val="subscript"/>
        </w:rPr>
        <w:t>2</w:t>
      </w:r>
      <w:r w:rsidR="00DF1ADC" w:rsidRPr="00A85236">
        <w:rPr>
          <w:rFonts w:ascii="黑体" w:eastAsia="黑体" w:hint="eastAsia"/>
          <w:szCs w:val="21"/>
        </w:rPr>
        <w:t>O</w:t>
      </w:r>
    </w:p>
    <w:p w:rsidR="00DF1ADC" w:rsidRPr="00A85236" w:rsidRDefault="00DF1ADC" w:rsidP="003214D3">
      <w:pPr>
        <w:snapToGrid w:val="0"/>
        <w:spacing w:line="40" w:lineRule="atLeast"/>
        <w:jc w:val="left"/>
        <w:rPr>
          <w:rFonts w:ascii="黑体" w:eastAsia="黑体" w:hint="eastAsia"/>
          <w:szCs w:val="21"/>
        </w:rPr>
      </w:pPr>
      <w:r w:rsidRPr="00A85236">
        <w:rPr>
          <w:rFonts w:ascii="黑体" w:eastAsia="黑体" w:hint="eastAsia"/>
          <w:position w:val="-44"/>
          <w:szCs w:val="21"/>
        </w:rPr>
        <w:object w:dxaOrig="2460" w:dyaOrig="999">
          <v:shape id="_x0000_i1044" type="#_x0000_t75" style="width:122.7pt;height:50.1pt" o:ole="">
            <v:imagedata r:id="rId44" o:title=""/>
          </v:shape>
          <o:OLEObject Type="Embed" ProgID="Equation.3" ShapeID="_x0000_i1044" DrawAspect="Content" ObjectID="_1553604816" r:id="rId45"/>
        </w:object>
      </w:r>
    </w:p>
    <w:p w:rsidR="00AC07DE" w:rsidRPr="00A85236" w:rsidRDefault="00AC07DE" w:rsidP="003214D3">
      <w:pPr>
        <w:snapToGrid w:val="0"/>
        <w:spacing w:line="40" w:lineRule="atLeast"/>
        <w:jc w:val="left"/>
        <w:rPr>
          <w:rFonts w:ascii="黑体" w:eastAsia="黑体" w:hint="eastAsia"/>
          <w:b/>
          <w:szCs w:val="21"/>
        </w:rPr>
      </w:pPr>
      <w:r w:rsidRPr="00A85236">
        <w:rPr>
          <w:rFonts w:ascii="黑体" w:eastAsia="黑体" w:hint="eastAsia"/>
          <w:b/>
          <w:szCs w:val="21"/>
        </w:rPr>
        <w:lastRenderedPageBreak/>
        <w:t>参考文献</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[1]  水质化学需氧量的测定重铬酸盐法(GB／T11914—1989)．</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[2]  高氯废水化学需氧量的测定氯气校正法(HJ／T70--2001)．</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[3]  高氯废水化学需氧量的测定碘化钾碱性高锰酸钾法(HJ／T132--2003)．</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[4</w:t>
      </w:r>
      <w:r w:rsidR="00F73B20" w:rsidRPr="00A85236">
        <w:rPr>
          <w:rFonts w:ascii="黑体" w:eastAsia="黑体" w:hint="eastAsia"/>
          <w:szCs w:val="21"/>
        </w:rPr>
        <w:t>]</w:t>
      </w:r>
      <w:r w:rsidRPr="00A85236">
        <w:rPr>
          <w:rFonts w:ascii="黑体" w:eastAsia="黑体" w:hint="eastAsia"/>
          <w:szCs w:val="21"/>
        </w:rPr>
        <w:t xml:space="preserve">  国家环境保护总局《水和废水监测分析方法》编委会．水和废水监测分析方法．4版．北京：中国环境科学出版社，2002．</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[5]  孙宝盛，单金林．环境分析监测理论与技术．北京：化学工业出版社，2004．</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命题：武云霞</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审核：彭刚华  李振声  刘国平</w:t>
      </w:r>
    </w:p>
    <w:p w:rsidR="00AC07DE" w:rsidRPr="00A85236" w:rsidRDefault="00AC07DE" w:rsidP="003214D3">
      <w:pPr>
        <w:snapToGrid w:val="0"/>
        <w:spacing w:line="40" w:lineRule="atLeast"/>
        <w:jc w:val="left"/>
        <w:rPr>
          <w:rFonts w:ascii="黑体" w:eastAsia="黑体" w:hint="eastAsia"/>
          <w:b/>
          <w:szCs w:val="21"/>
        </w:rPr>
      </w:pPr>
      <w:r w:rsidRPr="00A85236">
        <w:rPr>
          <w:rFonts w:ascii="黑体" w:eastAsia="黑体" w:hint="eastAsia"/>
          <w:b/>
          <w:szCs w:val="21"/>
        </w:rPr>
        <w:t>(七)总硬度</w:t>
      </w:r>
    </w:p>
    <w:p w:rsidR="00AC07DE" w:rsidRPr="00A85236" w:rsidRDefault="00AC07DE" w:rsidP="003214D3">
      <w:pPr>
        <w:snapToGrid w:val="0"/>
        <w:spacing w:line="40" w:lineRule="atLeast"/>
        <w:jc w:val="left"/>
        <w:rPr>
          <w:rFonts w:ascii="黑体" w:eastAsia="黑体" w:hint="eastAsia"/>
          <w:b/>
          <w:szCs w:val="21"/>
        </w:rPr>
      </w:pPr>
      <w:r w:rsidRPr="00A85236">
        <w:rPr>
          <w:rFonts w:ascii="黑体" w:eastAsia="黑体" w:hint="eastAsia"/>
          <w:b/>
          <w:szCs w:val="21"/>
        </w:rPr>
        <w:t>分类号：W5-6</w:t>
      </w:r>
    </w:p>
    <w:p w:rsidR="00AC07DE" w:rsidRPr="00A85236" w:rsidRDefault="00AC07DE"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1．EDTA滴定法测定水的总硬度中，滴定接近终点时，由于络合反应缓慢，因此应放慢滴定速度，但整个滴定过程中应在</w:t>
      </w:r>
      <w:r w:rsidRPr="00A85236">
        <w:rPr>
          <w:rFonts w:ascii="黑体" w:eastAsia="黑体" w:hint="eastAsia"/>
          <w:szCs w:val="21"/>
          <w:u w:val="single"/>
        </w:rPr>
        <w:t xml:space="preserve">    </w:t>
      </w:r>
      <w:r w:rsidRPr="00A85236">
        <w:rPr>
          <w:rFonts w:ascii="黑体" w:eastAsia="黑体" w:hint="eastAsia"/>
          <w:szCs w:val="21"/>
        </w:rPr>
        <w:t>min内完成，以便使</w:t>
      </w:r>
      <w:r w:rsidRPr="00A85236">
        <w:rPr>
          <w:rFonts w:ascii="黑体" w:eastAsia="黑体" w:hint="eastAsia"/>
          <w:szCs w:val="21"/>
          <w:u w:val="single"/>
        </w:rPr>
        <w:t xml:space="preserve">          </w:t>
      </w:r>
      <w:r w:rsidRPr="00A85236">
        <w:rPr>
          <w:rFonts w:ascii="黑体" w:eastAsia="黑体" w:hint="eastAsia"/>
          <w:szCs w:val="21"/>
        </w:rPr>
        <w:t>的沉淀减至最少。</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5  碳酸钙</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2．欲保存测定总硬度的水样，应在水样中加入</w:t>
      </w:r>
      <w:r w:rsidRPr="00A85236">
        <w:rPr>
          <w:rFonts w:ascii="黑体" w:eastAsia="黑体" w:hint="eastAsia"/>
          <w:szCs w:val="21"/>
          <w:u w:val="single"/>
        </w:rPr>
        <w:t xml:space="preserve">          </w:t>
      </w:r>
      <w:r w:rsidRPr="00A85236">
        <w:rPr>
          <w:rFonts w:ascii="黑体" w:eastAsia="黑体" w:hint="eastAsia"/>
          <w:szCs w:val="21"/>
        </w:rPr>
        <w:t>，使pH为</w:t>
      </w:r>
      <w:r w:rsidRPr="00A85236">
        <w:rPr>
          <w:rFonts w:ascii="黑体" w:eastAsia="黑体" w:hint="eastAsia"/>
          <w:szCs w:val="21"/>
          <w:u w:val="single"/>
        </w:rPr>
        <w:t xml:space="preserve">           </w:t>
      </w:r>
      <w:r w:rsidRPr="00A85236">
        <w:rPr>
          <w:rFonts w:ascii="黑体" w:eastAsia="黑体" w:hint="eastAsia"/>
          <w:szCs w:val="21"/>
        </w:rPr>
        <w:t>左右。</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：硝酸    1.5</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3．EDTA滴定法测定总硬度时，若水样中铁离子≤30mg/L，应在临滴定前加入250mg</w:t>
      </w:r>
      <w:r w:rsidRPr="00A85236">
        <w:rPr>
          <w:rFonts w:ascii="黑体" w:eastAsia="黑体" w:hint="eastAsia"/>
          <w:szCs w:val="21"/>
          <w:u w:val="single"/>
        </w:rPr>
        <w:t xml:space="preserve">        </w:t>
      </w:r>
      <w:r w:rsidRPr="00A85236">
        <w:rPr>
          <w:rFonts w:ascii="黑体" w:eastAsia="黑体" w:hint="eastAsia"/>
          <w:szCs w:val="21"/>
        </w:rPr>
        <w:t>或加入数毫升</w:t>
      </w:r>
      <w:r w:rsidRPr="00A85236">
        <w:rPr>
          <w:rFonts w:ascii="黑体" w:eastAsia="黑体" w:hint="eastAsia"/>
          <w:szCs w:val="21"/>
          <w:u w:val="single"/>
        </w:rPr>
        <w:t xml:space="preserve">         </w:t>
      </w:r>
      <w:r w:rsidRPr="00A85236">
        <w:rPr>
          <w:rFonts w:ascii="黑体" w:eastAsia="黑体" w:hint="eastAsia"/>
          <w:szCs w:val="21"/>
        </w:rPr>
        <w:t>，以掩蔽铁离子。</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氰化钠    三乙醇胺</w:t>
      </w:r>
    </w:p>
    <w:p w:rsidR="00AC07DE" w:rsidRPr="00A85236" w:rsidRDefault="00AC07DE"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1．EDTA几乎能与所有的金属离子形成络合物，其组成比几乎均为1</w:t>
      </w:r>
      <w:r w:rsidR="00135688" w:rsidRPr="00A85236">
        <w:rPr>
          <w:rFonts w:ascii="黑体" w:eastAsia="黑体" w:hint="eastAsia"/>
          <w:szCs w:val="21"/>
        </w:rPr>
        <w:t>∶</w:t>
      </w:r>
      <w:r w:rsidRPr="00A85236">
        <w:rPr>
          <w:rFonts w:ascii="黑体" w:eastAsia="黑体" w:hint="eastAsia"/>
          <w:szCs w:val="21"/>
        </w:rPr>
        <w:t>1。(    )</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2．水中钙、镁离子和氯离子、硫酸根离子、硝酸根离子结合时形成的硬度即为碳酸盐硬度。(    )</w:t>
      </w:r>
    </w:p>
    <w:p w:rsidR="00AC07DE"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F1ADC" w:rsidRPr="00A85236" w:rsidRDefault="00AC07DE" w:rsidP="003214D3">
      <w:pPr>
        <w:snapToGrid w:val="0"/>
        <w:spacing w:line="40" w:lineRule="atLeast"/>
        <w:jc w:val="left"/>
        <w:rPr>
          <w:rFonts w:ascii="黑体" w:eastAsia="黑体" w:hint="eastAsia"/>
          <w:szCs w:val="21"/>
        </w:rPr>
      </w:pPr>
      <w:r w:rsidRPr="00A85236">
        <w:rPr>
          <w:rFonts w:ascii="黑体" w:eastAsia="黑体" w:hint="eastAsia"/>
          <w:szCs w:val="21"/>
        </w:rPr>
        <w:t>正确答案为：为非碳酸盐硬度。</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3．用EDTA滴定法测定水的总硬度时，在缓冲溶液中加入镁盐，是为了使含镁较低的水样在滴定时终点更明显。(    )</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4．总硬度是指水样中各种能和EDTA络合的金属离子总量。(    )</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正确答案为：总硬度是指水中钙和镁的总浓度。</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5．《水质钙和镁总量的测定EDTA滴定法》(GB／T 7477—1987)适用于测定地下水和地表水，也适用于测定海水。(    )</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正确答案为：不适用于含盐量高的水。</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6．EDTA滴定法批量测定水的总硬度时，可以在各试样中加入缓冲溶液及铬黑T完毕后，再逐个进行滴定。(    )</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正确答案为：加入缓冲溶液及铬黑T后不能放置，应立即滴定，以防止铬黑T氧化和碳酸钙沉淀产生。</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7．用络合滴定法测定水样硬度时，因为室温过低会使反应灵敏度降低，所以可适当加热试样后测定。(    )</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1237" w:rsidRPr="00A85236" w:rsidRDefault="003B1237"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我国规定的硬度单位用每升水含有</w:t>
      </w:r>
      <w:r w:rsidR="007768AD" w:rsidRPr="00A85236">
        <w:rPr>
          <w:rFonts w:ascii="黑体" w:eastAsia="黑体" w:hint="eastAsia"/>
          <w:szCs w:val="21"/>
          <w:u w:val="single"/>
        </w:rPr>
        <w:t xml:space="preserve">              </w:t>
      </w:r>
      <w:r w:rsidRPr="00A85236">
        <w:rPr>
          <w:rFonts w:ascii="黑体" w:eastAsia="黑体" w:hint="eastAsia"/>
          <w:szCs w:val="21"/>
        </w:rPr>
        <w:t>表示。(    )</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A．CaO毫克数    B．CaC</w:t>
      </w:r>
      <w:r w:rsidR="007768AD"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毫克数    C．10mgCaO毫克数</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B1237" w:rsidRPr="00A85236" w:rsidRDefault="003B1237"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用络合滴定法测定水的硬度时，应将pH控制在什么范围，为什么?被滴定溶液的酒红色是什么物质的颜色?亮蓝色又是什么物质的颜色?</w:t>
      </w:r>
    </w:p>
    <w:p w:rsidR="003B1237"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应将pH控制在10</w:t>
      </w:r>
      <w:r w:rsidR="007768AD" w:rsidRPr="00A85236">
        <w:rPr>
          <w:rFonts w:ascii="黑体" w:eastAsia="黑体" w:hint="eastAsia"/>
          <w:szCs w:val="21"/>
        </w:rPr>
        <w:t>.</w:t>
      </w:r>
      <w:r w:rsidRPr="00A85236">
        <w:rPr>
          <w:rFonts w:ascii="黑体" w:eastAsia="黑体" w:hint="eastAsia"/>
          <w:szCs w:val="21"/>
        </w:rPr>
        <w:t>0±0</w:t>
      </w:r>
      <w:r w:rsidR="007768AD" w:rsidRPr="00A85236">
        <w:rPr>
          <w:rFonts w:ascii="黑体" w:eastAsia="黑体" w:hint="eastAsia"/>
          <w:szCs w:val="21"/>
        </w:rPr>
        <w:t>.</w:t>
      </w:r>
      <w:r w:rsidRPr="00A85236">
        <w:rPr>
          <w:rFonts w:ascii="黑体" w:eastAsia="黑体" w:hint="eastAsia"/>
          <w:szCs w:val="21"/>
        </w:rPr>
        <w:t>1主要考虑Ca</w:t>
      </w:r>
      <w:r w:rsidRPr="00A85236">
        <w:rPr>
          <w:rFonts w:ascii="黑体" w:eastAsia="黑体" w:hint="eastAsia"/>
          <w:szCs w:val="21"/>
          <w:vertAlign w:val="superscript"/>
        </w:rPr>
        <w:t>2+</w:t>
      </w:r>
      <w:r w:rsidRPr="00A85236">
        <w:rPr>
          <w:rFonts w:ascii="黑体" w:eastAsia="黑体" w:hint="eastAsia"/>
          <w:szCs w:val="21"/>
        </w:rPr>
        <w:t>、Mg</w:t>
      </w:r>
      <w:r w:rsidRPr="00A85236">
        <w:rPr>
          <w:rFonts w:ascii="黑体" w:eastAsia="黑体" w:hint="eastAsia"/>
          <w:szCs w:val="21"/>
          <w:vertAlign w:val="superscript"/>
        </w:rPr>
        <w:t>2+</w:t>
      </w:r>
      <w:r w:rsidRPr="00A85236">
        <w:rPr>
          <w:rFonts w:ascii="黑体" w:eastAsia="黑体" w:hint="eastAsia"/>
          <w:szCs w:val="21"/>
        </w:rPr>
        <w:t>与EDTA络合物的稳定性与终点的敏锐性；被滴定溶液的酒红色是铬黑T与Ca</w:t>
      </w:r>
      <w:r w:rsidRPr="00A85236">
        <w:rPr>
          <w:rFonts w:ascii="黑体" w:eastAsia="黑体" w:hint="eastAsia"/>
          <w:szCs w:val="21"/>
          <w:vertAlign w:val="superscript"/>
        </w:rPr>
        <w:t>2+</w:t>
      </w:r>
      <w:r w:rsidRPr="00A85236">
        <w:rPr>
          <w:rFonts w:ascii="黑体" w:eastAsia="黑体" w:hint="eastAsia"/>
          <w:szCs w:val="21"/>
        </w:rPr>
        <w:t>、Mg</w:t>
      </w:r>
      <w:r w:rsidRPr="00A85236">
        <w:rPr>
          <w:rFonts w:ascii="黑体" w:eastAsia="黑体" w:hint="eastAsia"/>
          <w:szCs w:val="21"/>
          <w:vertAlign w:val="superscript"/>
        </w:rPr>
        <w:t>2+</w:t>
      </w:r>
      <w:r w:rsidRPr="00A85236">
        <w:rPr>
          <w:rFonts w:ascii="黑体" w:eastAsia="黑体" w:hint="eastAsia"/>
          <w:szCs w:val="21"/>
        </w:rPr>
        <w:t>络合物的颜色；由酒红色敏锐地变为亮蓝色，是游离指示剂的颜色。</w:t>
      </w:r>
    </w:p>
    <w:p w:rsidR="003B1237" w:rsidRPr="00A85236" w:rsidRDefault="003B1237"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3B1237" w:rsidRPr="00A85236" w:rsidRDefault="003B1237"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称取7．44gEDTA溶于1 000ml蒸馏水中，配制成EDTA滴定液，经标定后的浓度为19．88mmol／L，用该溶液滴定50．0ml某水样共耗去</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w:t>
        </w:r>
        <w:r w:rsidR="007768AD" w:rsidRPr="00A85236">
          <w:rPr>
            <w:rFonts w:ascii="黑体" w:eastAsia="黑体" w:hint="eastAsia"/>
            <w:szCs w:val="21"/>
          </w:rPr>
          <w:t>.</w:t>
        </w:r>
        <w:r w:rsidRPr="00A85236">
          <w:rPr>
            <w:rFonts w:ascii="黑体" w:eastAsia="黑体" w:hint="eastAsia"/>
            <w:szCs w:val="21"/>
          </w:rPr>
          <w:t>00m</w:t>
        </w:r>
      </w:smartTag>
      <w:r w:rsidRPr="00A85236">
        <w:rPr>
          <w:rFonts w:ascii="黑体" w:eastAsia="黑体" w:hint="eastAsia"/>
          <w:szCs w:val="21"/>
        </w:rPr>
        <w:t>1EDTA，问：(1)EDTA标准溶液的配制值是多少?  (以mmol／L表示)(2)水样的总硬度是多少?(以CaCO</w:t>
      </w:r>
      <w:r w:rsidRPr="00A85236">
        <w:rPr>
          <w:rFonts w:ascii="黑体" w:eastAsia="黑体" w:hint="eastAsia"/>
          <w:szCs w:val="21"/>
          <w:vertAlign w:val="subscript"/>
        </w:rPr>
        <w:t>3</w:t>
      </w:r>
      <w:r w:rsidRPr="00A85236">
        <w:rPr>
          <w:rFonts w:ascii="黑体" w:eastAsia="黑体" w:hint="eastAsia"/>
          <w:szCs w:val="21"/>
        </w:rPr>
        <w:t>表示)</w:t>
      </w:r>
    </w:p>
    <w:p w:rsidR="00AC07DE" w:rsidRPr="00A85236" w:rsidRDefault="003B123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35688" w:rsidRPr="00A85236">
        <w:rPr>
          <w:rFonts w:ascii="黑体" w:eastAsia="黑体" w:hint="eastAsia"/>
          <w:szCs w:val="21"/>
        </w:rPr>
        <w:t xml:space="preserve">  </w:t>
      </w:r>
      <w:r w:rsidRPr="00A85236">
        <w:rPr>
          <w:rFonts w:ascii="黑体" w:eastAsia="黑体" w:hint="eastAsia"/>
          <w:b/>
          <w:szCs w:val="21"/>
        </w:rPr>
        <w:t>答案</w:t>
      </w:r>
      <w:r w:rsidR="007768AD" w:rsidRPr="00A85236">
        <w:rPr>
          <w:rFonts w:ascii="黑体" w:eastAsia="黑体" w:hint="eastAsia"/>
          <w:b/>
          <w:szCs w:val="21"/>
        </w:rPr>
        <w:t>：</w:t>
      </w:r>
      <w:r w:rsidR="007768AD" w:rsidRPr="00A85236">
        <w:rPr>
          <w:rFonts w:ascii="黑体" w:eastAsia="黑体" w:hint="eastAsia"/>
          <w:szCs w:val="21"/>
        </w:rPr>
        <w:t>⑴</w:t>
      </w:r>
      <w:r w:rsidR="007768AD" w:rsidRPr="00A85236">
        <w:rPr>
          <w:rFonts w:ascii="黑体" w:eastAsia="黑体" w:hint="eastAsia"/>
          <w:position w:val="-24"/>
          <w:szCs w:val="21"/>
        </w:rPr>
        <w:object w:dxaOrig="4660" w:dyaOrig="620">
          <v:shape id="_x0000_i1045" type="#_x0000_t75" style="width:232.9pt;height:31.3pt" o:ole="">
            <v:imagedata r:id="rId46" o:title=""/>
          </v:shape>
          <o:OLEObject Type="Embed" ProgID="Equation.3" ShapeID="_x0000_i1045" DrawAspect="Content" ObjectID="_1553604817" r:id="rId47"/>
        </w:object>
      </w:r>
    </w:p>
    <w:p w:rsidR="007768AD" w:rsidRPr="00A85236" w:rsidRDefault="007768AD" w:rsidP="003214D3">
      <w:pPr>
        <w:snapToGrid w:val="0"/>
        <w:spacing w:line="40" w:lineRule="atLeast"/>
        <w:jc w:val="left"/>
        <w:rPr>
          <w:rFonts w:ascii="黑体" w:eastAsia="黑体" w:hint="eastAsia"/>
          <w:szCs w:val="21"/>
        </w:rPr>
      </w:pPr>
      <w:r w:rsidRPr="00A85236">
        <w:rPr>
          <w:rFonts w:ascii="黑体" w:eastAsia="黑体" w:hint="eastAsia"/>
          <w:szCs w:val="21"/>
        </w:rPr>
        <w:t>⑵</w:t>
      </w:r>
      <w:r w:rsidR="00455475" w:rsidRPr="00A85236">
        <w:rPr>
          <w:rFonts w:ascii="黑体" w:eastAsia="黑体" w:hint="eastAsia"/>
          <w:position w:val="-24"/>
          <w:szCs w:val="21"/>
        </w:rPr>
        <w:object w:dxaOrig="6000" w:dyaOrig="620">
          <v:shape id="_x0000_i1046" type="#_x0000_t75" style="width:299.9pt;height:31.3pt" o:ole="">
            <v:imagedata r:id="rId48" o:title=""/>
          </v:shape>
          <o:OLEObject Type="Embed" ProgID="Equation.3" ShapeID="_x0000_i1046" DrawAspect="Content" ObjectID="_1553604818" r:id="rId49"/>
        </w:object>
      </w:r>
    </w:p>
    <w:p w:rsidR="00455475" w:rsidRPr="00A85236" w:rsidRDefault="00455475"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[1]  水质钙和镁总量的测定EDTA滴定法(GB／T7477—1987)．</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[2]  《环境监测技术基本理论(参考)试题集》编写组．环境监测技术基本理论(参考)试题集．北京：中国环境科学出版社，2002．</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国家环境保护局《指南》编写组．环境监测机构计量认证和创建优质实验室指南．北京：中国环境科学出版社，1994．</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命题：武云霞</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审核：李振声  彭刚华</w:t>
      </w:r>
    </w:p>
    <w:p w:rsidR="00455475" w:rsidRPr="00A85236" w:rsidRDefault="00455475" w:rsidP="003214D3">
      <w:pPr>
        <w:snapToGrid w:val="0"/>
        <w:spacing w:line="40" w:lineRule="atLeast"/>
        <w:jc w:val="left"/>
        <w:rPr>
          <w:rFonts w:ascii="黑体" w:eastAsia="黑体" w:hint="eastAsia"/>
          <w:b/>
          <w:szCs w:val="21"/>
        </w:rPr>
      </w:pPr>
      <w:r w:rsidRPr="00A85236">
        <w:rPr>
          <w:rFonts w:ascii="黑体" w:eastAsia="黑体" w:hint="eastAsia"/>
          <w:b/>
          <w:szCs w:val="21"/>
        </w:rPr>
        <w:t>(八)挥发酚</w:t>
      </w:r>
    </w:p>
    <w:p w:rsidR="00455475" w:rsidRPr="00A85236" w:rsidRDefault="00455475" w:rsidP="003214D3">
      <w:pPr>
        <w:snapToGrid w:val="0"/>
        <w:spacing w:line="40" w:lineRule="atLeast"/>
        <w:jc w:val="left"/>
        <w:rPr>
          <w:rFonts w:ascii="黑体" w:eastAsia="黑体" w:hint="eastAsia"/>
          <w:b/>
          <w:szCs w:val="21"/>
        </w:rPr>
      </w:pPr>
      <w:r w:rsidRPr="00A85236">
        <w:rPr>
          <w:rFonts w:ascii="黑体" w:eastAsia="黑体" w:hint="eastAsia"/>
          <w:b/>
          <w:szCs w:val="21"/>
        </w:rPr>
        <w:t>分类号：W5—7</w:t>
      </w:r>
    </w:p>
    <w:p w:rsidR="00455475" w:rsidRPr="00A85236" w:rsidRDefault="00455475" w:rsidP="003214D3">
      <w:pPr>
        <w:snapToGrid w:val="0"/>
        <w:spacing w:line="40" w:lineRule="atLeast"/>
        <w:jc w:val="left"/>
        <w:rPr>
          <w:rFonts w:ascii="黑体" w:eastAsia="黑体" w:hint="eastAsia"/>
          <w:b/>
          <w:szCs w:val="21"/>
        </w:rPr>
      </w:pPr>
      <w:r w:rsidRPr="00A85236">
        <w:rPr>
          <w:rFonts w:ascii="黑体" w:eastAsia="黑体" w:hint="eastAsia"/>
          <w:b/>
          <w:szCs w:val="21"/>
        </w:rPr>
        <w:t>一、判断题</w:t>
      </w:r>
    </w:p>
    <w:p w:rsidR="00455475" w:rsidRPr="00A85236" w:rsidRDefault="00455475" w:rsidP="003214D3">
      <w:pPr>
        <w:snapToGrid w:val="0"/>
        <w:spacing w:line="40" w:lineRule="atLeast"/>
        <w:jc w:val="left"/>
        <w:rPr>
          <w:rFonts w:ascii="黑体" w:eastAsia="黑体" w:hint="eastAsia"/>
          <w:b/>
          <w:szCs w:val="21"/>
        </w:rPr>
      </w:pPr>
      <w:r w:rsidRPr="00A85236">
        <w:rPr>
          <w:rFonts w:ascii="黑体" w:eastAsia="黑体" w:hint="eastAsia"/>
          <w:szCs w:val="21"/>
        </w:rPr>
        <w:t>1．蒸馏后溴化容量法测定水中挥发酚时，硫化物干扰挥发酚测定。(    )</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正确答案为：水样中含有少量硫化物时，可在水样酸化后加入适量硫酸铜形成硫化铜沉淀而除之。而含量高时，则可在酸化后，通入空气逐出。</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2．测定挥发酚的水样采集回到实验室后，应检测有无氧化剂存在，如发现有，应加入过量硫酸亚铁消除之。(    )</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正确答案为：应在样品采集现场进行操作。</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3．测定挥发酚的水样可用塑料瓶或玻璃瓶保存。(    )</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正确答案为：不能用塑料瓶保存测酚水样。</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4．蒸馏后溴化容量法测定水中挥发酚时，若水样中含有油类，可在碱性条件下用四氯化碳萃取，以消除干扰。(    )</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5．乙醚为易燃、高沸点和具麻醉作用的有机溶剂，要小心使用。(    )</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55475" w:rsidRPr="00A85236" w:rsidRDefault="00455475" w:rsidP="003214D3">
      <w:pPr>
        <w:snapToGrid w:val="0"/>
        <w:spacing w:line="40" w:lineRule="atLeast"/>
        <w:jc w:val="left"/>
        <w:rPr>
          <w:rFonts w:ascii="黑体" w:eastAsia="黑体" w:hint="eastAsia"/>
          <w:szCs w:val="21"/>
        </w:rPr>
      </w:pPr>
      <w:r w:rsidRPr="00A85236">
        <w:rPr>
          <w:rFonts w:ascii="黑体" w:eastAsia="黑体" w:hint="eastAsia"/>
          <w:szCs w:val="21"/>
        </w:rPr>
        <w:t>正确答案为：乙醚为低沸点、易燃和具麻醉作用的有机溶剂。</w:t>
      </w:r>
    </w:p>
    <w:p w:rsidR="00CC5DC2" w:rsidRPr="00A85236" w:rsidRDefault="00CC5DC2" w:rsidP="003214D3">
      <w:pPr>
        <w:snapToGrid w:val="0"/>
        <w:spacing w:line="40" w:lineRule="atLeast"/>
        <w:jc w:val="left"/>
        <w:rPr>
          <w:rFonts w:ascii="黑体" w:eastAsia="黑体" w:hint="eastAsia"/>
          <w:b/>
          <w:szCs w:val="21"/>
        </w:rPr>
      </w:pPr>
      <w:r w:rsidRPr="00A85236">
        <w:rPr>
          <w:rFonts w:ascii="黑体" w:eastAsia="黑体" w:hint="eastAsia"/>
          <w:b/>
          <w:szCs w:val="21"/>
        </w:rPr>
        <w:t>二、选择题</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1．挥发酚一般指沸点在</w:t>
      </w:r>
      <w:smartTag w:uri="urn:schemas-microsoft-com:office:smarttags" w:element="chmetcnv">
        <w:smartTagPr>
          <w:attr w:name="UnitName" w:val="℃"/>
          <w:attr w:name="SourceValue" w:val="230"/>
          <w:attr w:name="HasSpace" w:val="False"/>
          <w:attr w:name="Negative" w:val="False"/>
          <w:attr w:name="NumberType" w:val="1"/>
          <w:attr w:name="TCSC" w:val="0"/>
        </w:smartTagPr>
        <w:r w:rsidRPr="00A85236">
          <w:rPr>
            <w:rFonts w:ascii="黑体" w:eastAsia="黑体" w:hint="eastAsia"/>
            <w:szCs w:val="21"/>
          </w:rPr>
          <w:t>230℃</w:t>
        </w:r>
      </w:smartTag>
      <w:r w:rsidRPr="00A85236">
        <w:rPr>
          <w:rFonts w:ascii="黑体" w:eastAsia="黑体" w:hint="eastAsia"/>
          <w:szCs w:val="21"/>
        </w:rPr>
        <w:t>以下的酚类，通常属</w:t>
      </w:r>
      <w:r w:rsidRPr="00A85236">
        <w:rPr>
          <w:rFonts w:ascii="黑体" w:eastAsia="黑体" w:hint="eastAsia"/>
          <w:szCs w:val="21"/>
          <w:u w:val="single"/>
        </w:rPr>
        <w:t xml:space="preserve">        </w:t>
      </w:r>
      <w:r w:rsidRPr="00A85236">
        <w:rPr>
          <w:rFonts w:ascii="黑体" w:eastAsia="黑体" w:hint="eastAsia"/>
          <w:szCs w:val="21"/>
        </w:rPr>
        <w:t>酚，它能与水蒸气一起蒸出。(    )</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A．一元    B．二元    C．多元</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2．蒸馏后溴化容量法测定含酚水样时，若存在硫化物等干扰物质，则在</w:t>
      </w:r>
      <w:r w:rsidRPr="00A85236">
        <w:rPr>
          <w:rFonts w:ascii="黑体" w:eastAsia="黑体" w:hint="eastAsia"/>
          <w:szCs w:val="21"/>
          <w:u w:val="single"/>
        </w:rPr>
        <w:t xml:space="preserve">          </w:t>
      </w:r>
      <w:r w:rsidRPr="00A85236">
        <w:rPr>
          <w:rFonts w:ascii="黑体" w:eastAsia="黑体" w:hint="eastAsia"/>
          <w:szCs w:val="21"/>
        </w:rPr>
        <w:t>前先做适当的预处理。(    )</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A．加磷酸酸化    B．加硫酸铜    C．蒸馏</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3．蒸馏后溴化容量法测定挥发酚中，水样在保存时加入磷酸酸化、加硫酸铜是为了</w:t>
      </w:r>
      <w:r w:rsidRPr="00A85236">
        <w:rPr>
          <w:rFonts w:ascii="黑体" w:eastAsia="黑体" w:hint="eastAsia"/>
          <w:szCs w:val="21"/>
          <w:u w:val="single"/>
        </w:rPr>
        <w:t xml:space="preserve">         </w:t>
      </w:r>
      <w:r w:rsidRPr="00A85236">
        <w:rPr>
          <w:rFonts w:ascii="黑体" w:eastAsia="黑体" w:hint="eastAsia"/>
          <w:szCs w:val="21"/>
        </w:rPr>
        <w:t>。(    )</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A．抑制微生物对酚类的生物氧化作用    B．消除甲醛的干扰</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C．消除氧化剂的干扰</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A</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4．蒸馏后溴化容量法测定苯酚的反应中，苯酚的基本单元是</w:t>
      </w:r>
      <w:r w:rsidRPr="00A85236">
        <w:rPr>
          <w:rFonts w:ascii="黑体" w:eastAsia="黑体" w:hint="eastAsia"/>
          <w:szCs w:val="21"/>
          <w:u w:val="single"/>
        </w:rPr>
        <w:t xml:space="preserve">             </w:t>
      </w:r>
      <w:r w:rsidRPr="00A85236">
        <w:rPr>
          <w:rFonts w:ascii="黑体" w:eastAsia="黑体" w:hint="eastAsia"/>
          <w:szCs w:val="21"/>
        </w:rPr>
        <w:t>。(    )</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w:t>
      </w:r>
      <w:smartTag w:uri="urn:schemas-microsoft-com:office:smarttags" w:element="chmetcnv">
        <w:smartTagPr>
          <w:attr w:name="UnitName" w:val="C"/>
          <w:attr w:name="SourceValue" w:val="2"/>
          <w:attr w:name="HasSpace" w:val="False"/>
          <w:attr w:name="Negative" w:val="False"/>
          <w:attr w:name="NumberType" w:val="1"/>
          <w:attr w:name="TCSC" w:val="0"/>
        </w:smartTagPr>
        <w:r w:rsidRPr="00A85236">
          <w:rPr>
            <w:rFonts w:ascii="黑体" w:eastAsia="黑体" w:hint="eastAsia"/>
            <w:szCs w:val="21"/>
          </w:rPr>
          <w:t>2C</w:t>
        </w:r>
      </w:smartTag>
      <w:r w:rsidRPr="00A85236">
        <w:rPr>
          <w:rFonts w:ascii="黑体" w:eastAsia="黑体" w:hint="eastAsia"/>
          <w:szCs w:val="21"/>
          <w:vertAlign w:val="subscript"/>
        </w:rPr>
        <w:t>6</w:t>
      </w:r>
      <w:r w:rsidRPr="00A85236">
        <w:rPr>
          <w:rFonts w:ascii="黑体" w:eastAsia="黑体" w:hint="eastAsia"/>
          <w:szCs w:val="21"/>
        </w:rPr>
        <w:t>H</w:t>
      </w:r>
      <w:r w:rsidR="00264B7F" w:rsidRPr="00A85236">
        <w:rPr>
          <w:rFonts w:ascii="黑体" w:eastAsia="黑体" w:hint="eastAsia"/>
          <w:szCs w:val="21"/>
          <w:vertAlign w:val="subscript"/>
        </w:rPr>
        <w:t>5</w:t>
      </w:r>
      <w:r w:rsidRPr="00A85236">
        <w:rPr>
          <w:rFonts w:ascii="黑体" w:eastAsia="黑体" w:hint="eastAsia"/>
          <w:szCs w:val="21"/>
        </w:rPr>
        <w:t>OH    B．1／</w:t>
      </w:r>
      <w:smartTag w:uri="urn:schemas-microsoft-com:office:smarttags" w:element="chmetcnv">
        <w:smartTagPr>
          <w:attr w:name="UnitName" w:val="C"/>
          <w:attr w:name="SourceValue" w:val="3"/>
          <w:attr w:name="HasSpace" w:val="False"/>
          <w:attr w:name="Negative" w:val="False"/>
          <w:attr w:name="NumberType" w:val="1"/>
          <w:attr w:name="TCSC" w:val="0"/>
        </w:smartTagPr>
        <w:r w:rsidRPr="00A85236">
          <w:rPr>
            <w:rFonts w:ascii="黑体" w:eastAsia="黑体" w:hint="eastAsia"/>
            <w:szCs w:val="21"/>
          </w:rPr>
          <w:t>3C</w:t>
        </w:r>
      </w:smartTag>
      <w:r w:rsidRPr="00A85236">
        <w:rPr>
          <w:rFonts w:ascii="黑体" w:eastAsia="黑体" w:hint="eastAsia"/>
          <w:szCs w:val="21"/>
          <w:vertAlign w:val="subscript"/>
        </w:rPr>
        <w:t>6</w:t>
      </w:r>
      <w:r w:rsidRPr="00A85236">
        <w:rPr>
          <w:rFonts w:ascii="黑体" w:eastAsia="黑体" w:hint="eastAsia"/>
          <w:szCs w:val="21"/>
        </w:rPr>
        <w:t>H</w:t>
      </w:r>
      <w:r w:rsidR="00264B7F" w:rsidRPr="00A85236">
        <w:rPr>
          <w:rFonts w:ascii="黑体" w:eastAsia="黑体" w:hint="eastAsia"/>
          <w:szCs w:val="21"/>
          <w:vertAlign w:val="subscript"/>
        </w:rPr>
        <w:t>5</w:t>
      </w:r>
      <w:r w:rsidRPr="00A85236">
        <w:rPr>
          <w:rFonts w:ascii="黑体" w:eastAsia="黑体" w:hint="eastAsia"/>
          <w:szCs w:val="21"/>
        </w:rPr>
        <w:t>OH    C．1／</w:t>
      </w:r>
      <w:smartTag w:uri="urn:schemas-microsoft-com:office:smarttags" w:element="chmetcnv">
        <w:smartTagPr>
          <w:attr w:name="UnitName" w:val="C"/>
          <w:attr w:name="SourceValue" w:val="6"/>
          <w:attr w:name="HasSpace" w:val="False"/>
          <w:attr w:name="Negative" w:val="False"/>
          <w:attr w:name="NumberType" w:val="1"/>
          <w:attr w:name="TCSC" w:val="0"/>
        </w:smartTagPr>
        <w:r w:rsidRPr="00A85236">
          <w:rPr>
            <w:rFonts w:ascii="黑体" w:eastAsia="黑体" w:hint="eastAsia"/>
            <w:szCs w:val="21"/>
          </w:rPr>
          <w:t>6C</w:t>
        </w:r>
      </w:smartTag>
      <w:r w:rsidR="00264B7F" w:rsidRPr="00A85236">
        <w:rPr>
          <w:rFonts w:ascii="黑体" w:eastAsia="黑体" w:hint="eastAsia"/>
          <w:szCs w:val="21"/>
          <w:vertAlign w:val="subscript"/>
        </w:rPr>
        <w:t>6</w:t>
      </w:r>
      <w:r w:rsidRPr="00A85236">
        <w:rPr>
          <w:rFonts w:ascii="黑体" w:eastAsia="黑体" w:hint="eastAsia"/>
          <w:szCs w:val="21"/>
        </w:rPr>
        <w:t>H</w:t>
      </w:r>
      <w:r w:rsidRPr="00A85236">
        <w:rPr>
          <w:rFonts w:ascii="黑体" w:eastAsia="黑体" w:hint="eastAsia"/>
          <w:szCs w:val="21"/>
          <w:vertAlign w:val="subscript"/>
        </w:rPr>
        <w:t>5</w:t>
      </w:r>
      <w:r w:rsidR="00264B7F" w:rsidRPr="00A85236">
        <w:rPr>
          <w:rFonts w:ascii="黑体" w:eastAsia="黑体" w:hint="eastAsia"/>
          <w:szCs w:val="21"/>
        </w:rPr>
        <w:t>O</w:t>
      </w:r>
      <w:r w:rsidRPr="00A85236">
        <w:rPr>
          <w:rFonts w:ascii="黑体" w:eastAsia="黑体" w:hint="eastAsia"/>
          <w:szCs w:val="21"/>
        </w:rPr>
        <w:t>H</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CC5DC2" w:rsidRPr="00A85236" w:rsidRDefault="00CC5DC2" w:rsidP="003214D3">
      <w:pPr>
        <w:snapToGrid w:val="0"/>
        <w:spacing w:line="40" w:lineRule="atLeast"/>
        <w:jc w:val="left"/>
        <w:rPr>
          <w:rFonts w:ascii="黑体" w:eastAsia="黑体" w:hint="eastAsia"/>
          <w:b/>
          <w:szCs w:val="21"/>
        </w:rPr>
      </w:pPr>
      <w:r w:rsidRPr="00A85236">
        <w:rPr>
          <w:rFonts w:ascii="黑体" w:eastAsia="黑体" w:hint="eastAsia"/>
          <w:b/>
          <w:szCs w:val="21"/>
        </w:rPr>
        <w:t>三、问答题</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1．蒸馏后溴化容量法测定含酚废水时，如何检验其中是否含有氧化剂?如果存在，如何消除?</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在采样现场将水样酸化后，滴在淀粉—碘化钾试剂上，如出现蓝色说明含有氧化剂，可加入过量的硫酸亚铁消除此干扰。</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2．蒸馏后溴化容量法测定水中挥发酚时，如在预蒸馏过程中发现甲基橙红色褪去，该如何处理?</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应在蒸馏结束后，放冷，再加1滴甲基橙指示剂，如蒸馏后残液不呈酸性，则应重新取样，增加磷酸加入量进行蒸馏。</w:t>
      </w:r>
    </w:p>
    <w:p w:rsidR="00CC5DC2" w:rsidRPr="00A85236" w:rsidRDefault="00CC5DC2" w:rsidP="003214D3">
      <w:pPr>
        <w:snapToGrid w:val="0"/>
        <w:spacing w:line="40" w:lineRule="atLeast"/>
        <w:jc w:val="left"/>
        <w:rPr>
          <w:rFonts w:ascii="黑体" w:eastAsia="黑体" w:hint="eastAsia"/>
          <w:b/>
          <w:szCs w:val="21"/>
        </w:rPr>
      </w:pPr>
      <w:r w:rsidRPr="00A85236">
        <w:rPr>
          <w:rFonts w:ascii="黑体" w:eastAsia="黑体" w:hint="eastAsia"/>
          <w:b/>
          <w:szCs w:val="21"/>
        </w:rPr>
        <w:t>四、计算题</w:t>
      </w:r>
    </w:p>
    <w:p w:rsidR="00CC5DC2"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蒸馏后溴化容量法测定水中挥发酚中，标定苯酚贮备液时，取该贮备液10．00ml于碘量瓶中，加100</w:t>
      </w:r>
      <w:r w:rsidR="00264B7F" w:rsidRPr="00A85236">
        <w:rPr>
          <w:rFonts w:ascii="黑体" w:eastAsia="黑体" w:hint="eastAsia"/>
          <w:szCs w:val="21"/>
        </w:rPr>
        <w:t>ml</w:t>
      </w:r>
      <w:r w:rsidRPr="00A85236">
        <w:rPr>
          <w:rFonts w:ascii="黑体" w:eastAsia="黑体" w:hint="eastAsia"/>
          <w:szCs w:val="21"/>
        </w:rPr>
        <w:t>水、</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w:t>
        </w:r>
        <w:r w:rsidR="00264B7F" w:rsidRPr="00A85236">
          <w:rPr>
            <w:rFonts w:ascii="黑体" w:eastAsia="黑体" w:hint="eastAsia"/>
            <w:szCs w:val="21"/>
          </w:rPr>
          <w:t>.</w:t>
        </w:r>
        <w:r w:rsidRPr="00A85236">
          <w:rPr>
            <w:rFonts w:ascii="黑体" w:eastAsia="黑体" w:hint="eastAsia"/>
            <w:szCs w:val="21"/>
          </w:rPr>
          <w:t>00m</w:t>
        </w:r>
      </w:smartTag>
      <w:r w:rsidRPr="00A85236">
        <w:rPr>
          <w:rFonts w:ascii="黑体" w:eastAsia="黑体" w:hint="eastAsia"/>
          <w:szCs w:val="21"/>
        </w:rPr>
        <w:t>1</w:t>
      </w:r>
      <w:r w:rsidR="00197A65" w:rsidRPr="00A85236">
        <w:rPr>
          <w:rFonts w:ascii="黑体" w:eastAsia="黑体" w:hint="eastAsia"/>
          <w:szCs w:val="21"/>
        </w:rPr>
        <w:t xml:space="preserve"> </w:t>
      </w:r>
      <w:r w:rsidRPr="00A85236">
        <w:rPr>
          <w:rFonts w:ascii="黑体" w:eastAsia="黑体" w:hint="eastAsia"/>
          <w:szCs w:val="21"/>
        </w:rPr>
        <w:t xml:space="preserve"> 0</w:t>
      </w:r>
      <w:r w:rsidR="00264B7F" w:rsidRPr="00A85236">
        <w:rPr>
          <w:rFonts w:ascii="黑体" w:eastAsia="黑体" w:hint="eastAsia"/>
          <w:szCs w:val="21"/>
        </w:rPr>
        <w:t>.</w:t>
      </w:r>
      <w:r w:rsidRPr="00A85236">
        <w:rPr>
          <w:rFonts w:ascii="黑体" w:eastAsia="黑体" w:hint="eastAsia"/>
          <w:szCs w:val="21"/>
        </w:rPr>
        <w:t>1mol／L溴化钾—溴酸钾溶液、</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1浓盐酸、</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1g</w:t>
        </w:r>
      </w:smartTag>
      <w:r w:rsidRPr="00A85236">
        <w:rPr>
          <w:rFonts w:ascii="黑体" w:eastAsia="黑体" w:hint="eastAsia"/>
          <w:szCs w:val="21"/>
        </w:rPr>
        <w:t>碘化钾。反应完成后用0</w:t>
      </w:r>
      <w:r w:rsidR="00197A65" w:rsidRPr="00A85236">
        <w:rPr>
          <w:rFonts w:ascii="黑体" w:eastAsia="黑体" w:hint="eastAsia"/>
          <w:szCs w:val="21"/>
        </w:rPr>
        <w:t>.</w:t>
      </w:r>
      <w:r w:rsidRPr="00A85236">
        <w:rPr>
          <w:rFonts w:ascii="黑体" w:eastAsia="黑体" w:hint="eastAsia"/>
          <w:szCs w:val="21"/>
        </w:rPr>
        <w:t>02473mol／L硫代硫酸钠标准液滴定，消耗硫代硫酸钠标准液儿61ml。同法做空白滴定，消耗硫代硫酸钠标准液40．10ml。试求苯酚贮备液的浓度(苯酚的分子量为94</w:t>
      </w:r>
      <w:r w:rsidR="00197A65" w:rsidRPr="00A85236">
        <w:rPr>
          <w:rFonts w:ascii="黑体" w:eastAsia="黑体" w:hint="eastAsia"/>
          <w:szCs w:val="21"/>
        </w:rPr>
        <w:t>.</w:t>
      </w:r>
      <w:r w:rsidRPr="00A85236">
        <w:rPr>
          <w:rFonts w:ascii="黑体" w:eastAsia="黑体" w:hint="eastAsia"/>
          <w:szCs w:val="21"/>
        </w:rPr>
        <w:t>113)。</w:t>
      </w:r>
    </w:p>
    <w:p w:rsidR="005E5224" w:rsidRPr="00A85236" w:rsidRDefault="00CC5DC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661278" w:rsidRPr="00A85236">
        <w:rPr>
          <w:rFonts w:ascii="黑体" w:eastAsia="黑体" w:hint="eastAsia"/>
          <w:position w:val="-58"/>
          <w:szCs w:val="21"/>
        </w:rPr>
        <w:object w:dxaOrig="6500" w:dyaOrig="1280">
          <v:shape id="_x0000_i1047" type="#_x0000_t75" style="width:324.95pt;height:63.85pt" o:ole="">
            <v:imagedata r:id="rId50" o:title=""/>
          </v:shape>
          <o:OLEObject Type="Embed" ProgID="Equation.3" ShapeID="_x0000_i1047" DrawAspect="Content" ObjectID="_1553604819" r:id="rId51"/>
        </w:object>
      </w:r>
    </w:p>
    <w:p w:rsidR="00661278" w:rsidRPr="00A85236" w:rsidRDefault="0066127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[1] 水质挥发酚的测定蒸馏后溴化容量法(GB／T7491—1987)．</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《环境监测技术基本理论(参考)试题集》编写组．环境监测技术基本理论(参考)试题集．北京：中国环境科学出版社，2002．</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国家环境保护局《指南》编写组．环境监测机构计量认证和创建优质实验室指南．北京：中国环境科学出版社，1994．</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命题：武云霞</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审核：彭刚华  李振声</w:t>
      </w:r>
    </w:p>
    <w:p w:rsidR="00661278" w:rsidRPr="00A85236" w:rsidRDefault="00661278" w:rsidP="003214D3">
      <w:pPr>
        <w:snapToGrid w:val="0"/>
        <w:spacing w:line="40" w:lineRule="atLeast"/>
        <w:jc w:val="left"/>
        <w:rPr>
          <w:rFonts w:ascii="黑体" w:eastAsia="黑体" w:hint="eastAsia"/>
          <w:b/>
          <w:szCs w:val="21"/>
        </w:rPr>
      </w:pPr>
      <w:r w:rsidRPr="00A85236">
        <w:rPr>
          <w:rFonts w:ascii="黑体" w:eastAsia="黑体" w:hint="eastAsia"/>
          <w:b/>
          <w:szCs w:val="21"/>
        </w:rPr>
        <w:t>(九)氨氮(非离子氨)</w:t>
      </w:r>
    </w:p>
    <w:p w:rsidR="00661278" w:rsidRPr="00A85236" w:rsidRDefault="00661278" w:rsidP="003214D3">
      <w:pPr>
        <w:snapToGrid w:val="0"/>
        <w:spacing w:line="40" w:lineRule="atLeast"/>
        <w:jc w:val="left"/>
        <w:rPr>
          <w:rFonts w:ascii="黑体" w:eastAsia="黑体" w:hint="eastAsia"/>
          <w:b/>
          <w:szCs w:val="21"/>
        </w:rPr>
      </w:pPr>
      <w:r w:rsidRPr="00A85236">
        <w:rPr>
          <w:rFonts w:ascii="黑体" w:eastAsia="黑体" w:hint="eastAsia"/>
          <w:b/>
          <w:szCs w:val="21"/>
        </w:rPr>
        <w:t>分类号：W5-8</w:t>
      </w:r>
    </w:p>
    <w:p w:rsidR="00661278" w:rsidRPr="00A85236" w:rsidRDefault="00661278"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1．在缺氧环境中，水中存在的亚硝酸盐受微生物作用，被还原为</w:t>
      </w:r>
      <w:r w:rsidRPr="00A85236">
        <w:rPr>
          <w:rFonts w:ascii="黑体" w:eastAsia="黑体" w:hint="eastAsia"/>
          <w:szCs w:val="21"/>
          <w:u w:val="single"/>
        </w:rPr>
        <w:t xml:space="preserve">        </w:t>
      </w:r>
      <w:r w:rsidRPr="00A85236">
        <w:rPr>
          <w:rFonts w:ascii="黑体" w:eastAsia="黑体" w:hint="eastAsia"/>
          <w:szCs w:val="21"/>
        </w:rPr>
        <w:t>；在富氧环境中，水中的氨转变为</w:t>
      </w:r>
      <w:r w:rsidRPr="00A85236">
        <w:rPr>
          <w:rFonts w:ascii="黑体" w:eastAsia="黑体" w:hint="eastAsia"/>
          <w:szCs w:val="21"/>
          <w:u w:val="single"/>
        </w:rPr>
        <w:t xml:space="preserve">           </w:t>
      </w:r>
      <w:r w:rsidRPr="00A85236">
        <w:rPr>
          <w:rFonts w:ascii="黑体" w:eastAsia="黑体" w:hint="eastAsia"/>
          <w:szCs w:val="21"/>
        </w:rPr>
        <w:t>，甚至继续变为</w:t>
      </w:r>
      <w:r w:rsidRPr="00A85236">
        <w:rPr>
          <w:rFonts w:ascii="黑体" w:eastAsia="黑体" w:hint="eastAsia"/>
          <w:szCs w:val="21"/>
          <w:u w:val="single"/>
        </w:rPr>
        <w:t xml:space="preserve">           </w:t>
      </w:r>
      <w:r w:rsidRPr="00A85236">
        <w:rPr>
          <w:rFonts w:ascii="黑体" w:eastAsia="黑体" w:hint="eastAsia"/>
          <w:szCs w:val="21"/>
        </w:rPr>
        <w:t>。①②</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：氨    亚硝酸盐  硝酸盐</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2．测定氨氮时，水样稀释和试剂配制都应选用——水。②</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无氨</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3．蒸馏和滴定法测定氨氮(非离子氨)中，预蒸馏过程中加入少许石蜡碎片，这是为了防止</w:t>
      </w:r>
      <w:r w:rsidRPr="00A85236">
        <w:rPr>
          <w:rFonts w:ascii="黑体" w:eastAsia="黑体" w:hint="eastAsia"/>
          <w:szCs w:val="21"/>
          <w:u w:val="single"/>
        </w:rPr>
        <w:t xml:space="preserve">     </w:t>
      </w:r>
      <w:r w:rsidRPr="00A85236">
        <w:rPr>
          <w:rFonts w:ascii="黑体" w:eastAsia="黑体" w:hint="eastAsia"/>
          <w:szCs w:val="21"/>
        </w:rPr>
        <w:t>。②</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产生泡沫</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4．测定氨氮的水样应贮存于聚乙烯瓶或玻璃瓶中，如不能及时分析，应加</w:t>
      </w:r>
      <w:r w:rsidRPr="00A85236">
        <w:rPr>
          <w:rFonts w:ascii="黑体" w:eastAsia="黑体" w:hint="eastAsia"/>
          <w:szCs w:val="21"/>
          <w:u w:val="single"/>
        </w:rPr>
        <w:t xml:space="preserve">      </w:t>
      </w:r>
      <w:r w:rsidRPr="00A85236">
        <w:rPr>
          <w:rFonts w:ascii="黑体" w:eastAsia="黑体" w:hint="eastAsia"/>
          <w:szCs w:val="21"/>
        </w:rPr>
        <w:t>使其pH</w:t>
      </w:r>
      <w:r w:rsidRPr="00A85236">
        <w:rPr>
          <w:rFonts w:ascii="黑体" w:eastAsia="黑体" w:hint="eastAsia"/>
          <w:szCs w:val="21"/>
          <w:u w:val="single"/>
        </w:rPr>
        <w:t xml:space="preserve">        </w:t>
      </w:r>
      <w:r w:rsidRPr="00A85236">
        <w:rPr>
          <w:rFonts w:ascii="黑体" w:eastAsia="黑体" w:hint="eastAsia"/>
          <w:szCs w:val="21"/>
        </w:rPr>
        <w:t>，于2～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下保存。①②</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    &lt;2</w:t>
      </w:r>
    </w:p>
    <w:p w:rsidR="00661278" w:rsidRPr="00A85236" w:rsidRDefault="00661278"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1．滴定法测定水中氨氮(非离子氨)时，前处理可选用絮凝沉淀法或蒸馏法。(    )②</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正确答案为：滴定法仅适用于已进行预蒸馏处理的水样，所以水样不能用絮凝沉淀法进行预处理。</w:t>
      </w:r>
    </w:p>
    <w:p w:rsidR="00661278" w:rsidRPr="00A85236" w:rsidRDefault="00661278" w:rsidP="003214D3">
      <w:pPr>
        <w:snapToGrid w:val="0"/>
        <w:spacing w:line="40" w:lineRule="atLeast"/>
        <w:jc w:val="left"/>
        <w:rPr>
          <w:rFonts w:ascii="黑体" w:eastAsia="黑体" w:hint="eastAsia"/>
          <w:szCs w:val="21"/>
        </w:rPr>
      </w:pPr>
      <w:r w:rsidRPr="00A85236">
        <w:rPr>
          <w:rFonts w:ascii="黑体" w:eastAsia="黑体" w:hint="eastAsia"/>
          <w:szCs w:val="21"/>
        </w:rPr>
        <w:t>2．滴定法测定水中氨氮(非离子氨)时，在预蒸馏时尿素产生干扰，使测定结果偏低。(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正确答案为：使结果偏高。</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3．滴定法测定水中氨氮(非离子氨)时，蒸馏前应加入氢氧化钠调节水样的pH，使其为碱性。(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正确答案为：调节水样的pH使其为中性。</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4．滴定法测定水中氨氮(非离子氨)时，蒸馏时pH过高能促使有机氮的水解，导致结果偏高。(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5．滴定法测定水中氨氮(非离子氨)中，配制用于标定硫酸溶液的碳酸钠标准溶液时，应采用无氨水。(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正确答案为：用新煮沸放冷的水。</w:t>
      </w:r>
    </w:p>
    <w:p w:rsidR="00966ADB" w:rsidRPr="00A85236" w:rsidRDefault="00966ADB"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1．采用滴定法测定水中氨氮(非离子氨)时，应以</w:t>
      </w:r>
      <w:r w:rsidRPr="00A85236">
        <w:rPr>
          <w:rFonts w:ascii="黑体" w:eastAsia="黑体" w:hint="eastAsia"/>
          <w:szCs w:val="21"/>
          <w:u w:val="single"/>
        </w:rPr>
        <w:t xml:space="preserve">              </w:t>
      </w:r>
      <w:r w:rsidRPr="00A85236">
        <w:rPr>
          <w:rFonts w:ascii="黑体" w:eastAsia="黑体" w:hint="eastAsia"/>
          <w:szCs w:val="21"/>
        </w:rPr>
        <w:t>为吸收液。(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A．硫酸溶液    B．硼酸溶液    C．氢氧化钠溶液</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2．滴定法测定水中氨氮(非离子氨)时，轻质氧化镁需在</w:t>
      </w:r>
      <w:smartTag w:uri="urn:schemas-microsoft-com:office:smarttags" w:element="chmetcnv">
        <w:smartTagPr>
          <w:attr w:name="UnitName" w:val="℃"/>
          <w:attr w:name="SourceValue" w:val="500"/>
          <w:attr w:name="HasSpace" w:val="False"/>
          <w:attr w:name="Negative" w:val="False"/>
          <w:attr w:name="NumberType" w:val="1"/>
          <w:attr w:name="TCSC" w:val="0"/>
        </w:smartTagPr>
        <w:r w:rsidRPr="00A85236">
          <w:rPr>
            <w:rFonts w:ascii="黑体" w:eastAsia="黑体" w:hint="eastAsia"/>
            <w:szCs w:val="21"/>
          </w:rPr>
          <w:t>500℃</w:t>
        </w:r>
      </w:smartTag>
      <w:r w:rsidRPr="00A85236">
        <w:rPr>
          <w:rFonts w:ascii="黑体" w:eastAsia="黑体" w:hint="eastAsia"/>
          <w:szCs w:val="21"/>
        </w:rPr>
        <w:t>下加热处理，这是为了去除</w:t>
      </w:r>
      <w:r w:rsidRPr="00A85236">
        <w:rPr>
          <w:rFonts w:ascii="黑体" w:eastAsia="黑体" w:hint="eastAsia"/>
          <w:szCs w:val="21"/>
          <w:u w:val="single"/>
        </w:rPr>
        <w:t xml:space="preserve">       </w:t>
      </w:r>
      <w:r w:rsidRPr="00A85236">
        <w:rPr>
          <w:rFonts w:ascii="黑体" w:eastAsia="黑体" w:hint="eastAsia"/>
          <w:szCs w:val="21"/>
        </w:rPr>
        <w:t>。(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A．氨盐    B．碳酸盐    C．硫酸盐</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3．以硫酸滴定水中铵离子时，到达终点的颜色为</w:t>
      </w:r>
      <w:r w:rsidRPr="00A85236">
        <w:rPr>
          <w:rFonts w:ascii="黑体" w:eastAsia="黑体" w:hint="eastAsia"/>
          <w:szCs w:val="21"/>
          <w:u w:val="single"/>
        </w:rPr>
        <w:t xml:space="preserve">           </w:t>
      </w:r>
      <w:r w:rsidRPr="00A85236">
        <w:rPr>
          <w:rFonts w:ascii="黑体" w:eastAsia="黑体" w:hint="eastAsia"/>
          <w:szCs w:val="21"/>
        </w:rPr>
        <w:t>。(    )①</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A．绿色    B．淡橙红色    C．淡紫色</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4．滴定法测定水中氨氮(非离子氨)时，若水样中含挥发性胺类，则氨氮(非离子氨)的测定结果</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将</w:t>
      </w:r>
      <w:r w:rsidRPr="00A85236">
        <w:rPr>
          <w:rFonts w:ascii="黑体" w:eastAsia="黑体" w:hint="eastAsia"/>
          <w:szCs w:val="21"/>
          <w:u w:val="single"/>
        </w:rPr>
        <w:t xml:space="preserve">             </w:t>
      </w:r>
      <w:r w:rsidRPr="00A85236">
        <w:rPr>
          <w:rFonts w:ascii="黑体" w:eastAsia="黑体" w:hint="eastAsia"/>
          <w:szCs w:val="21"/>
        </w:rPr>
        <w:t>。(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A．偏高    B．无影响    C．偏低</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5．滴定法测定水中氨氮(非离子氨)时，若NH</w:t>
      </w:r>
      <w:r w:rsidRPr="00A85236">
        <w:rPr>
          <w:rFonts w:ascii="黑体" w:eastAsia="黑体" w:hint="eastAsia"/>
          <w:szCs w:val="21"/>
          <w:vertAlign w:val="superscript"/>
        </w:rPr>
        <w:t>4+</w:t>
      </w:r>
      <w:r w:rsidRPr="00A85236">
        <w:rPr>
          <w:rFonts w:ascii="黑体" w:eastAsia="黑体" w:hint="eastAsia"/>
          <w:szCs w:val="21"/>
        </w:rPr>
        <w:t>浓度为1mg／L，则相当于NH3的浓度为</w:t>
      </w:r>
      <w:r w:rsidRPr="00A85236">
        <w:rPr>
          <w:rFonts w:ascii="黑体" w:eastAsia="黑体" w:hint="eastAsia"/>
          <w:szCs w:val="21"/>
          <w:u w:val="single"/>
        </w:rPr>
        <w:t xml:space="preserve">        </w:t>
      </w:r>
      <w:r w:rsidRPr="00A85236">
        <w:rPr>
          <w:rFonts w:ascii="黑体" w:eastAsia="黑体" w:hint="eastAsia"/>
          <w:szCs w:val="21"/>
        </w:rPr>
        <w:t>mg／L。(    )②</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    B．</w:t>
      </w:r>
      <w:smartTag w:uri="urn:schemas-microsoft-com:office:smarttags" w:element="chmetcnv">
        <w:smartTagPr>
          <w:attr w:name="UnitName" w:val="C"/>
          <w:attr w:name="SourceValue" w:val=".777"/>
          <w:attr w:name="HasSpace" w:val="True"/>
          <w:attr w:name="Negative" w:val="False"/>
          <w:attr w:name="NumberType" w:val="1"/>
          <w:attr w:name="TCSC" w:val="0"/>
        </w:smartTagPr>
        <w:r w:rsidRPr="00A85236">
          <w:rPr>
            <w:rFonts w:ascii="黑体" w:eastAsia="黑体" w:hint="eastAsia"/>
            <w:szCs w:val="21"/>
          </w:rPr>
          <w:t>0.777    C</w:t>
        </w:r>
      </w:smartTag>
      <w:r w:rsidRPr="00A85236">
        <w:rPr>
          <w:rFonts w:ascii="黑体" w:eastAsia="黑体" w:hint="eastAsia"/>
          <w:szCs w:val="21"/>
        </w:rPr>
        <w:t>．0.944</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66ADB" w:rsidRPr="00A85236" w:rsidRDefault="00966AD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966ADB"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水样中的余氯为什么会干扰氨氮的测定?如何消除?②</w:t>
      </w:r>
    </w:p>
    <w:p w:rsidR="0009210A" w:rsidRPr="00A85236" w:rsidRDefault="00966AD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水样中的余氯和氨氮可形成氯胺，干扰测定，可加Na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消除。</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b/>
          <w:szCs w:val="21"/>
        </w:rPr>
        <w:t>五、计算题</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称取经</w:t>
      </w:r>
      <w:smartTag w:uri="urn:schemas-microsoft-com:office:smarttags" w:element="chmetcnv">
        <w:smartTagPr>
          <w:attr w:name="UnitName" w:val="℃"/>
          <w:attr w:name="SourceValue" w:val="180"/>
          <w:attr w:name="HasSpace" w:val="False"/>
          <w:attr w:name="Negative" w:val="False"/>
          <w:attr w:name="NumberType" w:val="1"/>
          <w:attr w:name="TCSC" w:val="0"/>
        </w:smartTagPr>
        <w:r w:rsidRPr="00A85236">
          <w:rPr>
            <w:rFonts w:ascii="黑体" w:eastAsia="黑体" w:hint="eastAsia"/>
            <w:szCs w:val="21"/>
          </w:rPr>
          <w:t>180℃</w:t>
        </w:r>
      </w:smartTag>
      <w:r w:rsidRPr="00A85236">
        <w:rPr>
          <w:rFonts w:ascii="黑体" w:eastAsia="黑体" w:hint="eastAsia"/>
          <w:szCs w:val="21"/>
        </w:rPr>
        <w:t>干燥2h的优级纯碳酸钠</w:t>
      </w:r>
      <w:smartTag w:uri="urn:schemas-microsoft-com:office:smarttags" w:element="chmetcnv">
        <w:smartTagPr>
          <w:attr w:name="UnitName" w:val="g"/>
          <w:attr w:name="SourceValue" w:val=".5082"/>
          <w:attr w:name="HasSpace" w:val="False"/>
          <w:attr w:name="Negative" w:val="False"/>
          <w:attr w:name="NumberType" w:val="1"/>
          <w:attr w:name="TCSC" w:val="0"/>
        </w:smartTagPr>
        <w:r w:rsidRPr="00A85236">
          <w:rPr>
            <w:rFonts w:ascii="黑体" w:eastAsia="黑体" w:hint="eastAsia"/>
            <w:szCs w:val="21"/>
          </w:rPr>
          <w:t>0.5082g</w:t>
        </w:r>
      </w:smartTag>
      <w:r w:rsidRPr="00A85236">
        <w:rPr>
          <w:rFonts w:ascii="黑体" w:eastAsia="黑体" w:hint="eastAsia"/>
          <w:szCs w:val="21"/>
        </w:rPr>
        <w:t>，配制成</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1碳酸钠标准溶液用于标定硫酸溶液，滴定20．</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1碳酸钠标液时用去硫酸标液18.95ml，试求硫酸溶液的浓度(碳酸钠的摩尔质量为52.995)。②</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B16DCB" w:rsidRPr="00A85236">
        <w:rPr>
          <w:rFonts w:ascii="黑体" w:eastAsia="黑体" w:hint="eastAsia"/>
          <w:position w:val="-44"/>
          <w:szCs w:val="21"/>
        </w:rPr>
        <w:object w:dxaOrig="5460" w:dyaOrig="999">
          <v:shape id="_x0000_i1048" type="#_x0000_t75" style="width:272.95pt;height:50.1pt" o:ole="">
            <v:imagedata r:id="rId52" o:title=""/>
          </v:shape>
          <o:OLEObject Type="Embed" ProgID="Equation.3" ShapeID="_x0000_i1048" DrawAspect="Content" ObjectID="_1553604820" r:id="rId53"/>
        </w:object>
      </w:r>
    </w:p>
    <w:p w:rsidR="0009210A" w:rsidRPr="00A85236" w:rsidRDefault="0009210A"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[1</w:t>
      </w:r>
      <w:r w:rsidR="00B16DCB" w:rsidRPr="00A85236">
        <w:rPr>
          <w:rFonts w:ascii="黑体" w:eastAsia="黑体" w:hint="eastAsia"/>
          <w:szCs w:val="21"/>
        </w:rPr>
        <w:t>]</w:t>
      </w:r>
      <w:r w:rsidRPr="00A85236">
        <w:rPr>
          <w:rFonts w:ascii="黑体" w:eastAsia="黑体" w:hint="eastAsia"/>
          <w:szCs w:val="21"/>
        </w:rPr>
        <w:t xml:space="preserve">  水质铵的测定蒸馏和滴定法(GB／T7478—1987)．</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[3]  地表水和污水监测技术规范(HJ／T91--2002)．</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命题：李桂玲</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审核：彭刚华  李振声  陈  谊</w:t>
      </w:r>
    </w:p>
    <w:p w:rsidR="0009210A" w:rsidRPr="00A85236" w:rsidRDefault="0009210A" w:rsidP="003214D3">
      <w:pPr>
        <w:snapToGrid w:val="0"/>
        <w:spacing w:line="40" w:lineRule="atLeast"/>
        <w:jc w:val="left"/>
        <w:rPr>
          <w:rFonts w:ascii="黑体" w:eastAsia="黑体" w:hint="eastAsia"/>
          <w:b/>
          <w:szCs w:val="21"/>
        </w:rPr>
      </w:pPr>
      <w:r w:rsidRPr="00A85236">
        <w:rPr>
          <w:rFonts w:ascii="黑体" w:eastAsia="黑体" w:hint="eastAsia"/>
          <w:b/>
          <w:szCs w:val="21"/>
        </w:rPr>
        <w:t>(</w:t>
      </w:r>
      <w:r w:rsidR="00B16DCB" w:rsidRPr="00A85236">
        <w:rPr>
          <w:rFonts w:ascii="黑体" w:eastAsia="黑体" w:hint="eastAsia"/>
          <w:b/>
          <w:szCs w:val="21"/>
        </w:rPr>
        <w:t>十</w:t>
      </w:r>
      <w:r w:rsidRPr="00A85236">
        <w:rPr>
          <w:rFonts w:ascii="黑体" w:eastAsia="黑体" w:hint="eastAsia"/>
          <w:b/>
          <w:szCs w:val="21"/>
        </w:rPr>
        <w:t>)氯化物</w:t>
      </w:r>
    </w:p>
    <w:p w:rsidR="0009210A" w:rsidRPr="00A85236" w:rsidRDefault="0009210A" w:rsidP="003214D3">
      <w:pPr>
        <w:snapToGrid w:val="0"/>
        <w:spacing w:line="40" w:lineRule="atLeast"/>
        <w:jc w:val="left"/>
        <w:rPr>
          <w:rFonts w:ascii="黑体" w:eastAsia="黑体" w:hint="eastAsia"/>
          <w:b/>
          <w:szCs w:val="21"/>
        </w:rPr>
      </w:pPr>
      <w:r w:rsidRPr="00A85236">
        <w:rPr>
          <w:rFonts w:ascii="黑体" w:eastAsia="黑体" w:hint="eastAsia"/>
          <w:b/>
          <w:szCs w:val="21"/>
        </w:rPr>
        <w:t>分类号：W5—9</w:t>
      </w:r>
    </w:p>
    <w:p w:rsidR="0009210A" w:rsidRPr="00A85236" w:rsidRDefault="0009210A" w:rsidP="003214D3">
      <w:pPr>
        <w:snapToGrid w:val="0"/>
        <w:spacing w:line="40" w:lineRule="atLeast"/>
        <w:jc w:val="left"/>
        <w:rPr>
          <w:rFonts w:ascii="黑体" w:eastAsia="黑体" w:hint="eastAsia"/>
          <w:b/>
          <w:szCs w:val="21"/>
        </w:rPr>
      </w:pPr>
      <w:r w:rsidRPr="00A85236">
        <w:rPr>
          <w:rFonts w:ascii="黑体" w:eastAsia="黑体" w:hint="eastAsia"/>
          <w:b/>
          <w:szCs w:val="21"/>
        </w:rPr>
        <w:lastRenderedPageBreak/>
        <w:t>一、填空题</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1．采用硝酸银滴定法测定水中氯化物时，以铬酸钾为指示剂，</w:t>
      </w:r>
      <w:r w:rsidR="00B16DCB" w:rsidRPr="00A85236">
        <w:rPr>
          <w:rFonts w:ascii="黑体" w:eastAsia="黑体" w:hint="eastAsia"/>
          <w:szCs w:val="21"/>
          <w:u w:val="single"/>
        </w:rPr>
        <w:t xml:space="preserve">       </w:t>
      </w:r>
      <w:r w:rsidRPr="00A85236">
        <w:rPr>
          <w:rFonts w:ascii="黑体" w:eastAsia="黑体" w:hint="eastAsia"/>
          <w:szCs w:val="21"/>
        </w:rPr>
        <w:t>色沉淀指示滴定终点。①</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砖红</w:t>
      </w:r>
    </w:p>
    <w:p w:rsidR="00B16DCB" w:rsidRPr="00A85236" w:rsidRDefault="0009210A" w:rsidP="003214D3">
      <w:pPr>
        <w:snapToGrid w:val="0"/>
        <w:spacing w:line="40" w:lineRule="atLeast"/>
        <w:jc w:val="left"/>
        <w:rPr>
          <w:rFonts w:ascii="黑体" w:eastAsia="黑体" w:hint="eastAsia"/>
          <w:w w:val="108"/>
          <w:szCs w:val="21"/>
        </w:rPr>
      </w:pPr>
      <w:r w:rsidRPr="00A85236">
        <w:rPr>
          <w:rFonts w:ascii="黑体" w:eastAsia="黑体" w:hint="eastAsia"/>
          <w:szCs w:val="21"/>
        </w:rPr>
        <w:t>2．</w:t>
      </w:r>
      <w:r w:rsidRPr="00A85236">
        <w:rPr>
          <w:rFonts w:ascii="黑体" w:eastAsia="黑体" w:hint="eastAsia"/>
          <w:w w:val="108"/>
          <w:szCs w:val="21"/>
        </w:rPr>
        <w:t>采用硝酸银滴定法测定水中氯化物时，如水样带有颜色，使滴定终点难以判断，应加</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入</w:t>
      </w:r>
      <w:r w:rsidR="00B16DCB" w:rsidRPr="00A85236">
        <w:rPr>
          <w:rFonts w:ascii="黑体" w:eastAsia="黑体" w:hint="eastAsia"/>
          <w:szCs w:val="21"/>
          <w:u w:val="single"/>
        </w:rPr>
        <w:t xml:space="preserve">                       </w:t>
      </w:r>
      <w:r w:rsidRPr="00A85236">
        <w:rPr>
          <w:rFonts w:ascii="黑体" w:eastAsia="黑体" w:hint="eastAsia"/>
          <w:szCs w:val="21"/>
        </w:rPr>
        <w:t>进行沉降过滤去除干扰。①</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氢氧化铝悬浮液</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3．采用硝酸银滴定法测定水中氯化物时，若水样的pH在</w:t>
      </w:r>
      <w:r w:rsidR="00B16DCB" w:rsidRPr="00A85236">
        <w:rPr>
          <w:rFonts w:ascii="黑体" w:eastAsia="黑体" w:hint="eastAsia"/>
          <w:szCs w:val="21"/>
          <w:u w:val="single"/>
        </w:rPr>
        <w:t xml:space="preserve">          </w:t>
      </w:r>
      <w:r w:rsidRPr="00A85236">
        <w:rPr>
          <w:rFonts w:ascii="黑体" w:eastAsia="黑体" w:hint="eastAsia"/>
          <w:szCs w:val="21"/>
        </w:rPr>
        <w:t>范围可直接滴定，若超过此范围应以酚酞作指示剂，用硫酸或氢氧化钠溶液调节pH为</w:t>
      </w:r>
      <w:r w:rsidR="00B16DCB" w:rsidRPr="00A85236">
        <w:rPr>
          <w:rFonts w:ascii="黑体" w:eastAsia="黑体" w:hint="eastAsia"/>
          <w:szCs w:val="21"/>
          <w:u w:val="single"/>
        </w:rPr>
        <w:t xml:space="preserve">         </w:t>
      </w:r>
      <w:r w:rsidRPr="00A85236">
        <w:rPr>
          <w:rFonts w:ascii="黑体" w:eastAsia="黑体" w:hint="eastAsia"/>
          <w:szCs w:val="21"/>
        </w:rPr>
        <w:t xml:space="preserve">左右后再进行滴定。①    </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6</w:t>
      </w:r>
      <w:r w:rsidR="00B16DCB" w:rsidRPr="00A85236">
        <w:rPr>
          <w:rFonts w:ascii="黑体" w:eastAsia="黑体" w:hint="eastAsia"/>
          <w:szCs w:val="21"/>
        </w:rPr>
        <w:t>.</w:t>
      </w:r>
      <w:r w:rsidRPr="00A85236">
        <w:rPr>
          <w:rFonts w:ascii="黑体" w:eastAsia="黑体" w:hint="eastAsia"/>
          <w:szCs w:val="21"/>
        </w:rPr>
        <w:t>5～10</w:t>
      </w:r>
      <w:r w:rsidR="00B16DCB" w:rsidRPr="00A85236">
        <w:rPr>
          <w:rFonts w:ascii="黑体" w:eastAsia="黑体" w:hint="eastAsia"/>
          <w:szCs w:val="21"/>
        </w:rPr>
        <w:t>.</w:t>
      </w:r>
      <w:r w:rsidRPr="00A85236">
        <w:rPr>
          <w:rFonts w:ascii="黑体" w:eastAsia="黑体" w:hint="eastAsia"/>
          <w:szCs w:val="21"/>
        </w:rPr>
        <w:t>5    8</w:t>
      </w:r>
      <w:r w:rsidR="00B16DCB" w:rsidRPr="00A85236">
        <w:rPr>
          <w:rFonts w:ascii="黑体" w:eastAsia="黑体" w:hint="eastAsia"/>
          <w:szCs w:val="21"/>
        </w:rPr>
        <w:t>.</w:t>
      </w:r>
      <w:r w:rsidRPr="00A85236">
        <w:rPr>
          <w:rFonts w:ascii="黑体" w:eastAsia="黑体" w:hint="eastAsia"/>
          <w:szCs w:val="21"/>
        </w:rPr>
        <w:t>0</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4．测定水中氯化物的电位滴定法的方法检测下限可达</w:t>
      </w:r>
      <w:r w:rsidR="00B16DCB" w:rsidRPr="00A85236">
        <w:rPr>
          <w:rFonts w:ascii="黑体" w:eastAsia="黑体" w:hint="eastAsia"/>
          <w:szCs w:val="21"/>
        </w:rPr>
        <w:t xml:space="preserve"> </w:t>
      </w:r>
      <w:r w:rsidR="00B16DCB" w:rsidRPr="00A85236">
        <w:rPr>
          <w:rFonts w:ascii="黑体" w:eastAsia="黑体" w:hint="eastAsia"/>
          <w:szCs w:val="21"/>
          <w:u w:val="single"/>
        </w:rPr>
        <w:t xml:space="preserve">                  </w:t>
      </w:r>
      <w:r w:rsidRPr="00A85236">
        <w:rPr>
          <w:rFonts w:ascii="黑体" w:eastAsia="黑体" w:hint="eastAsia"/>
          <w:szCs w:val="21"/>
        </w:rPr>
        <w:t>mol／LCl</w:t>
      </w:r>
      <w:r w:rsidR="00B16DCB" w:rsidRPr="00A85236">
        <w:rPr>
          <w:rFonts w:ascii="黑体" w:eastAsia="黑体" w:hint="eastAsia"/>
          <w:szCs w:val="21"/>
          <w:vertAlign w:val="superscript"/>
        </w:rPr>
        <w:t>-</w:t>
      </w:r>
      <w:r w:rsidRPr="00A85236">
        <w:rPr>
          <w:rFonts w:ascii="黑体" w:eastAsia="黑体" w:hint="eastAsia"/>
          <w:szCs w:val="21"/>
        </w:rPr>
        <w:t>。②</w:t>
      </w:r>
    </w:p>
    <w:p w:rsidR="0009210A"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10</w:t>
      </w:r>
      <w:r w:rsidR="00B16DCB" w:rsidRPr="00A85236">
        <w:rPr>
          <w:rFonts w:ascii="黑体" w:eastAsia="黑体" w:hint="eastAsia"/>
          <w:szCs w:val="21"/>
        </w:rPr>
        <w:t>.</w:t>
      </w:r>
      <w:r w:rsidRPr="00A85236">
        <w:rPr>
          <w:rFonts w:ascii="黑体" w:eastAsia="黑体" w:hint="eastAsia"/>
          <w:szCs w:val="21"/>
        </w:rPr>
        <w:t>4</w:t>
      </w:r>
    </w:p>
    <w:p w:rsidR="00966ADB" w:rsidRPr="00A85236" w:rsidRDefault="0009210A" w:rsidP="003214D3">
      <w:pPr>
        <w:snapToGrid w:val="0"/>
        <w:spacing w:line="40" w:lineRule="atLeast"/>
        <w:jc w:val="left"/>
        <w:rPr>
          <w:rFonts w:ascii="黑体" w:eastAsia="黑体" w:hint="eastAsia"/>
          <w:szCs w:val="21"/>
        </w:rPr>
      </w:pPr>
      <w:r w:rsidRPr="00A85236">
        <w:rPr>
          <w:rFonts w:ascii="黑体" w:eastAsia="黑体" w:hint="eastAsia"/>
          <w:szCs w:val="21"/>
        </w:rPr>
        <w:t>5．电位滴定法测定水中氯化物时，若水样中含有六价铬，应预先使其</w:t>
      </w:r>
      <w:r w:rsidR="00B16DCB" w:rsidRPr="00A85236">
        <w:rPr>
          <w:rFonts w:ascii="黑体" w:eastAsia="黑体" w:hint="eastAsia"/>
          <w:szCs w:val="21"/>
          <w:u w:val="single"/>
        </w:rPr>
        <w:t xml:space="preserve">          </w:t>
      </w:r>
      <w:r w:rsidRPr="00A85236">
        <w:rPr>
          <w:rFonts w:ascii="黑体" w:eastAsia="黑体" w:hint="eastAsia"/>
          <w:szCs w:val="21"/>
        </w:rPr>
        <w:t>或者预先去除。②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还原成三价</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6．电位滴定法测定水中氯化物时，应避光进行，这是因为氯电极——。②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有光敏作用</w:t>
      </w:r>
    </w:p>
    <w:p w:rsidR="009A22EE" w:rsidRPr="00A85236" w:rsidRDefault="009A22EE"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1．采用硝酸银滴定法测定水样中氯化物时，由于滴定终点较难判断，所以需要以蒸馏水作空白滴定，以对照判断使终点色调一致。(    )①</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2．用硝酸银滴定法测定水样中氯化物时，铬酸钾溶液的浓度影响终点到达的迟早。(    )①</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A22EE" w:rsidRPr="00A85236" w:rsidRDefault="009A22EE" w:rsidP="003214D3">
      <w:pPr>
        <w:snapToGrid w:val="0"/>
        <w:spacing w:line="40" w:lineRule="atLeast"/>
        <w:jc w:val="left"/>
        <w:rPr>
          <w:rFonts w:ascii="黑体" w:eastAsia="黑体" w:hint="eastAsia"/>
          <w:color w:val="000000"/>
          <w:szCs w:val="21"/>
        </w:rPr>
      </w:pPr>
      <w:r w:rsidRPr="00A85236">
        <w:rPr>
          <w:rFonts w:ascii="黑体" w:eastAsia="黑体" w:hint="eastAsia"/>
          <w:color w:val="000000"/>
          <w:szCs w:val="21"/>
        </w:rPr>
        <w:t>3．用硝酸银滴定法测定水中氯化物时，以铬酸钾为指示剂，主要是依据氯化银在水中的溶解度大于铬酸银的原理。(    )①</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正确答案为：氯化银在水中的溶解度小于铬酸银。</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4．用硝酸银滴定法测定水中氯化物，配制氢氧化铝悬浮液时用倾泻法反复洗涤沉淀物，这是为了去除氯离子产生的正误差。(    )①</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5．电位滴定法测定氯化物时，水样含有钙、镁离子及较深的颜色和浑浊均不影响测定。(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6．电位滴定法测定水中氯化物时，水样加热处理后，应立即进行滴定。(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正确答案为：温度影响电极电位和电离平衡，应冷却至与标准溶液的温度一致。</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7．电位滴定法测定水中氯化物时，对污染较轻的水样可取适量水样直接进行电位滴定。(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正确答案为：应加硝酸处理后进行测定。</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8．电位滴定法测定水中氯化物时，由于是沉淀反应，因此在电位滴定时搅拌速度应选择快速，防止电极表面被沉淀沾污。(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正确答案为：在中速搅拌下滴定，要保证不溅失、无气泡产生。</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b/>
          <w:szCs w:val="21"/>
        </w:rPr>
        <w:t>三、选择题</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1．采用硝酸银滴定法测定水中氯化物时，水样采集后，可放置于硬质玻璃瓶或聚乙烯瓶内低温0～</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避光保存，保存期限为</w:t>
      </w:r>
      <w:r w:rsidRPr="00A85236">
        <w:rPr>
          <w:rFonts w:ascii="黑体" w:eastAsia="黑体" w:hint="eastAsia"/>
          <w:szCs w:val="21"/>
          <w:u w:val="single"/>
        </w:rPr>
        <w:t xml:space="preserve">       </w:t>
      </w:r>
      <w:r w:rsidRPr="00A85236">
        <w:rPr>
          <w:rFonts w:ascii="黑体" w:eastAsia="黑体" w:hint="eastAsia"/>
          <w:szCs w:val="21"/>
        </w:rPr>
        <w:t>d。(    )①</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A．  10    B．  </w:t>
      </w:r>
      <w:smartTag w:uri="urn:schemas-microsoft-com:office:smarttags" w:element="chmetcnv">
        <w:smartTagPr>
          <w:attr w:name="UnitName" w:val="C"/>
          <w:attr w:name="SourceValue" w:val="20"/>
          <w:attr w:name="HasSpace" w:val="True"/>
          <w:attr w:name="Negative" w:val="False"/>
          <w:attr w:name="NumberType" w:val="1"/>
          <w:attr w:name="TCSC" w:val="0"/>
        </w:smartTagPr>
        <w:r w:rsidRPr="00A85236">
          <w:rPr>
            <w:rFonts w:ascii="黑体" w:eastAsia="黑体" w:hint="eastAsia"/>
            <w:szCs w:val="21"/>
          </w:rPr>
          <w:t>20    C</w:t>
        </w:r>
      </w:smartTag>
      <w:r w:rsidRPr="00A85236">
        <w:rPr>
          <w:rFonts w:ascii="黑体" w:eastAsia="黑体" w:hint="eastAsia"/>
          <w:szCs w:val="21"/>
        </w:rPr>
        <w:t>．  30</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2．采用硝酸银滴定法测定水中氯化物时，应选用</w:t>
      </w:r>
      <w:r w:rsidRPr="00A85236">
        <w:rPr>
          <w:rFonts w:ascii="黑体" w:eastAsia="黑体" w:hint="eastAsia"/>
          <w:szCs w:val="21"/>
          <w:u w:val="single"/>
        </w:rPr>
        <w:t xml:space="preserve">               </w:t>
      </w:r>
      <w:r w:rsidRPr="00A85236">
        <w:rPr>
          <w:rFonts w:ascii="黑体" w:eastAsia="黑体" w:hint="eastAsia"/>
          <w:szCs w:val="21"/>
        </w:rPr>
        <w:t>滴定管进行滴定。(    )①</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A．一般酸式    B．一般碱式    C．棕色酸式    D．棕色碱式</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3．采用硝酸银滴定法测定水中氯化物时，当铁的含量超过</w:t>
      </w:r>
      <w:r w:rsidRPr="00A85236">
        <w:rPr>
          <w:rFonts w:ascii="黑体" w:eastAsia="黑体" w:hint="eastAsia"/>
          <w:szCs w:val="21"/>
          <w:u w:val="single"/>
        </w:rPr>
        <w:t xml:space="preserve">             </w:t>
      </w:r>
      <w:r w:rsidRPr="00A85236">
        <w:rPr>
          <w:rFonts w:ascii="黑体" w:eastAsia="黑体" w:hint="eastAsia"/>
          <w:szCs w:val="21"/>
        </w:rPr>
        <w:t>时终点模糊，可用对苯二酚将其还原成亚铁消除干扰。(    )①</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A．1.0mg／L    B．10mg／L  C．5mg／L</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B</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4．采用硝酸银滴定法或电位滴定法测定氯化物时，若水样中硫化物、硫代硫酸盐和亚硫酸盐干扰测定，可用</w:t>
      </w:r>
      <w:r w:rsidRPr="00A85236">
        <w:rPr>
          <w:rFonts w:ascii="黑体" w:eastAsia="黑体" w:hint="eastAsia"/>
          <w:szCs w:val="21"/>
          <w:u w:val="single"/>
        </w:rPr>
        <w:t xml:space="preserve">           </w:t>
      </w:r>
      <w:r w:rsidRPr="00A85236">
        <w:rPr>
          <w:rFonts w:ascii="黑体" w:eastAsia="黑体" w:hint="eastAsia"/>
          <w:szCs w:val="21"/>
        </w:rPr>
        <w:t>处理消除干扰。(    )①②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A.过氧化氢    B．对苯二酚    C．高锰酸钾</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5．电位滴定法测定水中氯化物时，若水样中含有高铁氰化物，会使测定结果</w:t>
      </w:r>
      <w:r w:rsidRPr="00A85236">
        <w:rPr>
          <w:rFonts w:ascii="黑体" w:eastAsia="黑体" w:hint="eastAsia"/>
          <w:szCs w:val="21"/>
          <w:u w:val="single"/>
        </w:rPr>
        <w:t xml:space="preserve">         </w:t>
      </w:r>
      <w:r w:rsidRPr="00A85236">
        <w:rPr>
          <w:rFonts w:ascii="黑体" w:eastAsia="黑体" w:hint="eastAsia"/>
          <w:szCs w:val="21"/>
        </w:rPr>
        <w:t>。(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A．偏高    B．偏低    C。无影响</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6．电位滴定法测定水中氯化物中，进行电位滴定时，水样应是</w:t>
      </w:r>
      <w:r w:rsidRPr="00A85236">
        <w:rPr>
          <w:rFonts w:ascii="黑体" w:eastAsia="黑体" w:hint="eastAsia"/>
          <w:szCs w:val="21"/>
          <w:u w:val="single"/>
        </w:rPr>
        <w:t xml:space="preserve">          </w:t>
      </w:r>
      <w:r w:rsidRPr="00A85236">
        <w:rPr>
          <w:rFonts w:ascii="黑体" w:eastAsia="黑体" w:hint="eastAsia"/>
          <w:szCs w:val="21"/>
        </w:rPr>
        <w:t>。(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A．中性    B．酸性    C．碱性</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7．电位滴定法测定氯离子时，水样中加入过氧化氢溶液可除去</w:t>
      </w:r>
      <w:r w:rsidRPr="00A85236">
        <w:rPr>
          <w:rFonts w:ascii="黑体" w:eastAsia="黑体" w:hint="eastAsia"/>
          <w:szCs w:val="21"/>
          <w:u w:val="single"/>
        </w:rPr>
        <w:t xml:space="preserve">           </w:t>
      </w:r>
      <w:r w:rsidRPr="00A85236">
        <w:rPr>
          <w:rFonts w:ascii="黑体" w:eastAsia="黑体" w:hint="eastAsia"/>
          <w:szCs w:val="21"/>
        </w:rPr>
        <w:t>的干扰。(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A．氰化物    B．溴化物    C．硫化物</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8．电位滴定法测定水中氯化物时，采用滴定曲线法确定滴定终点，滴定结果如下表：</w:t>
      </w:r>
    </w:p>
    <w:tbl>
      <w:tblPr>
        <w:tblW w:w="9000" w:type="dxa"/>
        <w:tblInd w:w="288" w:type="dxa"/>
        <w:tblLayout w:type="fixed"/>
        <w:tblLook w:val="0000"/>
      </w:tblPr>
      <w:tblGrid>
        <w:gridCol w:w="2205"/>
        <w:gridCol w:w="2295"/>
        <w:gridCol w:w="2115"/>
        <w:gridCol w:w="2385"/>
      </w:tblGrid>
      <w:tr w:rsidR="009A22EE" w:rsidRPr="00A85236">
        <w:tblPrEx>
          <w:tblCellMar>
            <w:top w:w="0" w:type="dxa"/>
            <w:bottom w:w="0" w:type="dxa"/>
          </w:tblCellMar>
        </w:tblPrEx>
        <w:trPr>
          <w:trHeight w:val="385"/>
        </w:trPr>
        <w:tc>
          <w:tcPr>
            <w:tcW w:w="220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AgNO</w:t>
            </w:r>
            <w:r w:rsidRPr="00A85236">
              <w:rPr>
                <w:rFonts w:ascii="黑体" w:eastAsia="黑体" w:cs="宋体" w:hint="eastAsia"/>
                <w:spacing w:val="2"/>
                <w:kern w:val="0"/>
                <w:szCs w:val="21"/>
                <w:vertAlign w:val="subscript"/>
              </w:rPr>
              <w:t>3</w:t>
            </w:r>
            <w:r w:rsidRPr="00A85236">
              <w:rPr>
                <w:rFonts w:ascii="黑体" w:eastAsia="黑体" w:cs="宋体" w:hint="eastAsia"/>
                <w:spacing w:val="2"/>
                <w:kern w:val="0"/>
                <w:szCs w:val="21"/>
              </w:rPr>
              <w:t>溶液体积／ml</w:t>
            </w:r>
          </w:p>
        </w:tc>
        <w:tc>
          <w:tcPr>
            <w:tcW w:w="229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电位变化值／(mV</w:t>
            </w:r>
            <w:r w:rsidR="00144FC9" w:rsidRPr="00A85236">
              <w:rPr>
                <w:rFonts w:ascii="黑体" w:eastAsia="黑体" w:cs="宋体" w:hint="eastAsia"/>
                <w:spacing w:val="2"/>
                <w:kern w:val="0"/>
                <w:szCs w:val="21"/>
              </w:rPr>
              <w:t>/</w:t>
            </w:r>
            <w:r w:rsidRPr="00A85236">
              <w:rPr>
                <w:rFonts w:ascii="黑体" w:eastAsia="黑体" w:cs="宋体" w:hint="eastAsia"/>
                <w:spacing w:val="2"/>
                <w:kern w:val="0"/>
                <w:szCs w:val="21"/>
              </w:rPr>
              <w:t>m1)</w:t>
            </w:r>
          </w:p>
        </w:tc>
        <w:tc>
          <w:tcPr>
            <w:tcW w:w="2115" w:type="dxa"/>
            <w:tcBorders>
              <w:top w:val="single" w:sz="6" w:space="0" w:color="auto"/>
              <w:left w:val="single" w:sz="6" w:space="0" w:color="auto"/>
              <w:bottom w:val="single" w:sz="6" w:space="0" w:color="auto"/>
              <w:right w:val="single" w:sz="6" w:space="0" w:color="auto"/>
            </w:tcBorders>
          </w:tcPr>
          <w:p w:rsidR="009A22EE" w:rsidRPr="00A85236" w:rsidRDefault="00144FC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w:t>
            </w:r>
            <w:r w:rsidR="009A22EE" w:rsidRPr="00A85236">
              <w:rPr>
                <w:rFonts w:ascii="黑体" w:eastAsia="黑体" w:cs="宋体" w:hint="eastAsia"/>
                <w:spacing w:val="2"/>
                <w:kern w:val="0"/>
                <w:szCs w:val="21"/>
              </w:rPr>
              <w:t>AgNO</w:t>
            </w:r>
            <w:r w:rsidR="009A22EE" w:rsidRPr="00A85236">
              <w:rPr>
                <w:rFonts w:ascii="黑体" w:eastAsia="黑体" w:cs="宋体" w:hint="eastAsia"/>
                <w:spacing w:val="2"/>
                <w:kern w:val="0"/>
                <w:szCs w:val="21"/>
                <w:vertAlign w:val="subscript"/>
              </w:rPr>
              <w:t>3</w:t>
            </w:r>
            <w:r w:rsidR="009A22EE" w:rsidRPr="00A85236">
              <w:rPr>
                <w:rFonts w:ascii="黑体" w:eastAsia="黑体" w:cs="宋体" w:hint="eastAsia"/>
                <w:spacing w:val="2"/>
                <w:kern w:val="0"/>
                <w:szCs w:val="21"/>
              </w:rPr>
              <w:t>溶液体积／ml</w:t>
            </w:r>
          </w:p>
        </w:tc>
        <w:tc>
          <w:tcPr>
            <w:tcW w:w="238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电位变化值／(mV／m1)</w:t>
            </w:r>
          </w:p>
        </w:tc>
      </w:tr>
      <w:tr w:rsidR="009A22EE" w:rsidRPr="00A85236">
        <w:tblPrEx>
          <w:tblCellMar>
            <w:top w:w="0" w:type="dxa"/>
            <w:bottom w:w="0" w:type="dxa"/>
          </w:tblCellMar>
        </w:tblPrEx>
        <w:trPr>
          <w:trHeight w:val="374"/>
        </w:trPr>
        <w:tc>
          <w:tcPr>
            <w:tcW w:w="220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24．50</w:t>
            </w:r>
          </w:p>
        </w:tc>
        <w:tc>
          <w:tcPr>
            <w:tcW w:w="229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18</w:t>
            </w:r>
          </w:p>
        </w:tc>
        <w:tc>
          <w:tcPr>
            <w:tcW w:w="211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25．75</w:t>
            </w:r>
          </w:p>
        </w:tc>
        <w:tc>
          <w:tcPr>
            <w:tcW w:w="238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52</w:t>
            </w:r>
          </w:p>
        </w:tc>
      </w:tr>
      <w:tr w:rsidR="009A22EE" w:rsidRPr="00A85236">
        <w:tblPrEx>
          <w:tblCellMar>
            <w:top w:w="0" w:type="dxa"/>
            <w:bottom w:w="0" w:type="dxa"/>
          </w:tblCellMar>
        </w:tblPrEx>
        <w:trPr>
          <w:trHeight w:val="374"/>
        </w:trPr>
        <w:tc>
          <w:tcPr>
            <w:tcW w:w="220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25．00</w:t>
            </w:r>
          </w:p>
        </w:tc>
        <w:tc>
          <w:tcPr>
            <w:tcW w:w="229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36</w:t>
            </w:r>
          </w:p>
        </w:tc>
        <w:tc>
          <w:tcPr>
            <w:tcW w:w="211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26．00</w:t>
            </w:r>
          </w:p>
        </w:tc>
        <w:tc>
          <w:tcPr>
            <w:tcW w:w="238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40</w:t>
            </w:r>
          </w:p>
        </w:tc>
      </w:tr>
      <w:tr w:rsidR="009A22EE" w:rsidRPr="00A85236">
        <w:tblPrEx>
          <w:tblCellMar>
            <w:top w:w="0" w:type="dxa"/>
            <w:bottom w:w="0" w:type="dxa"/>
          </w:tblCellMar>
        </w:tblPrEx>
        <w:trPr>
          <w:trHeight w:val="374"/>
        </w:trPr>
        <w:tc>
          <w:tcPr>
            <w:tcW w:w="220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25．25</w:t>
            </w:r>
          </w:p>
        </w:tc>
        <w:tc>
          <w:tcPr>
            <w:tcW w:w="229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48</w:t>
            </w:r>
          </w:p>
        </w:tc>
        <w:tc>
          <w:tcPr>
            <w:tcW w:w="211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26．50</w:t>
            </w:r>
          </w:p>
        </w:tc>
        <w:tc>
          <w:tcPr>
            <w:tcW w:w="238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32</w:t>
            </w:r>
          </w:p>
        </w:tc>
      </w:tr>
      <w:tr w:rsidR="009A22EE" w:rsidRPr="00A85236">
        <w:tblPrEx>
          <w:tblCellMar>
            <w:top w:w="0" w:type="dxa"/>
            <w:bottom w:w="0" w:type="dxa"/>
          </w:tblCellMar>
        </w:tblPrEx>
        <w:trPr>
          <w:trHeight w:val="385"/>
        </w:trPr>
        <w:tc>
          <w:tcPr>
            <w:tcW w:w="220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25．50</w:t>
            </w:r>
          </w:p>
        </w:tc>
        <w:tc>
          <w:tcPr>
            <w:tcW w:w="229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52</w:t>
            </w:r>
          </w:p>
        </w:tc>
        <w:tc>
          <w:tcPr>
            <w:tcW w:w="211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27．00</w:t>
            </w:r>
          </w:p>
        </w:tc>
        <w:tc>
          <w:tcPr>
            <w:tcW w:w="2385" w:type="dxa"/>
            <w:tcBorders>
              <w:top w:val="single" w:sz="6" w:space="0" w:color="auto"/>
              <w:left w:val="single" w:sz="6" w:space="0" w:color="auto"/>
              <w:bottom w:val="single" w:sz="6" w:space="0" w:color="auto"/>
              <w:right w:val="single" w:sz="6" w:space="0" w:color="auto"/>
            </w:tcBorders>
          </w:tcPr>
          <w:p w:rsidR="009A22EE" w:rsidRPr="00A85236" w:rsidRDefault="009A22EE"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18</w:t>
            </w:r>
          </w:p>
        </w:tc>
      </w:tr>
    </w:tbl>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则滴定终点硝酸银消耗的体积为</w:t>
      </w:r>
      <w:r w:rsidRPr="00A85236">
        <w:rPr>
          <w:rFonts w:ascii="黑体" w:eastAsia="黑体" w:hint="eastAsia"/>
          <w:szCs w:val="21"/>
          <w:u w:val="single"/>
        </w:rPr>
        <w:t xml:space="preserve">          </w:t>
      </w:r>
      <w:r w:rsidRPr="00A85236">
        <w:rPr>
          <w:rFonts w:ascii="黑体" w:eastAsia="黑体" w:hint="eastAsia"/>
          <w:szCs w:val="21"/>
        </w:rPr>
        <w:t>。(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A．25．25ml    B．25．50ml    C．25．75ml</w:t>
      </w:r>
    </w:p>
    <w:p w:rsidR="00144FC9"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9．电位滴定法测定水中氯化物时，如选用氯离子选择电极为指示电极，在使用前氯离子选择电极需在</w:t>
      </w:r>
      <w:r w:rsidRPr="00A85236">
        <w:rPr>
          <w:rFonts w:ascii="黑体" w:eastAsia="黑体" w:hint="eastAsia"/>
          <w:szCs w:val="21"/>
          <w:u w:val="single"/>
        </w:rPr>
        <w:t xml:space="preserve">          </w:t>
      </w:r>
      <w:r w:rsidRPr="00A85236">
        <w:rPr>
          <w:rFonts w:ascii="黑体" w:eastAsia="黑体" w:hint="eastAsia"/>
          <w:szCs w:val="21"/>
        </w:rPr>
        <w:t>中活化1h。(    )②</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A．NaCI溶液    B。硝酸溶液    C．蒸馏水</w:t>
      </w:r>
    </w:p>
    <w:p w:rsidR="009A22EE" w:rsidRPr="00A85236" w:rsidRDefault="009A22EE"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144FC9" w:rsidRPr="00A85236" w:rsidRDefault="00144FC9"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1．硝酸银滴定法测定水中氯化物时，为何不能在酸性介质或强碱介质中进行?①</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答案：(1)因为在酸性介质中铬酸根离子易生成次铬酸根离子，再分解成重铬酸根和水，从而使其浓度大大降低，影响等当点时铬酸银沉淀的生成：</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w:t>
      </w:r>
      <w:r w:rsidR="001D3F91" w:rsidRPr="00A85236">
        <w:rPr>
          <w:rFonts w:ascii="黑体" w:eastAsia="黑体" w:hint="eastAsia"/>
          <w:position w:val="-10"/>
          <w:szCs w:val="21"/>
        </w:rPr>
        <w:object w:dxaOrig="680" w:dyaOrig="360">
          <v:shape id="_x0000_i1049" type="#_x0000_t75" style="width:33.8pt;height:18.15pt" o:ole="">
            <v:imagedata r:id="rId54" o:title=""/>
          </v:shape>
          <o:OLEObject Type="Embed" ProgID="Equation.3" ShapeID="_x0000_i1049" DrawAspect="Content" ObjectID="_1553604821" r:id="rId55"/>
        </w:object>
      </w:r>
      <w:r w:rsidRPr="00A85236">
        <w:rPr>
          <w:rFonts w:ascii="黑体" w:eastAsia="黑体" w:hint="eastAsia"/>
          <w:szCs w:val="21"/>
          <w:vertAlign w:val="superscript"/>
        </w:rPr>
        <w:t>-</w:t>
      </w:r>
      <w:r w:rsidRPr="00A85236">
        <w:rPr>
          <w:rFonts w:ascii="黑体" w:eastAsia="黑体" w:hint="eastAsia"/>
          <w:szCs w:val="21"/>
        </w:rPr>
        <w:t>＋2H</w:t>
      </w:r>
      <w:r w:rsidRPr="00A85236">
        <w:rPr>
          <w:rFonts w:ascii="黑体" w:eastAsia="黑体" w:hint="eastAsia"/>
          <w:szCs w:val="21"/>
          <w:vertAlign w:val="superscript"/>
        </w:rPr>
        <w:t>+</w:t>
      </w:r>
      <w:r w:rsidRPr="00A85236">
        <w:rPr>
          <w:rFonts w:ascii="黑体" w:eastAsia="黑体" w:hint="eastAsia"/>
          <w:szCs w:val="21"/>
        </w:rPr>
        <w:t>→2HCrO</w:t>
      </w:r>
      <w:r w:rsidRPr="00A85236">
        <w:rPr>
          <w:rFonts w:ascii="黑体" w:eastAsia="黑体" w:hint="eastAsia"/>
          <w:szCs w:val="21"/>
          <w:vertAlign w:val="subscript"/>
        </w:rPr>
        <w:t>4</w:t>
      </w:r>
      <w:r w:rsidRPr="00A85236">
        <w:rPr>
          <w:rFonts w:ascii="黑体" w:eastAsia="黑体" w:hint="eastAsia"/>
          <w:szCs w:val="21"/>
        </w:rPr>
        <w:t>→</w:t>
      </w:r>
      <w:r w:rsidR="00DC0D37" w:rsidRPr="00A85236">
        <w:rPr>
          <w:rFonts w:ascii="黑体" w:eastAsia="黑体" w:hint="eastAsia"/>
          <w:position w:val="-12"/>
          <w:szCs w:val="21"/>
        </w:rPr>
        <w:object w:dxaOrig="740" w:dyaOrig="380">
          <v:shape id="_x0000_i1050" type="#_x0000_t75" style="width:36.95pt;height:18.8pt" o:ole="">
            <v:imagedata r:id="rId56" o:title=""/>
          </v:shape>
          <o:OLEObject Type="Embed" ProgID="Equation.3" ShapeID="_x0000_i1050" DrawAspect="Content" ObjectID="_1553604822" r:id="rId57"/>
        </w:object>
      </w:r>
      <w:r w:rsidRPr="00A85236">
        <w:rPr>
          <w:rFonts w:ascii="黑体" w:eastAsia="黑体" w:hint="eastAsia"/>
          <w:szCs w:val="21"/>
        </w:rPr>
        <w:t>＋2H</w:t>
      </w:r>
      <w:r w:rsidRPr="00A85236">
        <w:rPr>
          <w:rFonts w:ascii="黑体" w:eastAsia="黑体" w:hint="eastAsia"/>
          <w:szCs w:val="21"/>
          <w:vertAlign w:val="subscript"/>
        </w:rPr>
        <w:t>2</w:t>
      </w:r>
      <w:r w:rsidRPr="00A85236">
        <w:rPr>
          <w:rFonts w:ascii="黑体" w:eastAsia="黑体" w:hint="eastAsia"/>
          <w:szCs w:val="21"/>
        </w:rPr>
        <w:t>O</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(2)在强碱性介质中，银离子将形成氧化银(Ag</w:t>
      </w:r>
      <w:r w:rsidRPr="00A85236">
        <w:rPr>
          <w:rFonts w:ascii="黑体" w:eastAsia="黑体" w:hint="eastAsia"/>
          <w:szCs w:val="21"/>
          <w:vertAlign w:val="subscript"/>
        </w:rPr>
        <w:t>2</w:t>
      </w:r>
      <w:r w:rsidRPr="00A85236">
        <w:rPr>
          <w:rFonts w:ascii="黑体" w:eastAsia="黑体" w:hint="eastAsia"/>
          <w:szCs w:val="21"/>
        </w:rPr>
        <w:t>O)沉淀。</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2．硝酸银滴定法测定水中氯化物时，已知氯化银Ksp=1.8×10</w:t>
      </w:r>
      <w:r w:rsidRPr="00A85236">
        <w:rPr>
          <w:rFonts w:ascii="黑体" w:eastAsia="黑体" w:hint="eastAsia"/>
          <w:szCs w:val="21"/>
          <w:vertAlign w:val="superscript"/>
        </w:rPr>
        <w:t>-10</w:t>
      </w:r>
      <w:r w:rsidRPr="00A85236">
        <w:rPr>
          <w:rFonts w:ascii="黑体" w:eastAsia="黑体" w:hint="eastAsia"/>
          <w:szCs w:val="21"/>
        </w:rPr>
        <w:t>，碘化银Ksp=1.5×10</w:t>
      </w:r>
      <w:r w:rsidRPr="00A85236">
        <w:rPr>
          <w:rFonts w:ascii="黑体" w:eastAsia="黑体" w:hint="eastAsia"/>
          <w:szCs w:val="21"/>
          <w:vertAlign w:val="superscript"/>
        </w:rPr>
        <w:t>-16</w:t>
      </w:r>
      <w:r w:rsidRPr="00A85236">
        <w:rPr>
          <w:rFonts w:ascii="黑体" w:eastAsia="黑体" w:hint="eastAsia"/>
          <w:szCs w:val="21"/>
        </w:rPr>
        <w:t>，假如在</w:t>
      </w:r>
      <w:r w:rsidR="008E58B6" w:rsidRPr="00A85236">
        <w:rPr>
          <w:rFonts w:ascii="黑体" w:eastAsia="黑体" w:hint="eastAsia"/>
          <w:position w:val="-6"/>
          <w:szCs w:val="21"/>
        </w:rPr>
        <w:object w:dxaOrig="420" w:dyaOrig="320">
          <v:shape id="_x0000_i1051" type="#_x0000_t75" style="width:21.3pt;height:16.3pt" o:ole="">
            <v:imagedata r:id="rId58" o:title=""/>
          </v:shape>
          <o:OLEObject Type="Embed" ProgID="Equation.3" ShapeID="_x0000_i1051" DrawAspect="Content" ObjectID="_1553604823" r:id="rId59"/>
        </w:object>
      </w:r>
      <w:r w:rsidRPr="00A85236">
        <w:rPr>
          <w:rFonts w:ascii="黑体" w:eastAsia="黑体" w:hint="eastAsia"/>
          <w:szCs w:val="21"/>
        </w:rPr>
        <w:t>和</w:t>
      </w:r>
      <w:r w:rsidR="008E58B6" w:rsidRPr="00A85236">
        <w:rPr>
          <w:rFonts w:ascii="黑体" w:eastAsia="黑体" w:hint="eastAsia"/>
          <w:position w:val="-4"/>
          <w:szCs w:val="21"/>
        </w:rPr>
        <w:object w:dxaOrig="300" w:dyaOrig="300">
          <v:shape id="_x0000_i1052" type="#_x0000_t75" style="width:15.05pt;height:15.05pt" o:ole="">
            <v:imagedata r:id="rId60" o:title=""/>
          </v:shape>
          <o:OLEObject Type="Embed" ProgID="Equation.3" ShapeID="_x0000_i1052" DrawAspect="Content" ObjectID="_1553604824" r:id="rId61"/>
        </w:object>
      </w:r>
      <w:r w:rsidRPr="00A85236">
        <w:rPr>
          <w:rFonts w:ascii="黑体" w:eastAsia="黑体" w:hint="eastAsia"/>
          <w:szCs w:val="21"/>
        </w:rPr>
        <w:t>含量相等的溶液中逐滴加入硝酸银溶液，试问：</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(1)哪种离子首先被沉淀出来?</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(2)当第二种离子被沉淀时，</w:t>
      </w:r>
      <w:r w:rsidR="008E58B6" w:rsidRPr="00A85236">
        <w:rPr>
          <w:rFonts w:ascii="黑体" w:eastAsia="黑体" w:hint="eastAsia"/>
          <w:position w:val="-6"/>
          <w:szCs w:val="21"/>
        </w:rPr>
        <w:object w:dxaOrig="420" w:dyaOrig="320">
          <v:shape id="_x0000_i1053" type="#_x0000_t75" style="width:21.3pt;height:16.3pt" o:ole="">
            <v:imagedata r:id="rId58" o:title=""/>
          </v:shape>
          <o:OLEObject Type="Embed" ProgID="Equation.3" ShapeID="_x0000_i1053" DrawAspect="Content" ObjectID="_1553604825" r:id="rId62"/>
        </w:object>
      </w:r>
      <w:r w:rsidRPr="00A85236">
        <w:rPr>
          <w:rFonts w:ascii="黑体" w:eastAsia="黑体" w:hint="eastAsia"/>
          <w:szCs w:val="21"/>
        </w:rPr>
        <w:t>和</w:t>
      </w:r>
      <w:r w:rsidR="008E58B6" w:rsidRPr="00A85236">
        <w:rPr>
          <w:rFonts w:ascii="黑体" w:eastAsia="黑体" w:hint="eastAsia"/>
          <w:position w:val="-4"/>
          <w:szCs w:val="21"/>
        </w:rPr>
        <w:object w:dxaOrig="300" w:dyaOrig="300">
          <v:shape id="_x0000_i1054" type="#_x0000_t75" style="width:15.05pt;height:15.05pt" o:ole="">
            <v:imagedata r:id="rId63" o:title=""/>
          </v:shape>
          <o:OLEObject Type="Embed" ProgID="Equation.3" ShapeID="_x0000_i1054" DrawAspect="Content" ObjectID="_1553604826" r:id="rId64"/>
        </w:object>
      </w:r>
      <w:r w:rsidRPr="00A85236">
        <w:rPr>
          <w:rFonts w:ascii="黑体" w:eastAsia="黑体" w:hint="eastAsia"/>
          <w:szCs w:val="21"/>
        </w:rPr>
        <w:t>的浓度比是多少?</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(3)第二种离子开始沉淀时，还有没有第一种沉淀物继续生成?①</w:t>
      </w:r>
    </w:p>
    <w:p w:rsidR="00144FC9" w:rsidRPr="00A85236" w:rsidRDefault="00144FC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(1)因为溶液中</w:t>
      </w:r>
      <w:r w:rsidR="008E58B6" w:rsidRPr="00A85236">
        <w:rPr>
          <w:rFonts w:ascii="黑体" w:eastAsia="黑体" w:hint="eastAsia"/>
          <w:position w:val="-6"/>
          <w:szCs w:val="21"/>
        </w:rPr>
        <w:object w:dxaOrig="420" w:dyaOrig="320">
          <v:shape id="_x0000_i1055" type="#_x0000_t75" style="width:21.3pt;height:16.3pt" o:ole="">
            <v:imagedata r:id="rId58" o:title=""/>
          </v:shape>
          <o:OLEObject Type="Embed" ProgID="Equation.3" ShapeID="_x0000_i1055" DrawAspect="Content" ObjectID="_1553604827" r:id="rId65"/>
        </w:object>
      </w:r>
      <w:r w:rsidRPr="00A85236">
        <w:rPr>
          <w:rFonts w:ascii="黑体" w:eastAsia="黑体" w:hint="eastAsia"/>
          <w:szCs w:val="21"/>
        </w:rPr>
        <w:t>和</w:t>
      </w:r>
      <w:r w:rsidR="008E58B6" w:rsidRPr="00A85236">
        <w:rPr>
          <w:rFonts w:ascii="黑体" w:eastAsia="黑体" w:hint="eastAsia"/>
          <w:position w:val="-4"/>
          <w:szCs w:val="21"/>
        </w:rPr>
        <w:object w:dxaOrig="300" w:dyaOrig="300">
          <v:shape id="_x0000_i1056" type="#_x0000_t75" style="width:15.05pt;height:15.05pt" o:ole="">
            <v:imagedata r:id="rId63" o:title=""/>
          </v:shape>
          <o:OLEObject Type="Embed" ProgID="Equation.3" ShapeID="_x0000_i1056" DrawAspect="Content" ObjectID="_1553604828" r:id="rId66"/>
        </w:object>
      </w:r>
      <w:r w:rsidRPr="00A85236">
        <w:rPr>
          <w:rFonts w:ascii="黑体" w:eastAsia="黑体" w:hint="eastAsia"/>
          <w:szCs w:val="21"/>
        </w:rPr>
        <w:t>含量相等，AgI和AgC</w:t>
      </w:r>
      <w:r w:rsidR="00B37DDE" w:rsidRPr="00A85236">
        <w:rPr>
          <w:rFonts w:ascii="黑体" w:eastAsia="黑体" w:hint="eastAsia"/>
          <w:szCs w:val="21"/>
        </w:rPr>
        <w:t>l</w:t>
      </w:r>
      <w:r w:rsidRPr="00A85236">
        <w:rPr>
          <w:rFonts w:ascii="黑体" w:eastAsia="黑体" w:hint="eastAsia"/>
          <w:szCs w:val="21"/>
        </w:rPr>
        <w:t>属于同种类型沉淀物，且碘化银Ksp小于氯化银的Ksp，所以I</w:t>
      </w:r>
      <w:r w:rsidR="00B37DDE" w:rsidRPr="00A85236">
        <w:rPr>
          <w:rFonts w:ascii="黑体" w:eastAsia="黑体" w:hint="eastAsia"/>
          <w:szCs w:val="21"/>
          <w:vertAlign w:val="superscript"/>
        </w:rPr>
        <w:t>-</w:t>
      </w:r>
      <w:r w:rsidRPr="00A85236">
        <w:rPr>
          <w:rFonts w:ascii="黑体" w:eastAsia="黑体" w:hint="eastAsia"/>
          <w:szCs w:val="21"/>
        </w:rPr>
        <w:t>首先被沉淀出来；</w:t>
      </w:r>
    </w:p>
    <w:p w:rsidR="00144FC9" w:rsidRPr="00A85236" w:rsidRDefault="00144FC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8E58B6" w:rsidRPr="00A85236">
        <w:rPr>
          <w:rFonts w:ascii="黑体" w:eastAsia="黑体" w:hint="eastAsia"/>
          <w:szCs w:val="21"/>
        </w:rPr>
        <w:t xml:space="preserve">     </w:t>
      </w:r>
      <w:r w:rsidRPr="00A85236">
        <w:rPr>
          <w:rFonts w:ascii="黑体" w:eastAsia="黑体" w:hint="eastAsia"/>
          <w:szCs w:val="21"/>
        </w:rPr>
        <w:t>(2)当第二种离子被沉淀时，Ksp=C(</w:t>
      </w:r>
      <w:r w:rsidR="008E58B6" w:rsidRPr="00A85236">
        <w:rPr>
          <w:rFonts w:ascii="黑体" w:eastAsia="黑体" w:hint="eastAsia"/>
          <w:position w:val="-6"/>
          <w:szCs w:val="21"/>
        </w:rPr>
        <w:object w:dxaOrig="420" w:dyaOrig="320">
          <v:shape id="_x0000_i1057" type="#_x0000_t75" style="width:21.3pt;height:16.3pt" o:ole="">
            <v:imagedata r:id="rId58" o:title=""/>
          </v:shape>
          <o:OLEObject Type="Embed" ProgID="Equation.3" ShapeID="_x0000_i1057" DrawAspect="Content" ObjectID="_1553604829" r:id="rId67"/>
        </w:object>
      </w:r>
      <w:r w:rsidRPr="00A85236">
        <w:rPr>
          <w:rFonts w:ascii="黑体" w:eastAsia="黑体" w:hint="eastAsia"/>
          <w:szCs w:val="21"/>
        </w:rPr>
        <w:t>)·C(Ag</w:t>
      </w:r>
      <w:r w:rsidRPr="00A85236">
        <w:rPr>
          <w:rFonts w:ascii="黑体" w:eastAsia="黑体" w:hint="eastAsia"/>
          <w:szCs w:val="21"/>
          <w:vertAlign w:val="superscript"/>
        </w:rPr>
        <w:t>+</w:t>
      </w:r>
      <w:r w:rsidRPr="00A85236">
        <w:rPr>
          <w:rFonts w:ascii="黑体" w:eastAsia="黑体" w:hint="eastAsia"/>
          <w:szCs w:val="21"/>
        </w:rPr>
        <w:t>)；1</w:t>
      </w:r>
      <w:r w:rsidR="00EF51E7" w:rsidRPr="00A85236">
        <w:rPr>
          <w:rFonts w:ascii="黑体" w:eastAsia="黑体" w:hint="eastAsia"/>
          <w:szCs w:val="21"/>
        </w:rPr>
        <w:t>.</w:t>
      </w:r>
      <w:r w:rsidRPr="00A85236">
        <w:rPr>
          <w:rFonts w:ascii="黑体" w:eastAsia="黑体" w:hint="eastAsia"/>
          <w:szCs w:val="21"/>
        </w:rPr>
        <w:t>8</w:t>
      </w:r>
      <w:r w:rsidR="00EF51E7" w:rsidRPr="00A85236">
        <w:rPr>
          <w:rFonts w:ascii="黑体" w:eastAsia="黑体" w:hint="eastAsia"/>
          <w:szCs w:val="21"/>
        </w:rPr>
        <w:t>×</w:t>
      </w:r>
      <w:r w:rsidRPr="00A85236">
        <w:rPr>
          <w:rFonts w:ascii="黑体" w:eastAsia="黑体" w:hint="eastAsia"/>
          <w:szCs w:val="21"/>
        </w:rPr>
        <w:t>10</w:t>
      </w:r>
      <w:r w:rsidRPr="00A85236">
        <w:rPr>
          <w:rFonts w:ascii="黑体" w:eastAsia="黑体" w:hint="eastAsia"/>
          <w:szCs w:val="21"/>
          <w:vertAlign w:val="superscript"/>
        </w:rPr>
        <w:t>-10</w:t>
      </w:r>
      <w:r w:rsidRPr="00A85236">
        <w:rPr>
          <w:rFonts w:ascii="黑体" w:eastAsia="黑体" w:hint="eastAsia"/>
          <w:szCs w:val="21"/>
        </w:rPr>
        <w:t>，ksp=C(</w:t>
      </w:r>
      <w:r w:rsidR="008E58B6" w:rsidRPr="00A85236">
        <w:rPr>
          <w:rFonts w:ascii="黑体" w:eastAsia="黑体" w:hint="eastAsia"/>
          <w:position w:val="-4"/>
          <w:szCs w:val="21"/>
        </w:rPr>
        <w:object w:dxaOrig="300" w:dyaOrig="300">
          <v:shape id="_x0000_i1058" type="#_x0000_t75" style="width:15.05pt;height:15.05pt" o:ole="">
            <v:imagedata r:id="rId60" o:title=""/>
          </v:shape>
          <o:OLEObject Type="Embed" ProgID="Equation.3" ShapeID="_x0000_i1058" DrawAspect="Content" ObjectID="_1553604830" r:id="rId68"/>
        </w:object>
      </w:r>
      <w:r w:rsidRPr="00A85236">
        <w:rPr>
          <w:rFonts w:ascii="黑体" w:eastAsia="黑体" w:hint="eastAsia"/>
          <w:szCs w:val="21"/>
        </w:rPr>
        <w:t>)·C(Ag</w:t>
      </w:r>
      <w:r w:rsidR="00EF51E7" w:rsidRPr="00A85236">
        <w:rPr>
          <w:rFonts w:ascii="黑体" w:eastAsia="黑体" w:hint="eastAsia"/>
          <w:szCs w:val="21"/>
          <w:vertAlign w:val="superscript"/>
        </w:rPr>
        <w:t>+</w:t>
      </w:r>
      <w:r w:rsidRPr="00A85236">
        <w:rPr>
          <w:rFonts w:ascii="黑体" w:eastAsia="黑体" w:hint="eastAsia"/>
          <w:szCs w:val="21"/>
        </w:rPr>
        <w:t>)</w:t>
      </w:r>
      <w:r w:rsidR="00EF51E7" w:rsidRPr="00A85236">
        <w:rPr>
          <w:rFonts w:ascii="黑体" w:eastAsia="黑体" w:hint="eastAsia"/>
          <w:szCs w:val="21"/>
        </w:rPr>
        <w:t>=</w:t>
      </w:r>
      <w:r w:rsidRPr="00A85236">
        <w:rPr>
          <w:rFonts w:ascii="黑体" w:eastAsia="黑体" w:hint="eastAsia"/>
          <w:szCs w:val="21"/>
        </w:rPr>
        <w:t>1</w:t>
      </w:r>
      <w:r w:rsidR="00EF51E7" w:rsidRPr="00A85236">
        <w:rPr>
          <w:rFonts w:ascii="黑体" w:eastAsia="黑体" w:hint="eastAsia"/>
          <w:szCs w:val="21"/>
        </w:rPr>
        <w:t>.</w:t>
      </w:r>
      <w:r w:rsidRPr="00A85236">
        <w:rPr>
          <w:rFonts w:ascii="黑体" w:eastAsia="黑体" w:hint="eastAsia"/>
          <w:szCs w:val="21"/>
        </w:rPr>
        <w:t>5</w:t>
      </w:r>
      <w:r w:rsidR="00EF51E7" w:rsidRPr="00A85236">
        <w:rPr>
          <w:rFonts w:ascii="黑体" w:eastAsia="黑体" w:hint="eastAsia"/>
          <w:szCs w:val="21"/>
        </w:rPr>
        <w:t>×</w:t>
      </w:r>
      <w:r w:rsidRPr="00A85236">
        <w:rPr>
          <w:rFonts w:ascii="黑体" w:eastAsia="黑体" w:hint="eastAsia"/>
          <w:szCs w:val="21"/>
        </w:rPr>
        <w:t>10</w:t>
      </w:r>
      <w:r w:rsidRPr="00A85236">
        <w:rPr>
          <w:rFonts w:ascii="黑体" w:eastAsia="黑体" w:hint="eastAsia"/>
          <w:szCs w:val="21"/>
          <w:vertAlign w:val="superscript"/>
        </w:rPr>
        <w:t>-16</w:t>
      </w:r>
      <w:r w:rsidRPr="00A85236">
        <w:rPr>
          <w:rFonts w:ascii="黑体" w:eastAsia="黑体" w:hint="eastAsia"/>
          <w:szCs w:val="21"/>
        </w:rPr>
        <w:t>，两式中C(Ag</w:t>
      </w:r>
      <w:r w:rsidR="00EF51E7" w:rsidRPr="00A85236">
        <w:rPr>
          <w:rFonts w:ascii="黑体" w:eastAsia="黑体" w:hint="eastAsia"/>
          <w:szCs w:val="21"/>
        </w:rPr>
        <w:t>+</w:t>
      </w:r>
      <w:r w:rsidRPr="00A85236">
        <w:rPr>
          <w:rFonts w:ascii="黑体" w:eastAsia="黑体" w:hint="eastAsia"/>
          <w:szCs w:val="21"/>
        </w:rPr>
        <w:t>)相等，所以C(</w:t>
      </w:r>
      <w:r w:rsidR="008E58B6" w:rsidRPr="00A85236">
        <w:rPr>
          <w:rFonts w:ascii="黑体" w:eastAsia="黑体" w:hint="eastAsia"/>
          <w:position w:val="-6"/>
          <w:szCs w:val="21"/>
        </w:rPr>
        <w:object w:dxaOrig="420" w:dyaOrig="320">
          <v:shape id="_x0000_i1059" type="#_x0000_t75" style="width:21.3pt;height:16.3pt" o:ole="">
            <v:imagedata r:id="rId58" o:title=""/>
          </v:shape>
          <o:OLEObject Type="Embed" ProgID="Equation.3" ShapeID="_x0000_i1059" DrawAspect="Content" ObjectID="_1553604831" r:id="rId69"/>
        </w:object>
      </w:r>
      <w:r w:rsidRPr="00A85236">
        <w:rPr>
          <w:rFonts w:ascii="黑体" w:eastAsia="黑体" w:hint="eastAsia"/>
          <w:szCs w:val="21"/>
        </w:rPr>
        <w:t>)  ：C(</w:t>
      </w:r>
      <w:r w:rsidR="008E58B6" w:rsidRPr="00A85236">
        <w:rPr>
          <w:rFonts w:ascii="黑体" w:eastAsia="黑体" w:hint="eastAsia"/>
          <w:position w:val="-4"/>
          <w:szCs w:val="21"/>
        </w:rPr>
        <w:object w:dxaOrig="300" w:dyaOrig="300">
          <v:shape id="_x0000_i1060" type="#_x0000_t75" style="width:15.05pt;height:15.05pt" o:ole="">
            <v:imagedata r:id="rId60" o:title=""/>
          </v:shape>
          <o:OLEObject Type="Embed" ProgID="Equation.3" ShapeID="_x0000_i1060" DrawAspect="Content" ObjectID="_1553604832" r:id="rId70"/>
        </w:object>
      </w:r>
      <w:r w:rsidRPr="00A85236">
        <w:rPr>
          <w:rFonts w:ascii="黑体" w:eastAsia="黑体" w:hint="eastAsia"/>
          <w:szCs w:val="21"/>
        </w:rPr>
        <w:t>)</w:t>
      </w:r>
      <w:r w:rsidR="00EF51E7" w:rsidRPr="00A85236">
        <w:rPr>
          <w:rFonts w:ascii="黑体" w:eastAsia="黑体" w:hint="eastAsia"/>
          <w:szCs w:val="21"/>
        </w:rPr>
        <w:t>=</w:t>
      </w:r>
      <w:r w:rsidRPr="00A85236">
        <w:rPr>
          <w:rFonts w:ascii="黑体" w:eastAsia="黑体" w:hint="eastAsia"/>
          <w:szCs w:val="21"/>
        </w:rPr>
        <w:t>10</w:t>
      </w:r>
      <w:r w:rsidR="00EF51E7" w:rsidRPr="00A85236">
        <w:rPr>
          <w:rFonts w:ascii="黑体" w:eastAsia="黑体" w:hint="eastAsia"/>
          <w:szCs w:val="21"/>
          <w:vertAlign w:val="superscript"/>
        </w:rPr>
        <w:t>6</w:t>
      </w:r>
      <w:r w:rsidRPr="00A85236">
        <w:rPr>
          <w:rFonts w:ascii="黑体" w:eastAsia="黑体" w:hint="eastAsia"/>
          <w:szCs w:val="21"/>
        </w:rPr>
        <w:t>；</w:t>
      </w:r>
    </w:p>
    <w:p w:rsidR="00144FC9" w:rsidRPr="00A85236" w:rsidRDefault="00144FC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8E58B6" w:rsidRPr="00A85236">
        <w:rPr>
          <w:rFonts w:ascii="黑体" w:eastAsia="黑体" w:hint="eastAsia"/>
          <w:szCs w:val="21"/>
        </w:rPr>
        <w:t xml:space="preserve">     </w:t>
      </w:r>
      <w:r w:rsidRPr="00A85236">
        <w:rPr>
          <w:rFonts w:ascii="黑体" w:eastAsia="黑体" w:hint="eastAsia"/>
          <w:szCs w:val="21"/>
        </w:rPr>
        <w:t>(3)第二种离子开始沉淀时，第一种离子浓度较低，但是在溶液中还存在，所以其沉淀物继续生成。</w:t>
      </w:r>
    </w:p>
    <w:p w:rsidR="00144FC9" w:rsidRPr="00A85236" w:rsidRDefault="00144FC9"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1．用硝酸银滴定法测定水中氯化物的含量，用0</w:t>
      </w:r>
      <w:r w:rsidR="00EF51E7" w:rsidRPr="00A85236">
        <w:rPr>
          <w:rFonts w:ascii="黑体" w:eastAsia="黑体" w:hint="eastAsia"/>
          <w:szCs w:val="21"/>
        </w:rPr>
        <w:t>.</w:t>
      </w:r>
      <w:r w:rsidRPr="00A85236">
        <w:rPr>
          <w:rFonts w:ascii="黑体" w:eastAsia="黑体" w:hint="eastAsia"/>
          <w:szCs w:val="21"/>
        </w:rPr>
        <w:t>0141mol／L氯化钠标准溶液</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w:t>
        </w:r>
        <w:r w:rsidR="00EF51E7" w:rsidRPr="00A85236">
          <w:rPr>
            <w:rFonts w:ascii="黑体" w:eastAsia="黑体" w:hint="eastAsia"/>
            <w:szCs w:val="21"/>
          </w:rPr>
          <w:t>.</w:t>
        </w:r>
        <w:r w:rsidRPr="00A85236">
          <w:rPr>
            <w:rFonts w:ascii="黑体" w:eastAsia="黑体" w:hint="eastAsia"/>
            <w:szCs w:val="21"/>
          </w:rPr>
          <w:t>0m</w:t>
        </w:r>
      </w:smartTag>
      <w:r w:rsidRPr="00A85236">
        <w:rPr>
          <w:rFonts w:ascii="黑体" w:eastAsia="黑体" w:hint="eastAsia"/>
          <w:szCs w:val="21"/>
        </w:rPr>
        <w:t>1，加入</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w:t>
        </w:r>
        <w:r w:rsidR="00EF51E7" w:rsidRPr="00A85236">
          <w:rPr>
            <w:rFonts w:ascii="黑体" w:eastAsia="黑体" w:hint="eastAsia"/>
            <w:szCs w:val="21"/>
          </w:rPr>
          <w:t>.</w:t>
        </w:r>
        <w:r w:rsidRPr="00A85236">
          <w:rPr>
            <w:rFonts w:ascii="黑体" w:eastAsia="黑体" w:hint="eastAsia"/>
            <w:szCs w:val="21"/>
          </w:rPr>
          <w:t>0m</w:t>
        </w:r>
      </w:smartTag>
      <w:r w:rsidRPr="00A85236">
        <w:rPr>
          <w:rFonts w:ascii="黑体" w:eastAsia="黑体" w:hint="eastAsia"/>
          <w:szCs w:val="21"/>
        </w:rPr>
        <w:t>1蒸馏水后，对一新配制的硝酸银标准溶液进行标定，用去硝酸银溶液</w:t>
      </w:r>
      <w:smartTag w:uri="urn:schemas-microsoft-com:office:smarttags" w:element="chmetcnv">
        <w:smartTagPr>
          <w:attr w:name="UnitName" w:val="m"/>
          <w:attr w:name="SourceValue" w:val="24.78"/>
          <w:attr w:name="HasSpace" w:val="False"/>
          <w:attr w:name="Negative" w:val="False"/>
          <w:attr w:name="NumberType" w:val="1"/>
          <w:attr w:name="TCSC" w:val="0"/>
        </w:smartTagPr>
        <w:r w:rsidRPr="00A85236">
          <w:rPr>
            <w:rFonts w:ascii="黑体" w:eastAsia="黑体" w:hint="eastAsia"/>
            <w:szCs w:val="21"/>
          </w:rPr>
          <w:t>24</w:t>
        </w:r>
        <w:r w:rsidR="00EF51E7" w:rsidRPr="00A85236">
          <w:rPr>
            <w:rFonts w:ascii="黑体" w:eastAsia="黑体" w:hint="eastAsia"/>
            <w:szCs w:val="21"/>
          </w:rPr>
          <w:t>.</w:t>
        </w:r>
        <w:r w:rsidRPr="00A85236">
          <w:rPr>
            <w:rFonts w:ascii="黑体" w:eastAsia="黑体" w:hint="eastAsia"/>
            <w:szCs w:val="21"/>
          </w:rPr>
          <w:t>78m</w:t>
        </w:r>
      </w:smartTag>
      <w:r w:rsidRPr="00A85236">
        <w:rPr>
          <w:rFonts w:ascii="黑体" w:eastAsia="黑体" w:hint="eastAsia"/>
          <w:szCs w:val="21"/>
        </w:rPr>
        <w:t>1，已知空白消耗硝酸</w:t>
      </w:r>
      <w:r w:rsidRPr="00A85236">
        <w:rPr>
          <w:rFonts w:ascii="黑体" w:eastAsia="黑体" w:hint="eastAsia"/>
          <w:szCs w:val="21"/>
        </w:rPr>
        <w:lastRenderedPageBreak/>
        <w:t>银溶液</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0</w:t>
        </w:r>
        <w:r w:rsidR="00EF51E7" w:rsidRPr="00A85236">
          <w:rPr>
            <w:rFonts w:ascii="黑体" w:eastAsia="黑体" w:hint="eastAsia"/>
            <w:szCs w:val="21"/>
          </w:rPr>
          <w:t>.</w:t>
        </w:r>
        <w:r w:rsidRPr="00A85236">
          <w:rPr>
            <w:rFonts w:ascii="黑体" w:eastAsia="黑体" w:hint="eastAsia"/>
            <w:szCs w:val="21"/>
          </w:rPr>
          <w:t>25m</w:t>
        </w:r>
      </w:smartTag>
      <w:r w:rsidRPr="00A85236">
        <w:rPr>
          <w:rFonts w:ascii="黑体" w:eastAsia="黑体" w:hint="eastAsia"/>
          <w:szCs w:val="21"/>
        </w:rPr>
        <w:t>1，问硝酸银溶液浓度是多少?假如用其测定水样，50．</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1水样消耗了硝酸银标液5</w:t>
      </w:r>
      <w:r w:rsidR="00EF51E7" w:rsidRPr="00A85236">
        <w:rPr>
          <w:rFonts w:ascii="黑体" w:eastAsia="黑体" w:hint="eastAsia"/>
          <w:szCs w:val="21"/>
        </w:rPr>
        <w:t>.</w:t>
      </w:r>
      <w:r w:rsidRPr="00A85236">
        <w:rPr>
          <w:rFonts w:ascii="黑体" w:eastAsia="黑体" w:hint="eastAsia"/>
          <w:szCs w:val="21"/>
        </w:rPr>
        <w:t>65ml，则此水样中氯化物含量是多少?  (氯离子的摩尔质量为35</w:t>
      </w:r>
      <w:r w:rsidR="00EF51E7" w:rsidRPr="00A85236">
        <w:rPr>
          <w:rFonts w:ascii="黑体" w:eastAsia="黑体" w:hint="eastAsia"/>
          <w:szCs w:val="21"/>
        </w:rPr>
        <w:t>.</w:t>
      </w:r>
      <w:r w:rsidRPr="00A85236">
        <w:rPr>
          <w:rFonts w:ascii="黑体" w:eastAsia="黑体" w:hint="eastAsia"/>
          <w:szCs w:val="21"/>
        </w:rPr>
        <w:t>45)①</w:t>
      </w:r>
    </w:p>
    <w:p w:rsidR="00144FC9" w:rsidRPr="00A85236" w:rsidRDefault="006B4E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1B6DE9" w:rsidRPr="00A85236">
        <w:rPr>
          <w:rFonts w:ascii="黑体" w:eastAsia="黑体" w:hint="eastAsia"/>
          <w:position w:val="-30"/>
          <w:szCs w:val="21"/>
        </w:rPr>
        <w:object w:dxaOrig="6680" w:dyaOrig="680">
          <v:shape id="_x0000_i1061" type="#_x0000_t75" style="width:333.7pt;height:33.8pt" o:ole="">
            <v:imagedata r:id="rId71" o:title=""/>
          </v:shape>
          <o:OLEObject Type="Embed" ProgID="Equation.3" ShapeID="_x0000_i1061" DrawAspect="Content" ObjectID="_1553604833" r:id="rId72"/>
        </w:object>
      </w:r>
      <w:r w:rsidR="00EF51E7" w:rsidRPr="00A85236">
        <w:rPr>
          <w:rFonts w:ascii="黑体" w:eastAsia="黑体" w:hint="eastAsia"/>
          <w:szCs w:val="21"/>
        </w:rPr>
        <w:t xml:space="preserve"> </w: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B4E90" w:rsidRPr="00A85236">
        <w:rPr>
          <w:rFonts w:ascii="黑体" w:eastAsia="黑体" w:hint="eastAsia"/>
          <w:szCs w:val="21"/>
        </w:rPr>
        <w:t xml:space="preserve">        </w:t>
      </w:r>
      <w:r w:rsidR="006B4E90" w:rsidRPr="00A85236">
        <w:rPr>
          <w:rFonts w:ascii="黑体" w:eastAsia="黑体" w:hint="eastAsia"/>
          <w:position w:val="-10"/>
          <w:szCs w:val="21"/>
        </w:rPr>
        <w:object w:dxaOrig="180" w:dyaOrig="340">
          <v:shape id="_x0000_i1062" type="#_x0000_t75" style="width:8.75pt;height:16.9pt" o:ole="">
            <v:imagedata r:id="rId30" o:title=""/>
          </v:shape>
          <o:OLEObject Type="Embed" ProgID="Equation.3" ShapeID="_x0000_i1062" DrawAspect="Content" ObjectID="_1553604834" r:id="rId73"/>
        </w:object>
      </w:r>
      <w:r w:rsidR="006B4E90" w:rsidRPr="00A85236">
        <w:rPr>
          <w:rFonts w:ascii="黑体" w:eastAsia="黑体" w:hint="eastAsia"/>
          <w:szCs w:val="21"/>
        </w:rPr>
        <w:t xml:space="preserve"> </w:t>
      </w:r>
      <w:r w:rsidR="00332CF9" w:rsidRPr="00A85236">
        <w:rPr>
          <w:rFonts w:ascii="黑体" w:eastAsia="黑体" w:hint="eastAsia"/>
          <w:position w:val="-54"/>
          <w:szCs w:val="21"/>
        </w:rPr>
        <w:object w:dxaOrig="4160" w:dyaOrig="1579">
          <v:shape id="_x0000_i1063" type="#_x0000_t75" style="width:207.85pt;height:78.9pt" o:ole="">
            <v:imagedata r:id="rId74" o:title=""/>
          </v:shape>
          <o:OLEObject Type="Embed" ProgID="Equation.3" ShapeID="_x0000_i1063" DrawAspect="Content" ObjectID="_1553604835" r:id="rId75"/>
        </w:object>
      </w:r>
    </w:p>
    <w:p w:rsidR="00144FC9" w:rsidRPr="00A85236" w:rsidRDefault="00144FC9" w:rsidP="003214D3">
      <w:pPr>
        <w:snapToGrid w:val="0"/>
        <w:spacing w:line="40" w:lineRule="atLeast"/>
        <w:jc w:val="left"/>
        <w:rPr>
          <w:rFonts w:ascii="黑体" w:eastAsia="黑体" w:hint="eastAsia"/>
          <w:szCs w:val="21"/>
        </w:rPr>
      </w:pPr>
      <w:r w:rsidRPr="00A85236">
        <w:rPr>
          <w:rFonts w:ascii="黑体" w:eastAsia="黑体" w:hint="eastAsia"/>
          <w:szCs w:val="21"/>
        </w:rPr>
        <w:t>2．用电位滴定法测定水中氯化物的含量时，取水样</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w:t>
        </w:r>
        <w:r w:rsidR="006B4E90" w:rsidRPr="00A85236">
          <w:rPr>
            <w:rFonts w:ascii="黑体" w:eastAsia="黑体" w:hint="eastAsia"/>
            <w:szCs w:val="21"/>
          </w:rPr>
          <w:t>.</w:t>
        </w:r>
        <w:r w:rsidRPr="00A85236">
          <w:rPr>
            <w:rFonts w:ascii="黑体" w:eastAsia="黑体" w:hint="eastAsia"/>
            <w:szCs w:val="21"/>
          </w:rPr>
          <w:t>0m</w:t>
        </w:r>
      </w:smartTag>
      <w:r w:rsidRPr="00A85236">
        <w:rPr>
          <w:rFonts w:ascii="黑体" w:eastAsia="黑体" w:hint="eastAsia"/>
          <w:szCs w:val="21"/>
        </w:rPr>
        <w:t>1，用0</w:t>
      </w:r>
      <w:r w:rsidR="006B4E90" w:rsidRPr="00A85236">
        <w:rPr>
          <w:rFonts w:ascii="黑体" w:eastAsia="黑体" w:hint="eastAsia"/>
          <w:szCs w:val="21"/>
        </w:rPr>
        <w:t>.</w:t>
      </w:r>
      <w:r w:rsidRPr="00A85236">
        <w:rPr>
          <w:rFonts w:ascii="黑体" w:eastAsia="黑体" w:hint="eastAsia"/>
          <w:szCs w:val="21"/>
        </w:rPr>
        <w:t>0140mol／L硝酸银标准溶液滴定，得到滴定结果如下：</w:t>
      </w:r>
    </w:p>
    <w:tbl>
      <w:tblPr>
        <w:tblW w:w="9000" w:type="dxa"/>
        <w:tblInd w:w="288" w:type="dxa"/>
        <w:tblLayout w:type="fixed"/>
        <w:tblLook w:val="0000"/>
      </w:tblPr>
      <w:tblGrid>
        <w:gridCol w:w="2205"/>
        <w:gridCol w:w="2295"/>
        <w:gridCol w:w="2115"/>
        <w:gridCol w:w="2385"/>
      </w:tblGrid>
      <w:tr w:rsidR="001B6DE9" w:rsidRPr="00A85236">
        <w:tblPrEx>
          <w:tblCellMar>
            <w:top w:w="0" w:type="dxa"/>
            <w:bottom w:w="0" w:type="dxa"/>
          </w:tblCellMar>
        </w:tblPrEx>
        <w:trPr>
          <w:trHeight w:val="385"/>
        </w:trPr>
        <w:tc>
          <w:tcPr>
            <w:tcW w:w="220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AgNO</w:t>
            </w:r>
            <w:r w:rsidRPr="00A85236">
              <w:rPr>
                <w:rFonts w:ascii="黑体" w:eastAsia="黑体" w:cs="宋体" w:hint="eastAsia"/>
                <w:spacing w:val="2"/>
                <w:kern w:val="0"/>
                <w:szCs w:val="21"/>
                <w:vertAlign w:val="subscript"/>
              </w:rPr>
              <w:t>3</w:t>
            </w:r>
            <w:r w:rsidRPr="00A85236">
              <w:rPr>
                <w:rFonts w:ascii="黑体" w:eastAsia="黑体" w:cs="宋体" w:hint="eastAsia"/>
                <w:spacing w:val="2"/>
                <w:kern w:val="0"/>
                <w:szCs w:val="21"/>
              </w:rPr>
              <w:t>溶液体积／ml</w:t>
            </w:r>
          </w:p>
        </w:tc>
        <w:tc>
          <w:tcPr>
            <w:tcW w:w="229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电位变化值／(mV/m1)</w:t>
            </w:r>
          </w:p>
        </w:tc>
        <w:tc>
          <w:tcPr>
            <w:tcW w:w="211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 xml:space="preserve"> AgNO</w:t>
            </w:r>
            <w:r w:rsidRPr="00A85236">
              <w:rPr>
                <w:rFonts w:ascii="黑体" w:eastAsia="黑体" w:cs="宋体" w:hint="eastAsia"/>
                <w:spacing w:val="2"/>
                <w:kern w:val="0"/>
                <w:szCs w:val="21"/>
                <w:vertAlign w:val="subscript"/>
              </w:rPr>
              <w:t>3</w:t>
            </w:r>
            <w:r w:rsidRPr="00A85236">
              <w:rPr>
                <w:rFonts w:ascii="黑体" w:eastAsia="黑体" w:cs="宋体" w:hint="eastAsia"/>
                <w:spacing w:val="2"/>
                <w:kern w:val="0"/>
                <w:szCs w:val="21"/>
              </w:rPr>
              <w:t>溶液体积／ml</w:t>
            </w:r>
          </w:p>
        </w:tc>
        <w:tc>
          <w:tcPr>
            <w:tcW w:w="238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电位变化值／(mV／m1)</w:t>
            </w:r>
          </w:p>
        </w:tc>
      </w:tr>
      <w:tr w:rsidR="001B6DE9" w:rsidRPr="00A85236">
        <w:tblPrEx>
          <w:tblCellMar>
            <w:top w:w="0" w:type="dxa"/>
            <w:bottom w:w="0" w:type="dxa"/>
          </w:tblCellMar>
        </w:tblPrEx>
        <w:trPr>
          <w:trHeight w:val="374"/>
        </w:trPr>
        <w:tc>
          <w:tcPr>
            <w:tcW w:w="220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13.8</w:t>
            </w:r>
          </w:p>
        </w:tc>
        <w:tc>
          <w:tcPr>
            <w:tcW w:w="229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172</w:t>
            </w:r>
          </w:p>
        </w:tc>
        <w:tc>
          <w:tcPr>
            <w:tcW w:w="211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14.4</w:t>
            </w:r>
          </w:p>
        </w:tc>
        <w:tc>
          <w:tcPr>
            <w:tcW w:w="238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326</w:t>
            </w:r>
          </w:p>
        </w:tc>
      </w:tr>
      <w:tr w:rsidR="001B6DE9" w:rsidRPr="00A85236">
        <w:tblPrEx>
          <w:tblCellMar>
            <w:top w:w="0" w:type="dxa"/>
            <w:bottom w:w="0" w:type="dxa"/>
          </w:tblCellMar>
        </w:tblPrEx>
        <w:trPr>
          <w:trHeight w:val="374"/>
        </w:trPr>
        <w:tc>
          <w:tcPr>
            <w:tcW w:w="220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14.00</w:t>
            </w:r>
          </w:p>
        </w:tc>
        <w:tc>
          <w:tcPr>
            <w:tcW w:w="229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196</w:t>
            </w:r>
          </w:p>
        </w:tc>
        <w:tc>
          <w:tcPr>
            <w:tcW w:w="211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14.60</w:t>
            </w:r>
          </w:p>
        </w:tc>
        <w:tc>
          <w:tcPr>
            <w:tcW w:w="238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340</w:t>
            </w:r>
          </w:p>
        </w:tc>
      </w:tr>
      <w:tr w:rsidR="001B6DE9" w:rsidRPr="00A85236">
        <w:tblPrEx>
          <w:tblCellMar>
            <w:top w:w="0" w:type="dxa"/>
            <w:bottom w:w="0" w:type="dxa"/>
          </w:tblCellMar>
        </w:tblPrEx>
        <w:trPr>
          <w:trHeight w:val="374"/>
        </w:trPr>
        <w:tc>
          <w:tcPr>
            <w:tcW w:w="220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14.20</w:t>
            </w:r>
          </w:p>
        </w:tc>
        <w:tc>
          <w:tcPr>
            <w:tcW w:w="229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r w:rsidRPr="00A85236">
              <w:rPr>
                <w:rFonts w:ascii="黑体" w:eastAsia="黑体" w:cs="宋体" w:hint="eastAsia"/>
                <w:spacing w:val="2"/>
                <w:kern w:val="0"/>
                <w:szCs w:val="21"/>
              </w:rPr>
              <w:t>290</w:t>
            </w:r>
          </w:p>
        </w:tc>
        <w:tc>
          <w:tcPr>
            <w:tcW w:w="211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p>
        </w:tc>
        <w:tc>
          <w:tcPr>
            <w:tcW w:w="2385" w:type="dxa"/>
            <w:tcBorders>
              <w:top w:val="single" w:sz="6" w:space="0" w:color="auto"/>
              <w:left w:val="single" w:sz="6" w:space="0" w:color="auto"/>
              <w:bottom w:val="single" w:sz="6" w:space="0" w:color="auto"/>
              <w:right w:val="single" w:sz="6" w:space="0" w:color="auto"/>
            </w:tcBorders>
          </w:tcPr>
          <w:p w:rsidR="001B6DE9" w:rsidRPr="00A85236" w:rsidRDefault="001B6DE9" w:rsidP="003214D3">
            <w:pPr>
              <w:spacing w:line="40" w:lineRule="atLeast"/>
              <w:ind w:left="-90"/>
              <w:jc w:val="left"/>
              <w:rPr>
                <w:rFonts w:ascii="黑体" w:eastAsia="黑体" w:cs="宋体" w:hint="eastAsia"/>
                <w:szCs w:val="21"/>
              </w:rPr>
            </w:pPr>
          </w:p>
        </w:tc>
      </w:tr>
    </w:tbl>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求滴定终点时硝酸银标准溶液的消耗体积。②</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用二次微商法进行计算。从理论上讲，二级微商为零的点，就是滴定终点。</w:t>
      </w:r>
    </w:p>
    <w:tbl>
      <w:tblPr>
        <w:tblW w:w="9180" w:type="dxa"/>
        <w:tblInd w:w="108" w:type="dxa"/>
        <w:tblLayout w:type="fixed"/>
        <w:tblLook w:val="0000"/>
      </w:tblPr>
      <w:tblGrid>
        <w:gridCol w:w="2880"/>
        <w:gridCol w:w="1800"/>
        <w:gridCol w:w="2108"/>
        <w:gridCol w:w="2392"/>
      </w:tblGrid>
      <w:tr w:rsidR="00D30AA9" w:rsidRPr="00A85236">
        <w:tblPrEx>
          <w:tblCellMar>
            <w:top w:w="0" w:type="dxa"/>
            <w:bottom w:w="0" w:type="dxa"/>
          </w:tblCellMar>
        </w:tblPrEx>
        <w:trPr>
          <w:trHeight w:val="362"/>
        </w:trPr>
        <w:tc>
          <w:tcPr>
            <w:tcW w:w="288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AgNO</w:t>
            </w:r>
            <w:r w:rsidRPr="00A85236">
              <w:rPr>
                <w:rFonts w:ascii="黑体" w:eastAsia="黑体" w:cs="宋体" w:hint="eastAsia"/>
                <w:spacing w:val="2"/>
                <w:kern w:val="0"/>
                <w:szCs w:val="21"/>
                <w:vertAlign w:val="subscript"/>
              </w:rPr>
              <w:t>3</w:t>
            </w:r>
            <w:r w:rsidRPr="00A85236">
              <w:rPr>
                <w:rFonts w:ascii="黑体" w:eastAsia="黑体" w:cs="宋体" w:hint="eastAsia"/>
                <w:spacing w:val="2"/>
                <w:kern w:val="0"/>
                <w:szCs w:val="21"/>
              </w:rPr>
              <w:t>标准滴定溶液体积／m1</w:t>
            </w:r>
          </w:p>
        </w:tc>
        <w:tc>
          <w:tcPr>
            <w:tcW w:w="180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电位值E／mV</w:t>
            </w:r>
          </w:p>
        </w:tc>
        <w:tc>
          <w:tcPr>
            <w:tcW w:w="2108"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w:t>
            </w:r>
            <w:r w:rsidRPr="00A85236">
              <w:rPr>
                <w:rFonts w:ascii="黑体" w:eastAsia="黑体" w:cs="宋体" w:hint="eastAsia"/>
                <w:spacing w:val="2"/>
                <w:kern w:val="0"/>
                <w:szCs w:val="21"/>
                <w:vertAlign w:val="subscript"/>
              </w:rPr>
              <w:t>2</w:t>
            </w:r>
            <w:r w:rsidRPr="00A85236">
              <w:rPr>
                <w:rFonts w:ascii="黑体" w:eastAsia="黑体" w:cs="宋体" w:hint="eastAsia"/>
                <w:spacing w:val="2"/>
                <w:kern w:val="0"/>
                <w:szCs w:val="21"/>
              </w:rPr>
              <w:t>E</w:t>
            </w:r>
          </w:p>
        </w:tc>
        <w:tc>
          <w:tcPr>
            <w:tcW w:w="2392"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w:t>
            </w:r>
            <w:r w:rsidRPr="00A85236">
              <w:rPr>
                <w:rFonts w:ascii="黑体" w:eastAsia="黑体" w:cs="宋体" w:hint="eastAsia"/>
                <w:spacing w:val="2"/>
                <w:kern w:val="0"/>
                <w:szCs w:val="21"/>
                <w:vertAlign w:val="subscript"/>
              </w:rPr>
              <w:t>2</w:t>
            </w:r>
            <w:r w:rsidRPr="00A85236">
              <w:rPr>
                <w:rFonts w:ascii="黑体" w:eastAsia="黑体" w:cs="宋体" w:hint="eastAsia"/>
                <w:spacing w:val="2"/>
                <w:kern w:val="0"/>
                <w:szCs w:val="21"/>
              </w:rPr>
              <w:t>E</w:t>
            </w:r>
          </w:p>
        </w:tc>
      </w:tr>
      <w:tr w:rsidR="00D30AA9" w:rsidRPr="00A85236">
        <w:tblPrEx>
          <w:tblCellMar>
            <w:top w:w="0" w:type="dxa"/>
            <w:bottom w:w="0" w:type="dxa"/>
          </w:tblCellMar>
        </w:tblPrEx>
        <w:trPr>
          <w:trHeight w:val="357"/>
        </w:trPr>
        <w:tc>
          <w:tcPr>
            <w:tcW w:w="288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13．80</w:t>
            </w:r>
          </w:p>
        </w:tc>
        <w:tc>
          <w:tcPr>
            <w:tcW w:w="180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172</w:t>
            </w:r>
          </w:p>
        </w:tc>
        <w:tc>
          <w:tcPr>
            <w:tcW w:w="2108"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24</w:t>
            </w:r>
          </w:p>
        </w:tc>
        <w:tc>
          <w:tcPr>
            <w:tcW w:w="2392" w:type="dxa"/>
            <w:vMerge w:val="restart"/>
            <w:tcBorders>
              <w:top w:val="single" w:sz="6" w:space="0" w:color="auto"/>
              <w:left w:val="single" w:sz="6" w:space="0" w:color="auto"/>
              <w:bottom w:val="nil"/>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+70</w:t>
            </w:r>
          </w:p>
        </w:tc>
      </w:tr>
      <w:tr w:rsidR="00D30AA9" w:rsidRPr="00A85236">
        <w:tblPrEx>
          <w:tblCellMar>
            <w:top w:w="0" w:type="dxa"/>
            <w:bottom w:w="0" w:type="dxa"/>
          </w:tblCellMar>
        </w:tblPrEx>
        <w:trPr>
          <w:trHeight w:val="345"/>
        </w:trPr>
        <w:tc>
          <w:tcPr>
            <w:tcW w:w="288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14．00</w:t>
            </w:r>
          </w:p>
        </w:tc>
        <w:tc>
          <w:tcPr>
            <w:tcW w:w="180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196</w:t>
            </w:r>
          </w:p>
        </w:tc>
        <w:tc>
          <w:tcPr>
            <w:tcW w:w="2108" w:type="dxa"/>
            <w:vMerge w:val="restart"/>
            <w:tcBorders>
              <w:top w:val="single" w:sz="6" w:space="0" w:color="auto"/>
              <w:left w:val="single" w:sz="6" w:space="0" w:color="auto"/>
              <w:bottom w:val="nil"/>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94</w:t>
            </w:r>
          </w:p>
        </w:tc>
        <w:tc>
          <w:tcPr>
            <w:tcW w:w="2392" w:type="dxa"/>
            <w:vMerge/>
            <w:tcBorders>
              <w:top w:val="nil"/>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p>
        </w:tc>
      </w:tr>
      <w:tr w:rsidR="00D30AA9" w:rsidRPr="00A85236">
        <w:tblPrEx>
          <w:tblCellMar>
            <w:top w:w="0" w:type="dxa"/>
            <w:bottom w:w="0" w:type="dxa"/>
          </w:tblCellMar>
        </w:tblPrEx>
        <w:trPr>
          <w:trHeight w:val="351"/>
        </w:trPr>
        <w:tc>
          <w:tcPr>
            <w:tcW w:w="288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14．20</w:t>
            </w:r>
          </w:p>
        </w:tc>
        <w:tc>
          <w:tcPr>
            <w:tcW w:w="180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290</w:t>
            </w:r>
          </w:p>
        </w:tc>
        <w:tc>
          <w:tcPr>
            <w:tcW w:w="2108" w:type="dxa"/>
            <w:vMerge/>
            <w:tcBorders>
              <w:top w:val="nil"/>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p>
        </w:tc>
        <w:tc>
          <w:tcPr>
            <w:tcW w:w="2392"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-58</w:t>
            </w:r>
          </w:p>
        </w:tc>
      </w:tr>
      <w:tr w:rsidR="00D30AA9" w:rsidRPr="00A85236">
        <w:tblPrEx>
          <w:tblCellMar>
            <w:top w:w="0" w:type="dxa"/>
            <w:bottom w:w="0" w:type="dxa"/>
          </w:tblCellMar>
        </w:tblPrEx>
        <w:trPr>
          <w:trHeight w:val="351"/>
        </w:trPr>
        <w:tc>
          <w:tcPr>
            <w:tcW w:w="288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14．40</w:t>
            </w:r>
          </w:p>
        </w:tc>
        <w:tc>
          <w:tcPr>
            <w:tcW w:w="180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326</w:t>
            </w:r>
          </w:p>
        </w:tc>
        <w:tc>
          <w:tcPr>
            <w:tcW w:w="2108"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36</w:t>
            </w:r>
          </w:p>
        </w:tc>
        <w:tc>
          <w:tcPr>
            <w:tcW w:w="2392"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-22</w:t>
            </w:r>
          </w:p>
        </w:tc>
      </w:tr>
      <w:tr w:rsidR="00D30AA9" w:rsidRPr="00A85236">
        <w:tblPrEx>
          <w:tblCellMar>
            <w:top w:w="0" w:type="dxa"/>
            <w:bottom w:w="0" w:type="dxa"/>
          </w:tblCellMar>
        </w:tblPrEx>
        <w:trPr>
          <w:trHeight w:val="357"/>
        </w:trPr>
        <w:tc>
          <w:tcPr>
            <w:tcW w:w="288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14．60</w:t>
            </w:r>
          </w:p>
        </w:tc>
        <w:tc>
          <w:tcPr>
            <w:tcW w:w="1800"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340</w:t>
            </w:r>
          </w:p>
        </w:tc>
        <w:tc>
          <w:tcPr>
            <w:tcW w:w="2108"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r w:rsidRPr="00A85236">
              <w:rPr>
                <w:rFonts w:ascii="黑体" w:eastAsia="黑体" w:cs="宋体" w:hint="eastAsia"/>
                <w:spacing w:val="2"/>
                <w:kern w:val="0"/>
                <w:szCs w:val="21"/>
              </w:rPr>
              <w:t>14</w:t>
            </w:r>
          </w:p>
        </w:tc>
        <w:tc>
          <w:tcPr>
            <w:tcW w:w="2392" w:type="dxa"/>
            <w:tcBorders>
              <w:top w:val="single" w:sz="6" w:space="0" w:color="auto"/>
              <w:left w:val="single" w:sz="6" w:space="0" w:color="auto"/>
              <w:bottom w:val="single" w:sz="6" w:space="0" w:color="auto"/>
              <w:right w:val="single" w:sz="6" w:space="0" w:color="auto"/>
            </w:tcBorders>
          </w:tcPr>
          <w:p w:rsidR="00D30AA9" w:rsidRPr="00A85236" w:rsidRDefault="00D30AA9" w:rsidP="003214D3">
            <w:pPr>
              <w:spacing w:line="40" w:lineRule="atLeast"/>
              <w:ind w:left="-90"/>
              <w:jc w:val="left"/>
              <w:rPr>
                <w:rFonts w:ascii="黑体" w:eastAsia="黑体" w:hint="eastAsia"/>
                <w:szCs w:val="21"/>
              </w:rPr>
            </w:pPr>
          </w:p>
        </w:tc>
      </w:tr>
    </w:tbl>
    <w:p w:rsidR="00D30AA9" w:rsidRPr="00A85236" w:rsidRDefault="00D30AA9" w:rsidP="003214D3">
      <w:pPr>
        <w:snapToGrid w:val="0"/>
        <w:spacing w:line="40" w:lineRule="atLeast"/>
        <w:jc w:val="left"/>
        <w:rPr>
          <w:rFonts w:ascii="黑体" w:eastAsia="黑体" w:hint="eastAsia"/>
          <w:szCs w:val="21"/>
        </w:rPr>
      </w:pP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position w:val="-28"/>
          <w:szCs w:val="21"/>
        </w:rPr>
        <w:object w:dxaOrig="7200" w:dyaOrig="660">
          <v:shape id="_x0000_i1064" type="#_x0000_t75" style="width:5in;height:33.2pt" o:ole="">
            <v:imagedata r:id="rId76" o:title=""/>
          </v:shape>
          <o:OLEObject Type="Embed" ProgID="Equation.3" ShapeID="_x0000_i1064" DrawAspect="Content" ObjectID="_1553604836" r:id="rId77"/>
        </w:object>
      </w:r>
    </w:p>
    <w:p w:rsidR="00D30AA9" w:rsidRPr="00A85236" w:rsidRDefault="00D30AA9"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[1)  水质氯化物的测定硝酸银滴定法(GB／T11896</w:t>
      </w:r>
      <w:r w:rsidR="001B1344" w:rsidRPr="00A85236">
        <w:rPr>
          <w:rFonts w:ascii="黑体" w:eastAsia="黑体" w:hint="eastAsia"/>
          <w:szCs w:val="21"/>
        </w:rPr>
        <w:t>-</w:t>
      </w:r>
      <w:r w:rsidRPr="00A85236">
        <w:rPr>
          <w:rFonts w:ascii="黑体" w:eastAsia="黑体" w:hint="eastAsia"/>
          <w:szCs w:val="21"/>
        </w:rPr>
        <w:t>1989)．</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[3]  地表水和污水监测技术规范(HJ／T 91--2002)．</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[4]  中国环境监测总站《环境水质监测质量保证手册》编写组．环境水质监测质量保证手册．2版．北京：化学工业出版社，1994．</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[5]  全国化学试剂产品目录汇编组．全国化学试剂产品目录．北京：化学工业出版社，1979．</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[6]  美国公共卫生协会，美国自来水协会，水污染控制联合会．张曾诵，顾泽南，朱新源，等．水和废水标准检验法．13版．北京：中国建筑工业出版社，1978．</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[7]  刘瑞雪，等．化验员习题集．2版．北京：化学工业出版社，2000．</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命题：李桂玲</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审核：李振声  彭刚华</w:t>
      </w:r>
    </w:p>
    <w:p w:rsidR="00D30AA9" w:rsidRPr="00A85236" w:rsidRDefault="00D30AA9" w:rsidP="003214D3">
      <w:pPr>
        <w:snapToGrid w:val="0"/>
        <w:spacing w:line="40" w:lineRule="atLeast"/>
        <w:jc w:val="left"/>
        <w:rPr>
          <w:rFonts w:ascii="黑体" w:eastAsia="黑体" w:hint="eastAsia"/>
          <w:b/>
          <w:szCs w:val="21"/>
        </w:rPr>
      </w:pPr>
      <w:r w:rsidRPr="00A85236">
        <w:rPr>
          <w:rFonts w:ascii="黑体" w:eastAsia="黑体" w:hint="eastAsia"/>
          <w:b/>
          <w:szCs w:val="21"/>
        </w:rPr>
        <w:t>(十一)五日生化需氧量</w:t>
      </w:r>
    </w:p>
    <w:p w:rsidR="00D30AA9" w:rsidRPr="00A85236" w:rsidRDefault="00D30AA9" w:rsidP="003214D3">
      <w:pPr>
        <w:snapToGrid w:val="0"/>
        <w:spacing w:line="40" w:lineRule="atLeast"/>
        <w:jc w:val="left"/>
        <w:rPr>
          <w:rFonts w:ascii="黑体" w:eastAsia="黑体" w:hint="eastAsia"/>
          <w:b/>
          <w:szCs w:val="21"/>
        </w:rPr>
      </w:pPr>
      <w:r w:rsidRPr="00A85236">
        <w:rPr>
          <w:rFonts w:ascii="黑体" w:eastAsia="黑体" w:hint="eastAsia"/>
          <w:b/>
          <w:szCs w:val="21"/>
        </w:rPr>
        <w:t>分类号：W5-10</w:t>
      </w:r>
    </w:p>
    <w:p w:rsidR="00D30AA9" w:rsidRPr="00A85236" w:rsidRDefault="00D30AA9"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1．生化需氧量是指在规定条件下，水中有机物和无机物在</w:t>
      </w:r>
      <w:r w:rsidRPr="00A85236">
        <w:rPr>
          <w:rFonts w:ascii="黑体" w:eastAsia="黑体" w:hint="eastAsia"/>
          <w:szCs w:val="21"/>
          <w:u w:val="single"/>
        </w:rPr>
        <w:t xml:space="preserve">         </w:t>
      </w:r>
      <w:r w:rsidRPr="00A85236">
        <w:rPr>
          <w:rFonts w:ascii="黑体" w:eastAsia="黑体" w:hint="eastAsia"/>
          <w:szCs w:val="21"/>
        </w:rPr>
        <w:t>作用下，所消耗的溶解氧的量。</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生物氧化</w:t>
      </w:r>
    </w:p>
    <w:p w:rsidR="00D30AA9" w:rsidRPr="00A85236" w:rsidRDefault="00D30AA9" w:rsidP="003214D3">
      <w:pPr>
        <w:snapToGrid w:val="0"/>
        <w:spacing w:line="40" w:lineRule="atLeast"/>
        <w:jc w:val="left"/>
        <w:rPr>
          <w:rFonts w:ascii="黑体" w:eastAsia="黑体" w:hint="eastAsia"/>
          <w:w w:val="110"/>
          <w:szCs w:val="21"/>
        </w:rPr>
      </w:pPr>
      <w:r w:rsidRPr="00A85236">
        <w:rPr>
          <w:rFonts w:ascii="黑体" w:eastAsia="黑体" w:hint="eastAsia"/>
          <w:szCs w:val="21"/>
        </w:rPr>
        <w:t>2．</w:t>
      </w:r>
      <w:r w:rsidRPr="00A85236">
        <w:rPr>
          <w:rFonts w:ascii="黑体" w:eastAsia="黑体" w:hint="eastAsia"/>
          <w:w w:val="110"/>
          <w:szCs w:val="21"/>
        </w:rPr>
        <w:t>用稀释与接种法测定水中BOD，时，为保证微生物生长需要，稀释水中应加入一定量</w:t>
      </w:r>
    </w:p>
    <w:p w:rsidR="00D30AA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的</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，并使其中的溶解氧近饱和。</w:t>
      </w:r>
    </w:p>
    <w:p w:rsidR="001B6DE9" w:rsidRPr="00A85236" w:rsidRDefault="00D30AA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无机营养盐    缓冲物质</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3．稀释与接种法测定水中BOD，时，如水样为含难降解物质的工业废水，可使用</w:t>
      </w:r>
      <w:r w:rsidRPr="00A85236">
        <w:rPr>
          <w:rFonts w:ascii="黑体" w:eastAsia="黑体" w:hint="eastAsia"/>
          <w:szCs w:val="21"/>
          <w:u w:val="single"/>
        </w:rPr>
        <w:t xml:space="preserve">               </w:t>
      </w:r>
      <w:r w:rsidRPr="00A85236">
        <w:rPr>
          <w:rFonts w:ascii="黑体" w:eastAsia="黑体" w:hint="eastAsia"/>
          <w:szCs w:val="21"/>
        </w:rPr>
        <w:t>的稀释水进行稀释。</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经驯化的微生物接种</w:t>
      </w:r>
    </w:p>
    <w:p w:rsidR="00D65C56" w:rsidRPr="00A85236" w:rsidRDefault="00D65C56"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1．采用稀释与接种法测定BOD，时，水中的杀菌剂、有毒重金属或游离氯等会抑制生化作用，而藻类和硝化微生物也可能造成虚假的偏离结果。(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2．采用稀释与接种法测定BOD</w:t>
      </w:r>
      <w:r w:rsidRPr="00A85236">
        <w:rPr>
          <w:rFonts w:ascii="黑体" w:eastAsia="黑体" w:hint="eastAsia"/>
          <w:szCs w:val="21"/>
          <w:vertAlign w:val="subscript"/>
        </w:rPr>
        <w:t>5</w:t>
      </w:r>
      <w:r w:rsidRPr="00A85236">
        <w:rPr>
          <w:rFonts w:ascii="黑体" w:eastAsia="黑体" w:hint="eastAsia"/>
          <w:szCs w:val="21"/>
        </w:rPr>
        <w:t>时，水样在</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smartTag>
      <w:r w:rsidRPr="00A85236">
        <w:rPr>
          <w:rFonts w:ascii="黑体" w:eastAsia="黑体" w:hint="eastAsia"/>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A85236">
          <w:rPr>
            <w:rFonts w:ascii="黑体" w:eastAsia="黑体" w:hint="eastAsia"/>
            <w:szCs w:val="21"/>
          </w:rPr>
          <w:t>1℃</w:t>
        </w:r>
      </w:smartTag>
      <w:r w:rsidRPr="00A85236">
        <w:rPr>
          <w:rFonts w:ascii="黑体" w:eastAsia="黑体" w:hint="eastAsia"/>
          <w:szCs w:val="21"/>
        </w:rPr>
        <w:t>的培养箱中培养5d，分别测定样品培养前后的溶解氧，二者之差即为BOD</w:t>
      </w:r>
      <w:r w:rsidRPr="00A85236">
        <w:rPr>
          <w:rFonts w:ascii="黑体" w:eastAsia="黑体" w:hint="eastAsia"/>
          <w:szCs w:val="21"/>
          <w:vertAlign w:val="subscript"/>
        </w:rPr>
        <w:t>5</w:t>
      </w:r>
      <w:r w:rsidRPr="00A85236">
        <w:rPr>
          <w:rFonts w:ascii="黑体" w:eastAsia="黑体" w:hint="eastAsia"/>
          <w:szCs w:val="21"/>
        </w:rPr>
        <w:t>值。(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65C56" w:rsidRPr="00A85236" w:rsidRDefault="008E58B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65C56" w:rsidRPr="00A85236">
        <w:rPr>
          <w:rFonts w:ascii="黑体" w:eastAsia="黑体" w:hint="eastAsia"/>
          <w:szCs w:val="21"/>
        </w:rPr>
        <w:t>正确答案为：在</w:t>
      </w:r>
      <w:smartTag w:uri="urn:schemas-microsoft-com:office:smarttags" w:element="chmetcnv">
        <w:smartTagPr>
          <w:attr w:name="UnitName" w:val="℃"/>
          <w:attr w:name="SourceValue" w:val="20"/>
          <w:attr w:name="HasSpace" w:val="False"/>
          <w:attr w:name="Negative" w:val="False"/>
          <w:attr w:name="NumberType" w:val="1"/>
          <w:attr w:name="TCSC" w:val="0"/>
        </w:smartTagPr>
        <w:r w:rsidR="00D65C56" w:rsidRPr="00A85236">
          <w:rPr>
            <w:rFonts w:ascii="黑体" w:eastAsia="黑体" w:hint="eastAsia"/>
            <w:szCs w:val="21"/>
          </w:rPr>
          <w:t>20℃</w:t>
        </w:r>
      </w:smartTag>
      <w:r w:rsidR="00D65C56" w:rsidRPr="00A85236">
        <w:rPr>
          <w:rFonts w:ascii="黑体" w:eastAsia="黑体" w:hint="eastAsia"/>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00D65C56" w:rsidRPr="00A85236">
          <w:rPr>
            <w:rFonts w:ascii="黑体" w:eastAsia="黑体" w:hint="eastAsia"/>
            <w:szCs w:val="21"/>
          </w:rPr>
          <w:t>1℃</w:t>
        </w:r>
      </w:smartTag>
      <w:r w:rsidR="00D65C56" w:rsidRPr="00A85236">
        <w:rPr>
          <w:rFonts w:ascii="黑体" w:eastAsia="黑体" w:hint="eastAsia"/>
          <w:szCs w:val="21"/>
        </w:rPr>
        <w:t>的培养箱中培养5do</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3．采用稀释与接种法测定的BOD</w:t>
      </w:r>
      <w:r w:rsidRPr="00A85236">
        <w:rPr>
          <w:rFonts w:ascii="黑体" w:eastAsia="黑体" w:hint="eastAsia"/>
          <w:szCs w:val="21"/>
          <w:vertAlign w:val="subscript"/>
        </w:rPr>
        <w:t>5</w:t>
      </w:r>
      <w:r w:rsidRPr="00A85236">
        <w:rPr>
          <w:rFonts w:ascii="黑体" w:eastAsia="黑体" w:hint="eastAsia"/>
          <w:szCs w:val="21"/>
        </w:rPr>
        <w:t>值，只代表含碳物质耗氧量，如遇含有大量硝化细菌的水样应加入ATU或TCMP试剂，抑制硝化过程。(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4．稀释与接种法测定水中BOD</w:t>
      </w:r>
      <w:r w:rsidRPr="00A85236">
        <w:rPr>
          <w:rFonts w:ascii="黑体" w:eastAsia="黑体" w:hint="eastAsia"/>
          <w:szCs w:val="21"/>
          <w:vertAlign w:val="subscript"/>
        </w:rPr>
        <w:t>5</w:t>
      </w:r>
      <w:r w:rsidRPr="00A85236">
        <w:rPr>
          <w:rFonts w:ascii="黑体" w:eastAsia="黑体" w:hint="eastAsia"/>
          <w:szCs w:val="21"/>
        </w:rPr>
        <w:t>时，冬天采集的较清洁地表水中溶解氧往往是过饱和的，此时无须其他处理就可立即测定。(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65C56" w:rsidRPr="00A85236" w:rsidRDefault="008E58B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65C56" w:rsidRPr="00A85236">
        <w:rPr>
          <w:rFonts w:ascii="黑体" w:eastAsia="黑体" w:hint="eastAsia"/>
          <w:szCs w:val="21"/>
        </w:rPr>
        <w:t>正确答案为：应将水样升温至</w:t>
      </w:r>
      <w:smartTag w:uri="urn:schemas-microsoft-com:office:smarttags" w:element="chmetcnv">
        <w:smartTagPr>
          <w:attr w:name="UnitName" w:val="℃"/>
          <w:attr w:name="SourceValue" w:val="20"/>
          <w:attr w:name="HasSpace" w:val="False"/>
          <w:attr w:name="Negative" w:val="False"/>
          <w:attr w:name="NumberType" w:val="1"/>
          <w:attr w:name="TCSC" w:val="0"/>
        </w:smartTagPr>
        <w:r w:rsidR="00D65C56" w:rsidRPr="00A85236">
          <w:rPr>
            <w:rFonts w:ascii="黑体" w:eastAsia="黑体" w:hint="eastAsia"/>
            <w:szCs w:val="21"/>
          </w:rPr>
          <w:t>20℃</w:t>
        </w:r>
      </w:smartTag>
      <w:r w:rsidR="00D65C56" w:rsidRPr="00A85236">
        <w:rPr>
          <w:rFonts w:ascii="黑体" w:eastAsia="黑体" w:hint="eastAsia"/>
          <w:szCs w:val="21"/>
        </w:rPr>
        <w:t>左右赶出饱和溶解氧后进行测定。</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5．采集BOD</w:t>
      </w:r>
      <w:r w:rsidRPr="00A85236">
        <w:rPr>
          <w:rFonts w:ascii="黑体" w:eastAsia="黑体" w:hint="eastAsia"/>
          <w:szCs w:val="21"/>
          <w:vertAlign w:val="subscript"/>
        </w:rPr>
        <w:t>5</w:t>
      </w:r>
      <w:r w:rsidRPr="00A85236">
        <w:rPr>
          <w:rFonts w:ascii="黑体" w:eastAsia="黑体" w:hint="eastAsia"/>
          <w:szCs w:val="21"/>
        </w:rPr>
        <w:t>水样时，应充满并密封于采集瓶中。(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65C56" w:rsidRPr="00A85236" w:rsidRDefault="00D65C56" w:rsidP="003214D3">
      <w:pPr>
        <w:tabs>
          <w:tab w:val="left" w:pos="1725"/>
        </w:tabs>
        <w:snapToGrid w:val="0"/>
        <w:spacing w:line="40" w:lineRule="atLeast"/>
        <w:jc w:val="left"/>
        <w:rPr>
          <w:rFonts w:ascii="黑体" w:eastAsia="黑体" w:hint="eastAsia"/>
          <w:b/>
          <w:szCs w:val="21"/>
        </w:rPr>
      </w:pPr>
      <w:r w:rsidRPr="00A85236">
        <w:rPr>
          <w:rFonts w:ascii="黑体" w:eastAsia="黑体" w:hint="eastAsia"/>
          <w:b/>
          <w:szCs w:val="21"/>
        </w:rPr>
        <w:t>三、选择题</w:t>
      </w:r>
      <w:r w:rsidRPr="00A85236">
        <w:rPr>
          <w:rFonts w:ascii="黑体" w:eastAsia="黑体" w:hint="eastAsia"/>
          <w:b/>
          <w:szCs w:val="21"/>
        </w:rPr>
        <w:tab/>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1．稀释与接种法测定水中BOD</w:t>
      </w:r>
      <w:r w:rsidRPr="00A85236">
        <w:rPr>
          <w:rFonts w:ascii="黑体" w:eastAsia="黑体" w:hint="eastAsia"/>
          <w:szCs w:val="21"/>
          <w:vertAlign w:val="subscript"/>
        </w:rPr>
        <w:t>5</w:t>
      </w:r>
      <w:r w:rsidRPr="00A85236">
        <w:rPr>
          <w:rFonts w:ascii="黑体" w:eastAsia="黑体" w:hint="eastAsia"/>
          <w:szCs w:val="21"/>
        </w:rPr>
        <w:t>时，水样采集后应在</w:t>
      </w:r>
      <w:r w:rsidRPr="00A85236">
        <w:rPr>
          <w:rFonts w:ascii="黑体" w:eastAsia="黑体" w:hint="eastAsia"/>
          <w:szCs w:val="21"/>
          <w:u w:val="single"/>
        </w:rPr>
        <w:t xml:space="preserve">        </w:t>
      </w:r>
      <w:r w:rsidRPr="00A85236">
        <w:rPr>
          <w:rFonts w:ascii="黑体" w:eastAsia="黑体" w:hint="eastAsia"/>
          <w:szCs w:val="21"/>
        </w:rPr>
        <w:t>℃温度下贮存，一般在稀释后</w:t>
      </w:r>
      <w:r w:rsidRPr="00A85236">
        <w:rPr>
          <w:rFonts w:ascii="黑体" w:eastAsia="黑体" w:hint="eastAsia"/>
          <w:szCs w:val="21"/>
          <w:u w:val="single"/>
        </w:rPr>
        <w:t xml:space="preserve">      </w:t>
      </w:r>
      <w:r w:rsidRPr="00A85236">
        <w:rPr>
          <w:rFonts w:ascii="黑体" w:eastAsia="黑体" w:hint="eastAsia"/>
          <w:szCs w:val="21"/>
        </w:rPr>
        <w:t>h之内进行检验。(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A．2～5，6    B．2</w:t>
      </w:r>
      <w:r w:rsidR="00DC0D37" w:rsidRPr="00A85236">
        <w:rPr>
          <w:rFonts w:ascii="黑体" w:eastAsia="黑体" w:hint="eastAsia"/>
          <w:szCs w:val="21"/>
        </w:rPr>
        <w:t>～</w:t>
      </w:r>
      <w:r w:rsidRPr="00A85236">
        <w:rPr>
          <w:rFonts w:ascii="黑体" w:eastAsia="黑体" w:hint="eastAsia"/>
          <w:szCs w:val="21"/>
        </w:rPr>
        <w:t>6，</w:t>
      </w:r>
      <w:smartTag w:uri="urn:schemas-microsoft-com:office:smarttags" w:element="chmetcnv">
        <w:smartTagPr>
          <w:attr w:name="UnitName" w:val="C"/>
          <w:attr w:name="SourceValue" w:val="8"/>
          <w:attr w:name="HasSpace" w:val="True"/>
          <w:attr w:name="Negative" w:val="False"/>
          <w:attr w:name="NumberType" w:val="1"/>
          <w:attr w:name="TCSC" w:val="0"/>
        </w:smartTagPr>
        <w:r w:rsidRPr="00A85236">
          <w:rPr>
            <w:rFonts w:ascii="黑体" w:eastAsia="黑体" w:hint="eastAsia"/>
            <w:szCs w:val="21"/>
          </w:rPr>
          <w:t>8    C</w:t>
        </w:r>
      </w:smartTag>
      <w:r w:rsidRPr="00A85236">
        <w:rPr>
          <w:rFonts w:ascii="黑体" w:eastAsia="黑体" w:hint="eastAsia"/>
          <w:szCs w:val="21"/>
        </w:rPr>
        <w:t>．2～8，10</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2．采用稀释与接种法测定水中BOD</w:t>
      </w:r>
      <w:r w:rsidRPr="00A85236">
        <w:rPr>
          <w:rFonts w:ascii="黑体" w:eastAsia="黑体" w:hint="eastAsia"/>
          <w:szCs w:val="21"/>
          <w:vertAlign w:val="subscript"/>
        </w:rPr>
        <w:t>5</w:t>
      </w:r>
      <w:r w:rsidRPr="00A85236">
        <w:rPr>
          <w:rFonts w:ascii="黑体" w:eastAsia="黑体" w:hint="eastAsia"/>
          <w:szCs w:val="21"/>
        </w:rPr>
        <w:t>时，稀释水的BOD</w:t>
      </w:r>
      <w:r w:rsidRPr="00A85236">
        <w:rPr>
          <w:rFonts w:ascii="黑体" w:eastAsia="黑体" w:hint="eastAsia"/>
          <w:szCs w:val="21"/>
          <w:vertAlign w:val="subscript"/>
        </w:rPr>
        <w:t>5</w:t>
      </w:r>
      <w:r w:rsidRPr="00A85236">
        <w:rPr>
          <w:rFonts w:ascii="黑体" w:eastAsia="黑体" w:hint="eastAsia"/>
          <w:szCs w:val="21"/>
        </w:rPr>
        <w:t>值应</w:t>
      </w:r>
      <w:r w:rsidRPr="00A85236">
        <w:rPr>
          <w:rFonts w:ascii="黑体" w:eastAsia="黑体" w:hint="eastAsia"/>
          <w:szCs w:val="21"/>
          <w:u w:val="single"/>
        </w:rPr>
        <w:t xml:space="preserve">         </w:t>
      </w:r>
      <w:r w:rsidRPr="00A85236">
        <w:rPr>
          <w:rFonts w:ascii="黑体" w:eastAsia="黑体" w:hint="eastAsia"/>
          <w:szCs w:val="21"/>
        </w:rPr>
        <w:t>，接种稀释水的BOD，值应在</w:t>
      </w:r>
      <w:r w:rsidRPr="00A85236">
        <w:rPr>
          <w:rFonts w:ascii="黑体" w:eastAsia="黑体" w:hint="eastAsia"/>
          <w:szCs w:val="21"/>
          <w:u w:val="single"/>
        </w:rPr>
        <w:t xml:space="preserve">        </w:t>
      </w:r>
      <w:r w:rsidRPr="00A85236">
        <w:rPr>
          <w:rFonts w:ascii="黑体" w:eastAsia="黑体" w:hint="eastAsia"/>
          <w:szCs w:val="21"/>
        </w:rPr>
        <w:t>之间。接种稀释水配制完成后应立即使用。(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A．&lt;0.2mg／L，0.2～1.0mg／L  B.  &lt;0.2mg／L，0.3～1.0mg／L</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C．&lt;1.0mg／L，0.3～1.0mg／L</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3．采用稀释与接种法测定水中BOD</w:t>
      </w:r>
      <w:r w:rsidRPr="00A85236">
        <w:rPr>
          <w:rFonts w:ascii="黑体" w:eastAsia="黑体" w:hint="eastAsia"/>
          <w:szCs w:val="21"/>
          <w:vertAlign w:val="subscript"/>
        </w:rPr>
        <w:t>5</w:t>
      </w:r>
      <w:r w:rsidRPr="00A85236">
        <w:rPr>
          <w:rFonts w:ascii="黑体" w:eastAsia="黑体" w:hint="eastAsia"/>
          <w:szCs w:val="21"/>
        </w:rPr>
        <w:t>，满足下列条件时数据方有效：5天后剩余溶解氧至少为</w:t>
      </w:r>
      <w:r w:rsidRPr="00A85236">
        <w:rPr>
          <w:rFonts w:ascii="黑体" w:eastAsia="黑体" w:hint="eastAsia"/>
          <w:szCs w:val="21"/>
          <w:u w:val="single"/>
        </w:rPr>
        <w:t xml:space="preserve">           </w:t>
      </w:r>
      <w:r w:rsidRPr="00A85236">
        <w:rPr>
          <w:rFonts w:ascii="黑体" w:eastAsia="黑体" w:hint="eastAsia"/>
          <w:szCs w:val="21"/>
        </w:rPr>
        <w:t>，而消耗的溶解氧至少为</w:t>
      </w:r>
      <w:r w:rsidRPr="00A85236">
        <w:rPr>
          <w:rFonts w:ascii="黑体" w:eastAsia="黑体" w:hint="eastAsia"/>
          <w:szCs w:val="21"/>
          <w:u w:val="single"/>
        </w:rPr>
        <w:t xml:space="preserve">          </w:t>
      </w:r>
      <w:r w:rsidRPr="00A85236">
        <w:rPr>
          <w:rFonts w:ascii="黑体" w:eastAsia="黑体" w:hint="eastAsia"/>
          <w:szCs w:val="21"/>
        </w:rPr>
        <w:t>。(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A．1.0mg／L，2.0mg／L  B．2.0mg／L，1.0mg／L    C．5.0mg／L，2.0mg／L</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4．采用稀释与接种法测定水中BOD</w:t>
      </w:r>
      <w:r w:rsidRPr="00A85236">
        <w:rPr>
          <w:rFonts w:ascii="黑体" w:eastAsia="黑体" w:hint="eastAsia"/>
          <w:szCs w:val="21"/>
          <w:vertAlign w:val="subscript"/>
        </w:rPr>
        <w:t>5</w:t>
      </w:r>
      <w:r w:rsidRPr="00A85236">
        <w:rPr>
          <w:rFonts w:ascii="黑体" w:eastAsia="黑体" w:hint="eastAsia"/>
          <w:szCs w:val="21"/>
        </w:rPr>
        <w:t>时，对于游离氯在短时间不能消散的水样，可加入</w:t>
      </w:r>
      <w:r w:rsidRPr="00A85236">
        <w:rPr>
          <w:rFonts w:ascii="黑体" w:eastAsia="黑体" w:hint="eastAsia"/>
          <w:szCs w:val="21"/>
          <w:u w:val="single"/>
        </w:rPr>
        <w:t xml:space="preserve"> </w:t>
      </w:r>
      <w:r w:rsidR="003110A5" w:rsidRPr="00A85236">
        <w:rPr>
          <w:rFonts w:ascii="黑体" w:eastAsia="黑体" w:hint="eastAsia"/>
          <w:szCs w:val="21"/>
          <w:u w:val="single"/>
        </w:rPr>
        <w:t xml:space="preserve">         </w:t>
      </w:r>
      <w:r w:rsidRPr="00A85236">
        <w:rPr>
          <w:rFonts w:ascii="黑体" w:eastAsia="黑体" w:hint="eastAsia"/>
          <w:szCs w:val="21"/>
        </w:rPr>
        <w:t>以除去。(    )</w:t>
      </w:r>
    </w:p>
    <w:p w:rsidR="00D65C56" w:rsidRPr="00A85236" w:rsidRDefault="00D65C56" w:rsidP="003214D3">
      <w:pPr>
        <w:snapToGrid w:val="0"/>
        <w:spacing w:line="40" w:lineRule="atLeast"/>
        <w:jc w:val="left"/>
        <w:rPr>
          <w:rFonts w:ascii="黑体" w:eastAsia="黑体" w:hint="eastAsia"/>
          <w:szCs w:val="21"/>
        </w:rPr>
      </w:pPr>
      <w:r w:rsidRPr="00A85236">
        <w:rPr>
          <w:rFonts w:ascii="黑体" w:eastAsia="黑体" w:hint="eastAsia"/>
          <w:szCs w:val="21"/>
        </w:rPr>
        <w:t>A．亚硫酸钠    B．硫代硫酸钠    C．丙烯基硫脲</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5．稀释与接种法测定水中BOD</w:t>
      </w:r>
      <w:r w:rsidR="00DC0D37" w:rsidRPr="00A85236">
        <w:rPr>
          <w:rFonts w:ascii="黑体" w:eastAsia="黑体" w:hint="eastAsia"/>
          <w:szCs w:val="21"/>
          <w:vertAlign w:val="subscript"/>
        </w:rPr>
        <w:t>5</w:t>
      </w:r>
      <w:r w:rsidRPr="00A85236">
        <w:rPr>
          <w:rFonts w:ascii="黑体" w:eastAsia="黑体" w:hint="eastAsia"/>
          <w:szCs w:val="21"/>
        </w:rPr>
        <w:t>时，采用生活污水配制接种稀释水时，每升稀释水中加入生活污水的量为</w:t>
      </w:r>
      <w:r w:rsidRPr="00A85236">
        <w:rPr>
          <w:rFonts w:ascii="黑体" w:eastAsia="黑体" w:hint="eastAsia"/>
          <w:szCs w:val="21"/>
          <w:u w:val="single"/>
        </w:rPr>
        <w:t xml:space="preserve">          </w:t>
      </w:r>
      <w:r w:rsidRPr="00A85236">
        <w:rPr>
          <w:rFonts w:ascii="黑体" w:eastAsia="黑体" w:hint="eastAsia"/>
          <w:szCs w:val="21"/>
        </w:rPr>
        <w:t>ml。(    )</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1～10    B．20</w:t>
      </w:r>
      <w:r w:rsidR="00DC0D37" w:rsidRPr="00A85236">
        <w:rPr>
          <w:rFonts w:ascii="黑体" w:eastAsia="黑体" w:hint="eastAsia"/>
          <w:szCs w:val="21"/>
        </w:rPr>
        <w:t>～</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szCs w:val="21"/>
          </w:rPr>
          <w:t>30    C</w:t>
        </w:r>
      </w:smartTag>
      <w:r w:rsidRPr="00A85236">
        <w:rPr>
          <w:rFonts w:ascii="黑体" w:eastAsia="黑体" w:hint="eastAsia"/>
          <w:szCs w:val="21"/>
        </w:rPr>
        <w:t>．  10～100</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6．稀释与接种法测定水中BOD</w:t>
      </w:r>
      <w:r w:rsidRPr="00A85236">
        <w:rPr>
          <w:rFonts w:ascii="黑体" w:eastAsia="黑体" w:hint="eastAsia"/>
          <w:szCs w:val="21"/>
          <w:vertAlign w:val="subscript"/>
        </w:rPr>
        <w:t>5</w:t>
      </w:r>
      <w:r w:rsidRPr="00A85236">
        <w:rPr>
          <w:rFonts w:ascii="黑体" w:eastAsia="黑体" w:hint="eastAsia"/>
          <w:szCs w:val="21"/>
        </w:rPr>
        <w:t>时，下列废水中应进行接种的是：</w:t>
      </w:r>
      <w:r w:rsidRPr="00A85236">
        <w:rPr>
          <w:rFonts w:ascii="黑体" w:eastAsia="黑体" w:hint="eastAsia"/>
          <w:szCs w:val="21"/>
          <w:u w:val="single"/>
        </w:rPr>
        <w:t xml:space="preserve">               </w:t>
      </w:r>
      <w:r w:rsidRPr="00A85236">
        <w:rPr>
          <w:rFonts w:ascii="黑体" w:eastAsia="黑体" w:hint="eastAsia"/>
          <w:szCs w:val="21"/>
        </w:rPr>
        <w:t>。(    )</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A.有机物含量较多的废水    B．较清洁的河水</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C．不含或含少量微生物的工业废水    D．生活污水</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7．采用稀释与接种法测定水中BOD</w:t>
      </w:r>
      <w:r w:rsidRPr="00A85236">
        <w:rPr>
          <w:rFonts w:ascii="黑体" w:eastAsia="黑体" w:hint="eastAsia"/>
          <w:szCs w:val="21"/>
          <w:vertAlign w:val="subscript"/>
        </w:rPr>
        <w:t>5</w:t>
      </w:r>
      <w:r w:rsidRPr="00A85236">
        <w:rPr>
          <w:rFonts w:ascii="黑体" w:eastAsia="黑体" w:hint="eastAsia"/>
          <w:szCs w:val="21"/>
        </w:rPr>
        <w:t>时，取3个稀释比，当稀释水中微生物菌种不适应、活性差或含毒物浓度过大时，稀释倍数</w:t>
      </w:r>
      <w:r w:rsidRPr="00A85236">
        <w:rPr>
          <w:rFonts w:ascii="黑体" w:eastAsia="黑体" w:hint="eastAsia"/>
          <w:szCs w:val="21"/>
          <w:u w:val="single"/>
        </w:rPr>
        <w:t xml:space="preserve">              </w:t>
      </w:r>
      <w:r w:rsidRPr="00A85236">
        <w:rPr>
          <w:rFonts w:ascii="黑体" w:eastAsia="黑体" w:hint="eastAsia"/>
          <w:szCs w:val="21"/>
        </w:rPr>
        <w:t>消耗溶解氧反而较多。(    )</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A．较大的    B．中间的    C．较小的</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A</w:t>
      </w:r>
    </w:p>
    <w:p w:rsidR="00F042D0" w:rsidRPr="00A85236" w:rsidRDefault="00F042D0"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1．稀释与接种法测定水中BOD</w:t>
      </w:r>
      <w:r w:rsidRPr="00A85236">
        <w:rPr>
          <w:rFonts w:ascii="黑体" w:eastAsia="黑体" w:hint="eastAsia"/>
          <w:szCs w:val="21"/>
          <w:vertAlign w:val="subscript"/>
        </w:rPr>
        <w:t>5</w:t>
      </w:r>
      <w:r w:rsidRPr="00A85236">
        <w:rPr>
          <w:rFonts w:ascii="黑体" w:eastAsia="黑体" w:hint="eastAsia"/>
          <w:szCs w:val="21"/>
        </w:rPr>
        <w:t>时，某水样呈酸性，其中含活性氯，COD值在正常污水范围内，应如何处理?</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(1)调整pH在6</w:t>
      </w:r>
      <w:r w:rsidR="00DC0D37" w:rsidRPr="00A85236">
        <w:rPr>
          <w:rFonts w:ascii="黑体" w:eastAsia="黑体" w:hint="eastAsia"/>
          <w:szCs w:val="21"/>
        </w:rPr>
        <w:t>.</w:t>
      </w:r>
      <w:r w:rsidRPr="00A85236">
        <w:rPr>
          <w:rFonts w:ascii="黑体" w:eastAsia="黑体" w:hint="eastAsia"/>
          <w:szCs w:val="21"/>
        </w:rPr>
        <w:t>5～7</w:t>
      </w:r>
      <w:r w:rsidR="00DC0D37" w:rsidRPr="00A85236">
        <w:rPr>
          <w:rFonts w:ascii="黑体" w:eastAsia="黑体" w:hint="eastAsia"/>
          <w:szCs w:val="21"/>
        </w:rPr>
        <w:t>.</w:t>
      </w:r>
      <w:r w:rsidRPr="00A85236">
        <w:rPr>
          <w:rFonts w:ascii="黑体" w:eastAsia="黑体" w:hint="eastAsia"/>
          <w:szCs w:val="21"/>
        </w:rPr>
        <w:t>5；</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E58B6" w:rsidRPr="00A85236">
        <w:rPr>
          <w:rFonts w:ascii="黑体" w:eastAsia="黑体" w:hint="eastAsia"/>
          <w:szCs w:val="21"/>
        </w:rPr>
        <w:t xml:space="preserve">    </w:t>
      </w:r>
      <w:r w:rsidRPr="00A85236">
        <w:rPr>
          <w:rFonts w:ascii="黑体" w:eastAsia="黑体" w:hint="eastAsia"/>
          <w:szCs w:val="21"/>
        </w:rPr>
        <w:t>(2)准确加入亚硫酸钠溶液消除活性氯；</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E58B6" w:rsidRPr="00A85236">
        <w:rPr>
          <w:rFonts w:ascii="黑体" w:eastAsia="黑体" w:hint="eastAsia"/>
          <w:szCs w:val="21"/>
        </w:rPr>
        <w:t xml:space="preserve">    </w:t>
      </w:r>
      <w:r w:rsidRPr="00A85236">
        <w:rPr>
          <w:rFonts w:ascii="黑体" w:eastAsia="黑体" w:hint="eastAsia"/>
          <w:szCs w:val="21"/>
        </w:rPr>
        <w:t>(3)进行接种。</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2．稀释与接种法测定水中BOD</w:t>
      </w:r>
      <w:r w:rsidRPr="00A85236">
        <w:rPr>
          <w:rFonts w:ascii="黑体" w:eastAsia="黑体" w:hint="eastAsia"/>
          <w:szCs w:val="21"/>
          <w:vertAlign w:val="subscript"/>
        </w:rPr>
        <w:t>5</w:t>
      </w:r>
      <w:r w:rsidRPr="00A85236">
        <w:rPr>
          <w:rFonts w:ascii="黑体" w:eastAsia="黑体" w:hint="eastAsia"/>
          <w:szCs w:val="21"/>
        </w:rPr>
        <w:t>中，样品放在培养箱中培养时，一般应注意哪些问题?</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(1)温度严格控制在20℃±1℃；</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E58B6" w:rsidRPr="00A85236">
        <w:rPr>
          <w:rFonts w:ascii="黑体" w:eastAsia="黑体" w:hint="eastAsia"/>
          <w:szCs w:val="21"/>
        </w:rPr>
        <w:t xml:space="preserve">     </w:t>
      </w:r>
      <w:r w:rsidRPr="00A85236">
        <w:rPr>
          <w:rFonts w:ascii="黑体" w:eastAsia="黑体" w:hint="eastAsia"/>
          <w:szCs w:val="21"/>
        </w:rPr>
        <w:t>(2)注意添加封口水，防止空气中氧进入溶解氧瓶内；</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E58B6" w:rsidRPr="00A85236">
        <w:rPr>
          <w:rFonts w:ascii="黑体" w:eastAsia="黑体" w:hint="eastAsia"/>
          <w:szCs w:val="21"/>
        </w:rPr>
        <w:t xml:space="preserve">     </w:t>
      </w:r>
      <w:r w:rsidRPr="00A85236">
        <w:rPr>
          <w:rFonts w:ascii="黑体" w:eastAsia="黑体" w:hint="eastAsia"/>
          <w:szCs w:val="21"/>
        </w:rPr>
        <w:t>(3)避光防止试样中藻类产生DO；</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E58B6" w:rsidRPr="00A85236">
        <w:rPr>
          <w:rFonts w:ascii="黑体" w:eastAsia="黑体" w:hint="eastAsia"/>
          <w:szCs w:val="21"/>
        </w:rPr>
        <w:t xml:space="preserve">     </w:t>
      </w:r>
      <w:r w:rsidRPr="00A85236">
        <w:rPr>
          <w:rFonts w:ascii="黑体" w:eastAsia="黑体" w:hint="eastAsia"/>
          <w:szCs w:val="21"/>
        </w:rPr>
        <w:t>(4)从样品放入培养箱起计时，培养5d后测定。</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3．稀释与接种法对某一水样进行BOD</w:t>
      </w:r>
      <w:r w:rsidRPr="00A85236">
        <w:rPr>
          <w:rFonts w:ascii="黑体" w:eastAsia="黑体" w:hint="eastAsia"/>
          <w:szCs w:val="21"/>
          <w:vertAlign w:val="subscript"/>
        </w:rPr>
        <w:t>5</w:t>
      </w:r>
      <w:r w:rsidRPr="00A85236">
        <w:rPr>
          <w:rFonts w:ascii="黑体" w:eastAsia="黑体" w:hint="eastAsia"/>
          <w:szCs w:val="21"/>
        </w:rPr>
        <w:t>测定时，水样经5d培养后，测其溶解氧，当向水样中加入1ml硫酸锰和</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2m</w:t>
        </w:r>
      </w:smartTag>
      <w:r w:rsidRPr="00A85236">
        <w:rPr>
          <w:rFonts w:ascii="黑体" w:eastAsia="黑体" w:hint="eastAsia"/>
          <w:szCs w:val="21"/>
        </w:rPr>
        <w:t>1碱性碘化钾溶液时，出现白色絮状沉淀。这说明什么?</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：说明此水样培养5d后水中已无溶解氧，水样可生化有机物的含量较高，水样稀释不够。</w:t>
      </w:r>
    </w:p>
    <w:p w:rsidR="00F042D0"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4．某分析人员用稀释与接种法测定某水样的BOD</w:t>
      </w:r>
      <w:r w:rsidRPr="00A85236">
        <w:rPr>
          <w:rFonts w:ascii="黑体" w:eastAsia="黑体" w:hint="eastAsia"/>
          <w:szCs w:val="21"/>
          <w:vertAlign w:val="subscript"/>
        </w:rPr>
        <w:t>5</w:t>
      </w:r>
      <w:r w:rsidRPr="00A85236">
        <w:rPr>
          <w:rFonts w:ascii="黑体" w:eastAsia="黑体" w:hint="eastAsia"/>
          <w:szCs w:val="21"/>
        </w:rPr>
        <w:t>，将水样稀释10倍后测得第一天溶解氧为7．98mg／L，第五天的溶解氧为0.65mg／L，问此水样中的BOD</w:t>
      </w:r>
      <w:r w:rsidRPr="00A85236">
        <w:rPr>
          <w:rFonts w:ascii="黑体" w:eastAsia="黑体" w:hint="eastAsia"/>
          <w:szCs w:val="21"/>
          <w:vertAlign w:val="subscript"/>
        </w:rPr>
        <w:t>5</w:t>
      </w:r>
      <w:r w:rsidRPr="00A85236">
        <w:rPr>
          <w:rFonts w:ascii="黑体" w:eastAsia="黑体" w:hint="eastAsia"/>
          <w:szCs w:val="21"/>
        </w:rPr>
        <w:t>值是多少?为什么?应如何处理?</w:t>
      </w:r>
    </w:p>
    <w:p w:rsidR="003110A5" w:rsidRPr="00A85236" w:rsidRDefault="00F042D0" w:rsidP="003214D3">
      <w:pPr>
        <w:snapToGrid w:val="0"/>
        <w:spacing w:line="40" w:lineRule="atLeast"/>
        <w:jc w:val="left"/>
        <w:rPr>
          <w:rFonts w:ascii="黑体" w:eastAsia="黑体" w:hint="eastAsia"/>
          <w:szCs w:val="21"/>
        </w:rPr>
      </w:pPr>
      <w:r w:rsidRPr="00A85236">
        <w:rPr>
          <w:rFonts w:ascii="黑体" w:eastAsia="黑体" w:hint="eastAsia"/>
          <w:szCs w:val="21"/>
        </w:rPr>
        <w:t>答案：该水样的BOD</w:t>
      </w:r>
      <w:r w:rsidRPr="00A85236">
        <w:rPr>
          <w:rFonts w:ascii="黑体" w:eastAsia="黑体" w:hint="eastAsia"/>
          <w:szCs w:val="21"/>
          <w:vertAlign w:val="subscript"/>
        </w:rPr>
        <w:t>5</w:t>
      </w:r>
      <w:r w:rsidRPr="00A85236">
        <w:rPr>
          <w:rFonts w:ascii="黑体" w:eastAsia="黑体" w:hint="eastAsia"/>
          <w:szCs w:val="21"/>
        </w:rPr>
        <w:t>值不能确定，因剩余溶解氧&lt;1.0mg／L，水样中有机物氧化不完全，应重新取样，增加稀释倍数，再测定。</w:t>
      </w:r>
    </w:p>
    <w:p w:rsidR="00961C8A" w:rsidRPr="00A85236" w:rsidRDefault="00961C8A"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[1)  水质五日生化需氧量(BOD</w:t>
      </w:r>
      <w:r w:rsidRPr="00A85236">
        <w:rPr>
          <w:rFonts w:ascii="黑体" w:eastAsia="黑体" w:hint="eastAsia"/>
          <w:szCs w:val="21"/>
          <w:vertAlign w:val="subscript"/>
        </w:rPr>
        <w:t>5</w:t>
      </w:r>
      <w:r w:rsidRPr="00A85236">
        <w:rPr>
          <w:rFonts w:ascii="黑体" w:eastAsia="黑体" w:hint="eastAsia"/>
          <w:szCs w:val="21"/>
        </w:rPr>
        <w:t>)的测定稀释与接种法(GB／T7488—1987)．</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[2]  地表水和污水监测技术规范(HJ／T91-2002)．</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命题：李桂玲</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审核：彭刚华  李振声</w:t>
      </w:r>
    </w:p>
    <w:p w:rsidR="00961C8A" w:rsidRPr="00A85236" w:rsidRDefault="00961C8A" w:rsidP="003214D3">
      <w:pPr>
        <w:snapToGrid w:val="0"/>
        <w:spacing w:line="40" w:lineRule="atLeast"/>
        <w:jc w:val="left"/>
        <w:rPr>
          <w:rFonts w:ascii="黑体" w:eastAsia="黑体" w:hint="eastAsia"/>
          <w:b/>
          <w:szCs w:val="21"/>
        </w:rPr>
      </w:pPr>
      <w:r w:rsidRPr="00A85236">
        <w:rPr>
          <w:rFonts w:ascii="黑体" w:eastAsia="黑体" w:hint="eastAsia"/>
          <w:b/>
          <w:szCs w:val="21"/>
        </w:rPr>
        <w:t>(十二)溶解氧</w:t>
      </w:r>
    </w:p>
    <w:p w:rsidR="00961C8A" w:rsidRPr="00A85236" w:rsidRDefault="00961C8A" w:rsidP="003214D3">
      <w:pPr>
        <w:snapToGrid w:val="0"/>
        <w:spacing w:line="40" w:lineRule="atLeast"/>
        <w:jc w:val="left"/>
        <w:rPr>
          <w:rFonts w:ascii="黑体" w:eastAsia="黑体" w:hint="eastAsia"/>
          <w:b/>
          <w:szCs w:val="21"/>
        </w:rPr>
      </w:pPr>
      <w:r w:rsidRPr="00A85236">
        <w:rPr>
          <w:rFonts w:ascii="黑体" w:eastAsia="黑体" w:hint="eastAsia"/>
          <w:b/>
          <w:szCs w:val="21"/>
        </w:rPr>
        <w:t>分类号：W5-11</w:t>
      </w:r>
    </w:p>
    <w:p w:rsidR="00961C8A" w:rsidRPr="00A85236" w:rsidRDefault="00961C8A"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1．碘量法测定水中溶解氧时，为固定溶解氧，水样采集后立即加入硫酸锰和碱性碘化钾，水中溶解氧将低价锰氧化成高价锰，生成</w:t>
      </w:r>
      <w:r w:rsidRPr="00A85236">
        <w:rPr>
          <w:rFonts w:ascii="黑体" w:eastAsia="黑体" w:hint="eastAsia"/>
          <w:szCs w:val="21"/>
          <w:u w:val="single"/>
        </w:rPr>
        <w:t xml:space="preserve">             </w:t>
      </w:r>
      <w:r w:rsidRPr="00A85236">
        <w:rPr>
          <w:rFonts w:ascii="黑体" w:eastAsia="黑体" w:hint="eastAsia"/>
          <w:szCs w:val="21"/>
        </w:rPr>
        <w:t>沉淀。</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四价锰的氢氧化物(棕色)</w:t>
      </w:r>
    </w:p>
    <w:p w:rsidR="00961C8A" w:rsidRPr="00A85236" w:rsidRDefault="00961C8A" w:rsidP="003214D3">
      <w:pPr>
        <w:snapToGrid w:val="0"/>
        <w:spacing w:line="40" w:lineRule="atLeast"/>
        <w:jc w:val="left"/>
        <w:rPr>
          <w:rFonts w:ascii="黑体" w:eastAsia="黑体" w:hint="eastAsia"/>
          <w:w w:val="115"/>
          <w:szCs w:val="21"/>
        </w:rPr>
      </w:pPr>
      <w:r w:rsidRPr="00A85236">
        <w:rPr>
          <w:rFonts w:ascii="黑体" w:eastAsia="黑体" w:hint="eastAsia"/>
          <w:szCs w:val="21"/>
        </w:rPr>
        <w:t>2．</w:t>
      </w:r>
      <w:r w:rsidRPr="00A85236">
        <w:rPr>
          <w:rFonts w:ascii="黑体" w:eastAsia="黑体" w:hint="eastAsia"/>
          <w:w w:val="115"/>
          <w:szCs w:val="21"/>
        </w:rPr>
        <w:t>用碘量法测定水中溶解氧时，应选择溶解氧瓶采集水样，采集过程中要注意不使水</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样</w:t>
      </w:r>
      <w:r w:rsidRPr="00A85236">
        <w:rPr>
          <w:rFonts w:ascii="黑体" w:eastAsia="黑体" w:hint="eastAsia"/>
          <w:szCs w:val="21"/>
          <w:u w:val="single"/>
        </w:rPr>
        <w:t xml:space="preserve">          </w:t>
      </w:r>
      <w:r w:rsidRPr="00A85236">
        <w:rPr>
          <w:rFonts w:ascii="黑体" w:eastAsia="黑体" w:hint="eastAsia"/>
          <w:szCs w:val="21"/>
        </w:rPr>
        <w:t>在采样瓶中。</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曝气或有气泡残存</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3．一般来说，水中溶解氧浓度随着大气压的增加而</w:t>
      </w:r>
      <w:r w:rsidRPr="00A85236">
        <w:rPr>
          <w:rFonts w:ascii="黑体" w:eastAsia="黑体" w:hint="eastAsia"/>
          <w:szCs w:val="21"/>
          <w:u w:val="single"/>
        </w:rPr>
        <w:t xml:space="preserve">        </w:t>
      </w:r>
      <w:r w:rsidRPr="00A85236">
        <w:rPr>
          <w:rFonts w:ascii="黑体" w:eastAsia="黑体" w:hint="eastAsia"/>
          <w:szCs w:val="21"/>
        </w:rPr>
        <w:t>，随着水温的升高而</w:t>
      </w:r>
      <w:r w:rsidRPr="00A85236">
        <w:rPr>
          <w:rFonts w:ascii="黑体" w:eastAsia="黑体" w:hint="eastAsia"/>
          <w:szCs w:val="21"/>
          <w:u w:val="single"/>
        </w:rPr>
        <w:t xml:space="preserve">              </w:t>
      </w:r>
      <w:r w:rsidRPr="00A85236">
        <w:rPr>
          <w:rFonts w:ascii="黑体" w:eastAsia="黑体" w:hint="eastAsia"/>
          <w:szCs w:val="21"/>
        </w:rPr>
        <w:t>。</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增加    降低</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4．碘量法测定水中溶解氧时，水样中氧化性物质使碘化物游离出I</w:t>
      </w:r>
      <w:r w:rsidR="004F216A" w:rsidRPr="00A85236">
        <w:rPr>
          <w:rFonts w:ascii="黑体" w:eastAsia="黑体" w:hint="eastAsia"/>
          <w:szCs w:val="21"/>
          <w:vertAlign w:val="subscript"/>
        </w:rPr>
        <w:t>2</w:t>
      </w:r>
      <w:r w:rsidRPr="00A85236">
        <w:rPr>
          <w:rFonts w:ascii="黑体" w:eastAsia="黑体" w:hint="eastAsia"/>
          <w:szCs w:val="21"/>
        </w:rPr>
        <w:t>，若不加以修正，由此测得的溶解氧值比实际值</w:t>
      </w:r>
      <w:r w:rsidR="004F216A" w:rsidRPr="00A85236">
        <w:rPr>
          <w:rFonts w:ascii="黑体" w:eastAsia="黑体" w:hint="eastAsia"/>
          <w:szCs w:val="21"/>
          <w:u w:val="single"/>
        </w:rPr>
        <w:t xml:space="preserve">       </w:t>
      </w:r>
      <w:r w:rsidRPr="00A85236">
        <w:rPr>
          <w:rFonts w:ascii="黑体" w:eastAsia="黑体" w:hint="eastAsia"/>
          <w:szCs w:val="21"/>
        </w:rPr>
        <w:t>，而还原性物质可消耗碘，由此测得的溶解氧比实际值</w:t>
      </w:r>
      <w:r w:rsidR="004F216A" w:rsidRPr="00A85236">
        <w:rPr>
          <w:rFonts w:ascii="黑体" w:eastAsia="黑体" w:hint="eastAsia"/>
          <w:szCs w:val="21"/>
          <w:u w:val="single"/>
        </w:rPr>
        <w:t xml:space="preserve">      </w:t>
      </w:r>
      <w:r w:rsidRPr="00A85236">
        <w:rPr>
          <w:rFonts w:ascii="黑体" w:eastAsia="黑体" w:hint="eastAsia"/>
          <w:szCs w:val="21"/>
        </w:rPr>
        <w:t>。</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高    低</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5．碘量法测定水中溶解氧时，若水样有色或含有消耗碘的悬浮物时，应采用</w:t>
      </w:r>
      <w:r w:rsidR="004F216A" w:rsidRPr="00A85236">
        <w:rPr>
          <w:rFonts w:ascii="黑体" w:eastAsia="黑体" w:hint="eastAsia"/>
          <w:szCs w:val="21"/>
          <w:u w:val="single"/>
        </w:rPr>
        <w:t xml:space="preserve">          </w:t>
      </w:r>
      <w:r w:rsidRPr="00A85236">
        <w:rPr>
          <w:rFonts w:ascii="黑体" w:eastAsia="黑体" w:hint="eastAsia"/>
          <w:szCs w:val="21"/>
        </w:rPr>
        <w:t>法消除干扰。</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明矾絮凝修正</w:t>
      </w:r>
    </w:p>
    <w:p w:rsidR="00961C8A" w:rsidRPr="00A85236" w:rsidRDefault="00961C8A"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1．碘量法测定水中溶解氧时，当水样中含有大量的亚硫酸盐、硫代硫酸盐和多硫代硫酸盐等物质时，可用高锰酸钾修正法消除干扰。(    )</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61C8A" w:rsidRPr="00A85236" w:rsidRDefault="00961C8A" w:rsidP="003214D3">
      <w:pPr>
        <w:snapToGrid w:val="0"/>
        <w:spacing w:line="40" w:lineRule="atLeast"/>
        <w:jc w:val="left"/>
        <w:rPr>
          <w:rFonts w:ascii="黑体" w:eastAsia="黑体" w:hint="eastAsia"/>
          <w:szCs w:val="21"/>
        </w:rPr>
      </w:pPr>
      <w:r w:rsidRPr="00A85236">
        <w:rPr>
          <w:rFonts w:ascii="黑体" w:eastAsia="黑体" w:hint="eastAsia"/>
          <w:szCs w:val="21"/>
        </w:rPr>
        <w:t>正确答案为：应用叠氮化钠法消除干扰。</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2．用碘量法测定水中溶解氧，采样时，应沿瓶壁注入至溢出瓶容积的1／3—1／2。(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3．碘量法测定水中溶解氧时，若亚铁离子含量高，应采用叠氮化钠修正法消除干扰。(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错误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正确答案为：若亚铁离子含量高，应采用高锰酸钾修正法。</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4．碘量法测定水中溶解氧中，配制淀粉溶液时，加入少量的水杨酸或氯化锌是为了防腐。</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5．碘量法测定水中溶解氧时，碱性碘化钾溶液配制后，应储于细口棕色瓶中，并用磨口玻璃塞塞紧，避光保存。(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37B05" w:rsidRPr="00A85236" w:rsidRDefault="00AE04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37B05" w:rsidRPr="00A85236">
        <w:rPr>
          <w:rFonts w:ascii="黑体" w:eastAsia="黑体" w:hint="eastAsia"/>
          <w:szCs w:val="21"/>
        </w:rPr>
        <w:t>正确答案为：应该使用橡皮塞。</w:t>
      </w:r>
    </w:p>
    <w:p w:rsidR="00D37B05"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1．采用碘量法测定水中溶解氧，用高锰酸钾修正法消除干扰时，加入草酸钾溶液过多，将使测定结果偏</w:t>
      </w:r>
      <w:r w:rsidRPr="00A85236">
        <w:rPr>
          <w:rFonts w:ascii="黑体" w:eastAsia="黑体" w:hint="eastAsia"/>
          <w:szCs w:val="21"/>
          <w:u w:val="single"/>
        </w:rPr>
        <w:t xml:space="preserve">          </w:t>
      </w:r>
      <w:r w:rsidRPr="00A85236">
        <w:rPr>
          <w:rFonts w:ascii="黑体" w:eastAsia="黑体" w:hint="eastAsia"/>
          <w:szCs w:val="21"/>
        </w:rPr>
        <w:t>。(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A．高    B．无影响    C．低</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2．采用碘量法测定水中溶解氧时，如遇含有活性污泥悬浮物的水样，应采用</w:t>
      </w:r>
      <w:r w:rsidRPr="00A85236">
        <w:rPr>
          <w:rFonts w:ascii="黑体" w:eastAsia="黑体" w:hint="eastAsia"/>
          <w:szCs w:val="21"/>
          <w:u w:val="single"/>
        </w:rPr>
        <w:t xml:space="preserve">             </w:t>
      </w:r>
      <w:r w:rsidRPr="00A85236">
        <w:rPr>
          <w:rFonts w:ascii="黑体" w:eastAsia="黑体" w:hint="eastAsia"/>
          <w:szCs w:val="21"/>
        </w:rPr>
        <w:t>消除干扰。(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A.高锰酸钾修正法    B．硫酸铜-氨基磺酸絮凝法    C．叠氮化钠修正法</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3．采用碘量法(叠氮化钠修正法)测定水中溶解氧时，所配制的氟化钾溶液应贮存于</w:t>
      </w:r>
      <w:r w:rsidRPr="00A85236">
        <w:rPr>
          <w:rFonts w:ascii="黑体" w:eastAsia="黑体" w:hint="eastAsia"/>
          <w:szCs w:val="21"/>
          <w:u w:val="single"/>
        </w:rPr>
        <w:t xml:space="preserve">             </w:t>
      </w:r>
      <w:r w:rsidRPr="00A85236">
        <w:rPr>
          <w:rFonts w:ascii="黑体" w:eastAsia="黑体" w:hint="eastAsia"/>
          <w:szCs w:val="21"/>
        </w:rPr>
        <w:t>中。(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A.棕色玻璃瓶    B．聚乙烯瓶    C．加橡皮塞的玻璃瓶</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4．采用碘量法(叠氮化钠修正法)测定水中溶解氧时，在加入固定剂前加入氟化钾溶液，以消除</w:t>
      </w:r>
      <w:r w:rsidRPr="00A85236">
        <w:rPr>
          <w:rFonts w:ascii="黑体" w:eastAsia="黑体" w:hint="eastAsia"/>
          <w:szCs w:val="21"/>
          <w:u w:val="single"/>
        </w:rPr>
        <w:t xml:space="preserve">     </w:t>
      </w:r>
      <w:r w:rsidRPr="00A85236">
        <w:rPr>
          <w:rFonts w:ascii="黑体" w:eastAsia="黑体" w:hint="eastAsia"/>
          <w:szCs w:val="21"/>
        </w:rPr>
        <w:t>的干扰。(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A．Fe</w:t>
      </w:r>
      <w:r w:rsidRPr="00A85236">
        <w:rPr>
          <w:rFonts w:ascii="黑体" w:eastAsia="黑体" w:hint="eastAsia"/>
          <w:szCs w:val="21"/>
          <w:vertAlign w:val="superscript"/>
        </w:rPr>
        <w:t>3+</w:t>
      </w:r>
      <w:r w:rsidRPr="00A85236">
        <w:rPr>
          <w:rFonts w:ascii="黑体" w:eastAsia="黑体" w:hint="eastAsia"/>
          <w:szCs w:val="21"/>
        </w:rPr>
        <w:t xml:space="preserve">    B．Fe</w:t>
      </w:r>
      <w:r w:rsidRPr="00A85236">
        <w:rPr>
          <w:rFonts w:ascii="黑体" w:eastAsia="黑体" w:hint="eastAsia"/>
          <w:szCs w:val="21"/>
          <w:vertAlign w:val="superscript"/>
        </w:rPr>
        <w:t>2+</w:t>
      </w:r>
      <w:r w:rsidRPr="00A85236">
        <w:rPr>
          <w:rFonts w:ascii="黑体" w:eastAsia="黑体" w:hint="eastAsia"/>
          <w:szCs w:val="21"/>
        </w:rPr>
        <w:t xml:space="preserve">    C．NO</w:t>
      </w:r>
      <w:r w:rsidRPr="00A85236">
        <w:rPr>
          <w:rFonts w:ascii="黑体" w:eastAsia="黑体" w:hint="eastAsia"/>
          <w:szCs w:val="21"/>
          <w:vertAlign w:val="subscript"/>
        </w:rPr>
        <w:t>2</w:t>
      </w:r>
      <w:r w:rsidRPr="00A85236">
        <w:rPr>
          <w:rFonts w:ascii="黑体" w:eastAsia="黑体" w:hint="eastAsia"/>
          <w:szCs w:val="21"/>
          <w:vertAlign w:val="superscript"/>
        </w:rPr>
        <w:t>-</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5．若水体受到工业废水、城市生活污水、农牧渔业废水污染，会导致水中溶解氧浓度</w:t>
      </w:r>
      <w:r w:rsidRPr="00A85236">
        <w:rPr>
          <w:rFonts w:ascii="黑体" w:eastAsia="黑体" w:hint="eastAsia"/>
          <w:szCs w:val="21"/>
          <w:u w:val="single"/>
        </w:rPr>
        <w:t xml:space="preserve">       </w:t>
      </w:r>
      <w:r w:rsidRPr="00A85236">
        <w:rPr>
          <w:rFonts w:ascii="黑体" w:eastAsia="黑体" w:hint="eastAsia"/>
          <w:szCs w:val="21"/>
        </w:rPr>
        <w:t>。(    )</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A.上升    B．无影响    C．下降</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37B05"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4F216A"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采用碘量法测定水中溶解氧，配制和使用硫代硫酸钠溶液时要注意什么?为什么?</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答案：配制硫代硫酸钠标准溶液时，应注意：</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40364" w:rsidRPr="00A85236">
        <w:rPr>
          <w:rFonts w:ascii="黑体" w:eastAsia="黑体" w:hint="eastAsia"/>
          <w:szCs w:val="21"/>
        </w:rPr>
        <w:t xml:space="preserve">     </w:t>
      </w:r>
      <w:r w:rsidRPr="00A85236">
        <w:rPr>
          <w:rFonts w:ascii="黑体" w:eastAsia="黑体" w:hint="eastAsia"/>
          <w:szCs w:val="21"/>
        </w:rPr>
        <w:t>(1)使用新煮沸并冷却的蒸馏水，以除去蒸馏水中的CO</w:t>
      </w:r>
      <w:r w:rsidRPr="00A85236">
        <w:rPr>
          <w:rFonts w:ascii="黑体" w:eastAsia="黑体" w:hint="eastAsia"/>
          <w:szCs w:val="21"/>
          <w:vertAlign w:val="subscript"/>
        </w:rPr>
        <w:t>2</w:t>
      </w:r>
      <w:r w:rsidRPr="00A85236">
        <w:rPr>
          <w:rFonts w:ascii="黑体" w:eastAsia="黑体" w:hint="eastAsia"/>
          <w:szCs w:val="21"/>
        </w:rPr>
        <w:t>和O</w:t>
      </w:r>
      <w:r w:rsidRPr="00A85236">
        <w:rPr>
          <w:rFonts w:ascii="黑体" w:eastAsia="黑体" w:hint="eastAsia"/>
          <w:szCs w:val="21"/>
          <w:vertAlign w:val="subscript"/>
        </w:rPr>
        <w:t>2</w:t>
      </w:r>
      <w:r w:rsidRPr="00A85236">
        <w:rPr>
          <w:rFonts w:ascii="黑体" w:eastAsia="黑体" w:hint="eastAsia"/>
          <w:szCs w:val="21"/>
        </w:rPr>
        <w:t>，杀死细菌；</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40364" w:rsidRPr="00A85236">
        <w:rPr>
          <w:rFonts w:ascii="黑体" w:eastAsia="黑体" w:hint="eastAsia"/>
          <w:szCs w:val="21"/>
        </w:rPr>
        <w:t xml:space="preserve">     </w:t>
      </w:r>
      <w:r w:rsidRPr="00A85236">
        <w:rPr>
          <w:rFonts w:ascii="黑体" w:eastAsia="黑体" w:hint="eastAsia"/>
          <w:szCs w:val="21"/>
        </w:rPr>
        <w:t>(2)加入适量氢氧化钠(或碳酸钠)，保持溶液呈弱碱性，以抑制细菌生长；</w:t>
      </w:r>
    </w:p>
    <w:p w:rsidR="00D37B05" w:rsidRPr="00A85236" w:rsidRDefault="00D37B05"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B40364" w:rsidRPr="00A85236">
        <w:rPr>
          <w:rFonts w:ascii="黑体" w:eastAsia="黑体" w:hint="eastAsia"/>
          <w:szCs w:val="21"/>
        </w:rPr>
        <w:t xml:space="preserve">     </w:t>
      </w:r>
      <w:r w:rsidRPr="00A85236">
        <w:rPr>
          <w:rFonts w:ascii="黑体" w:eastAsia="黑体" w:hint="eastAsia"/>
          <w:szCs w:val="21"/>
        </w:rPr>
        <w:t>(3)避光保存，并储于棕色瓶中，因为在光线照射和细菌作用下，硫代硫酸钠会发生分解反应：</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40364" w:rsidRPr="00A85236">
        <w:rPr>
          <w:rFonts w:ascii="黑体" w:eastAsia="黑体" w:hint="eastAsia"/>
          <w:szCs w:val="21"/>
        </w:rPr>
        <w:t xml:space="preserve">    </w:t>
      </w:r>
      <w:r w:rsidRPr="00A85236">
        <w:rPr>
          <w:rFonts w:ascii="黑体" w:eastAsia="黑体" w:hint="eastAsia"/>
          <w:szCs w:val="21"/>
        </w:rPr>
        <w:t>(4)由于固体硫代硫酸钠容易风化，并含有少量杂质，所以不能直接用称量法配制标准溶液；</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(5)硫代硫酸钠水溶液不稳定，易与溶解在水中的CO</w:t>
      </w:r>
      <w:r w:rsidRPr="00A85236">
        <w:rPr>
          <w:rFonts w:ascii="黑体" w:eastAsia="黑体" w:hint="eastAsia"/>
          <w:szCs w:val="21"/>
          <w:vertAlign w:val="subscript"/>
        </w:rPr>
        <w:t>2</w:t>
      </w:r>
      <w:r w:rsidRPr="00A85236">
        <w:rPr>
          <w:rFonts w:ascii="黑体" w:eastAsia="黑体" w:hint="eastAsia"/>
          <w:szCs w:val="21"/>
        </w:rPr>
        <w:t>和O</w:t>
      </w:r>
      <w:r w:rsidRPr="00A85236">
        <w:rPr>
          <w:rFonts w:ascii="黑体" w:eastAsia="黑体" w:hint="eastAsia"/>
          <w:szCs w:val="21"/>
          <w:vertAlign w:val="subscript"/>
        </w:rPr>
        <w:t>2</w:t>
      </w:r>
      <w:r w:rsidRPr="00A85236">
        <w:rPr>
          <w:rFonts w:ascii="黑体" w:eastAsia="黑体" w:hint="eastAsia"/>
          <w:szCs w:val="21"/>
        </w:rPr>
        <w:t>反应，因此需定期标定。</w:t>
      </w:r>
    </w:p>
    <w:p w:rsidR="00D37B05"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采用碘量法(高锰酸钾修正法)测定水中的溶解氧时，于</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1溶解氧瓶中，加入了硫酸、高锰酸钾、氟化钾溶液、草酸钾、硫酸锰和碱性碘化钾-叠氮化钠等各种固定溶液共计</w:t>
      </w:r>
      <w:smartTag w:uri="urn:schemas-microsoft-com:office:smarttags" w:element="chmetcnv">
        <w:smartTagPr>
          <w:attr w:name="UnitName" w:val="m"/>
          <w:attr w:name="SourceValue" w:val="9.8"/>
          <w:attr w:name="HasSpace" w:val="False"/>
          <w:attr w:name="Negative" w:val="False"/>
          <w:attr w:name="NumberType" w:val="1"/>
          <w:attr w:name="TCSC" w:val="0"/>
        </w:smartTagPr>
        <w:r w:rsidRPr="00A85236">
          <w:rPr>
            <w:rFonts w:ascii="黑体" w:eastAsia="黑体" w:hint="eastAsia"/>
            <w:szCs w:val="21"/>
          </w:rPr>
          <w:t>9.80m</w:t>
        </w:r>
      </w:smartTag>
      <w:r w:rsidRPr="00A85236">
        <w:rPr>
          <w:rFonts w:ascii="黑体" w:eastAsia="黑体" w:hint="eastAsia"/>
          <w:szCs w:val="21"/>
        </w:rPr>
        <w:t>1后将其固定；测定时加2</w:t>
      </w:r>
      <w:r w:rsidR="00222D14" w:rsidRPr="00A85236">
        <w:rPr>
          <w:rFonts w:ascii="黑体" w:eastAsia="黑体" w:hint="eastAsia"/>
          <w:szCs w:val="21"/>
        </w:rPr>
        <w:t>.</w:t>
      </w:r>
      <w:r w:rsidRPr="00A85236">
        <w:rPr>
          <w:rFonts w:ascii="黑体" w:eastAsia="黑体" w:hint="eastAsia"/>
          <w:szCs w:val="21"/>
        </w:rPr>
        <w:t>0ml硫酸将其溶解，取</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w:t>
        </w:r>
        <w:r w:rsidR="00222D14" w:rsidRPr="00A85236">
          <w:rPr>
            <w:rFonts w:ascii="黑体" w:eastAsia="黑体" w:hint="eastAsia"/>
            <w:szCs w:val="21"/>
          </w:rPr>
          <w:t>.</w:t>
        </w:r>
        <w:r w:rsidRPr="00A85236">
          <w:rPr>
            <w:rFonts w:ascii="黑体" w:eastAsia="黑体" w:hint="eastAsia"/>
            <w:szCs w:val="21"/>
          </w:rPr>
          <w:t>0m</w:t>
        </w:r>
      </w:smartTag>
      <w:r w:rsidRPr="00A85236">
        <w:rPr>
          <w:rFonts w:ascii="黑体" w:eastAsia="黑体" w:hint="eastAsia"/>
          <w:szCs w:val="21"/>
        </w:rPr>
        <w:t>1于250ml锥形瓶中，用浓度为0</w:t>
      </w:r>
      <w:r w:rsidR="00222D14" w:rsidRPr="00A85236">
        <w:rPr>
          <w:rFonts w:ascii="黑体" w:eastAsia="黑体" w:hint="eastAsia"/>
          <w:szCs w:val="21"/>
        </w:rPr>
        <w:t>.</w:t>
      </w:r>
      <w:r w:rsidR="00DC0D37" w:rsidRPr="00A85236">
        <w:rPr>
          <w:rFonts w:ascii="黑体" w:eastAsia="黑体" w:hint="eastAsia"/>
          <w:szCs w:val="21"/>
        </w:rPr>
        <w:t>024</w:t>
      </w:r>
      <w:r w:rsidRPr="00A85236">
        <w:rPr>
          <w:rFonts w:ascii="黑体" w:eastAsia="黑体" w:hint="eastAsia"/>
          <w:szCs w:val="21"/>
        </w:rPr>
        <w:t>5mol／L的硫代硫酸钠滴定，消耗硫代硫酸钠溶液3</w:t>
      </w:r>
      <w:r w:rsidR="00222D14" w:rsidRPr="00A85236">
        <w:rPr>
          <w:rFonts w:ascii="黑体" w:eastAsia="黑体" w:hint="eastAsia"/>
          <w:szCs w:val="21"/>
        </w:rPr>
        <w:t>.</w:t>
      </w:r>
      <w:r w:rsidRPr="00A85236">
        <w:rPr>
          <w:rFonts w:ascii="黑体" w:eastAsia="黑体" w:hint="eastAsia"/>
          <w:szCs w:val="21"/>
        </w:rPr>
        <w:t>56ml，试问该样品的溶解氧是多少?</w:t>
      </w:r>
    </w:p>
    <w:p w:rsidR="005E5224"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5E5224" w:rsidRPr="00A85236">
        <w:rPr>
          <w:rFonts w:ascii="黑体" w:eastAsia="黑体" w:hint="eastAsia"/>
          <w:position w:val="-60"/>
          <w:szCs w:val="21"/>
        </w:rPr>
        <w:object w:dxaOrig="4599" w:dyaOrig="1320">
          <v:shape id="_x0000_i1065" type="#_x0000_t75" style="width:229.75pt;height:65.75pt" o:ole="">
            <v:imagedata r:id="rId78" o:title=""/>
          </v:shape>
          <o:OLEObject Type="Embed" ProgID="Equation.3" ShapeID="_x0000_i1065" DrawAspect="Content" ObjectID="_1553604837" r:id="rId79"/>
        </w:object>
      </w:r>
      <w:r w:rsidR="00222D14" w:rsidRPr="00A85236">
        <w:rPr>
          <w:rFonts w:ascii="黑体" w:eastAsia="黑体" w:hint="eastAsia"/>
          <w:szCs w:val="21"/>
        </w:rPr>
        <w:t xml:space="preserve"> </w:t>
      </w:r>
      <w:r w:rsidRPr="00A85236">
        <w:rPr>
          <w:rFonts w:ascii="黑体" w:eastAsia="黑体" w:hint="eastAsia"/>
          <w:szCs w:val="21"/>
        </w:rPr>
        <w:t xml:space="preserve">      </w:t>
      </w:r>
    </w:p>
    <w:p w:rsidR="00D37B05"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D37B05" w:rsidRPr="00A85236" w:rsidRDefault="00222D14" w:rsidP="003214D3">
      <w:pPr>
        <w:snapToGrid w:val="0"/>
        <w:spacing w:line="40" w:lineRule="atLeast"/>
        <w:jc w:val="left"/>
        <w:rPr>
          <w:rFonts w:ascii="黑体" w:eastAsia="黑体" w:hint="eastAsia"/>
          <w:szCs w:val="21"/>
        </w:rPr>
      </w:pPr>
      <w:r w:rsidRPr="00A85236">
        <w:rPr>
          <w:rFonts w:ascii="黑体" w:eastAsia="黑体" w:hint="eastAsia"/>
          <w:szCs w:val="21"/>
        </w:rPr>
        <w:t>[</w:t>
      </w:r>
      <w:r w:rsidR="00D37B05" w:rsidRPr="00A85236">
        <w:rPr>
          <w:rFonts w:ascii="黑体" w:eastAsia="黑体" w:hint="eastAsia"/>
          <w:szCs w:val="21"/>
        </w:rPr>
        <w:t>1]  水质溶解氧的测定碘量法(GB／T7489—1987)．</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[2]  地表水和污水监测技术规范(HIFF91—2002)．</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D37B05" w:rsidRPr="00A85236" w:rsidRDefault="00222D14"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w:t>
      </w:r>
      <w:r w:rsidR="00D37B05" w:rsidRPr="00A85236">
        <w:rPr>
          <w:rFonts w:ascii="黑体" w:eastAsia="黑体" w:hint="eastAsia"/>
          <w:szCs w:val="21"/>
        </w:rPr>
        <w:t>4]  欧阳纶，等．环境监测分析．长沙：湖南科学技术出版社，1986．</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命题：李桂玲</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审核：李振声  彭刚华</w:t>
      </w:r>
    </w:p>
    <w:p w:rsidR="00D37B05"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b/>
          <w:szCs w:val="21"/>
        </w:rPr>
        <w:t>(</w:t>
      </w:r>
      <w:r w:rsidR="00222D14" w:rsidRPr="00A85236">
        <w:rPr>
          <w:rFonts w:ascii="黑体" w:eastAsia="黑体" w:hint="eastAsia"/>
          <w:b/>
          <w:szCs w:val="21"/>
        </w:rPr>
        <w:t>十</w:t>
      </w:r>
      <w:r w:rsidRPr="00A85236">
        <w:rPr>
          <w:rFonts w:ascii="黑体" w:eastAsia="黑体" w:hint="eastAsia"/>
          <w:b/>
          <w:szCs w:val="21"/>
        </w:rPr>
        <w:t>三)硫化物</w:t>
      </w:r>
    </w:p>
    <w:p w:rsidR="00D37B05"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分类号：W5—12    </w:t>
      </w:r>
    </w:p>
    <w:p w:rsidR="00222D14"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222D14" w:rsidRPr="00A85236" w:rsidRDefault="00D37B05" w:rsidP="003214D3">
      <w:pPr>
        <w:snapToGrid w:val="0"/>
        <w:spacing w:line="40" w:lineRule="atLeast"/>
        <w:jc w:val="left"/>
        <w:rPr>
          <w:rFonts w:ascii="黑体" w:eastAsia="黑体" w:hint="eastAsia"/>
          <w:b/>
          <w:szCs w:val="21"/>
        </w:rPr>
      </w:pPr>
      <w:r w:rsidRPr="00A85236">
        <w:rPr>
          <w:rFonts w:ascii="黑体" w:eastAsia="黑体" w:hint="eastAsia"/>
          <w:szCs w:val="21"/>
        </w:rPr>
        <w:t>1．碘量法测定水中硫化物的原理为：硫化物在</w:t>
      </w:r>
      <w:r w:rsidR="00222D14" w:rsidRPr="00A85236">
        <w:rPr>
          <w:rFonts w:ascii="黑体" w:eastAsia="黑体" w:hint="eastAsia"/>
          <w:szCs w:val="21"/>
          <w:u w:val="single"/>
        </w:rPr>
        <w:t xml:space="preserve">          </w:t>
      </w:r>
      <w:r w:rsidRPr="00A85236">
        <w:rPr>
          <w:rFonts w:ascii="黑体" w:eastAsia="黑体" w:hint="eastAsia"/>
          <w:szCs w:val="21"/>
        </w:rPr>
        <w:t>条件下，与过量的碘作用，剩余的碘</w:t>
      </w:r>
    </w:p>
    <w:p w:rsidR="00D37B05" w:rsidRPr="00A85236" w:rsidRDefault="00D37B05" w:rsidP="003214D3">
      <w:pPr>
        <w:snapToGrid w:val="0"/>
        <w:spacing w:line="40" w:lineRule="atLeast"/>
        <w:jc w:val="left"/>
        <w:rPr>
          <w:rFonts w:ascii="黑体" w:eastAsia="黑体" w:hint="eastAsia"/>
          <w:szCs w:val="21"/>
        </w:rPr>
      </w:pPr>
      <w:r w:rsidRPr="00A85236">
        <w:rPr>
          <w:rFonts w:ascii="黑体" w:eastAsia="黑体" w:hint="eastAsia"/>
          <w:szCs w:val="21"/>
        </w:rPr>
        <w:t>用</w:t>
      </w:r>
      <w:r w:rsidR="00222D14" w:rsidRPr="00A85236">
        <w:rPr>
          <w:rFonts w:ascii="黑体" w:eastAsia="黑体" w:hint="eastAsia"/>
          <w:szCs w:val="21"/>
          <w:u w:val="single"/>
        </w:rPr>
        <w:t xml:space="preserve">           </w:t>
      </w:r>
      <w:r w:rsidRPr="00A85236">
        <w:rPr>
          <w:rFonts w:ascii="黑体" w:eastAsia="黑体" w:hint="eastAsia"/>
          <w:szCs w:val="21"/>
        </w:rPr>
        <w:t>溶液滴定；根据与硫化物发生反应的碘量，求出硫化物的含量。</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：酸性    硫代硫酸钠</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2．测定水中硫化物的碘量法，适用于硫化物含量在</w:t>
      </w:r>
      <w:r w:rsidRPr="00A85236">
        <w:rPr>
          <w:rFonts w:ascii="黑体" w:eastAsia="黑体" w:hint="eastAsia"/>
          <w:szCs w:val="21"/>
          <w:u w:val="single"/>
        </w:rPr>
        <w:t xml:space="preserve">      </w:t>
      </w:r>
      <w:r w:rsidRPr="00A85236">
        <w:rPr>
          <w:rFonts w:ascii="黑体" w:eastAsia="黑体" w:hint="eastAsia"/>
          <w:szCs w:val="21"/>
        </w:rPr>
        <w:t>mg／L以上的水和废水的测定。</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3．水中硫化物包括溶解性</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，存在于悬浮物中的可溶性硫化物、酸可溶性金属硫化物以及未电离的有机和无机类硫化物。</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：H</w:t>
      </w:r>
      <w:r w:rsidRPr="00A85236">
        <w:rPr>
          <w:rFonts w:ascii="黑体" w:eastAsia="黑体" w:hint="eastAsia"/>
          <w:szCs w:val="21"/>
          <w:vertAlign w:val="subscript"/>
        </w:rPr>
        <w:t>2</w:t>
      </w:r>
      <w:r w:rsidRPr="00A85236">
        <w:rPr>
          <w:rFonts w:ascii="黑体" w:eastAsia="黑体" w:hint="eastAsia"/>
          <w:szCs w:val="21"/>
        </w:rPr>
        <w:t>S    HS</w:t>
      </w:r>
      <w:r w:rsidRPr="00A85236">
        <w:rPr>
          <w:rFonts w:ascii="黑体" w:eastAsia="黑体" w:hint="eastAsia"/>
          <w:szCs w:val="21"/>
          <w:vertAlign w:val="superscript"/>
        </w:rPr>
        <w:t xml:space="preserve">- </w:t>
      </w:r>
      <w:r w:rsidRPr="00A85236">
        <w:rPr>
          <w:rFonts w:ascii="黑体" w:eastAsia="黑体" w:hint="eastAsia"/>
          <w:szCs w:val="21"/>
        </w:rPr>
        <w:t xml:space="preserve">   S</w:t>
      </w:r>
      <w:r w:rsidRPr="00A85236">
        <w:rPr>
          <w:rFonts w:ascii="黑体" w:eastAsia="黑体" w:hint="eastAsia"/>
          <w:szCs w:val="21"/>
          <w:vertAlign w:val="superscript"/>
        </w:rPr>
        <w:t>2-</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二、判断题</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1．碘量法测定的硫化物是指水和废水中溶解性的无机硫化物和酸溶性金属硫化物。(    )</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2．采用碘量法测定水中硫化物时，经酸化—吹气-吸收预处理后，可消除悬浮物、色度、浊度和</w:t>
      </w:r>
      <w:r w:rsidR="00970CB1" w:rsidRPr="00A85236">
        <w:rPr>
          <w:rFonts w:ascii="黑体" w:eastAsia="黑体" w:hint="eastAsia"/>
          <w:position w:val="-12"/>
          <w:szCs w:val="21"/>
        </w:rPr>
        <w:object w:dxaOrig="560" w:dyaOrig="380">
          <v:shape id="_x0000_i1066" type="#_x0000_t75" style="width:28.15pt;height:18.8pt" o:ole="">
            <v:imagedata r:id="rId80" o:title=""/>
          </v:shape>
          <o:OLEObject Type="Embed" ProgID="Equation.3" ShapeID="_x0000_i1066" DrawAspect="Content" ObjectID="_1553604838" r:id="rId81"/>
        </w:object>
      </w:r>
      <w:r w:rsidRPr="00A85236">
        <w:rPr>
          <w:rFonts w:ascii="黑体" w:eastAsia="黑体" w:hint="eastAsia"/>
          <w:szCs w:val="21"/>
        </w:rPr>
        <w:t>的干扰。(    )</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E7E24" w:rsidRPr="00A85236" w:rsidRDefault="00EE7E24" w:rsidP="003214D3">
      <w:pPr>
        <w:snapToGrid w:val="0"/>
        <w:spacing w:line="40" w:lineRule="atLeast"/>
        <w:ind w:left="130"/>
        <w:jc w:val="left"/>
        <w:rPr>
          <w:rFonts w:ascii="黑体" w:eastAsia="黑体" w:hint="eastAsia"/>
          <w:szCs w:val="21"/>
        </w:rPr>
      </w:pPr>
      <w:r w:rsidRPr="00A85236">
        <w:rPr>
          <w:rFonts w:ascii="黑体" w:eastAsia="黑体" w:hint="eastAsia"/>
          <w:szCs w:val="21"/>
        </w:rPr>
        <w:t xml:space="preserve">  正确答案为：经酸化—吹气—吸收预处理后，可消除悬浮物、色度、浊度的干扰，但</w:t>
      </w:r>
      <w:r w:rsidR="00970CB1" w:rsidRPr="00A85236">
        <w:rPr>
          <w:rFonts w:ascii="黑体" w:eastAsia="黑体" w:hint="eastAsia"/>
          <w:position w:val="-12"/>
          <w:szCs w:val="21"/>
        </w:rPr>
        <w:object w:dxaOrig="560" w:dyaOrig="380">
          <v:shape id="_x0000_i1067" type="#_x0000_t75" style="width:28.15pt;height:18.8pt" o:ole="">
            <v:imagedata r:id="rId82" o:title=""/>
          </v:shape>
          <o:OLEObject Type="Embed" ProgID="Equation.3" ShapeID="_x0000_i1067" DrawAspect="Content" ObjectID="_1553604839" r:id="rId83"/>
        </w:object>
      </w:r>
      <w:r w:rsidRPr="00A85236">
        <w:rPr>
          <w:rFonts w:ascii="黑体" w:eastAsia="黑体" w:hint="eastAsia"/>
          <w:szCs w:val="21"/>
          <w:vertAlign w:val="superscript"/>
        </w:rPr>
        <w:t>-</w:t>
      </w:r>
      <w:r w:rsidRPr="00A85236">
        <w:rPr>
          <w:rFonts w:ascii="黑体" w:eastAsia="黑体" w:hint="eastAsia"/>
          <w:szCs w:val="21"/>
        </w:rPr>
        <w:t>分离不完全，仍会产生干扰。</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3．采用碘量法测定硫化物时，碱性水样采集后需适量滴加乙酸锌溶液调节水样至中性，再放入装有适量乙酸锌溶液的瓶子里，然后加适量氢氧化钠溶液。(    )</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正确答案为：应滴加乙酸溶液调节水样至中性。</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4．采用碘量法测定水中硫化物时，酸化—吹气—吸收处理时，吹气速度不影响测定结果。(    )</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正确答案为：吹气速度对结果有影响。</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5．采用碘量法测定硫化物中，当水样只含有少量硫代硫酸盐、亚硫酸盐等物质时不产生干扰，可直接滴定。(    )</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正确答案为：水样中硫代硫酸盐、亚硫酸盐等物质能与碘反应产生正干扰。</w:t>
      </w:r>
    </w:p>
    <w:p w:rsidR="00EE7E24" w:rsidRPr="00A85236" w:rsidRDefault="00EE7E24"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1．采用碘量法测定水中硫化物，在酸化-吹气预处理时，水浴温度应控制在</w:t>
      </w:r>
      <w:r w:rsidR="00A3179F" w:rsidRPr="00A85236">
        <w:rPr>
          <w:rFonts w:ascii="黑体" w:eastAsia="黑体" w:hint="eastAsia"/>
          <w:szCs w:val="21"/>
          <w:u w:val="single"/>
        </w:rPr>
        <w:t xml:space="preserve">          </w:t>
      </w:r>
      <w:r w:rsidRPr="00A85236">
        <w:rPr>
          <w:rFonts w:ascii="黑体" w:eastAsia="黑体" w:hint="eastAsia"/>
          <w:szCs w:val="21"/>
        </w:rPr>
        <w:t>℃之间。(    )</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A．60～70    B．40～</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．80～90</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3179F"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2．采用碘量法测定纺织厂印染废水中硫化物，当废水色度和浊度较高并含亚硫酸盐时，应采</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用</w:t>
      </w:r>
      <w:r w:rsidR="00A3179F" w:rsidRPr="00A85236">
        <w:rPr>
          <w:rFonts w:ascii="黑体" w:eastAsia="黑体" w:hint="eastAsia"/>
          <w:szCs w:val="21"/>
          <w:u w:val="single"/>
        </w:rPr>
        <w:t xml:space="preserve">            </w:t>
      </w:r>
      <w:r w:rsidRPr="00A85236">
        <w:rPr>
          <w:rFonts w:ascii="黑体" w:eastAsia="黑体" w:hint="eastAsia"/>
          <w:szCs w:val="21"/>
        </w:rPr>
        <w:t>法进行预处理。(    )</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A.酸化</w:t>
      </w:r>
      <w:r w:rsidR="00A3179F" w:rsidRPr="00A85236">
        <w:rPr>
          <w:rFonts w:ascii="黑体" w:eastAsia="黑体" w:hint="eastAsia"/>
          <w:szCs w:val="21"/>
        </w:rPr>
        <w:t>-</w:t>
      </w:r>
      <w:r w:rsidRPr="00A85236">
        <w:rPr>
          <w:rFonts w:ascii="黑体" w:eastAsia="黑体" w:hint="eastAsia"/>
          <w:szCs w:val="21"/>
        </w:rPr>
        <w:t>吹气    B．乙酸锌沉淀-过滤    C．过滤-酸化</w:t>
      </w:r>
      <w:r w:rsidR="00A3179F" w:rsidRPr="00A85236">
        <w:rPr>
          <w:rFonts w:ascii="黑体" w:eastAsia="黑体" w:hint="eastAsia"/>
          <w:szCs w:val="21"/>
        </w:rPr>
        <w:t>-</w:t>
      </w:r>
      <w:r w:rsidRPr="00A85236">
        <w:rPr>
          <w:rFonts w:ascii="黑体" w:eastAsia="黑体" w:hint="eastAsia"/>
          <w:szCs w:val="21"/>
        </w:rPr>
        <w:t>吹气分离</w:t>
      </w:r>
    </w:p>
    <w:p w:rsidR="00EE7E24"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A3179F" w:rsidRPr="00A85236" w:rsidRDefault="00EE7E24" w:rsidP="003214D3">
      <w:pPr>
        <w:snapToGrid w:val="0"/>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10"/>
          <w:szCs w:val="21"/>
        </w:rPr>
        <w:t>采用碘量法测定水中硫化物，若在吸收瓶中加入碘标准溶液后吸收液为</w:t>
      </w:r>
      <w:r w:rsidR="00DC0D37" w:rsidRPr="00A85236">
        <w:rPr>
          <w:rFonts w:ascii="黑体" w:eastAsia="黑体" w:hint="eastAsia"/>
          <w:w w:val="110"/>
          <w:szCs w:val="21"/>
        </w:rPr>
        <w:t>无</w:t>
      </w:r>
      <w:r w:rsidRPr="00A85236">
        <w:rPr>
          <w:rFonts w:ascii="黑体" w:eastAsia="黑体" w:hint="eastAsia"/>
          <w:w w:val="110"/>
          <w:szCs w:val="21"/>
        </w:rPr>
        <w:t>色，说明</w:t>
      </w:r>
      <w:r w:rsidR="00A3179F" w:rsidRPr="00A85236">
        <w:rPr>
          <w:rFonts w:ascii="黑体" w:eastAsia="黑体" w:hint="eastAsia"/>
          <w:w w:val="110"/>
          <w:szCs w:val="21"/>
        </w:rPr>
        <w:t>水样</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中</w:t>
      </w:r>
      <w:r w:rsidRPr="00A85236">
        <w:rPr>
          <w:rFonts w:ascii="黑体" w:eastAsia="黑体" w:hint="eastAsia"/>
          <w:szCs w:val="21"/>
          <w:u w:val="single"/>
        </w:rPr>
        <w:t xml:space="preserve">　　　　　　　　　</w:t>
      </w:r>
      <w:r w:rsidRPr="00A85236">
        <w:rPr>
          <w:rFonts w:ascii="黑体" w:eastAsia="黑体" w:hint="eastAsia"/>
          <w:szCs w:val="21"/>
        </w:rPr>
        <w:t>。(    )</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A．硫化物含量高    B．硫化物含量低    C．未加入乙酸锌溶液</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4．采用碘量法测定水中硫化物，水样在保存时，其pH值须控制在</w:t>
      </w:r>
      <w:r w:rsidRPr="00A85236">
        <w:rPr>
          <w:rFonts w:ascii="黑体" w:eastAsia="黑体" w:hint="eastAsia"/>
          <w:szCs w:val="21"/>
          <w:u w:val="single"/>
        </w:rPr>
        <w:t xml:space="preserve">　　　　　　　</w:t>
      </w:r>
      <w:r w:rsidRPr="00A85236">
        <w:rPr>
          <w:rFonts w:ascii="黑体" w:eastAsia="黑体" w:hint="eastAsia"/>
          <w:szCs w:val="21"/>
        </w:rPr>
        <w:t>。(    )</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A．7～10    B．10～</w:t>
      </w:r>
      <w:smartTag w:uri="urn:schemas-microsoft-com:office:smarttags" w:element="chmetcnv">
        <w:smartTagPr>
          <w:attr w:name="UnitName" w:val="C"/>
          <w:attr w:name="SourceValue" w:val="12"/>
          <w:attr w:name="HasSpace" w:val="True"/>
          <w:attr w:name="Negative" w:val="False"/>
          <w:attr w:name="NumberType" w:val="1"/>
          <w:attr w:name="TCSC" w:val="0"/>
        </w:smartTagPr>
        <w:r w:rsidRPr="00A85236">
          <w:rPr>
            <w:rFonts w:ascii="黑体" w:eastAsia="黑体" w:hint="eastAsia"/>
            <w:szCs w:val="21"/>
          </w:rPr>
          <w:t>12    C</w:t>
        </w:r>
      </w:smartTag>
      <w:r w:rsidRPr="00A85236">
        <w:rPr>
          <w:rFonts w:ascii="黑体" w:eastAsia="黑体" w:hint="eastAsia"/>
          <w:szCs w:val="21"/>
        </w:rPr>
        <w:t>．12</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5．采用碘量法测定水中硫化物时，若水样中</w:t>
      </w:r>
      <w:r w:rsidRPr="00A85236">
        <w:rPr>
          <w:rFonts w:ascii="黑体" w:eastAsia="黑体" w:hint="eastAsia"/>
          <w:szCs w:val="21"/>
          <w:u w:val="single"/>
        </w:rPr>
        <w:t xml:space="preserve">　　　　</w:t>
      </w:r>
      <w:r w:rsidRPr="00A85236">
        <w:rPr>
          <w:rFonts w:ascii="黑体" w:eastAsia="黑体" w:hint="eastAsia"/>
          <w:szCs w:val="21"/>
        </w:rPr>
        <w:t>浓度较高，需将现场采集且已固定的水样用中速定量滤纸过滤，并将硫化物沉淀连同滤纸转入反应瓶中，用玻璃棒捣碎，加水转入处理装置进行</w:t>
      </w:r>
      <w:r w:rsidRPr="00A85236">
        <w:rPr>
          <w:rFonts w:ascii="黑体" w:eastAsia="黑体" w:hint="eastAsia"/>
          <w:szCs w:val="21"/>
        </w:rPr>
        <w:lastRenderedPageBreak/>
        <w:t>处理。(    )</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00DC0D37" w:rsidRPr="00A85236">
        <w:rPr>
          <w:rFonts w:ascii="黑体" w:eastAsia="黑体" w:hint="eastAsia"/>
          <w:position w:val="-10"/>
          <w:szCs w:val="21"/>
        </w:rPr>
        <w:object w:dxaOrig="560" w:dyaOrig="360">
          <v:shape id="_x0000_i1068" type="#_x0000_t75" style="width:28.15pt;height:18.15pt" o:ole="">
            <v:imagedata r:id="rId84" o:title=""/>
          </v:shape>
          <o:OLEObject Type="Embed" ProgID="Equation.3" ShapeID="_x0000_i1068" DrawAspect="Content" ObjectID="_1553604840" r:id="rId85"/>
        </w:object>
      </w:r>
      <w:r w:rsidRPr="00A85236">
        <w:rPr>
          <w:rFonts w:ascii="黑体" w:eastAsia="黑体" w:hint="eastAsia"/>
          <w:szCs w:val="21"/>
        </w:rPr>
        <w:t xml:space="preserve">  B．</w:t>
      </w:r>
      <w:r w:rsidR="00DC0D37" w:rsidRPr="00A85236">
        <w:rPr>
          <w:rFonts w:ascii="黑体" w:eastAsia="黑体" w:hint="eastAsia"/>
          <w:position w:val="-12"/>
          <w:szCs w:val="21"/>
        </w:rPr>
        <w:object w:dxaOrig="560" w:dyaOrig="380">
          <v:shape id="_x0000_i1069" type="#_x0000_t75" style="width:28.15pt;height:18.8pt" o:ole="">
            <v:imagedata r:id="rId86" o:title=""/>
          </v:shape>
          <o:OLEObject Type="Embed" ProgID="Equation.3" ShapeID="_x0000_i1069" DrawAspect="Content" ObjectID="_1553604841" r:id="rId87"/>
        </w:object>
      </w:r>
      <w:r w:rsidRPr="00A85236">
        <w:rPr>
          <w:rFonts w:ascii="黑体" w:eastAsia="黑体" w:hint="eastAsia"/>
          <w:szCs w:val="21"/>
        </w:rPr>
        <w:t xml:space="preserve">  C．Hg</w:t>
      </w:r>
      <w:r w:rsidRPr="00A85236">
        <w:rPr>
          <w:rFonts w:ascii="黑体" w:eastAsia="黑体" w:hint="eastAsia"/>
          <w:szCs w:val="21"/>
          <w:vertAlign w:val="superscript"/>
        </w:rPr>
        <w:t>2+</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6．碘量法测定硫化物的实验用水应为</w:t>
      </w:r>
      <w:r w:rsidRPr="00A85236">
        <w:rPr>
          <w:rFonts w:ascii="黑体" w:eastAsia="黑体" w:hint="eastAsia"/>
          <w:szCs w:val="21"/>
          <w:u w:val="single"/>
        </w:rPr>
        <w:t xml:space="preserve">            </w:t>
      </w:r>
      <w:r w:rsidRPr="00A85236">
        <w:rPr>
          <w:rFonts w:ascii="黑体" w:eastAsia="黑体" w:hint="eastAsia"/>
          <w:szCs w:val="21"/>
        </w:rPr>
        <w:t>。(    )</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A．蒸馏水    B．去离子水    C．除氧去离子水</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A3179F" w:rsidRPr="00A85236" w:rsidRDefault="00A3179F"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1．碘量法测定水中硫化物，采用酸化-吹气法对水样进行预处理时应注意哪些问题?</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(1)保证预处理装置各部位的气密性；</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(2)导气管保持在吸收液下；</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(3)加酸前须通氮气驱除装置内空气；</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(4)加酸后，迅速关闭活塞；</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(5)水浴温度应控制在60～</w:t>
      </w:r>
      <w:smartTag w:uri="urn:schemas-microsoft-com:office:smarttags" w:element="chmetcnv">
        <w:smartTagPr>
          <w:attr w:name="UnitName" w:val="℃"/>
          <w:attr w:name="SourceValue" w:val="70"/>
          <w:attr w:name="HasSpace" w:val="False"/>
          <w:attr w:name="Negative" w:val="False"/>
          <w:attr w:name="NumberType" w:val="1"/>
          <w:attr w:name="TCSC" w:val="0"/>
        </w:smartTagPr>
        <w:r w:rsidRPr="00A85236">
          <w:rPr>
            <w:rFonts w:ascii="黑体" w:eastAsia="黑体" w:hint="eastAsia"/>
            <w:szCs w:val="21"/>
          </w:rPr>
          <w:t>70℃</w:t>
        </w:r>
      </w:smartTag>
      <w:r w:rsidRPr="00A85236">
        <w:rPr>
          <w:rFonts w:ascii="黑体" w:eastAsia="黑体" w:hint="eastAsia"/>
          <w:szCs w:val="21"/>
        </w:rPr>
        <w:t>；</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(6)控制适宜的吹气速度保证加标回收率。</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2．采用碘量法测定水中硫化物时，水样应如何采集和保存?</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(1)先加入适量的乙酸锌溶液，再加水样，然后滴加适量的氢氧化钠溶液使pH值在10</w:t>
      </w:r>
      <w:r w:rsidR="002A67C4" w:rsidRPr="00A85236">
        <w:rPr>
          <w:rFonts w:ascii="黑体" w:eastAsia="黑体" w:hint="eastAsia"/>
          <w:szCs w:val="21"/>
        </w:rPr>
        <w:t>～</w:t>
      </w:r>
      <w:r w:rsidRPr="00A85236">
        <w:rPr>
          <w:rFonts w:ascii="黑体" w:eastAsia="黑体" w:hint="eastAsia"/>
          <w:szCs w:val="21"/>
        </w:rPr>
        <w:t>12；</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A67C4" w:rsidRPr="00A85236">
        <w:rPr>
          <w:rFonts w:ascii="黑体" w:eastAsia="黑体" w:hint="eastAsia"/>
          <w:szCs w:val="21"/>
        </w:rPr>
        <w:t xml:space="preserve">    </w:t>
      </w:r>
      <w:r w:rsidRPr="00A85236">
        <w:rPr>
          <w:rFonts w:ascii="黑体" w:eastAsia="黑体" w:hint="eastAsia"/>
          <w:szCs w:val="21"/>
        </w:rPr>
        <w:t>(2)遇碱性水样时，先小心滴加乙酸溶液调至中性，再从事“(1)”操作；</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A67C4" w:rsidRPr="00A85236">
        <w:rPr>
          <w:rFonts w:ascii="黑体" w:eastAsia="黑体" w:hint="eastAsia"/>
          <w:szCs w:val="21"/>
        </w:rPr>
        <w:t xml:space="preserve">    </w:t>
      </w:r>
      <w:r w:rsidRPr="00A85236">
        <w:rPr>
          <w:rFonts w:ascii="黑体" w:eastAsia="黑体" w:hint="eastAsia"/>
          <w:szCs w:val="21"/>
        </w:rPr>
        <w:t>(3)硫化物含量高时，可酌情多加固定剂，直至沉淀完全；</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A67C4" w:rsidRPr="00A85236">
        <w:rPr>
          <w:rFonts w:ascii="黑体" w:eastAsia="黑体" w:hint="eastAsia"/>
          <w:szCs w:val="21"/>
        </w:rPr>
        <w:t xml:space="preserve">    </w:t>
      </w:r>
      <w:r w:rsidRPr="00A85236">
        <w:rPr>
          <w:rFonts w:ascii="黑体" w:eastAsia="黑体" w:hint="eastAsia"/>
          <w:szCs w:val="21"/>
        </w:rPr>
        <w:t>(4)水样充满后立即密塞，不留气泡，混匀；</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A67C4" w:rsidRPr="00A85236">
        <w:rPr>
          <w:rFonts w:ascii="黑体" w:eastAsia="黑体" w:hint="eastAsia"/>
          <w:szCs w:val="21"/>
        </w:rPr>
        <w:t xml:space="preserve">    </w:t>
      </w:r>
      <w:r w:rsidRPr="00A85236">
        <w:rPr>
          <w:rFonts w:ascii="黑体" w:eastAsia="黑体" w:hint="eastAsia"/>
          <w:szCs w:val="21"/>
        </w:rPr>
        <w:t>(5)样品应在4~C避光保存，尽快分析。</w:t>
      </w:r>
    </w:p>
    <w:p w:rsidR="00A3179F" w:rsidRPr="00A85236" w:rsidRDefault="00A3179F"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用碘量法测定水中硫化物时，取水样100ml，经预处理后分别测得吸收瓶1消耗Na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溶液</w:t>
      </w:r>
      <w:smartTag w:uri="urn:schemas-microsoft-com:office:smarttags" w:element="chmetcnv">
        <w:smartTagPr>
          <w:attr w:name="UnitName" w:val="m"/>
          <w:attr w:name="SourceValue" w:val="5.35"/>
          <w:attr w:name="HasSpace" w:val="False"/>
          <w:attr w:name="Negative" w:val="False"/>
          <w:attr w:name="NumberType" w:val="1"/>
          <w:attr w:name="TCSC" w:val="0"/>
        </w:smartTagPr>
        <w:r w:rsidRPr="00A85236">
          <w:rPr>
            <w:rFonts w:ascii="黑体" w:eastAsia="黑体" w:hint="eastAsia"/>
            <w:szCs w:val="21"/>
          </w:rPr>
          <w:t>5</w:t>
        </w:r>
        <w:r w:rsidR="002A67C4" w:rsidRPr="00A85236">
          <w:rPr>
            <w:rFonts w:ascii="黑体" w:eastAsia="黑体" w:hint="eastAsia"/>
            <w:szCs w:val="21"/>
          </w:rPr>
          <w:t>.</w:t>
        </w:r>
        <w:r w:rsidRPr="00A85236">
          <w:rPr>
            <w:rFonts w:ascii="黑体" w:eastAsia="黑体" w:hint="eastAsia"/>
            <w:szCs w:val="21"/>
          </w:rPr>
          <w:t>35m</w:t>
        </w:r>
      </w:smartTag>
      <w:r w:rsidRPr="00A85236">
        <w:rPr>
          <w:rFonts w:ascii="黑体" w:eastAsia="黑体" w:hint="eastAsia"/>
          <w:szCs w:val="21"/>
        </w:rPr>
        <w:t>1，吸收瓶2消耗Na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溶液</w:t>
      </w:r>
      <w:smartTag w:uri="urn:schemas-microsoft-com:office:smarttags" w:element="chmetcnv">
        <w:smartTagPr>
          <w:attr w:name="UnitName" w:val="m"/>
          <w:attr w:name="SourceValue" w:val="8.69"/>
          <w:attr w:name="HasSpace" w:val="False"/>
          <w:attr w:name="Negative" w:val="False"/>
          <w:attr w:name="NumberType" w:val="1"/>
          <w:attr w:name="TCSC" w:val="0"/>
        </w:smartTagPr>
        <w:r w:rsidRPr="00A85236">
          <w:rPr>
            <w:rFonts w:ascii="黑体" w:eastAsia="黑体" w:hint="eastAsia"/>
            <w:szCs w:val="21"/>
          </w:rPr>
          <w:t>8</w:t>
        </w:r>
        <w:r w:rsidR="002A67C4" w:rsidRPr="00A85236">
          <w:rPr>
            <w:rFonts w:ascii="黑体" w:eastAsia="黑体" w:hint="eastAsia"/>
            <w:szCs w:val="21"/>
          </w:rPr>
          <w:t>.</w:t>
        </w:r>
        <w:r w:rsidRPr="00A85236">
          <w:rPr>
            <w:rFonts w:ascii="黑体" w:eastAsia="黑体" w:hint="eastAsia"/>
            <w:szCs w:val="21"/>
          </w:rPr>
          <w:t>69m</w:t>
        </w:r>
      </w:smartTag>
      <w:r w:rsidRPr="00A85236">
        <w:rPr>
          <w:rFonts w:ascii="黑体" w:eastAsia="黑体" w:hint="eastAsia"/>
          <w:szCs w:val="21"/>
        </w:rPr>
        <w:t>1，空白消耗Na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溶液</w:t>
      </w:r>
      <w:smartTag w:uri="urn:schemas-microsoft-com:office:smarttags" w:element="chmetcnv">
        <w:smartTagPr>
          <w:attr w:name="UnitName" w:val="m"/>
          <w:attr w:name="SourceValue" w:val="9.07"/>
          <w:attr w:name="HasSpace" w:val="False"/>
          <w:attr w:name="Negative" w:val="False"/>
          <w:attr w:name="NumberType" w:val="1"/>
          <w:attr w:name="TCSC" w:val="0"/>
        </w:smartTagPr>
        <w:r w:rsidRPr="00A85236">
          <w:rPr>
            <w:rFonts w:ascii="黑体" w:eastAsia="黑体" w:hint="eastAsia"/>
            <w:szCs w:val="21"/>
          </w:rPr>
          <w:t>9</w:t>
        </w:r>
        <w:r w:rsidR="002A67C4" w:rsidRPr="00A85236">
          <w:rPr>
            <w:rFonts w:ascii="黑体" w:eastAsia="黑体" w:hint="eastAsia"/>
            <w:szCs w:val="21"/>
          </w:rPr>
          <w:t>.</w:t>
        </w:r>
        <w:r w:rsidRPr="00A85236">
          <w:rPr>
            <w:rFonts w:ascii="黑体" w:eastAsia="黑体" w:hint="eastAsia"/>
            <w:szCs w:val="21"/>
          </w:rPr>
          <w:t>07m</w:t>
        </w:r>
      </w:smartTag>
      <w:r w:rsidRPr="00A85236">
        <w:rPr>
          <w:rFonts w:ascii="黑体" w:eastAsia="黑体" w:hint="eastAsia"/>
          <w:szCs w:val="21"/>
        </w:rPr>
        <w:t>1，已知Na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标准溶液浓度为0</w:t>
      </w:r>
      <w:r w:rsidR="002A67C4" w:rsidRPr="00A85236">
        <w:rPr>
          <w:rFonts w:ascii="黑体" w:eastAsia="黑体" w:hint="eastAsia"/>
          <w:szCs w:val="21"/>
        </w:rPr>
        <w:t>.009</w:t>
      </w:r>
      <w:r w:rsidRPr="00A85236">
        <w:rPr>
          <w:rFonts w:ascii="黑体" w:eastAsia="黑体" w:hint="eastAsia"/>
          <w:szCs w:val="21"/>
        </w:rPr>
        <w:t>8mol／L，硫离子的摩尔质量为16</w:t>
      </w:r>
      <w:r w:rsidR="002A67C4" w:rsidRPr="00A85236">
        <w:rPr>
          <w:rFonts w:ascii="黑体" w:eastAsia="黑体" w:hint="eastAsia"/>
          <w:szCs w:val="21"/>
        </w:rPr>
        <w:t>.</w:t>
      </w:r>
      <w:r w:rsidRPr="00A85236">
        <w:rPr>
          <w:rFonts w:ascii="黑体" w:eastAsia="黑体" w:hint="eastAsia"/>
          <w:szCs w:val="21"/>
        </w:rPr>
        <w:t>03，试求水样中硫化物的浓度。</w:t>
      </w:r>
    </w:p>
    <w:p w:rsidR="00A3179F" w:rsidRPr="00A85236" w:rsidRDefault="00A3179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8046EC" w:rsidRPr="00A85236">
        <w:rPr>
          <w:rFonts w:ascii="黑体" w:eastAsia="黑体" w:hint="eastAsia"/>
          <w:position w:val="-24"/>
          <w:szCs w:val="21"/>
        </w:rPr>
        <w:object w:dxaOrig="7640" w:dyaOrig="639">
          <v:shape id="_x0000_i1070" type="#_x0000_t75" style="width:381.9pt;height:31.95pt" o:ole="">
            <v:imagedata r:id="rId88" o:title=""/>
          </v:shape>
          <o:OLEObject Type="Embed" ProgID="Equation.3" ShapeID="_x0000_i1070" DrawAspect="Content" ObjectID="_1553604842" r:id="rId89"/>
        </w:object>
      </w:r>
    </w:p>
    <w:p w:rsidR="008046EC" w:rsidRPr="00A85236" w:rsidRDefault="008046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position w:val="-24"/>
          <w:szCs w:val="21"/>
        </w:rPr>
        <w:object w:dxaOrig="7500" w:dyaOrig="639">
          <v:shape id="_x0000_i1071" type="#_x0000_t75" style="width:375.05pt;height:31.95pt" o:ole="">
            <v:imagedata r:id="rId90" o:title=""/>
          </v:shape>
          <o:OLEObject Type="Embed" ProgID="Equation.3" ShapeID="_x0000_i1071" DrawAspect="Content" ObjectID="_1553604843" r:id="rId91"/>
        </w:objec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[1] 水质硫化物的测定碘量法(HJ／T60—2000)．</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[2]  国家环境保护总局《水和废水监测分析方法》编委会．水和废水监测分析方法．4版．北京：中国环境科学出版社，2002．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命题：李桂玲</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审核：彭刚华  李振声</w: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b/>
          <w:szCs w:val="21"/>
        </w:rPr>
        <w:t>(十四)氰化物</w: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b/>
          <w:szCs w:val="21"/>
        </w:rPr>
        <w:t>分类号：W5—13</w: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1．氰化物以</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的形式存在于水中。</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HCN    </w:t>
      </w:r>
      <w:r w:rsidR="00970CB1" w:rsidRPr="00A85236">
        <w:rPr>
          <w:rFonts w:ascii="黑体" w:eastAsia="黑体" w:hint="eastAsia"/>
          <w:position w:val="-6"/>
          <w:szCs w:val="21"/>
        </w:rPr>
        <w:object w:dxaOrig="520" w:dyaOrig="320">
          <v:shape id="_x0000_i1072" type="#_x0000_t75" style="width:26.3pt;height:16.3pt" o:ole="">
            <v:imagedata r:id="rId92" o:title=""/>
          </v:shape>
          <o:OLEObject Type="Embed" ProgID="Equation.3" ShapeID="_x0000_i1072" DrawAspect="Content" ObjectID="_1553604844" r:id="rId93"/>
        </w:object>
      </w:r>
      <w:r w:rsidR="00970CB1" w:rsidRPr="00A85236">
        <w:rPr>
          <w:rFonts w:ascii="黑体" w:eastAsia="黑体" w:hint="eastAsia"/>
          <w:szCs w:val="21"/>
        </w:rPr>
        <w:t xml:space="preserve">    </w:t>
      </w:r>
      <w:r w:rsidRPr="00A85236">
        <w:rPr>
          <w:rFonts w:ascii="黑体" w:eastAsia="黑体" w:hint="eastAsia"/>
          <w:szCs w:val="21"/>
        </w:rPr>
        <w:t>络合氰离子(或络合物)</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2．氰化物水样采集后，必须贮于</w:t>
      </w:r>
      <w:r w:rsidRPr="00A85236">
        <w:rPr>
          <w:rFonts w:ascii="黑体" w:eastAsia="黑体" w:hint="eastAsia"/>
          <w:szCs w:val="21"/>
          <w:u w:val="single"/>
        </w:rPr>
        <w:t xml:space="preserve">          </w:t>
      </w:r>
      <w:r w:rsidRPr="00A85236">
        <w:rPr>
          <w:rFonts w:ascii="黑体" w:eastAsia="黑体" w:hint="eastAsia"/>
          <w:szCs w:val="21"/>
        </w:rPr>
        <w:t>(材质)瓶中。</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聚乙烯</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3．用硝酸银标准溶液滴定试样中氰化物时，溶液颜色由</w:t>
      </w:r>
      <w:r w:rsidRPr="00A85236">
        <w:rPr>
          <w:rFonts w:ascii="黑体" w:eastAsia="黑体" w:hint="eastAsia"/>
          <w:szCs w:val="21"/>
          <w:u w:val="single"/>
        </w:rPr>
        <w:t xml:space="preserve">    </w:t>
      </w:r>
      <w:r w:rsidRPr="00A85236">
        <w:rPr>
          <w:rFonts w:ascii="黑体" w:eastAsia="黑体" w:hint="eastAsia"/>
          <w:szCs w:val="21"/>
        </w:rPr>
        <w:t>色变为</w:t>
      </w:r>
      <w:r w:rsidRPr="00A85236">
        <w:rPr>
          <w:rFonts w:ascii="黑体" w:eastAsia="黑体" w:hint="eastAsia"/>
          <w:szCs w:val="21"/>
          <w:u w:val="single"/>
        </w:rPr>
        <w:t xml:space="preserve">      </w:t>
      </w:r>
      <w:r w:rsidRPr="00A85236">
        <w:rPr>
          <w:rFonts w:ascii="黑体" w:eastAsia="黑体" w:hint="eastAsia"/>
          <w:szCs w:val="21"/>
        </w:rPr>
        <w:t>色时，指示滴定终点到达。</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黄  橙红</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4．对含有多种重金属的含氰废水，分别用酒石酸—硝酸锌法和磷酸-EDTA法预蒸馏，测定馏出液中氰化物，其结果是前者比后者含量</w:t>
      </w:r>
      <w:r w:rsidRPr="00A85236">
        <w:rPr>
          <w:rFonts w:ascii="黑体" w:eastAsia="黑体" w:hint="eastAsia"/>
          <w:szCs w:val="21"/>
          <w:u w:val="single"/>
        </w:rPr>
        <w:t xml:space="preserve">           </w:t>
      </w:r>
      <w:r w:rsidRPr="00A85236">
        <w:rPr>
          <w:rFonts w:ascii="黑体" w:eastAsia="黑体" w:hint="eastAsia"/>
          <w:szCs w:val="21"/>
        </w:rPr>
        <w:t>。</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低</w: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szCs w:val="21"/>
        </w:rPr>
        <w:t>1．水中的总氰化物包括简单氰化物和所有的络合氰化物。(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正确答案为：包括绝大多数络合氰化物，但不包括钴氰络合物。</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2．采用硝酸银滴定法测定水中氰化物时，水样中碳酸盐浓度过高将影响蒸馏及吸收液的吸收。(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3．采用硝酸银滴定法测定水中易释放的氰化物时，当水样无色或有机物含量较低时不必蒸馏，可直接滴定。(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正确答案为：易释放氰化物是指在方法规定的条件下，加热蒸馏能形成HCN的氰化物。因此，水样必须预蒸馏，不可直接滴定。</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4．采用硝酸银滴定法测定水中氰化物时，氰离子与硝酸银作用生成银氰络合沉淀。(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正确答案为：氰离子与硝酸银作用生成可溶性银氰络合离子。</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5．含高浓度氰化物的水样一般采用硝酸银滴定法测定。(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1．硝酸银滴定法测定水中氰化物时，  向样品中加入适量的氨基磺酸是为了消除</w:t>
      </w:r>
      <w:r w:rsidR="00FD79CC" w:rsidRPr="00A85236">
        <w:rPr>
          <w:rFonts w:ascii="黑体" w:eastAsia="黑体" w:hint="eastAsia"/>
          <w:szCs w:val="21"/>
          <w:u w:val="single"/>
        </w:rPr>
        <w:t xml:space="preserve">       </w:t>
      </w:r>
      <w:r w:rsidRPr="00A85236">
        <w:rPr>
          <w:rFonts w:ascii="黑体" w:eastAsia="黑体" w:hint="eastAsia"/>
          <w:szCs w:val="21"/>
        </w:rPr>
        <w:t>的干扰。</w:t>
      </w:r>
      <w:r w:rsidR="00FD79CC" w:rsidRPr="00A85236">
        <w:rPr>
          <w:rFonts w:ascii="黑体" w:eastAsia="黑体" w:hint="eastAsia"/>
          <w:szCs w:val="21"/>
        </w:rPr>
        <w:t xml:space="preserve">(  </w:t>
      </w:r>
      <w:r w:rsidRPr="00A85236">
        <w:rPr>
          <w:rFonts w:ascii="黑体" w:eastAsia="黑体" w:hint="eastAsia"/>
          <w:szCs w:val="21"/>
        </w:rPr>
        <w:t>)</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A．硫化物    B．亚硝酸盐    C．碳酸盐</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2．硝酸银滴定法测定水中氰化物时，使用的试银灵贮存于棕色瓶中并于暗处保存，可稳定</w:t>
      </w:r>
      <w:r w:rsidR="00FD79CC" w:rsidRPr="00A85236">
        <w:rPr>
          <w:rFonts w:ascii="黑体" w:eastAsia="黑体" w:hint="eastAsia"/>
          <w:szCs w:val="21"/>
          <w:u w:val="single"/>
        </w:rPr>
        <w:t xml:space="preserve">     </w:t>
      </w:r>
      <w:r w:rsidRPr="00A85236">
        <w:rPr>
          <w:rFonts w:ascii="黑体" w:eastAsia="黑体" w:hint="eastAsia"/>
          <w:szCs w:val="21"/>
        </w:rPr>
        <w:t>。</w:t>
      </w:r>
      <w:r w:rsidR="00FD79CC" w:rsidRPr="00A85236">
        <w:rPr>
          <w:rFonts w:ascii="黑体" w:eastAsia="黑体" w:hint="eastAsia"/>
          <w:szCs w:val="21"/>
        </w:rPr>
        <w:t xml:space="preserve">(  </w:t>
      </w:r>
      <w:r w:rsidRPr="00A85236">
        <w:rPr>
          <w:rFonts w:ascii="黑体" w:eastAsia="黑体" w:hint="eastAsia"/>
          <w:szCs w:val="21"/>
        </w:rPr>
        <w:t>)</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A．1个月    B．6个月    C．1年</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3．硝酸银滴定法测定水中氰化物的适用范围为</w:t>
      </w:r>
      <w:r w:rsidR="00FD79CC" w:rsidRPr="00A85236">
        <w:rPr>
          <w:rFonts w:ascii="黑体" w:eastAsia="黑体" w:hint="eastAsia"/>
          <w:szCs w:val="21"/>
          <w:u w:val="single"/>
        </w:rPr>
        <w:t xml:space="preserve">           </w:t>
      </w:r>
      <w:r w:rsidRPr="00A85236">
        <w:rPr>
          <w:rFonts w:ascii="黑体" w:eastAsia="黑体" w:hint="eastAsia"/>
          <w:szCs w:val="21"/>
        </w:rPr>
        <w:t>mg／L。(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FD79CC" w:rsidRPr="00A85236">
        <w:rPr>
          <w:rFonts w:ascii="黑体" w:eastAsia="黑体" w:hint="eastAsia"/>
          <w:szCs w:val="21"/>
        </w:rPr>
        <w:t>.</w:t>
      </w:r>
      <w:r w:rsidRPr="00A85236">
        <w:rPr>
          <w:rFonts w:ascii="黑体" w:eastAsia="黑体" w:hint="eastAsia"/>
          <w:szCs w:val="21"/>
        </w:rPr>
        <w:t>004—0</w:t>
      </w:r>
      <w:r w:rsidR="00FD79CC" w:rsidRPr="00A85236">
        <w:rPr>
          <w:rFonts w:ascii="黑体" w:eastAsia="黑体" w:hint="eastAsia"/>
          <w:szCs w:val="21"/>
        </w:rPr>
        <w:t>.</w:t>
      </w:r>
      <w:r w:rsidRPr="00A85236">
        <w:rPr>
          <w:rFonts w:ascii="黑体" w:eastAsia="黑体" w:hint="eastAsia"/>
          <w:szCs w:val="21"/>
        </w:rPr>
        <w:t>25    B．  1～</w:t>
      </w:r>
      <w:smartTag w:uri="urn:schemas-microsoft-com:office:smarttags" w:element="chmetcnv">
        <w:smartTagPr>
          <w:attr w:name="UnitName" w:val="C"/>
          <w:attr w:name="SourceValue" w:val="100"/>
          <w:attr w:name="HasSpace" w:val="True"/>
          <w:attr w:name="Negative" w:val="False"/>
          <w:attr w:name="NumberType" w:val="1"/>
          <w:attr w:name="TCSC" w:val="0"/>
        </w:smartTagPr>
        <w:r w:rsidRPr="00A85236">
          <w:rPr>
            <w:rFonts w:ascii="黑体" w:eastAsia="黑体" w:hint="eastAsia"/>
            <w:szCs w:val="21"/>
          </w:rPr>
          <w:t>100    C</w:t>
        </w:r>
      </w:smartTag>
      <w:r w:rsidRPr="00A85236">
        <w:rPr>
          <w:rFonts w:ascii="黑体" w:eastAsia="黑体" w:hint="eastAsia"/>
          <w:szCs w:val="21"/>
        </w:rPr>
        <w:t>．0</w:t>
      </w:r>
      <w:r w:rsidR="00FD79CC" w:rsidRPr="00A85236">
        <w:rPr>
          <w:rFonts w:ascii="黑体" w:eastAsia="黑体" w:hint="eastAsia"/>
          <w:szCs w:val="21"/>
        </w:rPr>
        <w:t>.</w:t>
      </w:r>
      <w:r w:rsidRPr="00A85236">
        <w:rPr>
          <w:rFonts w:ascii="黑体" w:eastAsia="黑体" w:hint="eastAsia"/>
          <w:szCs w:val="21"/>
        </w:rPr>
        <w:t>5～10</w:t>
      </w:r>
      <w:r w:rsidR="00FD79CC" w:rsidRPr="00A85236">
        <w:rPr>
          <w:rFonts w:ascii="黑体" w:eastAsia="黑体" w:hint="eastAsia"/>
          <w:szCs w:val="21"/>
        </w:rPr>
        <w:t>.</w:t>
      </w:r>
      <w:r w:rsidRPr="00A85236">
        <w:rPr>
          <w:rFonts w:ascii="黑体" w:eastAsia="黑体" w:hint="eastAsia"/>
          <w:szCs w:val="21"/>
        </w:rPr>
        <w:t>0</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4．采用硝酸银滴定法测定水中简单氰化物时，若蒸馏时加入酒石酸溶液后试液不显红色，应向蒸馏瓶内补加</w:t>
      </w:r>
      <w:r w:rsidR="00FD79CC" w:rsidRPr="00A85236">
        <w:rPr>
          <w:rFonts w:ascii="黑体" w:eastAsia="黑体" w:hint="eastAsia"/>
          <w:szCs w:val="21"/>
          <w:u w:val="single"/>
        </w:rPr>
        <w:t xml:space="preserve">           </w:t>
      </w:r>
      <w:r w:rsidRPr="00A85236">
        <w:rPr>
          <w:rFonts w:ascii="黑体" w:eastAsia="黑体" w:hint="eastAsia"/>
          <w:szCs w:val="21"/>
        </w:rPr>
        <w:t>溶液。(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A．硝酸锌    B．酒石酸    C．氢氧化钠</w:t>
      </w:r>
    </w:p>
    <w:p w:rsidR="00FD79CC"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D79CC"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5．</w:t>
      </w:r>
      <w:r w:rsidRPr="00A85236">
        <w:rPr>
          <w:rFonts w:ascii="黑体" w:eastAsia="黑体" w:hint="eastAsia"/>
          <w:w w:val="105"/>
          <w:szCs w:val="21"/>
        </w:rPr>
        <w:t>采用硝酸银滴定法测定水中氰化物时，若水样中含有大量硫化物，则应在加入氢氧化钠固</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定</w:t>
      </w:r>
      <w:r w:rsidR="00FD79CC" w:rsidRPr="00A85236">
        <w:rPr>
          <w:rFonts w:ascii="黑体" w:eastAsia="黑体" w:hint="eastAsia"/>
          <w:szCs w:val="21"/>
          <w:u w:val="single"/>
        </w:rPr>
        <w:t xml:space="preserve">          </w:t>
      </w:r>
      <w:r w:rsidRPr="00A85236">
        <w:rPr>
          <w:rFonts w:ascii="黑体" w:eastAsia="黑体" w:hint="eastAsia"/>
          <w:szCs w:val="21"/>
        </w:rPr>
        <w:t>加入碳酸镉或碳酸铅固体粉末，除去硫化物。(    )</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A．之前    B．同时    C．之后</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D79CC"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9118AA" w:rsidRPr="00A85236" w:rsidRDefault="009118AA" w:rsidP="003214D3">
      <w:pPr>
        <w:snapToGrid w:val="0"/>
        <w:spacing w:line="40" w:lineRule="atLeast"/>
        <w:jc w:val="left"/>
        <w:rPr>
          <w:rFonts w:ascii="黑体" w:eastAsia="黑体" w:hint="eastAsia"/>
          <w:b/>
          <w:szCs w:val="21"/>
        </w:rPr>
      </w:pPr>
      <w:r w:rsidRPr="00A85236">
        <w:rPr>
          <w:rFonts w:ascii="黑体" w:eastAsia="黑体" w:hint="eastAsia"/>
          <w:szCs w:val="21"/>
        </w:rPr>
        <w:t>1．氰化钾溶液剧毒，应如何处理方可排放?</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可在碱性条件下，加入高锰酸钾或次氯酸钠使氰化物氧化分解。</w:t>
      </w:r>
    </w:p>
    <w:p w:rsidR="009118AA"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2．某电镀厂废水采用碱性氯化法处理后外排，测定排污口水中氰化物时应注意什么?</w:t>
      </w:r>
    </w:p>
    <w:p w:rsidR="00F7388F" w:rsidRPr="00A85236" w:rsidRDefault="009118A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由于样品中可能存在活性氯，在蒸馏时，氰化物会被分解，使结果偏低，应在采样现场加入亚硫酸钠溶液，亚硫酸钠溶液的加入量由淀粉</w:t>
      </w:r>
      <w:r w:rsidR="00FD79CC" w:rsidRPr="00A85236">
        <w:rPr>
          <w:rFonts w:ascii="黑体" w:eastAsia="黑体" w:hint="eastAsia"/>
          <w:szCs w:val="21"/>
        </w:rPr>
        <w:t>-</w:t>
      </w:r>
      <w:r w:rsidRPr="00A85236">
        <w:rPr>
          <w:rFonts w:ascii="黑体" w:eastAsia="黑体" w:hint="eastAsia"/>
          <w:szCs w:val="21"/>
        </w:rPr>
        <w:t>碘化钾试纸法确定。</w:t>
      </w:r>
    </w:p>
    <w:p w:rsidR="00B837E1" w:rsidRPr="00A85236" w:rsidRDefault="00B837E1"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取</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1试样进行蒸馏，馏出液采用</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1容量瓶进行吸收定容，再取</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1的馏出液用0.0102mol／L硝酸银标准液滴定，消耗硝酸银标液</w:t>
      </w:r>
      <w:smartTag w:uri="urn:schemas-microsoft-com:office:smarttags" w:element="chmetcnv">
        <w:smartTagPr>
          <w:attr w:name="UnitName" w:val="m"/>
          <w:attr w:name="SourceValue" w:val="4.32"/>
          <w:attr w:name="HasSpace" w:val="False"/>
          <w:attr w:name="Negative" w:val="False"/>
          <w:attr w:name="NumberType" w:val="1"/>
          <w:attr w:name="TCSC" w:val="0"/>
        </w:smartTagPr>
        <w:r w:rsidRPr="00A85236">
          <w:rPr>
            <w:rFonts w:ascii="黑体" w:eastAsia="黑体" w:hint="eastAsia"/>
            <w:szCs w:val="21"/>
          </w:rPr>
          <w:t>4.32m</w:t>
        </w:r>
      </w:smartTag>
      <w:r w:rsidRPr="00A85236">
        <w:rPr>
          <w:rFonts w:ascii="黑体" w:eastAsia="黑体" w:hint="eastAsia"/>
          <w:szCs w:val="21"/>
        </w:rPr>
        <w:t>1，空白消耗硝酸银标液0.25ml，问废水中氰化物的含量是多少?  (氰离子的摩尔质量为52.04)</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466619" w:rsidRPr="00A85236">
        <w:rPr>
          <w:rFonts w:ascii="黑体" w:eastAsia="黑体" w:hint="eastAsia"/>
          <w:position w:val="-90"/>
          <w:szCs w:val="21"/>
        </w:rPr>
        <w:object w:dxaOrig="5200" w:dyaOrig="1920">
          <v:shape id="_x0000_i1073" type="#_x0000_t75" style="width:259.85pt;height:95.8pt" o:ole="">
            <v:imagedata r:id="rId94" o:title=""/>
          </v:shape>
          <o:OLEObject Type="Embed" ProgID="Equation.3" ShapeID="_x0000_i1073" DrawAspect="Content" ObjectID="_1553604845" r:id="rId95"/>
        </w:object>
      </w:r>
    </w:p>
    <w:p w:rsidR="00B837E1" w:rsidRPr="00A85236" w:rsidRDefault="00B837E1"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[1]  地表水和污水监测技术规范(HJ／T91--2002)．</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[2]  国家环境保护总局《水和废水监测分析方法》编委会．水和废水监测分析方法．4版．北京：中国环境科学出版社，2002．</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命题：李桂玲</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审核：彭刚华  李振声</w:t>
      </w:r>
    </w:p>
    <w:p w:rsidR="00466619" w:rsidRPr="00A85236" w:rsidRDefault="00B837E1" w:rsidP="003214D3">
      <w:pPr>
        <w:snapToGrid w:val="0"/>
        <w:spacing w:line="40" w:lineRule="atLeast"/>
        <w:jc w:val="left"/>
        <w:rPr>
          <w:rFonts w:ascii="黑体" w:eastAsia="黑体" w:hint="eastAsia"/>
          <w:b/>
          <w:szCs w:val="21"/>
        </w:rPr>
      </w:pPr>
      <w:r w:rsidRPr="00A85236">
        <w:rPr>
          <w:rFonts w:ascii="黑体" w:eastAsia="黑体" w:hint="eastAsia"/>
          <w:b/>
          <w:szCs w:val="21"/>
        </w:rPr>
        <w:t>第六节  分光光度法</w:t>
      </w:r>
    </w:p>
    <w:p w:rsidR="00B837E1" w:rsidRPr="00A85236" w:rsidRDefault="00B837E1" w:rsidP="003214D3">
      <w:pPr>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B837E1" w:rsidRPr="00A85236" w:rsidRDefault="00B837E1" w:rsidP="003214D3">
      <w:pPr>
        <w:snapToGrid w:val="0"/>
        <w:spacing w:line="40" w:lineRule="atLeast"/>
        <w:jc w:val="left"/>
        <w:rPr>
          <w:rFonts w:ascii="黑体" w:eastAsia="黑体" w:hint="eastAsia"/>
          <w:b/>
          <w:szCs w:val="21"/>
        </w:rPr>
      </w:pPr>
      <w:r w:rsidRPr="00A85236">
        <w:rPr>
          <w:rFonts w:ascii="黑体" w:eastAsia="黑体" w:hint="eastAsia"/>
          <w:b/>
          <w:szCs w:val="21"/>
        </w:rPr>
        <w:t>分类号：W6-0</w:t>
      </w:r>
    </w:p>
    <w:p w:rsidR="00B837E1" w:rsidRPr="00A85236" w:rsidRDefault="00B837E1"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1．分光光度法测定样品的基本原理是利用朗伯—比尔定律，根据不同浓度样品溶液对光信号具有不同的</w:t>
      </w:r>
      <w:r w:rsidR="00466619" w:rsidRPr="00A85236">
        <w:rPr>
          <w:rFonts w:ascii="黑体" w:eastAsia="黑体" w:hint="eastAsia"/>
          <w:szCs w:val="21"/>
          <w:u w:val="single"/>
        </w:rPr>
        <w:t xml:space="preserve">                         </w:t>
      </w:r>
      <w:r w:rsidRPr="00A85236">
        <w:rPr>
          <w:rFonts w:ascii="黑体" w:eastAsia="黑体" w:hint="eastAsia"/>
          <w:szCs w:val="21"/>
        </w:rPr>
        <w:t>，对待测组分进行定量测定。</w:t>
      </w:r>
    </w:p>
    <w:p w:rsidR="00466619"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吸光度(或吸光性，或吸收)</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2．应用分光光度法测定样品时，校正波长是为了检验波长刻度与实际波长的</w:t>
      </w:r>
      <w:r w:rsidR="00466619" w:rsidRPr="00A85236">
        <w:rPr>
          <w:rFonts w:ascii="黑体" w:eastAsia="黑体" w:hint="eastAsia"/>
          <w:szCs w:val="21"/>
          <w:u w:val="single"/>
        </w:rPr>
        <w:t xml:space="preserve">            </w:t>
      </w:r>
      <w:r w:rsidRPr="00A85236">
        <w:rPr>
          <w:rFonts w:ascii="黑体" w:eastAsia="黑体" w:hint="eastAsia"/>
          <w:szCs w:val="21"/>
        </w:rPr>
        <w:t>，并通过适当方法进行修正，以消除因波长刻度的误差引起的光度测定误差。</w:t>
      </w:r>
    </w:p>
    <w:p w:rsidR="00B837E1"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符合程度</w:t>
      </w:r>
    </w:p>
    <w:p w:rsidR="00FD79CC" w:rsidRPr="00A85236" w:rsidRDefault="00B837E1" w:rsidP="003214D3">
      <w:pPr>
        <w:snapToGrid w:val="0"/>
        <w:spacing w:line="40" w:lineRule="atLeast"/>
        <w:jc w:val="left"/>
        <w:rPr>
          <w:rFonts w:ascii="黑体" w:eastAsia="黑体" w:hint="eastAsia"/>
          <w:szCs w:val="21"/>
        </w:rPr>
      </w:pPr>
      <w:r w:rsidRPr="00A85236">
        <w:rPr>
          <w:rFonts w:ascii="黑体" w:eastAsia="黑体" w:hint="eastAsia"/>
          <w:szCs w:val="21"/>
        </w:rPr>
        <w:t>3．分光光度法测定样品时，比色皿表面不清洁是造成测量误差的常见原因之一，每当测定有色溶液后，一定要充分洗涤。可用</w:t>
      </w:r>
      <w:r w:rsidR="00466619" w:rsidRPr="00A85236">
        <w:rPr>
          <w:rFonts w:ascii="黑体" w:eastAsia="黑体" w:hint="eastAsia"/>
          <w:szCs w:val="21"/>
          <w:u w:val="single"/>
        </w:rPr>
        <w:t xml:space="preserve">             </w:t>
      </w:r>
      <w:r w:rsidRPr="00A85236">
        <w:rPr>
          <w:rFonts w:ascii="黑体" w:eastAsia="黑体" w:hint="eastAsia"/>
          <w:szCs w:val="21"/>
        </w:rPr>
        <w:t>涮洗，或用</w:t>
      </w:r>
      <w:r w:rsidR="00466619" w:rsidRPr="00A85236">
        <w:rPr>
          <w:rFonts w:ascii="黑体" w:eastAsia="黑体" w:hint="eastAsia"/>
          <w:szCs w:val="21"/>
          <w:u w:val="single"/>
        </w:rPr>
        <w:t xml:space="preserve">           </w:t>
      </w:r>
      <w:r w:rsidRPr="00A85236">
        <w:rPr>
          <w:rFonts w:ascii="黑体" w:eastAsia="黑体" w:hint="eastAsia"/>
          <w:szCs w:val="21"/>
        </w:rPr>
        <w:t>浸泡。注意浸泡时间不宜过长，以防比色皿脱胶损坏。</w:t>
      </w:r>
    </w:p>
    <w:p w:rsidR="00F82C5C" w:rsidRPr="00A85236" w:rsidRDefault="00F82C5C"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：相应的溶剂    (1+3)HNO</w:t>
      </w:r>
      <w:r w:rsidRPr="00A85236">
        <w:rPr>
          <w:rFonts w:ascii="黑体" w:eastAsia="黑体" w:hint="eastAsia"/>
          <w:szCs w:val="21"/>
          <w:vertAlign w:val="subscript"/>
        </w:rPr>
        <w:t>3</w:t>
      </w:r>
    </w:p>
    <w:p w:rsidR="00F82C5C" w:rsidRPr="00A85236" w:rsidRDefault="00F82C5C"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1．分光光度计可根据使用的波长范围、光路的构造、单色器的结构、扫描的机构分为不同类型的光度计。(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2．应用分光光度法进行试样测定时，由于不同浓度下的测定误差不同，因此选择最适宜的测定浓度可减少测定误差。一般来说，透光度在20％～65％或吸光值在0.2～0.7之间时，测定误差相对较小。(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3．分光光度法主要应用于测定样品中的常量组分含量。(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正确答案为：分光光度法主要应用于测定样品中的微量组分。</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4．应用分光光度法进行样品测定时，同一组比色皿之间的差值应小于测定误差。(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正确答案为：测定同一溶液时，同组比色皿之间吸光度相差应小于0.005，否则需进行校正。</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5．应用分光光度法进行样品测定时，摩尔吸光系数随比色皿厚度的变化而变化。(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正确答案为：摩尔吸光系数与比色皿厚度无关。</w:t>
      </w:r>
    </w:p>
    <w:p w:rsidR="00F82C5C" w:rsidRPr="00A85236" w:rsidRDefault="00F82C5C"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1．利用分光光度法测定样品时，下列因素中</w:t>
      </w:r>
      <w:r w:rsidRPr="00A85236">
        <w:rPr>
          <w:rFonts w:ascii="黑体" w:eastAsia="黑体" w:hint="eastAsia"/>
          <w:szCs w:val="21"/>
          <w:u w:val="single"/>
        </w:rPr>
        <w:t xml:space="preserve">                    </w:t>
      </w:r>
      <w:r w:rsidRPr="00A85236">
        <w:rPr>
          <w:rFonts w:ascii="黑体" w:eastAsia="黑体" w:hint="eastAsia"/>
          <w:szCs w:val="21"/>
        </w:rPr>
        <w:t>不是产生偏离朗伯—比尔定律的主要原因。(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A．所用试剂的纯度不够的影响    B．非吸收光的影响</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C．非单色光的影响    D．被测组分发生解离、缔合等化学因素</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2．分光光度计波长准确度是指单色光最大强度的波长值与波长指示值</w:t>
      </w:r>
      <w:r w:rsidRPr="00A85236">
        <w:rPr>
          <w:rFonts w:ascii="黑体" w:eastAsia="黑体" w:hint="eastAsia"/>
          <w:szCs w:val="21"/>
          <w:u w:val="single"/>
        </w:rPr>
        <w:t xml:space="preserve">              </w:t>
      </w:r>
      <w:r w:rsidRPr="00A85236">
        <w:rPr>
          <w:rFonts w:ascii="黑体" w:eastAsia="黑体" w:hint="eastAsia"/>
          <w:szCs w:val="21"/>
        </w:rPr>
        <w:t>。(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A．之和    B．之差    C．乘积</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3．分光光度计吸光度的准确性是反映仪器性能的重要指标，一般常用</w:t>
      </w:r>
      <w:r w:rsidRPr="00A85236">
        <w:rPr>
          <w:rFonts w:ascii="黑体" w:eastAsia="黑体" w:hint="eastAsia"/>
          <w:szCs w:val="21"/>
          <w:u w:val="single"/>
        </w:rPr>
        <w:t xml:space="preserve">           </w:t>
      </w:r>
      <w:r w:rsidRPr="00A85236">
        <w:rPr>
          <w:rFonts w:ascii="黑体" w:eastAsia="黑体" w:hint="eastAsia"/>
          <w:szCs w:val="21"/>
        </w:rPr>
        <w:t>标准溶液进行吸光度校正。(    )</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A．碱性重铬酸钾    B．酸性重铬酸钾    C．高锰酸钾</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82C5C"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4．分光光度计通常使用的比色皿具有</w:t>
      </w:r>
      <w:r w:rsidRPr="00A85236">
        <w:rPr>
          <w:rFonts w:ascii="黑体" w:eastAsia="黑体" w:hint="eastAsia"/>
          <w:szCs w:val="21"/>
          <w:u w:val="single"/>
        </w:rPr>
        <w:t xml:space="preserve">           </w:t>
      </w:r>
      <w:r w:rsidRPr="00A85236">
        <w:rPr>
          <w:rFonts w:ascii="黑体" w:eastAsia="黑体" w:hint="eastAsia"/>
          <w:szCs w:val="21"/>
        </w:rPr>
        <w:t>性，使用前应做好标记。(    )</w:t>
      </w:r>
    </w:p>
    <w:p w:rsidR="00466619" w:rsidRPr="00A85236" w:rsidRDefault="00F82C5C" w:rsidP="003214D3">
      <w:pPr>
        <w:snapToGrid w:val="0"/>
        <w:spacing w:line="40" w:lineRule="atLeast"/>
        <w:jc w:val="left"/>
        <w:rPr>
          <w:rFonts w:ascii="黑体" w:eastAsia="黑体" w:hint="eastAsia"/>
          <w:szCs w:val="21"/>
        </w:rPr>
      </w:pPr>
      <w:r w:rsidRPr="00A85236">
        <w:rPr>
          <w:rFonts w:ascii="黑体" w:eastAsia="黑体" w:hint="eastAsia"/>
          <w:szCs w:val="21"/>
        </w:rPr>
        <w:t>A．选择    B．渗透    C．方向</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5．使用分光光度法测试样品，校正比色皿时，应将</w:t>
      </w:r>
      <w:r w:rsidRPr="00A85236">
        <w:rPr>
          <w:rFonts w:ascii="黑体" w:eastAsia="黑体" w:hint="eastAsia"/>
          <w:szCs w:val="21"/>
          <w:u w:val="single"/>
        </w:rPr>
        <w:t xml:space="preserve">                </w:t>
      </w:r>
      <w:r w:rsidRPr="00A85236">
        <w:rPr>
          <w:rFonts w:ascii="黑体" w:eastAsia="黑体" w:hint="eastAsia"/>
          <w:szCs w:val="21"/>
        </w:rPr>
        <w:t>注入比色皿中，以其中吸收最小的比色皿为参比，测定其他比色皿的吸光度。(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A.纯净蒸馏水    B．乙醇    C．三氯甲烷</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6．朗伯，比尔定律A=kcL中，摩尔吸光系数k值</w:t>
      </w:r>
      <w:r w:rsidRPr="00A85236">
        <w:rPr>
          <w:rFonts w:ascii="黑体" w:eastAsia="黑体" w:hint="eastAsia"/>
          <w:szCs w:val="21"/>
          <w:u w:val="single"/>
        </w:rPr>
        <w:t xml:space="preserve">          </w:t>
      </w:r>
      <w:r w:rsidRPr="00A85236">
        <w:rPr>
          <w:rFonts w:ascii="黑体" w:eastAsia="黑体" w:hint="eastAsia"/>
          <w:szCs w:val="21"/>
        </w:rPr>
        <w:t>表示该物质对某波长光的吸收能力愈强，比色测定的灵敏度就愈高。(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A．愈大    B．愈小    C．大小一样</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7．在比色分析中为了提高分析的灵敏度，必须选择摩尔吸光系数</w:t>
      </w:r>
      <w:r w:rsidRPr="00A85236">
        <w:rPr>
          <w:rFonts w:ascii="黑体" w:eastAsia="黑体" w:hint="eastAsia"/>
          <w:szCs w:val="21"/>
          <w:u w:val="single"/>
        </w:rPr>
        <w:t xml:space="preserve">          </w:t>
      </w:r>
      <w:r w:rsidRPr="00A85236">
        <w:rPr>
          <w:rFonts w:ascii="黑体" w:eastAsia="黑体" w:hint="eastAsia"/>
          <w:szCs w:val="21"/>
        </w:rPr>
        <w:t>有色化合物，选择具有最大众值的波长作入射光。(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A.大的    B。小的    C．大小一样</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8．用紫外分光光度法测定样品时，比色皿应选择</w:t>
      </w:r>
      <w:r w:rsidRPr="00A85236">
        <w:rPr>
          <w:rFonts w:ascii="黑体" w:eastAsia="黑体" w:hint="eastAsia"/>
          <w:szCs w:val="21"/>
          <w:u w:val="single"/>
        </w:rPr>
        <w:t xml:space="preserve">               </w:t>
      </w:r>
      <w:r w:rsidRPr="00A85236">
        <w:rPr>
          <w:rFonts w:ascii="黑体" w:eastAsia="黑体" w:hint="eastAsia"/>
          <w:szCs w:val="21"/>
        </w:rPr>
        <w:t>材质的。(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A.石英  B。玻璃</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9．一般常把</w:t>
      </w:r>
      <w:r w:rsidRPr="00A85236">
        <w:rPr>
          <w:rFonts w:ascii="黑体" w:eastAsia="黑体" w:hint="eastAsia"/>
          <w:szCs w:val="21"/>
          <w:u w:val="single"/>
        </w:rPr>
        <w:t xml:space="preserve">        </w:t>
      </w:r>
      <w:r w:rsidRPr="00A85236">
        <w:rPr>
          <w:rFonts w:ascii="黑体" w:eastAsia="黑体" w:hint="eastAsia"/>
          <w:szCs w:val="21"/>
        </w:rPr>
        <w:t>nm波长的光称为紫外光。(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A．200～800    B．200～</w:t>
      </w:r>
      <w:smartTag w:uri="urn:schemas-microsoft-com:office:smarttags" w:element="chmetcnv">
        <w:smartTagPr>
          <w:attr w:name="UnitName" w:val="C"/>
          <w:attr w:name="SourceValue" w:val="400"/>
          <w:attr w:name="HasSpace" w:val="True"/>
          <w:attr w:name="Negative" w:val="False"/>
          <w:attr w:name="NumberType" w:val="1"/>
          <w:attr w:name="TCSC" w:val="0"/>
        </w:smartTagPr>
        <w:r w:rsidRPr="00A85236">
          <w:rPr>
            <w:rFonts w:ascii="黑体" w:eastAsia="黑体" w:hint="eastAsia"/>
            <w:szCs w:val="21"/>
          </w:rPr>
          <w:t>400    C</w:t>
        </w:r>
      </w:smartTag>
      <w:r w:rsidRPr="00A85236">
        <w:rPr>
          <w:rFonts w:ascii="黑体" w:eastAsia="黑体" w:hint="eastAsia"/>
          <w:szCs w:val="21"/>
        </w:rPr>
        <w:t>．  100～600</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10．一般常把</w:t>
      </w:r>
      <w:r w:rsidR="003D1552" w:rsidRPr="00A85236">
        <w:rPr>
          <w:rFonts w:ascii="黑体" w:eastAsia="黑体" w:hint="eastAsia"/>
          <w:szCs w:val="21"/>
          <w:u w:val="single"/>
        </w:rPr>
        <w:t xml:space="preserve">           </w:t>
      </w:r>
      <w:r w:rsidRPr="00A85236">
        <w:rPr>
          <w:rFonts w:ascii="黑体" w:eastAsia="黑体" w:hint="eastAsia"/>
          <w:szCs w:val="21"/>
        </w:rPr>
        <w:t>nm波长的光称为可见光。(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w:t>
      </w:r>
      <w:r w:rsidR="003D1552" w:rsidRPr="00A85236">
        <w:rPr>
          <w:rFonts w:ascii="黑体" w:eastAsia="黑体" w:hint="eastAsia"/>
          <w:szCs w:val="21"/>
        </w:rPr>
        <w:t>～</w:t>
      </w:r>
      <w:r w:rsidRPr="00A85236">
        <w:rPr>
          <w:rFonts w:ascii="黑体" w:eastAsia="黑体" w:hint="eastAsia"/>
          <w:szCs w:val="21"/>
        </w:rPr>
        <w:t>800    B．400(或380)～800(或780)    C．400</w:t>
      </w:r>
      <w:r w:rsidR="003D1552" w:rsidRPr="00A85236">
        <w:rPr>
          <w:rFonts w:ascii="黑体" w:eastAsia="黑体" w:hint="eastAsia"/>
          <w:szCs w:val="21"/>
        </w:rPr>
        <w:t>～</w:t>
      </w:r>
      <w:r w:rsidRPr="00A85236">
        <w:rPr>
          <w:rFonts w:ascii="黑体" w:eastAsia="黑体" w:hint="eastAsia"/>
          <w:szCs w:val="21"/>
        </w:rPr>
        <w:t>860</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11．朗伯-比尔定律A=kcL中，摩尔吸光系数k值与</w:t>
      </w:r>
      <w:r w:rsidR="003D1552" w:rsidRPr="00A85236">
        <w:rPr>
          <w:rFonts w:ascii="黑体" w:eastAsia="黑体" w:hint="eastAsia"/>
          <w:szCs w:val="21"/>
          <w:u w:val="single"/>
        </w:rPr>
        <w:t xml:space="preserve">           </w:t>
      </w:r>
      <w:r w:rsidRPr="00A85236">
        <w:rPr>
          <w:rFonts w:ascii="黑体" w:eastAsia="黑体" w:hint="eastAsia"/>
          <w:szCs w:val="21"/>
        </w:rPr>
        <w:t>无关。(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A.入射光的波长    B．显色溶液温度    C．测定时的取样体积</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D．有色溶液的性质</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12．一般分光光度计吸光度的读数最多有</w:t>
      </w:r>
      <w:r w:rsidR="003D1552" w:rsidRPr="00A85236">
        <w:rPr>
          <w:rFonts w:ascii="黑体" w:eastAsia="黑体" w:hint="eastAsia"/>
          <w:szCs w:val="21"/>
          <w:u w:val="single"/>
        </w:rPr>
        <w:t xml:space="preserve">           </w:t>
      </w:r>
      <w:r w:rsidRPr="00A85236">
        <w:rPr>
          <w:rFonts w:ascii="黑体" w:eastAsia="黑体" w:hint="eastAsia"/>
          <w:szCs w:val="21"/>
        </w:rPr>
        <w:t>位有效数字。(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3    B．  </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Pr="00A85236">
        <w:rPr>
          <w:rFonts w:ascii="黑体" w:eastAsia="黑体" w:hint="eastAsia"/>
          <w:szCs w:val="21"/>
        </w:rPr>
        <w:t>．  2</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32043" w:rsidRPr="00A85236" w:rsidRDefault="00232043"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1．分光光度法是环境监测中常用的方法，简述分光光度法的主要特点。</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(1)灵敏度高；</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D1552" w:rsidRPr="00A85236">
        <w:rPr>
          <w:rFonts w:ascii="黑体" w:eastAsia="黑体" w:hint="eastAsia"/>
          <w:szCs w:val="21"/>
        </w:rPr>
        <w:t xml:space="preserve">      </w:t>
      </w:r>
      <w:r w:rsidRPr="00A85236">
        <w:rPr>
          <w:rFonts w:ascii="黑体" w:eastAsia="黑体" w:hint="eastAsia"/>
          <w:szCs w:val="21"/>
        </w:rPr>
        <w:t xml:space="preserve">(2)准确度高：    </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D1552" w:rsidRPr="00A85236">
        <w:rPr>
          <w:rFonts w:ascii="黑体" w:eastAsia="黑体" w:hint="eastAsia"/>
          <w:szCs w:val="21"/>
        </w:rPr>
        <w:t xml:space="preserve">      </w:t>
      </w:r>
      <w:r w:rsidRPr="00A85236">
        <w:rPr>
          <w:rFonts w:ascii="黑体" w:eastAsia="黑体" w:hint="eastAsia"/>
          <w:szCs w:val="21"/>
        </w:rPr>
        <w:t xml:space="preserve"> (3)适用范围广；</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D1552" w:rsidRPr="00A85236">
        <w:rPr>
          <w:rFonts w:ascii="黑体" w:eastAsia="黑体" w:hint="eastAsia"/>
          <w:szCs w:val="21"/>
        </w:rPr>
        <w:t xml:space="preserve">      </w:t>
      </w:r>
      <w:r w:rsidRPr="00A85236">
        <w:rPr>
          <w:rFonts w:ascii="黑体" w:eastAsia="黑体" w:hint="eastAsia"/>
          <w:szCs w:val="21"/>
        </w:rPr>
        <w:t>(4)操作简便、快速：</w:t>
      </w:r>
    </w:p>
    <w:p w:rsidR="003D1552"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D1552" w:rsidRPr="00A85236">
        <w:rPr>
          <w:rFonts w:ascii="黑体" w:eastAsia="黑体" w:hint="eastAsia"/>
          <w:szCs w:val="21"/>
        </w:rPr>
        <w:t xml:space="preserve">      </w:t>
      </w:r>
      <w:r w:rsidRPr="00A85236">
        <w:rPr>
          <w:rFonts w:ascii="黑体" w:eastAsia="黑体" w:hint="eastAsia"/>
          <w:szCs w:val="21"/>
        </w:rPr>
        <w:t>(5)价格低廉。</w:t>
      </w:r>
    </w:p>
    <w:p w:rsidR="00232043"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2．简述校正分光光度计波长的方法。</w:t>
      </w:r>
    </w:p>
    <w:p w:rsidR="003D1552" w:rsidRPr="00A85236" w:rsidRDefault="002320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70CB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校正波长一般使用分光光度计光源中的稳定线光谱或有稳定亮线的外部光源，</w:t>
      </w:r>
      <w:r w:rsidR="003D1552" w:rsidRPr="00A85236">
        <w:rPr>
          <w:rFonts w:ascii="黑体" w:eastAsia="黑体" w:hint="eastAsia"/>
          <w:szCs w:val="21"/>
        </w:rPr>
        <w:t>把光束导入光路进行校正，或者测定已知光谱样品的光谱，与标准光谱对照进行校正。</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3．简述分光光度法测定样品时，选用比色皿应该考虑的主要因素。</w:t>
      </w:r>
    </w:p>
    <w:p w:rsidR="003D1552" w:rsidRPr="00A85236" w:rsidRDefault="003D1552"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(1)测定波长。比色液吸收波长在370nm以上时可选用玻璃或石英比色皿，在370nm以下时必须使用石英比色皿；</w:t>
      </w:r>
    </w:p>
    <w:p w:rsidR="003D1552" w:rsidRPr="00A85236" w:rsidRDefault="003D1552"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(2)光程。比色皿有不同光程长度，通常多用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10.0mm</w:t>
        </w:r>
      </w:smartTag>
      <w:r w:rsidRPr="00A85236">
        <w:rPr>
          <w:rFonts w:ascii="黑体" w:eastAsia="黑体" w:hint="eastAsia"/>
          <w:szCs w:val="21"/>
        </w:rPr>
        <w:t>的比色皿，选择比色皿的光程长度应视所测溶液的吸光度而定，以使其吸光度在0.1～0.7之间为宜。</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4．如何检查分光光度计的灵敏度?</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灵敏度是反映仪器测量性能的重要指标，检查方法为：配制0.001％重铬酸钾溶液，用</w:t>
      </w:r>
      <w:smartTag w:uri="urn:schemas-microsoft-com:office:smarttags" w:element="chmetcnv">
        <w:smartTagPr>
          <w:attr w:name="UnitName" w:val="cm"/>
          <w:attr w:name="SourceValue" w:val="1"/>
          <w:attr w:name="HasSpace" w:val="False"/>
          <w:attr w:name="Negative" w:val="False"/>
          <w:attr w:name="NumberType" w:val="1"/>
          <w:attr w:name="TCSC" w:val="0"/>
        </w:smartTagPr>
        <w:r w:rsidRPr="00A85236">
          <w:rPr>
            <w:rFonts w:ascii="黑体" w:eastAsia="黑体" w:hint="eastAsia"/>
            <w:szCs w:val="21"/>
          </w:rPr>
          <w:t>1cm</w:t>
        </w:r>
      </w:smartTag>
      <w:r w:rsidRPr="00A85236">
        <w:rPr>
          <w:rFonts w:ascii="黑体" w:eastAsia="黑体" w:hint="eastAsia"/>
          <w:szCs w:val="21"/>
        </w:rPr>
        <w:t>比色皿装入蒸馏水作参比，于440nm处测得的吸光度应大于0.010。若示值＜0.010，可适当增加灵敏度的挡数，如仍不能达到该值，应检查或更换光电管。</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5．在光度分析中，如何消除共存离子的干扰?</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(1)尽可能采用选择性高、灵敏度也高的特效试剂；</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(2)控制酸度，使干扰离子不产生显色反应；</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(3)加入掩蔽剂，使干扰离子被络合而不发生干扰，而待测离子不与掩蔽剂反应；</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(4)加入氧化剂或还原剂，改变干扰离子的价态以消除干扰；</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(5)选择适当的波长以消除干扰：</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(6)萃取法消除于扰；</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(7)其他能将被测组分与杂质分离的步骤，如离子交换、蒸馏等；</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70CB1" w:rsidRPr="00A85236">
        <w:rPr>
          <w:rFonts w:ascii="黑体" w:eastAsia="黑体" w:hint="eastAsia"/>
          <w:szCs w:val="21"/>
        </w:rPr>
        <w:t xml:space="preserve"> </w:t>
      </w:r>
      <w:r w:rsidRPr="00A85236">
        <w:rPr>
          <w:rFonts w:ascii="黑体" w:eastAsia="黑体" w:hint="eastAsia"/>
          <w:szCs w:val="21"/>
        </w:rPr>
        <w:t>(8)利用参比溶液消除显色剂和某些有色共存离子干扰；</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70CB1" w:rsidRPr="00A85236">
        <w:rPr>
          <w:rFonts w:ascii="黑体" w:eastAsia="黑体" w:hint="eastAsia"/>
          <w:szCs w:val="21"/>
        </w:rPr>
        <w:t xml:space="preserve"> </w:t>
      </w:r>
      <w:r w:rsidRPr="00A85236">
        <w:rPr>
          <w:rFonts w:ascii="黑体" w:eastAsia="黑体" w:hint="eastAsia"/>
          <w:szCs w:val="21"/>
        </w:rPr>
        <w:t>(9)利用校正系数从测定结果中扣除干扰离子影响。</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6．用分光光度法测定样品时，什么情况下可用溶剂作空白溶液?</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当溶液中的有色物质仅为待测成分与显色剂反应生成，可以用溶剂作空白溶液，简称溶剂空白。</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7．一台分光光度计的校正应包括哪4个部分?</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波长校正：吸光度校正；杂散光校正；比色皿校正。</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8．在光度分析中酸度对显色反应主要有哪些影响?</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970CB1" w:rsidRPr="00A85236">
        <w:rPr>
          <w:rFonts w:ascii="黑体" w:eastAsia="黑体" w:hint="eastAsia"/>
          <w:b/>
          <w:szCs w:val="21"/>
        </w:rPr>
        <w:t>：</w:t>
      </w:r>
      <w:r w:rsidRPr="00A85236">
        <w:rPr>
          <w:rFonts w:ascii="黑体" w:eastAsia="黑体" w:hint="eastAsia"/>
          <w:szCs w:val="21"/>
        </w:rPr>
        <w:t>(1)对显色剂本身的影响；</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(2)对溶液中各元素存在状态的影响；</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(3)对显色反应的影响。</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9．简述朗伯-比尔定律A=kcL的基本内容，并说明式中各符号的含义。</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朗伯—比尔定律是比色分析的理论基础，它可综合为光的吸收定律，即当一束单色光通过均匀溶液时，溶液的吸光度与溶液的浓度和液层厚度的乘积成正比。式中：A—吸光度；  k</w:t>
      </w:r>
      <w:r w:rsidR="008F5DFF" w:rsidRPr="00A85236">
        <w:rPr>
          <w:rFonts w:ascii="黑体" w:eastAsia="黑体" w:hint="eastAsia"/>
          <w:szCs w:val="21"/>
        </w:rPr>
        <w:t>—</w:t>
      </w:r>
      <w:r w:rsidRPr="00A85236">
        <w:rPr>
          <w:rFonts w:ascii="黑体" w:eastAsia="黑体" w:hint="eastAsia"/>
          <w:szCs w:val="21"/>
        </w:rPr>
        <w:t>吸光系数；  C</w:t>
      </w:r>
      <w:r w:rsidR="008F5DFF" w:rsidRPr="00A85236">
        <w:rPr>
          <w:rFonts w:ascii="黑体" w:eastAsia="黑体" w:hint="eastAsia"/>
          <w:szCs w:val="21"/>
        </w:rPr>
        <w:t>—</w:t>
      </w:r>
      <w:r w:rsidRPr="00A85236">
        <w:rPr>
          <w:rFonts w:ascii="黑体" w:eastAsia="黑体" w:hint="eastAsia"/>
          <w:szCs w:val="21"/>
        </w:rPr>
        <w:t>待测物浓度；  L—液层厚度。</w:t>
      </w:r>
    </w:p>
    <w:p w:rsidR="003D155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szCs w:val="21"/>
        </w:rPr>
        <w:t>10．简述在朗伯-比尔定律中，吸光系数与摩尔吸光系数的区别。</w:t>
      </w:r>
    </w:p>
    <w:p w:rsidR="004540C2" w:rsidRPr="00A85236" w:rsidRDefault="003D155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在朗伯-比尔定律A=kcL中，K是比例常数，它与入射光的波长、溶液的性质</w:t>
      </w:r>
      <w:r w:rsidR="004540C2" w:rsidRPr="00A85236">
        <w:rPr>
          <w:rFonts w:ascii="黑体" w:eastAsia="黑体" w:hint="eastAsia"/>
          <w:szCs w:val="21"/>
        </w:rPr>
        <w:t>有关。如果有色物质溶液的浓度c用g／L表示，液层厚度以cm表示，比例常数众称为吸光系数。如果浓度c用mol／L表示，液层厚度以cm表示，则比例常数k称为摩尔吸光系数。摩尔吸光系数的单位为L／(mol·cm)，它表示物质的浓度为1mol／L、液层厚度为1cm时溶液的吸光度。</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11．简述在光度分析中如何用镨钕滤光片对光度计的波长进行校正。</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用特制的镨钕滤光片(预先在精密度较高的仪器上进行校正过)校正仪器波长时，通常用573nm和586nm的双峰谱线校正。</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12．简述在光度分析中如何选择显色剂。</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(1)显色剂的灵敏度要高；</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(2)显色剂的选择性要好；</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(3)所形成的有色化合物应足够稳定，而且组成恒定，有确定的组成比；</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(4)所形成的有色化合物与显色剂之间的差别要大；</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(5)其他因素如显色剂的溶解度、稳定性、价格等。</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13．简述在光度分析中共存离子的干扰主要有哪几种情况。</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(1)共存离子本身有颜色影响测定；</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(2)共存离子与显色剂生成有色化合物，同待测组分的有色化合物的颜色混在一起；</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(3)共存离子与待测组分生成络合物降低待测组分的浓度而干扰测定；</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(4)强氧化剂和强还原剂存在时因破坏显色剂而影响测定。</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14．简述在光度分析中引起偏离光吸收定律的原因。</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(1)由于入射光单色性差而引起偏离：</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(2)由于溶液中的化学变化而引起偏离(待测物质离解、缔合)；</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(3)由于介质的不均匀性而引起偏离。</w:t>
      </w:r>
    </w:p>
    <w:p w:rsidR="004540C2" w:rsidRPr="00A85236" w:rsidRDefault="004540C2"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1．用分光光度法测定水中的六价铬，已知溶液含六价铬140μg／L，用二苯碳酰二肼溶液显色，比色皿为</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，在波长540nm处测得吸光度为0.220，试计算摩尔吸光系数(Mcr=52)。</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(1)计算摩尔数：140×10</w:t>
      </w:r>
      <w:r w:rsidRPr="00A85236">
        <w:rPr>
          <w:rFonts w:ascii="黑体" w:eastAsia="黑体" w:hint="eastAsia"/>
          <w:szCs w:val="21"/>
          <w:vertAlign w:val="superscript"/>
        </w:rPr>
        <w:t>-6</w:t>
      </w:r>
      <w:r w:rsidRPr="00A85236">
        <w:rPr>
          <w:rFonts w:ascii="黑体" w:eastAsia="黑体" w:hint="eastAsia"/>
          <w:szCs w:val="21"/>
        </w:rPr>
        <w:t>／52=2.7×10</w:t>
      </w:r>
      <w:r w:rsidRPr="00A85236">
        <w:rPr>
          <w:rFonts w:ascii="黑体" w:eastAsia="黑体" w:hint="eastAsia"/>
          <w:szCs w:val="21"/>
          <w:vertAlign w:val="superscript"/>
        </w:rPr>
        <w:t>-6</w:t>
      </w:r>
      <w:r w:rsidRPr="00A85236">
        <w:rPr>
          <w:rFonts w:ascii="黑体" w:eastAsia="黑体" w:hint="eastAsia"/>
          <w:szCs w:val="21"/>
        </w:rPr>
        <w:t>(mol／L)</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(2)计算摩尔吸光系数：0.220=k×2×2.7×10</w:t>
      </w:r>
      <w:r w:rsidRPr="00A85236">
        <w:rPr>
          <w:rFonts w:ascii="黑体" w:eastAsia="黑体" w:hint="eastAsia"/>
          <w:szCs w:val="21"/>
          <w:vertAlign w:val="superscript"/>
        </w:rPr>
        <w:t>-6</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k=4.1×</w:t>
      </w:r>
      <w:smartTag w:uri="urn:schemas-microsoft-com:office:smarttags" w:element="chmetcnv">
        <w:smartTagPr>
          <w:attr w:name="UnitName" w:val="l"/>
          <w:attr w:name="SourceValue" w:val="104"/>
          <w:attr w:name="HasSpace" w:val="False"/>
          <w:attr w:name="Negative" w:val="False"/>
          <w:attr w:name="NumberType" w:val="1"/>
          <w:attr w:name="TCSC" w:val="0"/>
        </w:smartTagPr>
        <w:r w:rsidRPr="00A85236">
          <w:rPr>
            <w:rFonts w:ascii="黑体" w:eastAsia="黑体" w:hint="eastAsia"/>
            <w:szCs w:val="21"/>
          </w:rPr>
          <w:t>10</w:t>
        </w:r>
        <w:r w:rsidRPr="00A85236">
          <w:rPr>
            <w:rFonts w:ascii="黑体" w:eastAsia="黑体" w:hint="eastAsia"/>
            <w:szCs w:val="21"/>
            <w:vertAlign w:val="superscript"/>
          </w:rPr>
          <w:t>4</w:t>
        </w:r>
        <w:r w:rsidRPr="00A85236">
          <w:rPr>
            <w:rFonts w:ascii="黑体" w:eastAsia="黑体" w:hint="eastAsia"/>
            <w:szCs w:val="21"/>
          </w:rPr>
          <w:t>L</w:t>
        </w:r>
      </w:smartTag>
      <w:r w:rsidRPr="00A85236">
        <w:rPr>
          <w:rFonts w:ascii="黑体" w:eastAsia="黑体" w:hint="eastAsia"/>
          <w:szCs w:val="21"/>
        </w:rPr>
        <w:t>／(mol·cm)</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2．分光光度法测定水中的Fe</w:t>
      </w:r>
      <w:r w:rsidRPr="00A85236">
        <w:rPr>
          <w:rFonts w:ascii="黑体" w:eastAsia="黑体" w:hint="eastAsia"/>
          <w:szCs w:val="21"/>
          <w:vertAlign w:val="superscript"/>
        </w:rPr>
        <w:t>3+</w:t>
      </w:r>
      <w:r w:rsidRPr="00A85236">
        <w:rPr>
          <w:rFonts w:ascii="黑体" w:eastAsia="黑体" w:hint="eastAsia"/>
          <w:szCs w:val="21"/>
        </w:rPr>
        <w:t>，已知含Fe</w:t>
      </w:r>
      <w:r w:rsidRPr="00A85236">
        <w:rPr>
          <w:rFonts w:ascii="黑体" w:eastAsia="黑体" w:hint="eastAsia"/>
          <w:szCs w:val="21"/>
          <w:vertAlign w:val="superscript"/>
        </w:rPr>
        <w:t>3+</w:t>
      </w:r>
      <w:r w:rsidRPr="00A85236">
        <w:rPr>
          <w:rFonts w:ascii="黑体" w:eastAsia="黑体" w:hint="eastAsia"/>
          <w:szCs w:val="21"/>
        </w:rPr>
        <w:t>溶液用KSCN溶液显色，用</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的比色皿在波长480nm处测得吸光度为0.19，已知其摩尔吸光系数为1.1×</w:t>
      </w:r>
      <w:smartTag w:uri="urn:schemas-microsoft-com:office:smarttags" w:element="chmetcnv">
        <w:smartTagPr>
          <w:attr w:name="UnitName" w:val="l"/>
          <w:attr w:name="SourceValue" w:val="104"/>
          <w:attr w:name="HasSpace" w:val="False"/>
          <w:attr w:name="Negative" w:val="False"/>
          <w:attr w:name="NumberType" w:val="1"/>
          <w:attr w:name="TCSC" w:val="0"/>
        </w:smartTagPr>
        <w:r w:rsidRPr="00A85236">
          <w:rPr>
            <w:rFonts w:ascii="黑体" w:eastAsia="黑体" w:hint="eastAsia"/>
            <w:szCs w:val="21"/>
          </w:rPr>
          <w:t>104L</w:t>
        </w:r>
      </w:smartTag>
      <w:r w:rsidRPr="00A85236">
        <w:rPr>
          <w:rFonts w:ascii="黑体" w:eastAsia="黑体" w:hint="eastAsia"/>
          <w:szCs w:val="21"/>
        </w:rPr>
        <w:t>／(mol·cm)，试求该溶液的浓度(MFe=55.86)。</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(1)计算溶液的摩尔浓度：0.19=1.1×10</w:t>
      </w:r>
      <w:r w:rsidRPr="00A85236">
        <w:rPr>
          <w:rFonts w:ascii="黑体" w:eastAsia="黑体" w:hint="eastAsia"/>
          <w:szCs w:val="21"/>
          <w:vertAlign w:val="superscript"/>
        </w:rPr>
        <w:t>4</w:t>
      </w:r>
      <w:r w:rsidRPr="00A85236">
        <w:rPr>
          <w:rFonts w:ascii="黑体" w:eastAsia="黑体" w:hint="eastAsia"/>
          <w:szCs w:val="21"/>
        </w:rPr>
        <w:t>×C×2</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C=0.19／(1.1×10</w:t>
      </w:r>
      <w:r w:rsidRPr="00A85236">
        <w:rPr>
          <w:rFonts w:ascii="黑体" w:eastAsia="黑体" w:hint="eastAsia"/>
          <w:szCs w:val="21"/>
          <w:vertAlign w:val="superscript"/>
        </w:rPr>
        <w:t>4</w:t>
      </w:r>
      <w:r w:rsidRPr="00A85236">
        <w:rPr>
          <w:rFonts w:ascii="黑体" w:eastAsia="黑体" w:hint="eastAsia"/>
          <w:szCs w:val="21"/>
        </w:rPr>
        <w:t>×2)=8.6×10</w:t>
      </w:r>
      <w:r w:rsidRPr="00A85236">
        <w:rPr>
          <w:rFonts w:ascii="黑体" w:eastAsia="黑体" w:hint="eastAsia"/>
          <w:szCs w:val="21"/>
          <w:vertAlign w:val="superscript"/>
        </w:rPr>
        <w:t>-6</w:t>
      </w:r>
      <w:r w:rsidRPr="00A85236">
        <w:rPr>
          <w:rFonts w:ascii="黑体" w:eastAsia="黑体" w:hint="eastAsia"/>
          <w:szCs w:val="21"/>
        </w:rPr>
        <w:t>(mol／L)</w:t>
      </w:r>
    </w:p>
    <w:p w:rsidR="00970CB1"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(2)计算溶液的浓度：C=8.6 ×10</w:t>
      </w:r>
      <w:r w:rsidRPr="00A85236">
        <w:rPr>
          <w:rFonts w:ascii="黑体" w:eastAsia="黑体" w:hint="eastAsia"/>
          <w:szCs w:val="21"/>
          <w:vertAlign w:val="superscript"/>
        </w:rPr>
        <w:t>-6</w:t>
      </w:r>
      <w:r w:rsidRPr="00A85236">
        <w:rPr>
          <w:rFonts w:ascii="黑体" w:eastAsia="黑体" w:hint="eastAsia"/>
          <w:szCs w:val="21"/>
        </w:rPr>
        <w:t>× 55.86=482×10</w:t>
      </w:r>
      <w:r w:rsidRPr="00A85236">
        <w:rPr>
          <w:rFonts w:ascii="黑体" w:eastAsia="黑体" w:hint="eastAsia"/>
          <w:szCs w:val="21"/>
          <w:vertAlign w:val="superscript"/>
        </w:rPr>
        <w:t>-6</w:t>
      </w:r>
      <w:r w:rsidRPr="00A85236">
        <w:rPr>
          <w:rFonts w:ascii="黑体" w:eastAsia="黑体" w:hint="eastAsia"/>
          <w:szCs w:val="21"/>
        </w:rPr>
        <w:t>(g/L)</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b/>
          <w:szCs w:val="21"/>
        </w:rPr>
        <w:t>参考文献</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[1</w:t>
      </w:r>
      <w:r w:rsidR="005E5224" w:rsidRPr="00A85236">
        <w:rPr>
          <w:rFonts w:ascii="黑体" w:eastAsia="黑体" w:hint="eastAsia"/>
          <w:szCs w:val="21"/>
        </w:rPr>
        <w:t>]</w:t>
      </w:r>
      <w:r w:rsidRPr="00A85236">
        <w:rPr>
          <w:rFonts w:ascii="黑体" w:eastAsia="黑体" w:hint="eastAsia"/>
          <w:szCs w:val="21"/>
        </w:rPr>
        <w:t xml:space="preserve"> 中国环境监测总站《环境水质监测质量保证手册》编写组．环境水质监测质量保证手册．2版．北京：化学工业出版社，1994．</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[2]  刘珍．化验员读本．3版．北京：化学工业出版社，2000．</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《环境监测技术基本理论(参考)试题集》编写组．环境监测技术基本理论(参考)试题集．北京：中国环境科学出版社，2002．</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[4]  《水和废水监测分析方法指南》编委会．水和废水监测分析方法指南(上册)．北京：中国环境科学出版社，1990．</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国家环境保护局《指南》编写组．环境监测机构计量认证和创建优质实验室指南．北京：中国环境科学出版社，1994．</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命题：邢建  韩瑞梅</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审核：韩瑞梅  刘端阳</w:t>
      </w:r>
    </w:p>
    <w:p w:rsidR="004540C2" w:rsidRPr="00A85236" w:rsidRDefault="004540C2" w:rsidP="003214D3">
      <w:pPr>
        <w:snapToGrid w:val="0"/>
        <w:spacing w:line="40" w:lineRule="atLeast"/>
        <w:jc w:val="left"/>
        <w:rPr>
          <w:rFonts w:ascii="黑体" w:eastAsia="黑体" w:hint="eastAsia"/>
          <w:b/>
          <w:szCs w:val="21"/>
        </w:rPr>
      </w:pPr>
      <w:r w:rsidRPr="00A85236">
        <w:rPr>
          <w:rFonts w:ascii="黑体" w:eastAsia="黑体" w:hint="eastAsia"/>
          <w:b/>
          <w:szCs w:val="21"/>
        </w:rPr>
        <w:t>(二)硫酸盐</w:t>
      </w:r>
    </w:p>
    <w:p w:rsidR="004540C2" w:rsidRPr="00A85236" w:rsidRDefault="004540C2" w:rsidP="003214D3">
      <w:pPr>
        <w:snapToGrid w:val="0"/>
        <w:spacing w:line="40" w:lineRule="atLeast"/>
        <w:jc w:val="left"/>
        <w:rPr>
          <w:rFonts w:ascii="黑体" w:eastAsia="黑体" w:hint="eastAsia"/>
          <w:b/>
          <w:szCs w:val="21"/>
        </w:rPr>
      </w:pPr>
      <w:r w:rsidRPr="00A85236">
        <w:rPr>
          <w:rFonts w:ascii="黑体" w:eastAsia="黑体" w:hint="eastAsia"/>
          <w:b/>
          <w:szCs w:val="21"/>
        </w:rPr>
        <w:t>分类号：W6-1</w:t>
      </w:r>
    </w:p>
    <w:p w:rsidR="004540C2" w:rsidRPr="00A85236" w:rsidRDefault="004540C2"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4540C2" w:rsidRPr="00A85236" w:rsidRDefault="004540C2" w:rsidP="003214D3">
      <w:pPr>
        <w:snapToGrid w:val="0"/>
        <w:spacing w:line="40" w:lineRule="atLeast"/>
        <w:jc w:val="left"/>
        <w:rPr>
          <w:rFonts w:ascii="黑体" w:eastAsia="黑体" w:hint="eastAsia"/>
          <w:b/>
          <w:szCs w:val="21"/>
        </w:rPr>
      </w:pPr>
      <w:r w:rsidRPr="00A85236">
        <w:rPr>
          <w:rFonts w:ascii="黑体" w:eastAsia="黑体" w:hint="eastAsia"/>
          <w:szCs w:val="21"/>
        </w:rPr>
        <w:t>1．目前我国用来测定水中硫酸盐的方法有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、EDTA滴定法和离子色谱法。</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重量法    (铬酸钡)光度法    (铬酸钡间接)火焰原子吸收法</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2．测定硫酸盐的水样可采集在</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材质的瓶中。</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硬质玻璃    聚乙烯</w:t>
      </w:r>
    </w:p>
    <w:p w:rsidR="004540C2" w:rsidRPr="00A85236" w:rsidRDefault="004540C2"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1．铬酸钡分光光度法测定水中硫酸盐时，如果水样中含有碳酸根，在加入铬酸钡之前可加入盐酸酸化，并加热沸腾以除去碳酸盐干扰。(    )</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2．铬酸钡分光光度法测定水中硫酸盐时，水样中加入铬酸钡悬浊液、(1</w:t>
      </w:r>
      <w:r w:rsidR="00E87E8B" w:rsidRPr="00A85236">
        <w:rPr>
          <w:rFonts w:ascii="黑体" w:eastAsia="黑体" w:hint="eastAsia"/>
          <w:szCs w:val="21"/>
        </w:rPr>
        <w:t>＋</w:t>
      </w:r>
      <w:r w:rsidRPr="00A85236">
        <w:rPr>
          <w:rFonts w:ascii="黑体" w:eastAsia="黑体" w:hint="eastAsia"/>
          <w:szCs w:val="21"/>
        </w:rPr>
        <w:t xml:space="preserve">1)氨水显色后，应使用慢速定性滤纸过滤，如滤液浑浊，应重复过滤至透明。(    )    </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3．测定水中硫酸盐时，如果水样中存在有机物，某些细菌可以将硫酸盐还原为硫化物，因此，对于严重污染的水样应低温保存。(    )</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szCs w:val="21"/>
        </w:rPr>
        <w:t>4．铬酸钡分光光度法测定水中硫酸盐时，水样中加入铬酸钡悬浮液后，经煮沸、稍冷后，向其中逐滴加入(1</w:t>
      </w:r>
      <w:r w:rsidR="00E87E8B" w:rsidRPr="00A85236">
        <w:rPr>
          <w:rFonts w:ascii="黑体" w:eastAsia="黑体" w:hint="eastAsia"/>
          <w:szCs w:val="21"/>
        </w:rPr>
        <w:t>＋</w:t>
      </w:r>
      <w:r w:rsidRPr="00A85236">
        <w:rPr>
          <w:rFonts w:ascii="黑体" w:eastAsia="黑体" w:hint="eastAsia"/>
          <w:szCs w:val="21"/>
        </w:rPr>
        <w:t>1)氨水至呈柠檬黄色，过滤后进行测定。(    )</w:t>
      </w:r>
    </w:p>
    <w:p w:rsidR="004540C2" w:rsidRPr="00A85236" w:rsidRDefault="004540C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正确答案为：逐滴加入(1＋1)氨水至呈柠檬黄色后，应再多加2滴。</w:t>
      </w:r>
    </w:p>
    <w:p w:rsidR="00E87E8B" w:rsidRPr="00A85236" w:rsidRDefault="00E87E8B"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1．铬酸钡分光光度法测定水中硫酸盐的方法，适用于测定</w:t>
      </w:r>
      <w:r w:rsidRPr="00A85236">
        <w:rPr>
          <w:rFonts w:ascii="黑体" w:eastAsia="黑体" w:hint="eastAsia"/>
          <w:szCs w:val="21"/>
          <w:u w:val="single"/>
        </w:rPr>
        <w:t xml:space="preserve">          </w:t>
      </w:r>
      <w:r w:rsidRPr="00A85236">
        <w:rPr>
          <w:rFonts w:ascii="黑体" w:eastAsia="黑体" w:hint="eastAsia"/>
          <w:szCs w:val="21"/>
        </w:rPr>
        <w:t>水样。(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A．硫酸盐含量较低的地表水和地下水</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B．硫酸盐含量较高的生活污水和工业废水</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C．咸水</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87E8B" w:rsidRPr="00A85236" w:rsidRDefault="00E87E8B" w:rsidP="003214D3">
      <w:pPr>
        <w:snapToGrid w:val="0"/>
        <w:spacing w:line="40" w:lineRule="atLeast"/>
        <w:jc w:val="left"/>
        <w:rPr>
          <w:rFonts w:ascii="黑体" w:eastAsia="黑体" w:hint="eastAsia"/>
          <w:szCs w:val="21"/>
          <w:vertAlign w:val="superscript"/>
        </w:rPr>
      </w:pPr>
      <w:r w:rsidRPr="00A85236">
        <w:rPr>
          <w:rFonts w:ascii="黑体" w:eastAsia="黑体" w:hint="eastAsia"/>
          <w:szCs w:val="21"/>
        </w:rPr>
        <w:t>2．《地表水环境质量标准》(GB 3838--2002)中，集中式生活饮用水中硫酸盐(以SO</w:t>
      </w:r>
      <w:r w:rsidRPr="00A85236">
        <w:rPr>
          <w:rFonts w:ascii="黑体" w:eastAsia="黑体" w:hint="eastAsia"/>
          <w:szCs w:val="21"/>
          <w:vertAlign w:val="subscript"/>
        </w:rPr>
        <w:t>4</w:t>
      </w:r>
      <w:r w:rsidRPr="00A85236">
        <w:rPr>
          <w:rFonts w:ascii="黑体" w:eastAsia="黑体" w:hint="eastAsia"/>
          <w:szCs w:val="21"/>
          <w:vertAlign w:val="superscript"/>
        </w:rPr>
        <w:t>2-</w:t>
      </w:r>
      <w:r w:rsidRPr="00A85236">
        <w:rPr>
          <w:rFonts w:ascii="黑体" w:eastAsia="黑体" w:hint="eastAsia"/>
          <w:szCs w:val="21"/>
        </w:rPr>
        <w:t>计)的标准限值是</w:t>
      </w:r>
      <w:r w:rsidRPr="00A85236">
        <w:rPr>
          <w:rFonts w:ascii="黑体" w:eastAsia="黑体" w:hint="eastAsia"/>
          <w:szCs w:val="21"/>
          <w:u w:val="single"/>
        </w:rPr>
        <w:t xml:space="preserve">            </w:t>
      </w:r>
      <w:r w:rsidRPr="00A85236">
        <w:rPr>
          <w:rFonts w:ascii="黑体" w:eastAsia="黑体" w:hint="eastAsia"/>
          <w:szCs w:val="21"/>
        </w:rPr>
        <w:t>mg／L。(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A．250    B．</w:t>
      </w:r>
      <w:smartTag w:uri="urn:schemas-microsoft-com:office:smarttags" w:element="chmetcnv">
        <w:smartTagPr>
          <w:attr w:name="UnitName" w:val="C"/>
          <w:attr w:name="SourceValue" w:val="300"/>
          <w:attr w:name="HasSpace" w:val="True"/>
          <w:attr w:name="Negative" w:val="False"/>
          <w:attr w:name="NumberType" w:val="1"/>
          <w:attr w:name="TCSC" w:val="0"/>
        </w:smartTagPr>
        <w:r w:rsidRPr="00A85236">
          <w:rPr>
            <w:rFonts w:ascii="黑体" w:eastAsia="黑体" w:hint="eastAsia"/>
            <w:szCs w:val="21"/>
          </w:rPr>
          <w:t>300    C</w:t>
        </w:r>
      </w:smartTag>
      <w:r w:rsidRPr="00A85236">
        <w:rPr>
          <w:rFonts w:ascii="黑体" w:eastAsia="黑体" w:hint="eastAsia"/>
          <w:szCs w:val="21"/>
        </w:rPr>
        <w:t>．  100</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87E8B" w:rsidRPr="00A85236" w:rsidRDefault="00E87E8B" w:rsidP="003214D3">
      <w:pPr>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10"/>
          <w:szCs w:val="21"/>
        </w:rPr>
        <w:t>《水质硫酸盐的测定铬酸钡分光光度法(试行)》(HJ／T342-2007)测定硫酸盐的浓度范围</w:t>
      </w:r>
    </w:p>
    <w:p w:rsidR="00E87E8B" w:rsidRPr="00A85236" w:rsidRDefault="00E87E8B" w:rsidP="003214D3">
      <w:pPr>
        <w:spacing w:line="40" w:lineRule="atLeast"/>
        <w:jc w:val="left"/>
        <w:rPr>
          <w:rFonts w:ascii="黑体" w:eastAsia="黑体" w:hint="eastAsia"/>
          <w:szCs w:val="21"/>
        </w:rPr>
      </w:pPr>
      <w:r w:rsidRPr="00A85236">
        <w:rPr>
          <w:rFonts w:ascii="黑体" w:eastAsia="黑体" w:hint="eastAsia"/>
          <w:szCs w:val="21"/>
        </w:rPr>
        <w:t>是</w:t>
      </w:r>
      <w:r w:rsidRPr="00A85236">
        <w:rPr>
          <w:rFonts w:ascii="黑体" w:eastAsia="黑体" w:hint="eastAsia"/>
          <w:szCs w:val="21"/>
          <w:u w:val="single"/>
        </w:rPr>
        <w:t xml:space="preserve">         </w:t>
      </w:r>
      <w:r w:rsidRPr="00A85236">
        <w:rPr>
          <w:rFonts w:ascii="黑体" w:eastAsia="黑体" w:hint="eastAsia"/>
          <w:szCs w:val="21"/>
        </w:rPr>
        <w:t>mg/L。(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10～5000    B．8～</w:t>
      </w:r>
      <w:smartTag w:uri="urn:schemas-microsoft-com:office:smarttags" w:element="chmetcnv">
        <w:smartTagPr>
          <w:attr w:name="UnitName" w:val="C"/>
          <w:attr w:name="SourceValue" w:val="85"/>
          <w:attr w:name="HasSpace" w:val="True"/>
          <w:attr w:name="Negative" w:val="False"/>
          <w:attr w:name="NumberType" w:val="1"/>
          <w:attr w:name="TCSC" w:val="0"/>
        </w:smartTagPr>
        <w:r w:rsidRPr="00A85236">
          <w:rPr>
            <w:rFonts w:ascii="黑体" w:eastAsia="黑体" w:hint="eastAsia"/>
            <w:szCs w:val="21"/>
          </w:rPr>
          <w:t>85    C</w:t>
        </w:r>
      </w:smartTag>
      <w:r w:rsidRPr="00A85236">
        <w:rPr>
          <w:rFonts w:ascii="黑体" w:eastAsia="黑体" w:hint="eastAsia"/>
          <w:szCs w:val="21"/>
        </w:rPr>
        <w:t>．0.2～12</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B</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4．铬酸钡分光光度法测定水中硫酸盐时，如Pb</w:t>
      </w:r>
      <w:r w:rsidRPr="00A85236">
        <w:rPr>
          <w:rFonts w:ascii="黑体" w:eastAsia="黑体" w:hint="eastAsia"/>
          <w:szCs w:val="21"/>
          <w:vertAlign w:val="superscript"/>
        </w:rPr>
        <w:t>2+</w:t>
      </w:r>
      <w:r w:rsidRPr="00A85236">
        <w:rPr>
          <w:rFonts w:ascii="黑体" w:eastAsia="黑体" w:hint="eastAsia"/>
          <w:szCs w:val="21"/>
        </w:rPr>
        <w:t>、</w:t>
      </w:r>
      <w:r w:rsidR="00F0701B" w:rsidRPr="00A85236">
        <w:rPr>
          <w:rFonts w:ascii="黑体" w:eastAsia="黑体" w:hint="eastAsia"/>
          <w:position w:val="-10"/>
          <w:szCs w:val="21"/>
        </w:rPr>
        <w:object w:dxaOrig="580" w:dyaOrig="360">
          <v:shape id="_x0000_i1074" type="#_x0000_t75" style="width:28.8pt;height:18.15pt" o:ole="">
            <v:imagedata r:id="rId96" o:title=""/>
          </v:shape>
          <o:OLEObject Type="Embed" ProgID="Equation.3" ShapeID="_x0000_i1074" DrawAspect="Content" ObjectID="_1553604846" r:id="rId97"/>
        </w:object>
      </w:r>
      <w:r w:rsidRPr="00A85236">
        <w:rPr>
          <w:rFonts w:ascii="黑体" w:eastAsia="黑体" w:hint="eastAsia"/>
          <w:szCs w:val="21"/>
        </w:rPr>
        <w:t>含量各少于</w:t>
      </w:r>
      <w:r w:rsidRPr="00A85236">
        <w:rPr>
          <w:rFonts w:ascii="黑体" w:eastAsia="黑体" w:hint="eastAsia"/>
          <w:szCs w:val="21"/>
          <w:u w:val="single"/>
        </w:rPr>
        <w:t xml:space="preserve">           </w:t>
      </w:r>
      <w:r w:rsidRPr="00A85236">
        <w:rPr>
          <w:rFonts w:ascii="黑体" w:eastAsia="黑体" w:hint="eastAsia"/>
          <w:szCs w:val="21"/>
        </w:rPr>
        <w:t>mg／L，则不干扰</w:t>
      </w:r>
      <w:r w:rsidR="00F0701B" w:rsidRPr="00A85236">
        <w:rPr>
          <w:rFonts w:ascii="黑体" w:eastAsia="黑体" w:hint="eastAsia"/>
          <w:position w:val="-10"/>
          <w:szCs w:val="21"/>
        </w:rPr>
        <w:object w:dxaOrig="560" w:dyaOrig="360">
          <v:shape id="_x0000_i1075" type="#_x0000_t75" style="width:28.15pt;height:18.15pt" o:ole="">
            <v:imagedata r:id="rId98" o:title=""/>
          </v:shape>
          <o:OLEObject Type="Embed" ProgID="Equation.3" ShapeID="_x0000_i1075" DrawAspect="Content" ObjectID="_1553604847" r:id="rId99"/>
        </w:object>
      </w:r>
      <w:r w:rsidRPr="00A85236">
        <w:rPr>
          <w:rFonts w:ascii="黑体" w:eastAsia="黑体" w:hint="eastAsia"/>
          <w:szCs w:val="21"/>
        </w:rPr>
        <w:t>的测定。(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  </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  3</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E87E8B" w:rsidRPr="00A85236" w:rsidRDefault="00E87E8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试述铬酸钡分光光度法测定水中硫酸盐的原理。</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酸性溶液中，铬酸钡与硫酸盐生成硫酸钡沉淀，并释放出铬酸根离子；溶液中和后，过量的铬酸钡及生成的硫酸钡仍是沉淀状态，经过滤除去沉淀。在碱性条件下，反应释放出的铬酸根离子呈黄色，其颜色深浅与铬酸根的含量成正比，测定吸光度后计算出硫酸根的含量。</w:t>
      </w:r>
    </w:p>
    <w:p w:rsidR="00E87E8B" w:rsidRPr="00A85236" w:rsidRDefault="00E87E8B"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[1]  水质硫酸盐的测定铬酸钡分光光度法(试行)  (HJ／T 342—2007)．</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[2] 魏复盛，等．水和废水监测分析方法指南(中册)．北京：中国环境科学出版社，1994．</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  刚</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审核：张玉惠  邢  建</w:t>
      </w:r>
    </w:p>
    <w:p w:rsidR="00E87E8B" w:rsidRPr="00A85236" w:rsidRDefault="00E87E8B" w:rsidP="003214D3">
      <w:pPr>
        <w:snapToGrid w:val="0"/>
        <w:spacing w:line="40" w:lineRule="atLeast"/>
        <w:jc w:val="left"/>
        <w:rPr>
          <w:rFonts w:ascii="黑体" w:eastAsia="黑体" w:hint="eastAsia"/>
          <w:b/>
          <w:szCs w:val="21"/>
        </w:rPr>
      </w:pPr>
      <w:r w:rsidRPr="00A85236">
        <w:rPr>
          <w:rFonts w:ascii="黑体" w:eastAsia="黑体" w:hint="eastAsia"/>
          <w:b/>
          <w:szCs w:val="21"/>
        </w:rPr>
        <w:t>(三)色度</w:t>
      </w:r>
    </w:p>
    <w:p w:rsidR="00E87E8B" w:rsidRPr="00A85236" w:rsidRDefault="00E87E8B" w:rsidP="003214D3">
      <w:pPr>
        <w:snapToGrid w:val="0"/>
        <w:spacing w:line="40" w:lineRule="atLeast"/>
        <w:jc w:val="left"/>
        <w:rPr>
          <w:rFonts w:ascii="黑体" w:eastAsia="黑体" w:hint="eastAsia"/>
          <w:b/>
          <w:szCs w:val="21"/>
        </w:rPr>
      </w:pPr>
      <w:r w:rsidRPr="00A85236">
        <w:rPr>
          <w:rFonts w:ascii="黑体" w:eastAsia="黑体" w:hint="eastAsia"/>
          <w:b/>
          <w:szCs w:val="21"/>
        </w:rPr>
        <w:t>分类号：W6-2</w:t>
      </w:r>
    </w:p>
    <w:p w:rsidR="00E87E8B" w:rsidRPr="00A85236" w:rsidRDefault="00E87E8B"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1．《水质色度的测定》(GB／T11903—1989)中规定，色度测定的是水样经</w:t>
      </w:r>
      <w:r w:rsidRPr="00A85236">
        <w:rPr>
          <w:rFonts w:ascii="黑体" w:eastAsia="黑体" w:hint="eastAsia"/>
          <w:szCs w:val="21"/>
          <w:u w:val="single"/>
        </w:rPr>
        <w:t xml:space="preserve">     </w:t>
      </w:r>
      <w:r w:rsidRPr="00A85236">
        <w:rPr>
          <w:rFonts w:ascii="黑体" w:eastAsia="黑体" w:hint="eastAsia"/>
          <w:szCs w:val="21"/>
        </w:rPr>
        <w:t>mim澄清后样品的颜色。</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15</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2．铂钴比色法测定水质色度时，色度标准溶液放在密封的玻璃瓶中，存放于暗处，温度不超过</w:t>
      </w:r>
      <w:r w:rsidRPr="00A85236">
        <w:rPr>
          <w:rFonts w:ascii="黑体" w:eastAsia="黑体" w:hint="eastAsia"/>
          <w:szCs w:val="21"/>
          <w:u w:val="single"/>
        </w:rPr>
        <w:t xml:space="preserve">       </w:t>
      </w:r>
      <w:r w:rsidRPr="00A85236">
        <w:rPr>
          <w:rFonts w:ascii="黑体" w:eastAsia="黑体" w:hint="eastAsia"/>
          <w:szCs w:val="21"/>
        </w:rPr>
        <w:t>℃，该溶液至少能稳定</w:t>
      </w:r>
      <w:r w:rsidRPr="00A85236">
        <w:rPr>
          <w:rFonts w:ascii="黑体" w:eastAsia="黑体" w:hint="eastAsia"/>
          <w:szCs w:val="21"/>
          <w:u w:val="single"/>
        </w:rPr>
        <w:t xml:space="preserve">       </w:t>
      </w:r>
      <w:r w:rsidRPr="00A85236">
        <w:rPr>
          <w:rFonts w:ascii="黑体" w:eastAsia="黑体" w:hint="eastAsia"/>
          <w:szCs w:val="21"/>
        </w:rPr>
        <w:t>个月。</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30    6</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3．为测定水的色度而进行采样时，所用与样品接触的玻璃器皿都要用</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加以清洗，最后用蒸馏水或去离子水洗净、沥干。</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盐酸  表面活性剂溶液</w:t>
      </w:r>
    </w:p>
    <w:p w:rsidR="00E87E8B" w:rsidRPr="00A85236" w:rsidRDefault="00E87E8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1．测定水的色度的铂钴比色法与稀释倍数法应独立使用，两者一般没有可比性。(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2．样品和标准溶液的颜色色调不一致时，《水质色度的测定》(GB／T 11903-1989)不适用。(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3．铂钴比色法测定水的色度时，色度标准溶液由储备液用蒸馏水或去离子水稀释到一定体积而得。(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正确答案为：色度标准溶液由储备液用光学纯水稀释到一定体积而得。</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4．铂钴比色法测定水的真实色度时，如果水样浑浊，则放置澄清，亦可用离心机或用孔径为</w:t>
      </w:r>
      <w:smartTag w:uri="urn:schemas-microsoft-com:office:smarttags" w:element="chmetcnv">
        <w:smartTagPr>
          <w:attr w:name="UnitName" w:val="gm"/>
          <w:attr w:name="SourceValue" w:val=".45"/>
          <w:attr w:name="HasSpace" w:val="False"/>
          <w:attr w:name="Negative" w:val="False"/>
          <w:attr w:name="NumberType" w:val="1"/>
          <w:attr w:name="TCSC" w:val="0"/>
        </w:smartTagPr>
        <w:r w:rsidRPr="00A85236">
          <w:rPr>
            <w:rFonts w:ascii="黑体" w:eastAsia="黑体" w:hint="eastAsia"/>
            <w:szCs w:val="21"/>
          </w:rPr>
          <w:t>0</w:t>
        </w:r>
        <w:r w:rsidR="004C7AD4" w:rsidRPr="00A85236">
          <w:rPr>
            <w:rFonts w:ascii="黑体" w:eastAsia="黑体" w:hint="eastAsia"/>
            <w:szCs w:val="21"/>
          </w:rPr>
          <w:t>.</w:t>
        </w:r>
        <w:r w:rsidRPr="00A85236">
          <w:rPr>
            <w:rFonts w:ascii="黑体" w:eastAsia="黑体" w:hint="eastAsia"/>
            <w:szCs w:val="21"/>
          </w:rPr>
          <w:t>45gm</w:t>
        </w:r>
      </w:smartTag>
      <w:r w:rsidRPr="00A85236">
        <w:rPr>
          <w:rFonts w:ascii="黑体" w:eastAsia="黑体" w:hint="eastAsia"/>
          <w:szCs w:val="21"/>
        </w:rPr>
        <w:t>滤膜过滤去除悬浮物。(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5．铂钴标准比色法测定水的色度时，如果水样浑浊，可用离心机去除悬浮物，也可以用滤纸过滤除去。(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C7AD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正确答案为：可用离心法或0．45μm滤膜过滤，但不能用滤纸过滤，因为滤纸吸附颜色。</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6．色度是水样的颜色强度，铂</w:t>
      </w:r>
      <w:r w:rsidR="004C7AD4" w:rsidRPr="00A85236">
        <w:rPr>
          <w:rFonts w:ascii="黑体" w:eastAsia="黑体" w:hint="eastAsia"/>
          <w:szCs w:val="21"/>
        </w:rPr>
        <w:t>钴</w:t>
      </w:r>
      <w:r w:rsidRPr="00A85236">
        <w:rPr>
          <w:rFonts w:ascii="黑体" w:eastAsia="黑体" w:hint="eastAsia"/>
          <w:szCs w:val="21"/>
        </w:rPr>
        <w:t>比色法和稀释倍数法测定结果均表示为“度”。(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F0701B" w:rsidRPr="00A85236">
        <w:rPr>
          <w:rFonts w:ascii="黑体" w:eastAsia="黑体" w:hint="eastAsia"/>
          <w:b/>
          <w:szCs w:val="21"/>
        </w:rPr>
        <w:t>：</w:t>
      </w:r>
      <w:r w:rsidRPr="00A85236">
        <w:rPr>
          <w:rFonts w:ascii="黑体" w:eastAsia="黑体" w:hint="eastAsia"/>
          <w:szCs w:val="21"/>
        </w:rPr>
        <w:t>错误</w:t>
      </w:r>
    </w:p>
    <w:p w:rsidR="004C7AD4"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正确答案为：铂钴比色法表示色度用“度”，稀释倍数法表示色度用“倍”。</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7．如果水样中有泥土或其他分散很细的悬浮物，虽经预处理也得不到透明水样时，则只测“表观颜色”。(    )</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87E8B" w:rsidRPr="00A85236" w:rsidRDefault="00E87E8B" w:rsidP="003214D3">
      <w:pPr>
        <w:snapToGrid w:val="0"/>
        <w:spacing w:line="40" w:lineRule="atLeast"/>
        <w:jc w:val="left"/>
        <w:rPr>
          <w:rFonts w:ascii="黑体" w:eastAsia="黑体" w:hint="eastAsia"/>
          <w:szCs w:val="21"/>
        </w:rPr>
      </w:pPr>
      <w:r w:rsidRPr="00A85236">
        <w:rPr>
          <w:rFonts w:ascii="黑体" w:eastAsia="黑体" w:hint="eastAsia"/>
          <w:szCs w:val="21"/>
        </w:rPr>
        <w:t>8．水的pH值对颜色有较大影响，在测定色度时应同时测定pH值。在报告水样色度时，应同时报告</w:t>
      </w:r>
      <w:r w:rsidRPr="00A85236">
        <w:rPr>
          <w:rFonts w:ascii="黑体" w:eastAsia="黑体" w:hint="eastAsia"/>
          <w:szCs w:val="21"/>
        </w:rPr>
        <w:lastRenderedPageBreak/>
        <w:t>pH值。(    )</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4C7AD4" w:rsidRPr="00A85236" w:rsidRDefault="004C7AD4"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1．铂钻比色法测定水的色度时，测定结果以与水样色度最接近的标准溶液的色度表示，在0～40度范围内，准确到</w:t>
      </w:r>
      <w:r w:rsidRPr="00A85236">
        <w:rPr>
          <w:rFonts w:ascii="黑体" w:eastAsia="黑体" w:hint="eastAsia"/>
          <w:szCs w:val="21"/>
          <w:u w:val="single"/>
        </w:rPr>
        <w:t xml:space="preserve">      </w:t>
      </w:r>
      <w:r w:rsidRPr="00A85236">
        <w:rPr>
          <w:rFonts w:ascii="黑体" w:eastAsia="黑体" w:hint="eastAsia"/>
          <w:szCs w:val="21"/>
        </w:rPr>
        <w:t>度，40～70度范围内，准确到</w:t>
      </w:r>
      <w:r w:rsidRPr="00A85236">
        <w:rPr>
          <w:rFonts w:ascii="黑体" w:eastAsia="黑体" w:hint="eastAsia"/>
          <w:szCs w:val="21"/>
          <w:u w:val="single"/>
        </w:rPr>
        <w:t xml:space="preserve">       </w:t>
      </w:r>
      <w:r w:rsidRPr="00A85236">
        <w:rPr>
          <w:rFonts w:ascii="黑体" w:eastAsia="黑体" w:hint="eastAsia"/>
          <w:szCs w:val="21"/>
        </w:rPr>
        <w:t>度。(    )</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5，  5    B．  5，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5，  15    D．  10，  15</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szCs w:val="21"/>
          <w:u w:val="single"/>
        </w:rPr>
        <w:t xml:space="preserve">             </w:t>
      </w:r>
      <w:r w:rsidRPr="00A85236">
        <w:rPr>
          <w:rFonts w:ascii="黑体" w:eastAsia="黑体" w:hint="eastAsia"/>
          <w:szCs w:val="21"/>
        </w:rPr>
        <w:t>是指除浊度后的颜色。(    )</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A.表面颜色    B．表观颜色    C．真实颜色    D．实质颜色</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3．铂钴比色法测定水的色度时，将样品采集在容积至少</w:t>
      </w:r>
      <w:r w:rsidRPr="00A85236">
        <w:rPr>
          <w:rFonts w:ascii="黑体" w:eastAsia="黑体" w:hint="eastAsia"/>
          <w:szCs w:val="21"/>
          <w:u w:val="single"/>
        </w:rPr>
        <w:t xml:space="preserve">         </w:t>
      </w:r>
      <w:r w:rsidRPr="00A85236">
        <w:rPr>
          <w:rFonts w:ascii="黑体" w:eastAsia="黑体" w:hint="eastAsia"/>
          <w:szCs w:val="21"/>
        </w:rPr>
        <w:t>的玻璃瓶内，并尽快测定。(    )</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    B．</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 xml:space="preserve">．500ml    D． </w:t>
      </w:r>
      <w:smartTag w:uri="urn:schemas-microsoft-com:office:smarttags" w:element="chmetcnv">
        <w:smartTagPr>
          <w:attr w:name="UnitName" w:val="l"/>
          <w:attr w:name="SourceValue" w:val="1"/>
          <w:attr w:name="HasSpace" w:val="True"/>
          <w:attr w:name="Negative" w:val="False"/>
          <w:attr w:name="NumberType" w:val="1"/>
          <w:attr w:name="TCSC" w:val="0"/>
        </w:smartTagPr>
        <w:r w:rsidRPr="00A85236">
          <w:rPr>
            <w:rFonts w:ascii="黑体" w:eastAsia="黑体" w:hint="eastAsia"/>
            <w:szCs w:val="21"/>
          </w:rPr>
          <w:t>1 L</w:t>
        </w:r>
      </w:smartTag>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4C7AD4" w:rsidRPr="00A85236" w:rsidRDefault="004C7AD4"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1．说明色度的标准单位——度的物理意义。</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在每升溶液中含有2mg六水合氯化钴(Ⅱ)和1mg铂[以六氯铂(Ⅳ)酸的形式存在]时产生的颜色为1度。</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2．试说出稀释倍数法测定水的色度的原理。</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将水样用光学纯水稀释至与光学纯水相比刚好看不见颜色时，记录稀释倍数，以此表示水的色度，单位为“倍”。同时用目视观察水样，检验颜色性质：颜色的深浅(无色、浅色或深色)、色调(红、橙、黄、绿、蓝和紫等)，如果可能包括样品的透明度(透明、浑浊或不透明)，用文字予以描述。结果以稀释倍数值和文字描述相结合表达。</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3．试述铂钴比色法测定水色度的原理。</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用氯铂酸钾和氯化钴配制标准色列，与被测样品进行目视比较。水样的色度以与之相当的色度标准溶液的色度值表示。</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4．简述铂钴比色法和稀释倍数法测定水的色度分别适用于何种水样。</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铂钴比色法适用于清洁水、轻度污染并略带黄色调的水及较清洁的地表水、地下水和饮用水等。稀释倍数法适用于污染较严重的地表水和工业废水。</w:t>
      </w:r>
    </w:p>
    <w:p w:rsidR="004C7AD4"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szCs w:val="21"/>
        </w:rPr>
        <w:t>5．什么是水的“表观颜色”和“真实颜色”?色度测定时二者如何选择?对色度测定过程中存在的于扰如何消除?</w:t>
      </w:r>
    </w:p>
    <w:p w:rsidR="00B70A66" w:rsidRPr="00A85236" w:rsidRDefault="004C7AD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“表观颜色”是指没有去除悬浮物的水所具有的颜色，包括了溶解性物质及不溶解的悬浮物所产生的颜色。“真实颜色”是指去除浊度后水的颜色。  一般色度测定时，均需测定样品的“真实颜色”。但是，对于清洁的或者浊度很低的水，“表观颜色”和“真实颜色”相近。对着色很深的工业废水，其颜色主要由于胶体和悬浮物所造成，故可根据需要测定“真实颜色”或“表观颜色”。如果样品中有泥土或其他分散很细的悬浮物，虽经预处理而得不到透明水样时，则</w:t>
      </w:r>
      <w:r w:rsidR="00B70A66" w:rsidRPr="00A85236">
        <w:rPr>
          <w:rFonts w:ascii="黑体" w:eastAsia="黑体" w:hint="eastAsia"/>
          <w:szCs w:val="21"/>
        </w:rPr>
        <w:t>只测“表观颜色”。如测定水样的“真实颜色”应放置澄清取上清液，或用离心法去除悬浮物后测定；如测定水样的“表观颜色”，待水样中的大颗粒悬浮物沉降后，取上清液测定。</w:t>
      </w:r>
    </w:p>
    <w:p w:rsidR="00B70A66" w:rsidRPr="00A85236" w:rsidRDefault="00B70A66"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[1] 水质色度的测定(GB／T11903—1989)．</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命题：刘端阳</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审核：邢  建  张玉惠</w:t>
      </w:r>
    </w:p>
    <w:p w:rsidR="00B70A66" w:rsidRPr="00A85236" w:rsidRDefault="00B70A66" w:rsidP="003214D3">
      <w:pPr>
        <w:snapToGrid w:val="0"/>
        <w:spacing w:line="40" w:lineRule="atLeast"/>
        <w:jc w:val="left"/>
        <w:rPr>
          <w:rFonts w:ascii="黑体" w:eastAsia="黑体" w:hint="eastAsia"/>
          <w:b/>
          <w:szCs w:val="21"/>
        </w:rPr>
      </w:pPr>
      <w:r w:rsidRPr="00A85236">
        <w:rPr>
          <w:rFonts w:ascii="黑体" w:eastAsia="黑体" w:hint="eastAsia"/>
          <w:b/>
          <w:szCs w:val="21"/>
        </w:rPr>
        <w:t>(四)浊度</w:t>
      </w:r>
    </w:p>
    <w:p w:rsidR="00B70A66" w:rsidRPr="00A85236" w:rsidRDefault="00B70A66" w:rsidP="003214D3">
      <w:pPr>
        <w:snapToGrid w:val="0"/>
        <w:spacing w:line="40" w:lineRule="atLeast"/>
        <w:jc w:val="left"/>
        <w:rPr>
          <w:rFonts w:ascii="黑体" w:eastAsia="黑体" w:hint="eastAsia"/>
          <w:b/>
          <w:szCs w:val="21"/>
        </w:rPr>
      </w:pPr>
      <w:r w:rsidRPr="00A85236">
        <w:rPr>
          <w:rFonts w:ascii="黑体" w:eastAsia="黑体" w:hint="eastAsia"/>
          <w:b/>
          <w:szCs w:val="21"/>
        </w:rPr>
        <w:t>分类号：W6-3</w:t>
      </w:r>
    </w:p>
    <w:p w:rsidR="00B70A66" w:rsidRPr="00A85236" w:rsidRDefault="00B70A66"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1．测定水样浊度可用</w:t>
      </w:r>
      <w:r w:rsidRPr="00A85236">
        <w:rPr>
          <w:rFonts w:ascii="黑体" w:eastAsia="黑体" w:hint="eastAsia"/>
          <w:szCs w:val="21"/>
          <w:u w:val="single"/>
        </w:rPr>
        <w:t xml:space="preserve">            </w:t>
      </w:r>
      <w:r w:rsidRPr="00A85236">
        <w:rPr>
          <w:rFonts w:ascii="黑体" w:eastAsia="黑体" w:hint="eastAsia"/>
          <w:szCs w:val="21"/>
        </w:rPr>
        <w:t>法、</w:t>
      </w:r>
      <w:r w:rsidRPr="00A85236">
        <w:rPr>
          <w:rFonts w:ascii="黑体" w:eastAsia="黑体" w:hint="eastAsia"/>
          <w:szCs w:val="21"/>
          <w:u w:val="single"/>
        </w:rPr>
        <w:t xml:space="preserve">             </w:t>
      </w:r>
      <w:r w:rsidRPr="00A85236">
        <w:rPr>
          <w:rFonts w:ascii="黑体" w:eastAsia="黑体" w:hint="eastAsia"/>
          <w:szCs w:val="21"/>
        </w:rPr>
        <w:t>法或</w:t>
      </w:r>
      <w:r w:rsidRPr="00A85236">
        <w:rPr>
          <w:rFonts w:ascii="黑体" w:eastAsia="黑体" w:hint="eastAsia"/>
          <w:szCs w:val="21"/>
          <w:u w:val="single"/>
        </w:rPr>
        <w:t xml:space="preserve">            </w:t>
      </w:r>
      <w:r w:rsidRPr="00A85236">
        <w:rPr>
          <w:rFonts w:ascii="黑体" w:eastAsia="黑体" w:hint="eastAsia"/>
          <w:szCs w:val="21"/>
        </w:rPr>
        <w:t>法。</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分光光度    目视比浊    浊度计</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2．分光光度法测定浊度时，水样收集于具塞玻璃瓶内，应在取样后尽快测定。如需保存，可在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冷藏、暗处保存</w:t>
      </w:r>
      <w:r w:rsidRPr="00A85236">
        <w:rPr>
          <w:rFonts w:ascii="黑体" w:eastAsia="黑体" w:hint="eastAsia"/>
          <w:szCs w:val="21"/>
          <w:u w:val="single"/>
        </w:rPr>
        <w:t xml:space="preserve">           </w:t>
      </w:r>
      <w:r w:rsidRPr="00A85236">
        <w:rPr>
          <w:rFonts w:ascii="黑体" w:eastAsia="黑体" w:hint="eastAsia"/>
          <w:szCs w:val="21"/>
        </w:rPr>
        <w:t>h，测试前要</w:t>
      </w:r>
      <w:r w:rsidR="00F257DF" w:rsidRPr="00A85236">
        <w:rPr>
          <w:rFonts w:ascii="黑体" w:eastAsia="黑体" w:hint="eastAsia"/>
          <w:szCs w:val="21"/>
          <w:u w:val="single"/>
        </w:rPr>
        <w:t xml:space="preserve">               </w:t>
      </w:r>
      <w:r w:rsidRPr="00A85236">
        <w:rPr>
          <w:rFonts w:ascii="黑体" w:eastAsia="黑体" w:hint="eastAsia"/>
          <w:szCs w:val="21"/>
        </w:rPr>
        <w:t>并使水样恢复到室温。</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24  激烈振摇水样</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3．分光光度法适用于测定</w:t>
      </w:r>
      <w:r w:rsidR="00F257DF" w:rsidRPr="00A85236">
        <w:rPr>
          <w:rFonts w:ascii="黑体" w:eastAsia="黑体" w:hint="eastAsia"/>
          <w:szCs w:val="21"/>
          <w:u w:val="single"/>
        </w:rPr>
        <w:t xml:space="preserve">          </w:t>
      </w:r>
      <w:r w:rsidRPr="00A85236">
        <w:rPr>
          <w:rFonts w:ascii="黑体" w:eastAsia="黑体" w:hint="eastAsia"/>
          <w:szCs w:val="21"/>
        </w:rPr>
        <w:t>和</w:t>
      </w:r>
      <w:r w:rsidR="00F257DF" w:rsidRPr="00A85236">
        <w:rPr>
          <w:rFonts w:ascii="黑体" w:eastAsia="黑体" w:hint="eastAsia"/>
          <w:szCs w:val="21"/>
          <w:u w:val="single"/>
        </w:rPr>
        <w:t xml:space="preserve">         </w:t>
      </w:r>
      <w:r w:rsidRPr="00A85236">
        <w:rPr>
          <w:rFonts w:ascii="黑体" w:eastAsia="黑体" w:hint="eastAsia"/>
          <w:szCs w:val="21"/>
        </w:rPr>
        <w:t>的浊度，最低检测浊度为</w:t>
      </w:r>
      <w:r w:rsidR="00F257DF" w:rsidRPr="00A85236">
        <w:rPr>
          <w:rFonts w:ascii="黑体" w:eastAsia="黑体" w:hint="eastAsia"/>
          <w:szCs w:val="21"/>
          <w:u w:val="single"/>
        </w:rPr>
        <w:t xml:space="preserve">        </w:t>
      </w:r>
      <w:r w:rsidRPr="00A85236">
        <w:rPr>
          <w:rFonts w:ascii="黑体" w:eastAsia="黑体" w:hint="eastAsia"/>
          <w:szCs w:val="21"/>
        </w:rPr>
        <w:t>度。</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饮用水  天然水  3</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4．分光光度法测定水样浊度的原理是：在适当温度下，</w:t>
      </w:r>
      <w:r w:rsidR="00F257DF" w:rsidRPr="00A85236">
        <w:rPr>
          <w:rFonts w:ascii="黑体" w:eastAsia="黑体" w:hint="eastAsia"/>
          <w:szCs w:val="21"/>
          <w:u w:val="single"/>
        </w:rPr>
        <w:t xml:space="preserve">         </w:t>
      </w:r>
      <w:r w:rsidRPr="00A85236">
        <w:rPr>
          <w:rFonts w:ascii="黑体" w:eastAsia="黑体" w:hint="eastAsia"/>
          <w:szCs w:val="21"/>
        </w:rPr>
        <w:t>和</w:t>
      </w:r>
      <w:r w:rsidR="00F257DF" w:rsidRPr="00A85236">
        <w:rPr>
          <w:rFonts w:ascii="黑体" w:eastAsia="黑体" w:hint="eastAsia"/>
          <w:szCs w:val="21"/>
          <w:u w:val="single"/>
        </w:rPr>
        <w:t xml:space="preserve">         </w:t>
      </w:r>
      <w:r w:rsidRPr="00A85236">
        <w:rPr>
          <w:rFonts w:ascii="黑体" w:eastAsia="黑体" w:hint="eastAsia"/>
          <w:szCs w:val="21"/>
        </w:rPr>
        <w:t>聚合，形成白色高分子聚合物，以此作为浊度标准液，在一定条件下与水样浊度相比较。</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F0701B" w:rsidRPr="00A85236">
        <w:rPr>
          <w:rFonts w:ascii="黑体" w:eastAsia="黑体" w:hint="eastAsia"/>
          <w:b/>
          <w:szCs w:val="21"/>
        </w:rPr>
        <w:t>：</w:t>
      </w:r>
      <w:r w:rsidRPr="00A85236">
        <w:rPr>
          <w:rFonts w:ascii="黑体" w:eastAsia="黑体" w:hint="eastAsia"/>
          <w:szCs w:val="21"/>
        </w:rPr>
        <w:t>硫酸肼    六次甲基四胺</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5．浊度测定时，水样中应无碎屑及易沉降的颗粒。如所用器皿不清洁或水中有溶解的</w:t>
      </w:r>
      <w:r w:rsidR="00F257DF" w:rsidRPr="00A85236">
        <w:rPr>
          <w:rFonts w:ascii="黑体" w:eastAsia="黑体" w:hint="eastAsia"/>
          <w:szCs w:val="21"/>
          <w:u w:val="single"/>
        </w:rPr>
        <w:t xml:space="preserve">             </w:t>
      </w:r>
      <w:r w:rsidRPr="00A85236">
        <w:rPr>
          <w:rFonts w:ascii="黑体" w:eastAsia="黑体" w:hint="eastAsia"/>
          <w:szCs w:val="21"/>
        </w:rPr>
        <w:t>和</w:t>
      </w:r>
      <w:r w:rsidR="00F257DF" w:rsidRPr="00A85236">
        <w:rPr>
          <w:rFonts w:ascii="黑体" w:eastAsia="黑体" w:hint="eastAsia"/>
          <w:szCs w:val="21"/>
          <w:u w:val="single"/>
        </w:rPr>
        <w:t xml:space="preserve">                </w:t>
      </w:r>
      <w:r w:rsidRPr="00A85236">
        <w:rPr>
          <w:rFonts w:ascii="黑体" w:eastAsia="黑体" w:hint="eastAsia"/>
          <w:szCs w:val="21"/>
        </w:rPr>
        <w:t>时干扰测定。</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气泡    有色物质</w:t>
      </w:r>
    </w:p>
    <w:p w:rsidR="00B70A66" w:rsidRPr="00A85236" w:rsidRDefault="00B70A66"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B70A66"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szCs w:val="21"/>
        </w:rPr>
        <w:t>1．分光光度法测定水样的浊度超过100度时，可酌情少取水样，用无浊水稀释后测定。(    )</w:t>
      </w:r>
    </w:p>
    <w:p w:rsidR="004C7AD4" w:rsidRPr="00A85236" w:rsidRDefault="00B70A6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2．分光光度法测定水样浊度是在680am波长处，用</w:t>
      </w:r>
      <w:smartTag w:uri="urn:schemas-microsoft-com:office:smarttags" w:element="chmetcnv">
        <w:smartTagPr>
          <w:attr w:name="UnitName" w:val="cm"/>
          <w:attr w:name="SourceValue" w:val="3"/>
          <w:attr w:name="HasSpace" w:val="False"/>
          <w:attr w:name="Negative" w:val="False"/>
          <w:attr w:name="NumberType" w:val="1"/>
          <w:attr w:name="TCSC" w:val="0"/>
        </w:smartTagPr>
        <w:r w:rsidRPr="00A85236">
          <w:rPr>
            <w:rFonts w:ascii="黑体" w:eastAsia="黑体" w:hint="eastAsia"/>
            <w:szCs w:val="21"/>
          </w:rPr>
          <w:t>3cm</w:t>
        </w:r>
      </w:smartTag>
      <w:r w:rsidRPr="00A85236">
        <w:rPr>
          <w:rFonts w:ascii="黑体" w:eastAsia="黑体" w:hint="eastAsia"/>
          <w:szCs w:val="21"/>
        </w:rPr>
        <w:t>比色皿，测定吸光度。(    )</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3．分光光度法测定水样浊度时，不同浊度范围测试结果的精度要求相同。(    )</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正确答案为：浊度范围不同测试结果的精度也不同。</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4．分光光度法测定水样浊度时，在680nm波长处测定，天然水中存在的淡黄色、淡绿色不干扰测定。(    )</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5．硫酸肼毒性较强，属致癌物质，取用时应注意。(    )</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答案：正确</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6．测定水样浊度用到的所有与样品接触的玻璃器皿必须用硫酸清洗。(    )</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正确答案为：用盐酸或表面活性剂清洗。</w:t>
      </w:r>
    </w:p>
    <w:p w:rsidR="00226BE4" w:rsidRPr="00A85236" w:rsidRDefault="00226BE4"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1．分光光度法测定水样浊度时，标准贮备液的浊度为</w:t>
      </w:r>
      <w:r w:rsidRPr="00A85236">
        <w:rPr>
          <w:rFonts w:ascii="黑体" w:eastAsia="黑体" w:hint="eastAsia"/>
          <w:szCs w:val="21"/>
          <w:u w:val="single"/>
        </w:rPr>
        <w:t xml:space="preserve">         </w:t>
      </w:r>
      <w:r w:rsidRPr="00A85236">
        <w:rPr>
          <w:rFonts w:ascii="黑体" w:eastAsia="黑体" w:hint="eastAsia"/>
          <w:szCs w:val="21"/>
        </w:rPr>
        <w:t>度，可保存一个月。(    )</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    B．</w:t>
      </w:r>
      <w:smartTag w:uri="urn:schemas-microsoft-com:office:smarttags" w:element="chmetcnv">
        <w:smartTagPr>
          <w:attr w:name="UnitName" w:val="C"/>
          <w:attr w:name="SourceValue" w:val="300"/>
          <w:attr w:name="HasSpace" w:val="True"/>
          <w:attr w:name="Negative" w:val="False"/>
          <w:attr w:name="NumberType" w:val="1"/>
          <w:attr w:name="TCSC" w:val="0"/>
        </w:smartTagPr>
        <w:r w:rsidRPr="00A85236">
          <w:rPr>
            <w:rFonts w:ascii="黑体" w:eastAsia="黑体" w:hint="eastAsia"/>
            <w:szCs w:val="21"/>
          </w:rPr>
          <w:t>300    C</w:t>
        </w:r>
      </w:smartTag>
      <w:r w:rsidRPr="00A85236">
        <w:rPr>
          <w:rFonts w:ascii="黑体" w:eastAsia="黑体" w:hint="eastAsia"/>
          <w:szCs w:val="21"/>
        </w:rPr>
        <w:t>．400    D．500</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答案：C</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2．无浊度水是将蒸馏水通过</w:t>
      </w:r>
      <w:r w:rsidRPr="00A85236">
        <w:rPr>
          <w:rFonts w:ascii="黑体" w:eastAsia="黑体" w:hint="eastAsia"/>
          <w:szCs w:val="21"/>
          <w:u w:val="single"/>
        </w:rPr>
        <w:t xml:space="preserve">      </w:t>
      </w:r>
      <w:r w:rsidRPr="00A85236">
        <w:rPr>
          <w:rFonts w:ascii="黑体" w:eastAsia="黑体" w:hint="eastAsia"/>
          <w:szCs w:val="21"/>
        </w:rPr>
        <w:t>μm滤膜过滤，收集于用滤过水荡洗两次的烧瓶中。(    )</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0.2    C</w:t>
        </w:r>
      </w:smartTag>
      <w:r w:rsidRPr="00A85236">
        <w:rPr>
          <w:rFonts w:ascii="黑体" w:eastAsia="黑体" w:hint="eastAsia"/>
          <w:szCs w:val="21"/>
        </w:rPr>
        <w:t>．0.3    D．0.4</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答案：B</w:t>
      </w:r>
    </w:p>
    <w:p w:rsidR="00226BE4" w:rsidRPr="00A85236" w:rsidRDefault="00226BE4"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简述浊度为400度的浊度标准贮备液的配制方法。</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：吸取5.00m1硫酸肼溶液与5.00ml六次甲基四胺溶液于100ml容量瓶中，混匀。于25℃±3℃下静置反应24h，冷却后用无浊度水稀释至标线，混匀。</w:t>
      </w:r>
    </w:p>
    <w:p w:rsidR="00226BE4" w:rsidRPr="00A85236" w:rsidRDefault="00226BE4"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吸取</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1已处理好的水样于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1比色管中，用无浊度水稀释至标线，摇匀后，测得浊度为30度，求水样的浊度为多少?其测试结果的精度为多少?</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水样浊度=(30×50)／10=150(度)，其测试结果的精度为10度。</w:t>
      </w:r>
    </w:p>
    <w:p w:rsidR="00226BE4" w:rsidRPr="00A85236" w:rsidRDefault="00226BE4"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[1]  水质浊度的测定(GB／T13200-1991)</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命题：刘端阳</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审核：徐晓力  邢  建  池  靖</w:t>
      </w:r>
    </w:p>
    <w:p w:rsidR="00226BE4" w:rsidRPr="00A85236" w:rsidRDefault="00226BE4" w:rsidP="003214D3">
      <w:pPr>
        <w:snapToGrid w:val="0"/>
        <w:spacing w:line="40" w:lineRule="atLeast"/>
        <w:jc w:val="left"/>
        <w:rPr>
          <w:rFonts w:ascii="黑体" w:eastAsia="黑体" w:hint="eastAsia"/>
          <w:b/>
          <w:szCs w:val="21"/>
        </w:rPr>
      </w:pPr>
      <w:r w:rsidRPr="00A85236">
        <w:rPr>
          <w:rFonts w:ascii="黑体" w:eastAsia="黑体" w:hint="eastAsia"/>
          <w:b/>
          <w:szCs w:val="21"/>
        </w:rPr>
        <w:t>(五)氨氮(非离子氨)、凯氏氮、总氮</w:t>
      </w:r>
    </w:p>
    <w:p w:rsidR="00226BE4" w:rsidRPr="00A85236" w:rsidRDefault="00226BE4" w:rsidP="003214D3">
      <w:pPr>
        <w:snapToGrid w:val="0"/>
        <w:spacing w:line="40" w:lineRule="atLeast"/>
        <w:jc w:val="left"/>
        <w:rPr>
          <w:rFonts w:ascii="黑体" w:eastAsia="黑体" w:hint="eastAsia"/>
          <w:b/>
          <w:szCs w:val="21"/>
        </w:rPr>
      </w:pPr>
      <w:r w:rsidRPr="00A85236">
        <w:rPr>
          <w:rFonts w:ascii="黑体" w:eastAsia="黑体" w:hint="eastAsia"/>
          <w:b/>
          <w:szCs w:val="21"/>
        </w:rPr>
        <w:t>分类号：W6-4</w:t>
      </w:r>
    </w:p>
    <w:p w:rsidR="00226BE4" w:rsidRPr="00A85236" w:rsidRDefault="00226BE4"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1．纳氏试剂比色法测定水中氨氮时，为除去水样色度和浊度，可采用</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法。①</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絮凝沉淀  蒸馏</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2．纳氏试剂比色法测定水中氨氮时，水样中如含余氯可加入适量</w:t>
      </w:r>
      <w:r w:rsidRPr="00A85236">
        <w:rPr>
          <w:rFonts w:ascii="黑体" w:eastAsia="黑体" w:hint="eastAsia"/>
          <w:szCs w:val="21"/>
          <w:u w:val="single"/>
        </w:rPr>
        <w:t xml:space="preserve">       </w:t>
      </w:r>
      <w:r w:rsidRPr="00A85236">
        <w:rPr>
          <w:rFonts w:ascii="黑体" w:eastAsia="黑体" w:hint="eastAsia"/>
          <w:szCs w:val="21"/>
        </w:rPr>
        <w:t>去除，金属离子干扰可加</w:t>
      </w:r>
      <w:r w:rsidRPr="00A85236">
        <w:rPr>
          <w:rFonts w:ascii="黑体" w:eastAsia="黑体" w:hint="eastAsia"/>
          <w:szCs w:val="21"/>
        </w:rPr>
        <w:lastRenderedPageBreak/>
        <w:t>入</w:t>
      </w:r>
      <w:r w:rsidRPr="00A85236">
        <w:rPr>
          <w:rFonts w:ascii="黑体" w:eastAsia="黑体" w:hint="eastAsia"/>
          <w:szCs w:val="21"/>
          <w:u w:val="single"/>
        </w:rPr>
        <w:t xml:space="preserve">         </w:t>
      </w:r>
      <w:r w:rsidRPr="00A85236">
        <w:rPr>
          <w:rFonts w:ascii="黑体" w:eastAsia="黑体" w:hint="eastAsia"/>
          <w:szCs w:val="21"/>
        </w:rPr>
        <w:t>去除。①</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 xml:space="preserve">    掩蔽剂</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3．纳氏试剂比色法测定水中氨氮时，纳氏试剂是用</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00F0701B"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和KOH试剂配制而成，且两者的比例对显色反应的灵敏度影响较大。①</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KI  HgCl</w:t>
      </w:r>
      <w:r w:rsidRPr="00A85236">
        <w:rPr>
          <w:rFonts w:ascii="黑体" w:eastAsia="黑体" w:hint="eastAsia"/>
          <w:szCs w:val="21"/>
          <w:vertAlign w:val="subscript"/>
        </w:rPr>
        <w:t>2</w:t>
      </w:r>
      <w:r w:rsidRPr="00A85236">
        <w:rPr>
          <w:rFonts w:ascii="黑体" w:eastAsia="黑体" w:hint="eastAsia"/>
          <w:szCs w:val="21"/>
        </w:rPr>
        <w:t>(或Hg</w:t>
      </w:r>
      <w:r w:rsidR="005B7B1F" w:rsidRPr="00A85236">
        <w:rPr>
          <w:rFonts w:ascii="黑体" w:eastAsia="黑体" w:hint="eastAsia"/>
          <w:szCs w:val="21"/>
        </w:rPr>
        <w:t>I</w:t>
      </w:r>
      <w:r w:rsidRPr="00A85236">
        <w:rPr>
          <w:rFonts w:ascii="黑体" w:eastAsia="黑体" w:hint="eastAsia"/>
          <w:szCs w:val="21"/>
          <w:vertAlign w:val="subscript"/>
        </w:rPr>
        <w:t>2</w:t>
      </w:r>
      <w:r w:rsidRPr="00A85236">
        <w:rPr>
          <w:rFonts w:ascii="黑体" w:eastAsia="黑体" w:hint="eastAsia"/>
          <w:szCs w:val="21"/>
        </w:rPr>
        <w:t>)</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4．纳氏试剂比色法测定水中氨氮的方法原理是：氨与纳氏试剂反应，生成</w:t>
      </w:r>
      <w:r w:rsidR="005B7B1F" w:rsidRPr="00A85236">
        <w:rPr>
          <w:rFonts w:ascii="黑体" w:eastAsia="黑体" w:hint="eastAsia"/>
          <w:szCs w:val="21"/>
          <w:u w:val="single"/>
        </w:rPr>
        <w:t xml:space="preserve">          </w:t>
      </w:r>
      <w:r w:rsidRPr="00A85236">
        <w:rPr>
          <w:rFonts w:ascii="黑体" w:eastAsia="黑体" w:hint="eastAsia"/>
          <w:szCs w:val="21"/>
        </w:rPr>
        <w:t>色胶态化合物，此颜色在较宽的波长内具强烈吸收，通常在410～425nm下进行测定。①</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淡红棕</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5．水杨酸分光光度法测定水中铵时，在亚硝基铁氰化钠存在下，铵与水杨酸盐和次氯酸离子反应生成</w:t>
      </w:r>
      <w:r w:rsidR="00F0701B" w:rsidRPr="00A85236">
        <w:rPr>
          <w:rFonts w:ascii="黑体" w:eastAsia="黑体" w:hint="eastAsia"/>
          <w:szCs w:val="21"/>
          <w:u w:val="single"/>
        </w:rPr>
        <w:t xml:space="preserve">       </w:t>
      </w:r>
      <w:r w:rsidRPr="00A85236">
        <w:rPr>
          <w:rFonts w:ascii="黑体" w:eastAsia="黑体" w:hint="eastAsia"/>
          <w:szCs w:val="21"/>
        </w:rPr>
        <w:t>色化合物，在697nm具有最大吸收。②</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蓝</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6．测定水中铵的水杨酸分光光度法的最低检出浓度为</w:t>
      </w:r>
      <w:r w:rsidR="005B7B1F" w:rsidRPr="00A85236">
        <w:rPr>
          <w:rFonts w:ascii="黑体" w:eastAsia="黑体" w:hint="eastAsia"/>
          <w:szCs w:val="21"/>
          <w:u w:val="single"/>
        </w:rPr>
        <w:t xml:space="preserve">       </w:t>
      </w:r>
      <w:r w:rsidR="005B7B1F" w:rsidRPr="00A85236">
        <w:rPr>
          <w:rFonts w:ascii="黑体" w:eastAsia="黑体" w:hint="eastAsia"/>
          <w:szCs w:val="21"/>
        </w:rPr>
        <w:t>m</w:t>
      </w:r>
      <w:r w:rsidRPr="00A85236">
        <w:rPr>
          <w:rFonts w:ascii="黑体" w:eastAsia="黑体" w:hint="eastAsia"/>
          <w:szCs w:val="21"/>
        </w:rPr>
        <w:t>g／L：测定上限为</w:t>
      </w:r>
      <w:r w:rsidR="005B7B1F" w:rsidRPr="00A85236">
        <w:rPr>
          <w:rFonts w:ascii="黑体" w:eastAsia="黑体" w:hint="eastAsia"/>
          <w:szCs w:val="21"/>
          <w:u w:val="single"/>
        </w:rPr>
        <w:t xml:space="preserve">      </w:t>
      </w:r>
      <w:r w:rsidRPr="00A85236">
        <w:rPr>
          <w:rFonts w:ascii="黑体" w:eastAsia="黑体" w:hint="eastAsia"/>
          <w:szCs w:val="21"/>
        </w:rPr>
        <w:t>mg/L。②</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w:t>
      </w:r>
      <w:r w:rsidR="005B7B1F" w:rsidRPr="00A85236">
        <w:rPr>
          <w:rFonts w:ascii="黑体" w:eastAsia="黑体" w:hint="eastAsia"/>
          <w:szCs w:val="21"/>
        </w:rPr>
        <w:t>.</w:t>
      </w:r>
      <w:r w:rsidRPr="00A85236">
        <w:rPr>
          <w:rFonts w:ascii="黑体" w:eastAsia="黑体" w:hint="eastAsia"/>
          <w:szCs w:val="21"/>
        </w:rPr>
        <w:t>01    1</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7．水杨酸分光光度法测定水中铵，采用蒸馏法预处理水样时，应以</w:t>
      </w:r>
      <w:r w:rsidR="005B7B1F" w:rsidRPr="00A85236">
        <w:rPr>
          <w:rFonts w:ascii="黑体" w:eastAsia="黑体" w:hint="eastAsia"/>
          <w:szCs w:val="21"/>
          <w:u w:val="single"/>
        </w:rPr>
        <w:t xml:space="preserve">        </w:t>
      </w:r>
      <w:r w:rsidRPr="00A85236">
        <w:rPr>
          <w:rFonts w:ascii="黑体" w:eastAsia="黑体" w:hint="eastAsia"/>
          <w:szCs w:val="21"/>
        </w:rPr>
        <w:t>溶液为吸收液，显色前加</w:t>
      </w:r>
      <w:r w:rsidR="005B7B1F" w:rsidRPr="00A85236">
        <w:rPr>
          <w:rFonts w:ascii="黑体" w:eastAsia="黑体" w:hint="eastAsia"/>
          <w:szCs w:val="21"/>
          <w:u w:val="single"/>
        </w:rPr>
        <w:t xml:space="preserve">              </w:t>
      </w:r>
      <w:r w:rsidRPr="00A85236">
        <w:rPr>
          <w:rFonts w:ascii="黑体" w:eastAsia="黑体" w:hint="eastAsia"/>
          <w:szCs w:val="21"/>
        </w:rPr>
        <w:t>溶液调节到中性。②</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  氢氧化钠</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8．水杨酸分光光度法测定水中铵时，显色剂的配制方法为：分别配制水杨酸和酒石酸钾钠溶液，将两溶液合并后定容。如果水杨酸未能全部溶解，可再加入数毫升</w:t>
      </w:r>
      <w:r w:rsidR="005B7B1F" w:rsidRPr="00A85236">
        <w:rPr>
          <w:rFonts w:ascii="黑体" w:eastAsia="黑体" w:hint="eastAsia"/>
          <w:szCs w:val="21"/>
          <w:u w:val="single"/>
        </w:rPr>
        <w:t xml:space="preserve">            </w:t>
      </w:r>
      <w:r w:rsidRPr="00A85236">
        <w:rPr>
          <w:rFonts w:ascii="黑体" w:eastAsia="黑体" w:hint="eastAsia"/>
          <w:szCs w:val="21"/>
        </w:rPr>
        <w:t>溶液，直至完全溶解为止，最后溶液的pH为</w:t>
      </w:r>
      <w:r w:rsidR="005B7B1F" w:rsidRPr="00A85236">
        <w:rPr>
          <w:rFonts w:ascii="黑体" w:eastAsia="黑体" w:hint="eastAsia"/>
          <w:szCs w:val="21"/>
          <w:u w:val="single"/>
        </w:rPr>
        <w:t xml:space="preserve">               </w:t>
      </w:r>
      <w:r w:rsidRPr="00A85236">
        <w:rPr>
          <w:rFonts w:ascii="黑体" w:eastAsia="黑体" w:hint="eastAsia"/>
          <w:szCs w:val="21"/>
        </w:rPr>
        <w:t>②</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氢氧化钠  6</w:t>
      </w:r>
      <w:r w:rsidR="005B7B1F" w:rsidRPr="00A85236">
        <w:rPr>
          <w:rFonts w:ascii="黑体" w:eastAsia="黑体" w:hint="eastAsia"/>
          <w:szCs w:val="21"/>
        </w:rPr>
        <w:t>.</w:t>
      </w:r>
      <w:r w:rsidRPr="00A85236">
        <w:rPr>
          <w:rFonts w:ascii="黑体" w:eastAsia="黑体" w:hint="eastAsia"/>
          <w:szCs w:val="21"/>
        </w:rPr>
        <w:t>0</w:t>
      </w:r>
      <w:r w:rsidR="005B7B1F" w:rsidRPr="00A85236">
        <w:rPr>
          <w:rFonts w:ascii="黑体" w:eastAsia="黑体" w:hint="eastAsia"/>
          <w:szCs w:val="21"/>
        </w:rPr>
        <w:t>～</w:t>
      </w:r>
      <w:r w:rsidRPr="00A85236">
        <w:rPr>
          <w:rFonts w:ascii="黑体" w:eastAsia="黑体" w:hint="eastAsia"/>
          <w:szCs w:val="21"/>
        </w:rPr>
        <w:t>6</w:t>
      </w:r>
      <w:r w:rsidR="005B7B1F" w:rsidRPr="00A85236">
        <w:rPr>
          <w:rFonts w:ascii="黑体" w:eastAsia="黑体" w:hint="eastAsia"/>
          <w:szCs w:val="21"/>
        </w:rPr>
        <w:t>.</w:t>
      </w:r>
      <w:r w:rsidRPr="00A85236">
        <w:rPr>
          <w:rFonts w:ascii="黑体" w:eastAsia="黑体" w:hint="eastAsia"/>
          <w:szCs w:val="21"/>
        </w:rPr>
        <w:t>5</w:t>
      </w:r>
    </w:p>
    <w:p w:rsidR="00226BE4"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szCs w:val="21"/>
        </w:rPr>
        <w:t>9．总氮测定方法通常采用过硫酸钾氧化，使水中</w:t>
      </w:r>
      <w:r w:rsidR="005B7B1F" w:rsidRPr="00A85236">
        <w:rPr>
          <w:rFonts w:ascii="黑体" w:eastAsia="黑体" w:hint="eastAsia"/>
          <w:szCs w:val="21"/>
          <w:u w:val="single"/>
        </w:rPr>
        <w:t xml:space="preserve">          </w:t>
      </w:r>
      <w:r w:rsidRPr="00A85236">
        <w:rPr>
          <w:rFonts w:ascii="黑体" w:eastAsia="黑体" w:hint="eastAsia"/>
          <w:szCs w:val="21"/>
        </w:rPr>
        <w:t>和</w:t>
      </w:r>
      <w:r w:rsidR="005B7B1F" w:rsidRPr="00A85236">
        <w:rPr>
          <w:rFonts w:ascii="黑体" w:eastAsia="黑体" w:hint="eastAsia"/>
          <w:szCs w:val="21"/>
          <w:u w:val="single"/>
        </w:rPr>
        <w:t xml:space="preserve">               </w:t>
      </w:r>
      <w:r w:rsidRPr="00A85236">
        <w:rPr>
          <w:rFonts w:ascii="黑体" w:eastAsia="黑体" w:hint="eastAsia"/>
          <w:szCs w:val="21"/>
        </w:rPr>
        <w:t>转变为硝酸盐，然后再以紫外分光光度法、偶氮比色法、离子色谱法或气相分子吸收法进行测定。③</w:t>
      </w:r>
    </w:p>
    <w:p w:rsidR="001E7E20" w:rsidRPr="00A85236" w:rsidRDefault="00226BE4" w:rsidP="003214D3">
      <w:pPr>
        <w:snapToGrid w:val="0"/>
        <w:spacing w:line="40" w:lineRule="atLeast"/>
        <w:jc w:val="left"/>
        <w:rPr>
          <w:rFonts w:ascii="黑体" w:eastAsia="黑体" w:hint="eastAsia"/>
          <w:szCs w:val="21"/>
        </w:rPr>
      </w:pPr>
      <w:r w:rsidRPr="00A85236">
        <w:rPr>
          <w:rFonts w:ascii="黑体" w:eastAsia="黑体" w:hint="eastAsia"/>
          <w:b/>
          <w:szCs w:val="21"/>
        </w:rPr>
        <w:t>答</w:t>
      </w:r>
      <w:r w:rsidR="001E7E20"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有机氮    无机氮(化合物)</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10．碱性过硫酸钾消解紫外分光光度法测定水中总氮时，对于悬浮物较多的水样，过硫酸钾氧化后可能出现</w:t>
      </w:r>
      <w:r w:rsidRPr="00A85236">
        <w:rPr>
          <w:rFonts w:ascii="黑体" w:eastAsia="黑体" w:hint="eastAsia"/>
          <w:szCs w:val="21"/>
          <w:u w:val="single"/>
        </w:rPr>
        <w:t xml:space="preserve">          </w:t>
      </w:r>
      <w:r w:rsidRPr="00A85236">
        <w:rPr>
          <w:rFonts w:ascii="黑体" w:eastAsia="黑体" w:hint="eastAsia"/>
          <w:szCs w:val="21"/>
        </w:rPr>
        <w:t>，遇此情况，可取</w:t>
      </w:r>
      <w:r w:rsidRPr="00A85236">
        <w:rPr>
          <w:rFonts w:ascii="黑体" w:eastAsia="黑体" w:hint="eastAsia"/>
          <w:szCs w:val="21"/>
          <w:u w:val="single"/>
        </w:rPr>
        <w:t xml:space="preserve">           </w:t>
      </w:r>
      <w:r w:rsidRPr="00A85236">
        <w:rPr>
          <w:rFonts w:ascii="黑体" w:eastAsia="黑体" w:hint="eastAsia"/>
          <w:szCs w:val="21"/>
        </w:rPr>
        <w:t>进行测定。③</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F0701B" w:rsidRPr="00A85236">
        <w:rPr>
          <w:rFonts w:ascii="黑体" w:eastAsia="黑体" w:hint="eastAsia"/>
          <w:b/>
          <w:szCs w:val="21"/>
        </w:rPr>
        <w:t>：</w:t>
      </w:r>
      <w:r w:rsidRPr="00A85236">
        <w:rPr>
          <w:rFonts w:ascii="黑体" w:eastAsia="黑体" w:hint="eastAsia"/>
          <w:szCs w:val="21"/>
        </w:rPr>
        <w:t>沉淀    上清液</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11．《水质总氮的测定碱性过硫酸钾消解紫外分光光度法》(GB／T 11894—1989)方法的检出下限</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为</w:t>
      </w:r>
      <w:r w:rsidRPr="00A85236">
        <w:rPr>
          <w:rFonts w:ascii="黑体" w:eastAsia="黑体" w:hint="eastAsia"/>
          <w:szCs w:val="21"/>
          <w:u w:val="single"/>
        </w:rPr>
        <w:t xml:space="preserve">          </w:t>
      </w:r>
      <w:r w:rsidRPr="00A85236">
        <w:rPr>
          <w:rFonts w:ascii="黑体" w:eastAsia="黑体" w:hint="eastAsia"/>
          <w:szCs w:val="21"/>
        </w:rPr>
        <w:t>mg／L，测定上限为</w:t>
      </w:r>
      <w:r w:rsidRPr="00A85236">
        <w:rPr>
          <w:rFonts w:ascii="黑体" w:eastAsia="黑体" w:hint="eastAsia"/>
          <w:szCs w:val="21"/>
          <w:u w:val="single"/>
        </w:rPr>
        <w:t xml:space="preserve">           </w:t>
      </w:r>
      <w:r w:rsidRPr="00A85236">
        <w:rPr>
          <w:rFonts w:ascii="黑体" w:eastAsia="黑体" w:hint="eastAsia"/>
          <w:szCs w:val="21"/>
        </w:rPr>
        <w:t>mg／L。③</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0.05    4</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12．凯氏氮是指以凯氏法测得的含氮量，它包括了</w:t>
      </w:r>
      <w:r w:rsidRPr="00A85236">
        <w:rPr>
          <w:rFonts w:ascii="黑体" w:eastAsia="黑体" w:hint="eastAsia"/>
          <w:szCs w:val="21"/>
          <w:u w:val="single"/>
        </w:rPr>
        <w:t xml:space="preserve">         </w:t>
      </w:r>
      <w:r w:rsidRPr="00A85236">
        <w:rPr>
          <w:rFonts w:ascii="黑体" w:eastAsia="黑体" w:hint="eastAsia"/>
          <w:szCs w:val="21"/>
        </w:rPr>
        <w:t>和在此条件下能被转变为铵盐而测定</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的</w:t>
      </w:r>
      <w:r w:rsidRPr="00A85236">
        <w:rPr>
          <w:rFonts w:ascii="黑体" w:eastAsia="黑体" w:hint="eastAsia"/>
          <w:szCs w:val="21"/>
          <w:u w:val="single"/>
        </w:rPr>
        <w:t xml:space="preserve">                  </w:t>
      </w:r>
      <w:r w:rsidRPr="00A85236">
        <w:rPr>
          <w:rFonts w:ascii="黑体" w:eastAsia="黑体" w:hint="eastAsia"/>
          <w:szCs w:val="21"/>
        </w:rPr>
        <w:t>。④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氨氮    有机氮化合物</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13．测定水中凯氏氮或有机氮，主要是为了了解水体受</w:t>
      </w:r>
      <w:r w:rsidRPr="00A85236">
        <w:rPr>
          <w:rFonts w:ascii="黑体" w:eastAsia="黑体" w:hint="eastAsia"/>
          <w:szCs w:val="21"/>
          <w:u w:val="single"/>
        </w:rPr>
        <w:t xml:space="preserve">             </w:t>
      </w:r>
      <w:r w:rsidRPr="00A85236">
        <w:rPr>
          <w:rFonts w:ascii="黑体" w:eastAsia="黑体" w:hint="eastAsia"/>
          <w:szCs w:val="21"/>
        </w:rPr>
        <w:t>状况，尤其是评价湖泊和水库的</w:t>
      </w:r>
      <w:r w:rsidRPr="00A85236">
        <w:rPr>
          <w:rFonts w:ascii="黑体" w:eastAsia="黑体" w:hint="eastAsia"/>
          <w:szCs w:val="21"/>
          <w:u w:val="single"/>
        </w:rPr>
        <w:t xml:space="preserve">                    </w:t>
      </w:r>
      <w:r w:rsidRPr="00A85236">
        <w:rPr>
          <w:rFonts w:ascii="黑体" w:eastAsia="黑体" w:hint="eastAsia"/>
          <w:szCs w:val="21"/>
        </w:rPr>
        <w:t>时，是一个有意义的重要指标。①②③④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污染    富营养化</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14．根据《水质凯氏氮的测定》(GB／T11891—1989)，如果凯氏氮含量较低，可取较多量的水样，并用</w:t>
      </w:r>
      <w:r w:rsidRPr="00A85236">
        <w:rPr>
          <w:rFonts w:ascii="黑体" w:eastAsia="黑体" w:hint="eastAsia"/>
          <w:szCs w:val="21"/>
          <w:u w:val="single"/>
        </w:rPr>
        <w:t xml:space="preserve">         </w:t>
      </w:r>
      <w:r w:rsidRPr="00A85236">
        <w:rPr>
          <w:rFonts w:ascii="黑体" w:eastAsia="黑体" w:hint="eastAsia"/>
          <w:szCs w:val="21"/>
        </w:rPr>
        <w:t>法进行测定；如果含量较高，则减少取样量，用</w:t>
      </w:r>
      <w:r w:rsidRPr="00A85236">
        <w:rPr>
          <w:rFonts w:ascii="黑体" w:eastAsia="黑体" w:hint="eastAsia"/>
          <w:szCs w:val="21"/>
          <w:u w:val="single"/>
        </w:rPr>
        <w:t xml:space="preserve">             </w:t>
      </w:r>
      <w:r w:rsidRPr="00A85236">
        <w:rPr>
          <w:rFonts w:ascii="黑体" w:eastAsia="黑体" w:hint="eastAsia"/>
          <w:szCs w:val="21"/>
        </w:rPr>
        <w:t>法测定。④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光度    酸滴定</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15．根据《水质凯氏氮的测定》(GB／T11891—1989)，在水样中加入硫酸并加热消解，目的是使有机物中的</w:t>
      </w:r>
      <w:r w:rsidR="009328C0" w:rsidRPr="00A85236">
        <w:rPr>
          <w:rFonts w:ascii="黑体" w:eastAsia="黑体" w:hint="eastAsia"/>
          <w:szCs w:val="21"/>
          <w:u w:val="single"/>
        </w:rPr>
        <w:t xml:space="preserve">            </w:t>
      </w:r>
      <w:r w:rsidR="002D56AD" w:rsidRPr="00A85236">
        <w:rPr>
          <w:rFonts w:ascii="黑体" w:eastAsia="黑体" w:hint="eastAsia"/>
          <w:szCs w:val="21"/>
          <w:u w:val="single"/>
        </w:rPr>
        <w:t xml:space="preserve"> </w:t>
      </w:r>
      <w:r w:rsidRPr="00A85236">
        <w:rPr>
          <w:rFonts w:ascii="黑体" w:eastAsia="黑体" w:hint="eastAsia"/>
          <w:szCs w:val="21"/>
        </w:rPr>
        <w:t>以及游离氨和铵盐转变为</w:t>
      </w:r>
      <w:r w:rsidR="002D56AD" w:rsidRPr="00A85236">
        <w:rPr>
          <w:rFonts w:ascii="黑体" w:eastAsia="黑体" w:hint="eastAsia"/>
          <w:szCs w:val="21"/>
          <w:u w:val="single"/>
        </w:rPr>
        <w:t xml:space="preserve">           </w:t>
      </w:r>
      <w:r w:rsidRPr="00A85236">
        <w:rPr>
          <w:rFonts w:ascii="黑体" w:eastAsia="黑体" w:hint="eastAsia"/>
          <w:szCs w:val="21"/>
        </w:rPr>
        <w:t>。④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胺基氮    硫酸氢铵</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16．根据《水质凯氏氮的测定》(GB／T11891—1989)，蒸馏时应避免暴沸，否则可导致吸收液温度增高，造成吸收</w:t>
      </w:r>
      <w:r w:rsidR="002D56AD" w:rsidRPr="00A85236">
        <w:rPr>
          <w:rFonts w:ascii="黑体" w:eastAsia="黑体" w:hint="eastAsia"/>
          <w:szCs w:val="21"/>
          <w:u w:val="single"/>
        </w:rPr>
        <w:t xml:space="preserve">           </w:t>
      </w:r>
      <w:r w:rsidRPr="00A85236">
        <w:rPr>
          <w:rFonts w:ascii="黑体" w:eastAsia="黑体" w:hint="eastAsia"/>
          <w:szCs w:val="21"/>
        </w:rPr>
        <w:t>而使测定结果偏</w:t>
      </w:r>
      <w:r w:rsidR="002D56AD" w:rsidRPr="00A85236">
        <w:rPr>
          <w:rFonts w:ascii="黑体" w:eastAsia="黑体" w:hint="eastAsia"/>
          <w:szCs w:val="21"/>
          <w:u w:val="single"/>
        </w:rPr>
        <w:t xml:space="preserve">             </w:t>
      </w:r>
      <w:r w:rsidRPr="00A85236">
        <w:rPr>
          <w:rFonts w:ascii="黑体" w:eastAsia="黑体" w:hint="eastAsia"/>
          <w:szCs w:val="21"/>
        </w:rPr>
        <w:t>；还应注意冷却水不能有温感，否则会影响氨的吸收。④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不完全    低</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17．根据《水质凯氏氮的测定》(GB／T11891—1989)，蒸馏时必须保持蒸馏瓶内溶液呈碱性，如果在蒸馏期间，瓶内无黑色沉淀，瓶内液体一直为清澈透明，则在蒸馏结束后，需滴加</w:t>
      </w:r>
      <w:r w:rsidR="0091783F" w:rsidRPr="00A85236">
        <w:rPr>
          <w:rFonts w:ascii="黑体" w:eastAsia="黑体" w:hint="eastAsia"/>
          <w:szCs w:val="21"/>
          <w:u w:val="single"/>
        </w:rPr>
        <w:t xml:space="preserve">           </w:t>
      </w:r>
      <w:r w:rsidRPr="00A85236">
        <w:rPr>
          <w:rFonts w:ascii="黑体" w:eastAsia="黑体" w:hint="eastAsia"/>
          <w:szCs w:val="21"/>
        </w:rPr>
        <w:t>指示液测试。必要时，添加适量水和</w:t>
      </w:r>
      <w:r w:rsidR="0091783F" w:rsidRPr="00A85236">
        <w:rPr>
          <w:rFonts w:ascii="黑体" w:eastAsia="黑体" w:hint="eastAsia"/>
          <w:szCs w:val="21"/>
          <w:u w:val="single"/>
        </w:rPr>
        <w:t xml:space="preserve">           </w:t>
      </w:r>
      <w:r w:rsidRPr="00A85236">
        <w:rPr>
          <w:rFonts w:ascii="黑体" w:eastAsia="黑体" w:hint="eastAsia"/>
          <w:szCs w:val="21"/>
        </w:rPr>
        <w:t>溶液，重新蒸馏。④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酚酞    氢氧化钠</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18．根据《水质凯氏氮的测定》(GB／T 11891—1989)，测定凯氏氮的操作主要包</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括</w:t>
      </w:r>
      <w:r w:rsidR="0091783F" w:rsidRPr="00A85236">
        <w:rPr>
          <w:rFonts w:ascii="黑体" w:eastAsia="黑体" w:hint="eastAsia"/>
          <w:szCs w:val="21"/>
          <w:u w:val="single"/>
        </w:rPr>
        <w:t xml:space="preserve">          </w:t>
      </w:r>
      <w:r w:rsidRPr="00A85236">
        <w:rPr>
          <w:rFonts w:ascii="黑体" w:eastAsia="黑体" w:hint="eastAsia"/>
          <w:szCs w:val="21"/>
        </w:rPr>
        <w:t>、</w:t>
      </w:r>
      <w:r w:rsidR="0091783F" w:rsidRPr="00A85236">
        <w:rPr>
          <w:rFonts w:ascii="黑体" w:eastAsia="黑体" w:hint="eastAsia"/>
          <w:szCs w:val="21"/>
          <w:u w:val="single"/>
        </w:rPr>
        <w:t xml:space="preserve">        </w:t>
      </w:r>
      <w:r w:rsidRPr="00A85236">
        <w:rPr>
          <w:rFonts w:ascii="黑体" w:eastAsia="黑体" w:hint="eastAsia"/>
          <w:szCs w:val="21"/>
        </w:rPr>
        <w:t>和</w:t>
      </w:r>
      <w:r w:rsidR="0091783F" w:rsidRPr="00A85236">
        <w:rPr>
          <w:rFonts w:ascii="黑体" w:eastAsia="黑体" w:hint="eastAsia"/>
          <w:szCs w:val="21"/>
          <w:u w:val="single"/>
        </w:rPr>
        <w:t xml:space="preserve">           </w:t>
      </w:r>
      <w:r w:rsidRPr="00A85236">
        <w:rPr>
          <w:rFonts w:ascii="黑体" w:eastAsia="黑体" w:hint="eastAsia"/>
          <w:szCs w:val="21"/>
        </w:rPr>
        <w:t>3个步骤。④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答案：消解    蒸馏    (氨的)测定</w:t>
      </w:r>
    </w:p>
    <w:p w:rsidR="001E7E20" w:rsidRPr="00A85236" w:rsidRDefault="001E7E20"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1．水中存在的游离氨(NH</w:t>
      </w:r>
      <w:r w:rsidRPr="00A85236">
        <w:rPr>
          <w:rFonts w:ascii="黑体" w:eastAsia="黑体" w:hint="eastAsia"/>
          <w:szCs w:val="21"/>
          <w:vertAlign w:val="subscript"/>
        </w:rPr>
        <w:t>3</w:t>
      </w:r>
      <w:r w:rsidRPr="00A85236">
        <w:rPr>
          <w:rFonts w:ascii="黑体" w:eastAsia="黑体" w:hint="eastAsia"/>
          <w:szCs w:val="21"/>
        </w:rPr>
        <w:t>)和铵盐(NH</w:t>
      </w:r>
      <w:r w:rsidRPr="00A85236">
        <w:rPr>
          <w:rFonts w:ascii="黑体" w:eastAsia="黑体" w:hint="eastAsia"/>
          <w:szCs w:val="21"/>
          <w:vertAlign w:val="subscript"/>
        </w:rPr>
        <w:t>4</w:t>
      </w:r>
      <w:r w:rsidRPr="00A85236">
        <w:rPr>
          <w:rFonts w:ascii="黑体" w:eastAsia="黑体" w:hint="eastAsia"/>
          <w:szCs w:val="21"/>
          <w:vertAlign w:val="superscript"/>
        </w:rPr>
        <w:t>+</w:t>
      </w:r>
      <w:r w:rsidRPr="00A85236">
        <w:rPr>
          <w:rFonts w:ascii="黑体" w:eastAsia="黑体" w:hint="eastAsia"/>
          <w:szCs w:val="21"/>
        </w:rPr>
        <w:t>)的组成比取决于水的pH值。当pH值偏高时，游离氨的比例较高；反之，则铵盐的比例高。(    )①②③④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2．水中氨氮是指以游离(NH3)或有机氨化合物形式存在的氮。(    )①②③④</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0701B" w:rsidRPr="00A85236">
        <w:rPr>
          <w:rFonts w:ascii="黑体" w:eastAsia="黑体" w:hint="eastAsia"/>
          <w:b/>
          <w:szCs w:val="21"/>
        </w:rPr>
        <w:t>答案：</w:t>
      </w:r>
      <w:r w:rsidRPr="00A85236">
        <w:rPr>
          <w:rFonts w:ascii="黑体" w:eastAsia="黑体" w:hint="eastAsia"/>
          <w:szCs w:val="21"/>
        </w:rPr>
        <w:t>错误</w:t>
      </w:r>
    </w:p>
    <w:p w:rsidR="001E7E20" w:rsidRPr="00A85236" w:rsidRDefault="001E7E20" w:rsidP="003214D3">
      <w:pPr>
        <w:snapToGrid w:val="0"/>
        <w:spacing w:line="40" w:lineRule="atLeast"/>
        <w:jc w:val="left"/>
        <w:rPr>
          <w:rFonts w:ascii="黑体" w:eastAsia="黑体" w:hint="eastAsia"/>
          <w:szCs w:val="21"/>
        </w:rPr>
      </w:pPr>
      <w:r w:rsidRPr="00A85236">
        <w:rPr>
          <w:rFonts w:ascii="黑体" w:eastAsia="黑体" w:hint="eastAsia"/>
          <w:szCs w:val="21"/>
        </w:rPr>
        <w:t>正确答案为：水中氨氮是指以游离氨(NH</w:t>
      </w:r>
      <w:r w:rsidRPr="00A85236">
        <w:rPr>
          <w:rFonts w:ascii="黑体" w:eastAsia="黑体" w:hint="eastAsia"/>
          <w:szCs w:val="21"/>
          <w:vertAlign w:val="subscript"/>
        </w:rPr>
        <w:t>3</w:t>
      </w:r>
      <w:r w:rsidRPr="00A85236">
        <w:rPr>
          <w:rFonts w:ascii="黑体" w:eastAsia="黑体" w:hint="eastAsia"/>
          <w:szCs w:val="21"/>
        </w:rPr>
        <w:t>)或铵盐(NH</w:t>
      </w:r>
      <w:r w:rsidRPr="00A85236">
        <w:rPr>
          <w:rFonts w:ascii="黑体" w:eastAsia="黑体" w:hint="eastAsia"/>
          <w:szCs w:val="21"/>
          <w:vertAlign w:val="subscript"/>
        </w:rPr>
        <w:t>4</w:t>
      </w:r>
      <w:r w:rsidRPr="00A85236">
        <w:rPr>
          <w:rFonts w:ascii="黑体" w:eastAsia="黑体" w:hint="eastAsia"/>
          <w:szCs w:val="21"/>
          <w:vertAlign w:val="superscript"/>
        </w:rPr>
        <w:t>+</w:t>
      </w:r>
      <w:r w:rsidRPr="00A85236">
        <w:rPr>
          <w:rFonts w:ascii="黑体" w:eastAsia="黑体" w:hint="eastAsia"/>
          <w:szCs w:val="21"/>
        </w:rPr>
        <w:t>)形式存在的氮。</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3．用《水质铵的测定纳氏试剂比色法》(GB／T7479—1987)测定氨氮时，方法的最低检出浓度是0.01mg／L。(    )①</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0701B" w:rsidRPr="00A85236">
        <w:rPr>
          <w:rFonts w:ascii="黑体" w:eastAsia="黑体" w:hint="eastAsia"/>
          <w:b/>
          <w:szCs w:val="21"/>
        </w:rPr>
        <w:t>答案：</w:t>
      </w:r>
      <w:r w:rsidRPr="00A85236">
        <w:rPr>
          <w:rFonts w:ascii="黑体" w:eastAsia="黑体" w:hint="eastAsia"/>
          <w:szCs w:val="21"/>
        </w:rPr>
        <w:t>错误</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正确答案为：最低检出浓度是0.025mg／L。</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4．水中非离子氨是指存在于水体中的游离态氨。(    )①②③④</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5．《水质铵的测定水杨酸光度法》(GB／T 7481—1987)中，自行制备的次氯酸钠溶液，经标定后应存放于无色玻璃滴瓶内。(    )②</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0701B" w:rsidRPr="00A85236">
        <w:rPr>
          <w:rFonts w:ascii="黑体" w:eastAsia="黑体" w:hint="eastAsia"/>
          <w:b/>
          <w:szCs w:val="21"/>
        </w:rPr>
        <w:t>答案：</w:t>
      </w:r>
      <w:r w:rsidRPr="00A85236">
        <w:rPr>
          <w:rFonts w:ascii="黑体" w:eastAsia="黑体" w:hint="eastAsia"/>
          <w:szCs w:val="21"/>
        </w:rPr>
        <w:t>错误</w:t>
      </w:r>
    </w:p>
    <w:p w:rsidR="00D0001C" w:rsidRPr="00A85236" w:rsidRDefault="00F070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0001C" w:rsidRPr="00A85236">
        <w:rPr>
          <w:rFonts w:ascii="黑体" w:eastAsia="黑体" w:hint="eastAsia"/>
          <w:szCs w:val="21"/>
        </w:rPr>
        <w:t>正确答案为：经标定后应存放于棕色滴瓶内。</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6．水杨酸分光光度法测定水中铵时，酸度和碱度过高都会干扰显色化合物的形成。(    )②</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7．水杨酸分光光度法测定水中铵，当水样含盐量高，试剂酒石酸盐掩蔽能力不够时，钙镁产生沉淀不影响测定。(    )②</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正确答案为：当水样中含盐量高，试剂酒石酸盐掩蔽能力不够时，钙镁产生沉淀影响测定。</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8．水杨酸分光光度法测定水中铵时，水样采集后储存在聚乙烯瓶或玻璃瓶内可保存一周。(    )②</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0701B" w:rsidRPr="00A85236">
        <w:rPr>
          <w:rFonts w:ascii="黑体" w:eastAsia="黑体" w:hint="eastAsia"/>
          <w:b/>
          <w:szCs w:val="21"/>
        </w:rPr>
        <w:t>答案：</w:t>
      </w:r>
      <w:r w:rsidRPr="00A85236">
        <w:rPr>
          <w:rFonts w:ascii="黑体" w:eastAsia="黑体" w:hint="eastAsia"/>
          <w:szCs w:val="21"/>
        </w:rPr>
        <w:t>错误</w:t>
      </w:r>
    </w:p>
    <w:p w:rsidR="00D0001C" w:rsidRPr="00A85236" w:rsidRDefault="00D0001C" w:rsidP="003214D3">
      <w:pPr>
        <w:snapToGrid w:val="0"/>
        <w:spacing w:line="40" w:lineRule="atLeast"/>
        <w:ind w:left="130"/>
        <w:jc w:val="left"/>
        <w:rPr>
          <w:rFonts w:ascii="黑体" w:eastAsia="黑体" w:hint="eastAsia"/>
          <w:szCs w:val="21"/>
        </w:rPr>
      </w:pPr>
      <w:r w:rsidRPr="00A85236">
        <w:rPr>
          <w:rFonts w:ascii="黑体" w:eastAsia="黑体" w:hint="eastAsia"/>
          <w:szCs w:val="21"/>
        </w:rPr>
        <w:t xml:space="preserve">  正确答案为：水样采集后储存在聚乙烯瓶或玻璃瓶内应尽快分析，否则用硫酸酸化到pH＜2，于2～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9．碱性过硫酸钾消解紫外分光光度法测定水中总氮时，硫酸盐及氯化物对测定有影响。(    )③</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正确答案为：硫酸盐及氯化物对测定无影响。</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10．碱性过硫酸钾消解紫外分光光度法测定水中总氮时，在120～</w:t>
      </w:r>
      <w:smartTag w:uri="urn:schemas-microsoft-com:office:smarttags" w:element="chmetcnv">
        <w:smartTagPr>
          <w:attr w:name="UnitName" w:val="℃"/>
          <w:attr w:name="SourceValue" w:val="124"/>
          <w:attr w:name="HasSpace" w:val="False"/>
          <w:attr w:name="Negative" w:val="False"/>
          <w:attr w:name="NumberType" w:val="1"/>
          <w:attr w:name="TCSC" w:val="0"/>
        </w:smartTagPr>
        <w:r w:rsidRPr="00A85236">
          <w:rPr>
            <w:rFonts w:ascii="黑体" w:eastAsia="黑体" w:hint="eastAsia"/>
            <w:szCs w:val="21"/>
          </w:rPr>
          <w:t>124℃</w:t>
        </w:r>
      </w:smartTag>
      <w:r w:rsidRPr="00A85236">
        <w:rPr>
          <w:rFonts w:ascii="黑体" w:eastAsia="黑体" w:hint="eastAsia"/>
          <w:szCs w:val="21"/>
        </w:rPr>
        <w:t>的碱性介质条件下，用过硫酸钾作氧化剂，不仅可将水中氨氮、亚硝酸盐氮氧化为硝酸盐，同时也将水样中大部分有机氮化合物氧化为硝酸盐。(    )③</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11．碱性过硫酸钾氧化-紫外分光光度法测定水中总氮，使用高压蒸汽消毒器时，应定期校核压力表。(    )③</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12．根据《水质凯氏氮的测定》(GB／T 11891—1989)测定水中凯氏氮含量时，消解时加入适量硫酸钾以提高沸腾温度，增加消解速率。(    )④</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0001C" w:rsidRPr="00A85236" w:rsidRDefault="00D0001C" w:rsidP="003214D3">
      <w:pPr>
        <w:snapToGrid w:val="0"/>
        <w:spacing w:line="40" w:lineRule="atLeast"/>
        <w:jc w:val="left"/>
        <w:rPr>
          <w:rFonts w:ascii="黑体" w:eastAsia="黑体" w:hint="eastAsia"/>
          <w:szCs w:val="21"/>
        </w:rPr>
      </w:pPr>
      <w:r w:rsidRPr="00A85236">
        <w:rPr>
          <w:rFonts w:ascii="黑体" w:eastAsia="黑体" w:hint="eastAsia"/>
          <w:szCs w:val="21"/>
        </w:rPr>
        <w:t>13．根据《水质凯氏氮的测定》(GB／T 11891—1989)测定水中凯氏氮含量时，对难消解的有机氮化合物，可适当增加消解时间，亦可改用硫酸汞为催化剂。(    )④</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B05C5C" w:rsidRPr="00A85236" w:rsidRDefault="00B05C5C"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1．纳氏试剂比色法测定氨氮时，如水样浑浊，可于水样中加入适量</w:t>
      </w:r>
      <w:r w:rsidRPr="00A85236">
        <w:rPr>
          <w:rFonts w:ascii="黑体" w:eastAsia="黑体" w:hint="eastAsia"/>
          <w:szCs w:val="21"/>
          <w:u w:val="single"/>
        </w:rPr>
        <w:t xml:space="preserve">         </w:t>
      </w:r>
      <w:r w:rsidRPr="00A85236">
        <w:rPr>
          <w:rFonts w:ascii="黑体" w:eastAsia="黑体" w:hint="eastAsia"/>
          <w:szCs w:val="21"/>
        </w:rPr>
        <w:t>。(    )①</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A．ZnSO</w:t>
      </w:r>
      <w:r w:rsidRPr="00A85236">
        <w:rPr>
          <w:rFonts w:ascii="黑体" w:eastAsia="黑体" w:hint="eastAsia"/>
          <w:szCs w:val="21"/>
          <w:vertAlign w:val="subscript"/>
        </w:rPr>
        <w:t>4</w:t>
      </w:r>
      <w:r w:rsidRPr="00A85236">
        <w:rPr>
          <w:rFonts w:ascii="黑体" w:eastAsia="黑体" w:hint="eastAsia"/>
          <w:szCs w:val="21"/>
        </w:rPr>
        <w:t>和HCl    B．ZnSO</w:t>
      </w:r>
      <w:r w:rsidRPr="00A85236">
        <w:rPr>
          <w:rFonts w:ascii="黑体" w:eastAsia="黑体" w:hint="eastAsia"/>
          <w:szCs w:val="21"/>
          <w:vertAlign w:val="subscript"/>
        </w:rPr>
        <w:t>4</w:t>
      </w:r>
      <w:r w:rsidRPr="00A85236">
        <w:rPr>
          <w:rFonts w:ascii="黑体" w:eastAsia="黑体" w:hint="eastAsia"/>
          <w:szCs w:val="21"/>
        </w:rPr>
        <w:t>和NaOH溶液    C．SnCl</w:t>
      </w:r>
      <w:r w:rsidRPr="00A85236">
        <w:rPr>
          <w:rFonts w:ascii="黑体" w:eastAsia="黑体" w:hint="eastAsia"/>
          <w:szCs w:val="21"/>
          <w:vertAlign w:val="subscript"/>
        </w:rPr>
        <w:t>2</w:t>
      </w:r>
      <w:r w:rsidRPr="00A85236">
        <w:rPr>
          <w:rFonts w:ascii="黑体" w:eastAsia="黑体" w:hint="eastAsia"/>
          <w:szCs w:val="21"/>
        </w:rPr>
        <w:t>和NaOH溶液</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2．纳氏试剂比色法测定水中氨氮时，在显色前加入酒石酸钾钠的作用是</w:t>
      </w:r>
      <w:r w:rsidRPr="00A85236">
        <w:rPr>
          <w:rFonts w:ascii="黑体" w:eastAsia="黑体" w:hint="eastAsia"/>
          <w:szCs w:val="21"/>
          <w:u w:val="single"/>
        </w:rPr>
        <w:t xml:space="preserve">             </w:t>
      </w:r>
      <w:r w:rsidRPr="00A85236">
        <w:rPr>
          <w:rFonts w:ascii="黑体" w:eastAsia="黑体" w:hint="eastAsia"/>
          <w:szCs w:val="21"/>
        </w:rPr>
        <w:t>。(    )①</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A．使显色完全    B．调节pH值    C．消除金属离子的干扰</w:t>
      </w:r>
    </w:p>
    <w:p w:rsidR="00B05C5C" w:rsidRPr="00A85236" w:rsidRDefault="00F0701B"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00B05C5C" w:rsidRPr="00A85236">
        <w:rPr>
          <w:rFonts w:ascii="黑体" w:eastAsia="黑体" w:hint="eastAsia"/>
          <w:szCs w:val="21"/>
        </w:rPr>
        <w:t>C</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3．纳氏试剂比色法测定水中氨氮，配制纳氏试剂时进行如下操作：在搅拌下，将二氯化汞溶液分次少量地加入到碘化钾溶液中，直至</w:t>
      </w:r>
      <w:r w:rsidRPr="00A85236">
        <w:rPr>
          <w:rFonts w:ascii="黑体" w:eastAsia="黑体" w:hint="eastAsia"/>
          <w:szCs w:val="21"/>
          <w:u w:val="single"/>
        </w:rPr>
        <w:t xml:space="preserve">           </w:t>
      </w:r>
      <w:r w:rsidRPr="00A85236">
        <w:rPr>
          <w:rFonts w:ascii="黑体" w:eastAsia="黑体" w:hint="eastAsia"/>
          <w:szCs w:val="21"/>
        </w:rPr>
        <w:t>。(    )①</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A．产生大量朱红色沉淀为止        B．溶液变黄为止</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C．微量朱红色沉淀不再溶解时为    D．将配好的氯化汞溶液加完为止</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4．水杨酸分光光度法测定水中铵时，用氢氧化钠溶液稀释的次氯酸钠溶液存放于棕色滴瓶内，本试剂可稳定</w:t>
      </w:r>
      <w:r w:rsidRPr="00A85236">
        <w:rPr>
          <w:rFonts w:ascii="黑体" w:eastAsia="黑体" w:hint="eastAsia"/>
          <w:szCs w:val="21"/>
          <w:u w:val="single"/>
        </w:rPr>
        <w:t xml:space="preserve">       </w:t>
      </w:r>
      <w:r w:rsidRPr="00A85236">
        <w:rPr>
          <w:rFonts w:ascii="黑体" w:eastAsia="黑体" w:hint="eastAsia"/>
          <w:szCs w:val="21"/>
        </w:rPr>
        <w:t>d。(    )②</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A．7    B．</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．30</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5．水杨酸分光光度法测定水中铵时，如果水样的颜色过深或含盐过多，则应用</w:t>
      </w:r>
      <w:r w:rsidRPr="00A85236">
        <w:rPr>
          <w:rFonts w:ascii="黑体" w:eastAsia="黑体" w:hint="eastAsia"/>
          <w:szCs w:val="21"/>
          <w:u w:val="single"/>
        </w:rPr>
        <w:t xml:space="preserve">         </w:t>
      </w:r>
      <w:r w:rsidRPr="00A85236">
        <w:rPr>
          <w:rFonts w:ascii="黑体" w:eastAsia="黑体" w:hint="eastAsia"/>
          <w:szCs w:val="21"/>
        </w:rPr>
        <w:t>预处理水样。(    )②</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A．蒸馏法  B．絮凝沉淀法</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6．碱性过硫酸钾消解紫外分光光度法测定水中总氮时，碳酸盐及碳酸氢盐对测定有影响，在加入一定量的</w:t>
      </w:r>
      <w:r w:rsidRPr="00A85236">
        <w:rPr>
          <w:rFonts w:ascii="黑体" w:eastAsia="黑体" w:hint="eastAsia"/>
          <w:szCs w:val="21"/>
          <w:u w:val="single"/>
        </w:rPr>
        <w:t xml:space="preserve">           </w:t>
      </w:r>
      <w:r w:rsidRPr="00A85236">
        <w:rPr>
          <w:rFonts w:ascii="黑体" w:eastAsia="黑体" w:hint="eastAsia"/>
          <w:szCs w:val="21"/>
        </w:rPr>
        <w:t>后可消除。(    )③</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A.盐酸  B．硫酸  C．氢氧化钾</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B05C5C" w:rsidRPr="00A85236" w:rsidRDefault="00B05C5C" w:rsidP="003214D3">
      <w:pPr>
        <w:snapToGrid w:val="0"/>
        <w:spacing w:line="40" w:lineRule="atLeast"/>
        <w:jc w:val="left"/>
        <w:rPr>
          <w:rFonts w:ascii="黑体" w:eastAsia="黑体" w:hint="eastAsia"/>
          <w:w w:val="105"/>
          <w:szCs w:val="21"/>
        </w:rPr>
      </w:pPr>
      <w:r w:rsidRPr="00A85236">
        <w:rPr>
          <w:rFonts w:ascii="黑体" w:eastAsia="黑体" w:hint="eastAsia"/>
          <w:szCs w:val="21"/>
        </w:rPr>
        <w:t>7．</w:t>
      </w:r>
      <w:r w:rsidRPr="00A85236">
        <w:rPr>
          <w:rFonts w:ascii="黑体" w:eastAsia="黑体" w:hint="eastAsia"/>
          <w:w w:val="105"/>
          <w:szCs w:val="21"/>
        </w:rPr>
        <w:t>碱性过硫酸钾消解紫外分光光度法测定水中总氮时，水样采集后立即用硫酸酸化到pH＜2，</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在</w:t>
      </w:r>
      <w:r w:rsidRPr="00A85236">
        <w:rPr>
          <w:rFonts w:ascii="黑体" w:eastAsia="黑体" w:hint="eastAsia"/>
          <w:szCs w:val="21"/>
          <w:u w:val="single"/>
        </w:rPr>
        <w:t xml:space="preserve">           </w:t>
      </w:r>
      <w:r w:rsidRPr="00A85236">
        <w:rPr>
          <w:rFonts w:ascii="黑体" w:eastAsia="黑体" w:hint="eastAsia"/>
          <w:szCs w:val="21"/>
        </w:rPr>
        <w:t>h内测定。(    )③</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A．12    B．</w:t>
      </w:r>
      <w:smartTag w:uri="urn:schemas-microsoft-com:office:smarttags" w:element="chmetcnv">
        <w:smartTagPr>
          <w:attr w:name="UnitName" w:val="C"/>
          <w:attr w:name="SourceValue" w:val="24"/>
          <w:attr w:name="HasSpace" w:val="True"/>
          <w:attr w:name="Negative" w:val="False"/>
          <w:attr w:name="NumberType" w:val="1"/>
          <w:attr w:name="TCSC" w:val="0"/>
        </w:smartTagPr>
        <w:r w:rsidRPr="00A85236">
          <w:rPr>
            <w:rFonts w:ascii="黑体" w:eastAsia="黑体" w:hint="eastAsia"/>
            <w:szCs w:val="21"/>
          </w:rPr>
          <w:t>24    C</w:t>
        </w:r>
      </w:smartTag>
      <w:r w:rsidRPr="00A85236">
        <w:rPr>
          <w:rFonts w:ascii="黑体" w:eastAsia="黑体" w:hint="eastAsia"/>
          <w:szCs w:val="21"/>
        </w:rPr>
        <w:t>．48</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8．碱性过硫酸钾消解紫外分光光度法测定水中总氮时，新配制的过硫酸钾溶液应存放在</w:t>
      </w:r>
      <w:r w:rsidRPr="00A85236">
        <w:rPr>
          <w:rFonts w:ascii="黑体" w:eastAsia="黑体" w:hint="eastAsia"/>
          <w:szCs w:val="21"/>
          <w:u w:val="single"/>
        </w:rPr>
        <w:t xml:space="preserve">        </w:t>
      </w:r>
      <w:r w:rsidRPr="00A85236">
        <w:rPr>
          <w:rFonts w:ascii="黑体" w:eastAsia="黑体" w:hint="eastAsia"/>
          <w:szCs w:val="21"/>
        </w:rPr>
        <w:t>内，可贮存一周(    )③</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A.玻璃瓶    B．聚四氟乙烯瓶    C．聚乙烯瓶</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9．</w:t>
      </w:r>
      <w:r w:rsidRPr="00A85236">
        <w:rPr>
          <w:rFonts w:ascii="黑体" w:eastAsia="黑体" w:hint="eastAsia"/>
          <w:w w:val="110"/>
          <w:szCs w:val="21"/>
        </w:rPr>
        <w:t>碱性过硫酸钾消解紫外分光光度法测定水中总氮时，配制</w:t>
      </w:r>
      <w:r w:rsidR="00130F67" w:rsidRPr="00A85236">
        <w:rPr>
          <w:rFonts w:ascii="黑体" w:eastAsia="黑体" w:hint="eastAsia"/>
          <w:w w:val="110"/>
          <w:szCs w:val="21"/>
        </w:rPr>
        <w:t>1</w:t>
      </w:r>
      <w:r w:rsidRPr="00A85236">
        <w:rPr>
          <w:rFonts w:ascii="黑体" w:eastAsia="黑体" w:hint="eastAsia"/>
          <w:w w:val="110"/>
          <w:szCs w:val="21"/>
        </w:rPr>
        <w:t>000ml硝酸钾贮备液时加入</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2ml</w:t>
      </w:r>
      <w:r w:rsidRPr="00A85236">
        <w:rPr>
          <w:rFonts w:ascii="黑体" w:eastAsia="黑体" w:hint="eastAsia"/>
          <w:szCs w:val="21"/>
          <w:u w:val="single"/>
        </w:rPr>
        <w:t xml:space="preserve">              </w:t>
      </w:r>
      <w:r w:rsidRPr="00A85236">
        <w:rPr>
          <w:rFonts w:ascii="黑体" w:eastAsia="黑体" w:hint="eastAsia"/>
          <w:szCs w:val="21"/>
        </w:rPr>
        <w:t>，贮备液至少可稳定6个月。(    )③</w:t>
      </w:r>
    </w:p>
    <w:p w:rsidR="00B05C5C" w:rsidRPr="00A85236" w:rsidRDefault="00B05C5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B5345" w:rsidRPr="00A85236">
        <w:rPr>
          <w:rFonts w:ascii="黑体" w:eastAsia="黑体" w:hint="eastAsia"/>
          <w:szCs w:val="21"/>
        </w:rPr>
        <w:t xml:space="preserve"> </w:t>
      </w:r>
      <w:r w:rsidRPr="00A85236">
        <w:rPr>
          <w:rFonts w:ascii="黑体" w:eastAsia="黑体" w:hint="eastAsia"/>
          <w:szCs w:val="21"/>
        </w:rPr>
        <w:t>A．三氯甲烷    B．乙醇    C．丙酮</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10．根据《水质凯氏氮的测定》(GB／T 11891--1989)测定水中凯氏氮含量，消解时通常加入</w:t>
      </w:r>
      <w:r w:rsidRPr="00A85236">
        <w:rPr>
          <w:rFonts w:ascii="黑体" w:eastAsia="黑体" w:hint="eastAsia"/>
          <w:szCs w:val="21"/>
          <w:u w:val="single"/>
        </w:rPr>
        <w:t xml:space="preserve">       </w:t>
      </w:r>
      <w:r w:rsidRPr="00A85236">
        <w:rPr>
          <w:rFonts w:ascii="黑体" w:eastAsia="黑体" w:hint="eastAsia"/>
          <w:szCs w:val="21"/>
        </w:rPr>
        <w:t>作催化剂，以缩短消解时间。(    )④</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A．硫酸铜    B．氯化汞    C．硝酸银</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11．根据《水质凯氏氮的测定》(GB／T 11891--1989)测定水中凯氏氮含量，蒸馏时必须保持蒸馏瓶内溶液呈</w:t>
      </w:r>
      <w:r w:rsidRPr="00A85236">
        <w:rPr>
          <w:rFonts w:ascii="黑体" w:eastAsia="黑体" w:hint="eastAsia"/>
          <w:szCs w:val="21"/>
          <w:u w:val="single"/>
        </w:rPr>
        <w:t xml:space="preserve">           </w:t>
      </w:r>
      <w:r w:rsidRPr="00A85236">
        <w:rPr>
          <w:rFonts w:ascii="黑体" w:eastAsia="黑体" w:hint="eastAsia"/>
          <w:szCs w:val="21"/>
        </w:rPr>
        <w:t>。(    )④</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A．酸性    B．碱性    C．中性</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4B5345" w:rsidRPr="00A85236" w:rsidRDefault="004B5345"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1．纳氏试剂比色法测定水中氨氮时，常见的干扰物质有哪些?①</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有脂肪胺、芳香胺、醛类、丙酮、醇类和有机氯胺等有机化合物，以及铁、锰、硫等无机离子，色度、浊度也干扰测定。</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2．纳氏试剂比色法测定水中氨氮时，水样中的余氯为什么会干扰氨氮测定?如何消除?①</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余氯和氨氮反应可形成氯胺干扰测定。可加入Na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消除于扰。</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3．纳氏试剂比色法测定水中氨氮时，取水样50.0ml，测得吸光度为1.02，校准曲线的回归方程为y=0.13788x(x指50ml溶液中含氨氮的微克数)。应如何处理才能得到准确的测定结果?①</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由于测得的吸光度值已超过了分光光度计最佳使用范围(A=0.1～0.7)，应适当少取水样重新测定。</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4．纳氏试剂比色法测定水中氨氮时，水样采集后应如何保存?①</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水样采集在聚乙烯瓶或玻璃瓶内，要尽快分析，必要时可加H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，使Ph＜2，于2～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下保存。酸化样品应注意防止吸收空气中的氨而招致污染。</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5．试指出用纳氏试剂比色法测定水中氨氮时，如果水样浑浊，下面的操作过程是否有不完善或不正确之处，并加以说明：加入硫酸锌和氢氧化钠溶液，沉淀，过滤于50ml比色管中，弃去25ml初滤液，吸取摇匀后的酒石酸钾钠溶液</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1，纳氏试剂1.5ml于比色管中显色。同时取无氨水于50ml比色管中，按显色步骤显色后作为参比。①</w:t>
      </w:r>
    </w:p>
    <w:p w:rsidR="004B5345" w:rsidRPr="00A85236" w:rsidRDefault="004B5345"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(1)在加入硫酸锌和氢氧化钠溶液时，没有说明加入硫酸锌和氢氧化钠溶液的浓度、沉淀的酸度和混匀等操作；</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E6ACE" w:rsidRPr="00A85236">
        <w:rPr>
          <w:rFonts w:ascii="黑体" w:eastAsia="黑体" w:hint="eastAsia"/>
          <w:szCs w:val="21"/>
        </w:rPr>
        <w:t xml:space="preserve">  </w:t>
      </w:r>
      <w:r w:rsidRPr="00A85236">
        <w:rPr>
          <w:rFonts w:ascii="黑体" w:eastAsia="黑体" w:hint="eastAsia"/>
          <w:szCs w:val="21"/>
        </w:rPr>
        <w:t>(2)没有说明加入上述溶液后应放置：</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E6ACE" w:rsidRPr="00A85236">
        <w:rPr>
          <w:rFonts w:ascii="黑体" w:eastAsia="黑体" w:hint="eastAsia"/>
          <w:szCs w:val="21"/>
        </w:rPr>
        <w:t xml:space="preserve">  </w:t>
      </w:r>
      <w:r w:rsidRPr="00A85236">
        <w:rPr>
          <w:rFonts w:ascii="黑体" w:eastAsia="黑体" w:hint="eastAsia"/>
          <w:szCs w:val="21"/>
        </w:rPr>
        <w:t>(3)没有说明滤纸应用无氨水洗涤；</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E6ACE" w:rsidRPr="00A85236">
        <w:rPr>
          <w:rFonts w:ascii="黑体" w:eastAsia="黑体" w:hint="eastAsia"/>
          <w:szCs w:val="21"/>
        </w:rPr>
        <w:t xml:space="preserve">  </w:t>
      </w:r>
      <w:r w:rsidRPr="00A85236">
        <w:rPr>
          <w:rFonts w:ascii="黑体" w:eastAsia="黑体" w:hint="eastAsia"/>
          <w:szCs w:val="21"/>
        </w:rPr>
        <w:t>(4)没有说明过滤水样进行显色的准确体积。</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6．怎样制备无氨水?①②③④</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(1)在水中加入H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至pH＜2，重新蒸馏，收集馏出液时应注意避免重新污染；</w:t>
      </w:r>
    </w:p>
    <w:p w:rsidR="004B5345"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(2)将蒸馏水通过强酸型阳离子交换树脂(氢型)，每升流出液中加入</w:t>
      </w:r>
      <w:smartTag w:uri="urn:schemas-microsoft-com:office:smarttags" w:element="chmetcnv">
        <w:smartTagPr>
          <w:attr w:name="UnitName" w:val="g"/>
          <w:attr w:name="SourceValue" w:val="10"/>
          <w:attr w:name="HasSpace" w:val="False"/>
          <w:attr w:name="Negative" w:val="False"/>
          <w:attr w:name="NumberType" w:val="1"/>
          <w:attr w:name="TCSC" w:val="0"/>
        </w:smartTagPr>
        <w:r w:rsidRPr="00A85236">
          <w:rPr>
            <w:rFonts w:ascii="黑体" w:eastAsia="黑体" w:hint="eastAsia"/>
            <w:szCs w:val="21"/>
          </w:rPr>
          <w:t>10g</w:t>
        </w:r>
      </w:smartTag>
      <w:r w:rsidRPr="00A85236">
        <w:rPr>
          <w:rFonts w:ascii="黑体" w:eastAsia="黑体" w:hint="eastAsia"/>
          <w:szCs w:val="21"/>
        </w:rPr>
        <w:t>同类树脂保存。</w:t>
      </w:r>
    </w:p>
    <w:p w:rsidR="00B05C5C" w:rsidRPr="00A85236" w:rsidRDefault="004B5345" w:rsidP="003214D3">
      <w:pPr>
        <w:snapToGrid w:val="0"/>
        <w:spacing w:line="40" w:lineRule="atLeast"/>
        <w:jc w:val="left"/>
        <w:rPr>
          <w:rFonts w:ascii="黑体" w:eastAsia="黑体" w:hint="eastAsia"/>
          <w:szCs w:val="21"/>
        </w:rPr>
      </w:pPr>
      <w:r w:rsidRPr="00A85236">
        <w:rPr>
          <w:rFonts w:ascii="黑体" w:eastAsia="黑体" w:hint="eastAsia"/>
          <w:szCs w:val="21"/>
        </w:rPr>
        <w:t>7．水杨酸分光光度法测定水中铵时，如何测定次氯酸钠溶液中游离碱(以NaOH计)?②</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用吸管吸取次氯酸钠溶液1.00ml于150ml锥形瓶中，加入约20ml蒸馏水，以酚酞作指示剂，用0.1mol／L标准盐酸溶液滴定至红色完全消失为止。</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8．碱性过硫酸钾消解紫外分光光度法测定水中总氮时，主要干扰物有哪些?如何消除?③</w:t>
      </w:r>
    </w:p>
    <w:p w:rsidR="00FD54A8" w:rsidRPr="00A85236" w:rsidRDefault="00FD54A8"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(1)水样中含有六价铬离子及三价铁离子时干扰测定，可加入5％盐酸羟胺溶液1～2ml，以消除其对测定的影响；</w:t>
      </w:r>
    </w:p>
    <w:p w:rsidR="00FD54A8" w:rsidRPr="00A85236" w:rsidRDefault="00FD54A8"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FD74A9" w:rsidRPr="00A85236">
        <w:rPr>
          <w:rFonts w:ascii="黑体" w:eastAsia="黑体" w:hint="eastAsia"/>
          <w:szCs w:val="21"/>
        </w:rPr>
        <w:t xml:space="preserve">  </w:t>
      </w:r>
      <w:r w:rsidRPr="00A85236">
        <w:rPr>
          <w:rFonts w:ascii="黑体" w:eastAsia="黑体" w:hint="eastAsia"/>
          <w:szCs w:val="21"/>
        </w:rPr>
        <w:t>(2)碘离子及溴离子对测定有干扰；测定20μg硝酸盐氮时，碘离子含量相对于总氮含量的0.2倍时无干扰；溴离子含量相对于总氮含量的3.4倍时无干扰；</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D74A9" w:rsidRPr="00A85236">
        <w:rPr>
          <w:rFonts w:ascii="黑体" w:eastAsia="黑体" w:hint="eastAsia"/>
          <w:szCs w:val="21"/>
        </w:rPr>
        <w:t xml:space="preserve">  </w:t>
      </w:r>
      <w:r w:rsidRPr="00A85236">
        <w:rPr>
          <w:rFonts w:ascii="黑体" w:eastAsia="黑体" w:hint="eastAsia"/>
          <w:szCs w:val="21"/>
        </w:rPr>
        <w:t>(3)碳酸盐及碳酸氢盐对测定的影响，在加入一定量的盐酸后可消除。</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9．碱性过硫酸钾消解紫外分光光度法测定水中总氮时，为什么要在两个波长测定吸光度?③</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过硫酸钾将水样中的氨氮、亚硝酸盐氮及大部分有机氮化合物氧化为硝酸盐。硝酸根离子在220nm波长处有吸收，而溶解的有机物在此波长也有吸收，干扰测定。在275nm波长处，有机物有吸收，而硝酸根离子在275nm处没有吸收。所以在220nm和275nm两处测定吸光度，用来校正硝酸盐氮值。</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10．水中有机氮化合物主要是些什么物质?①②③④</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主要是蛋白质、肽、氨基酸、核酸、尿素以及化合的氮，主要为负三价态的有机氮化合物。</w:t>
      </w:r>
    </w:p>
    <w:p w:rsidR="00FD54A8" w:rsidRPr="00A85236" w:rsidRDefault="00FD54A8"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纳氏试剂比色法测定某水样中氨氮时，取10.0ml水样于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1比色管中，加水至标线，加1．</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1酒石酸钾钠溶液和1.5ml纳氏试剂。比色测定，从校准曲线上查得对应的氨氮量为0．018 0mg。试求水样中氨氮的含量(mg／L)。</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position w:val="-24"/>
          <w:szCs w:val="21"/>
        </w:rPr>
        <w:object w:dxaOrig="3940" w:dyaOrig="620">
          <v:shape id="_x0000_i1076" type="#_x0000_t75" style="width:197.2pt;height:31.3pt" o:ole="">
            <v:imagedata r:id="rId100" o:title=""/>
          </v:shape>
          <o:OLEObject Type="Embed" ProgID="Equation.3" ShapeID="_x0000_i1076" DrawAspect="Content" ObjectID="_1553604848" r:id="rId101"/>
        </w:object>
      </w:r>
    </w:p>
    <w:p w:rsidR="00FD54A8" w:rsidRPr="00A85236" w:rsidRDefault="00FD54A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[1] 水质铵的测定纳氏试剂比色法(GB／T7479—1987)．</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[2]  水质铵的测定水杨酸分光光度法(GB／T 7481—1987)．</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[3]  水质总氮的测定碱性过硫酸钾消解紫外分光光度法(GB／T11894—1989)．</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[4]  水质凯氏氮的测定(GB／T11891—1989)．</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国家环境保护总局《水和废水监测分析方法》编委会．水和废水监测分析方法．4版．北京：中国环境科学出版社，2002．</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[6]  国家环境保护局《指南》编写组．环境监测机构计量认证和创建优质实验室指南．北京：中国环境科学出版社，1994．</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  建</w:t>
      </w:r>
    </w:p>
    <w:p w:rsidR="004B5345"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审核：任学蓉  屈智丽</w:t>
      </w:r>
    </w:p>
    <w:p w:rsidR="00FD54A8" w:rsidRPr="00A85236" w:rsidRDefault="00FD54A8" w:rsidP="003214D3">
      <w:pPr>
        <w:snapToGrid w:val="0"/>
        <w:spacing w:line="40" w:lineRule="atLeast"/>
        <w:jc w:val="left"/>
        <w:rPr>
          <w:rFonts w:ascii="黑体" w:eastAsia="黑体" w:hint="eastAsia"/>
          <w:b/>
          <w:szCs w:val="21"/>
        </w:rPr>
      </w:pPr>
      <w:r w:rsidRPr="00A85236">
        <w:rPr>
          <w:rFonts w:ascii="黑体" w:eastAsia="黑体" w:hint="eastAsia"/>
          <w:b/>
          <w:szCs w:val="21"/>
        </w:rPr>
        <w:t>(六)亚硝酸盐氮、硝酸盐氮</w:t>
      </w:r>
    </w:p>
    <w:p w:rsidR="00FD54A8" w:rsidRPr="00A85236" w:rsidRDefault="00FD54A8" w:rsidP="003214D3">
      <w:pPr>
        <w:snapToGrid w:val="0"/>
        <w:spacing w:line="40" w:lineRule="atLeast"/>
        <w:jc w:val="left"/>
        <w:rPr>
          <w:rFonts w:ascii="黑体" w:eastAsia="黑体" w:hint="eastAsia"/>
          <w:b/>
          <w:szCs w:val="21"/>
        </w:rPr>
      </w:pPr>
      <w:r w:rsidRPr="00A85236">
        <w:rPr>
          <w:rFonts w:ascii="黑体" w:eastAsia="黑体" w:hint="eastAsia"/>
          <w:b/>
          <w:szCs w:val="21"/>
        </w:rPr>
        <w:t>分类号：W6-5</w:t>
      </w:r>
    </w:p>
    <w:p w:rsidR="00FD54A8" w:rsidRPr="00A85236" w:rsidRDefault="00FD54A8"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1．亚硝酸盐是氮循环的中间产物，在水系中很不稳定，在含氧和微生物作用下，可氧化成</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rPr>
        <w:lastRenderedPageBreak/>
        <w:t>在缺氧或无氧条件下被还原为</w:t>
      </w:r>
      <w:r w:rsidRPr="00A85236">
        <w:rPr>
          <w:rFonts w:ascii="黑体" w:eastAsia="黑体" w:hint="eastAsia"/>
          <w:szCs w:val="21"/>
          <w:u w:val="single"/>
        </w:rPr>
        <w:t xml:space="preserve">           </w:t>
      </w:r>
      <w:r w:rsidRPr="00A85236">
        <w:rPr>
          <w:rFonts w:ascii="黑体" w:eastAsia="黑体" w:hint="eastAsia"/>
          <w:szCs w:val="21"/>
        </w:rPr>
        <w:t>。①</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硝酸盐  氨直至氮</w:t>
      </w:r>
    </w:p>
    <w:p w:rsidR="00FD54A8" w:rsidRPr="00A85236" w:rsidRDefault="00FD54A8" w:rsidP="003214D3">
      <w:pPr>
        <w:snapToGrid w:val="0"/>
        <w:spacing w:line="40" w:lineRule="atLeast"/>
        <w:ind w:left="130"/>
        <w:jc w:val="left"/>
        <w:rPr>
          <w:rFonts w:ascii="黑体" w:eastAsia="黑体" w:hint="eastAsia"/>
          <w:szCs w:val="21"/>
        </w:rPr>
      </w:pPr>
      <w:r w:rsidRPr="00A85236">
        <w:rPr>
          <w:rFonts w:ascii="黑体" w:eastAsia="黑体" w:hint="eastAsia"/>
          <w:szCs w:val="21"/>
        </w:rPr>
        <w:t>2．水中亚硝酸盐的主要来源为生活污水中</w:t>
      </w:r>
      <w:r w:rsidRPr="00A85236">
        <w:rPr>
          <w:rFonts w:ascii="黑体" w:eastAsia="黑体" w:hint="eastAsia"/>
          <w:szCs w:val="21"/>
          <w:u w:val="single"/>
        </w:rPr>
        <w:t xml:space="preserve">                 </w:t>
      </w:r>
      <w:r w:rsidRPr="00A85236">
        <w:rPr>
          <w:rFonts w:ascii="黑体" w:eastAsia="黑体" w:hint="eastAsia"/>
          <w:szCs w:val="21"/>
        </w:rPr>
        <w:t>的分解。此外化肥、酸洗等工业废水和</w:t>
      </w:r>
      <w:r w:rsidRPr="00A85236">
        <w:rPr>
          <w:rFonts w:ascii="黑体" w:eastAsia="黑体" w:hint="eastAsia"/>
          <w:szCs w:val="21"/>
          <w:u w:val="single"/>
        </w:rPr>
        <w:t xml:space="preserve">             </w:t>
      </w:r>
      <w:r w:rsidRPr="00A85236">
        <w:rPr>
          <w:rFonts w:ascii="黑体" w:eastAsia="黑体" w:hint="eastAsia"/>
          <w:szCs w:val="21"/>
        </w:rPr>
        <w:t>中亦可能有亚硝酸盐排入水系。①</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：含氮有机物    农田排水</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3．分光光度法测定水中亚硝酸盐氮时，水样应用玻璃瓶或塑料瓶采集。采集后要尽快分析，不要超过</w:t>
      </w:r>
      <w:r w:rsidRPr="00A85236">
        <w:rPr>
          <w:rFonts w:ascii="黑体" w:eastAsia="黑体" w:hint="eastAsia"/>
          <w:szCs w:val="21"/>
          <w:u w:val="single"/>
        </w:rPr>
        <w:t xml:space="preserve">     </w:t>
      </w:r>
      <w:r w:rsidRPr="00A85236">
        <w:rPr>
          <w:rFonts w:ascii="黑体" w:eastAsia="黑体" w:hint="eastAsia"/>
          <w:szCs w:val="21"/>
        </w:rPr>
        <w:t>h，若需短期保存(1</w:t>
      </w:r>
      <w:r w:rsidR="00D03E75" w:rsidRPr="00A85236">
        <w:rPr>
          <w:rFonts w:ascii="黑体" w:eastAsia="黑体" w:hint="eastAsia"/>
          <w:szCs w:val="21"/>
        </w:rPr>
        <w:t>～</w:t>
      </w:r>
      <w:r w:rsidRPr="00A85236">
        <w:rPr>
          <w:rFonts w:ascii="黑体" w:eastAsia="黑体" w:hint="eastAsia"/>
          <w:szCs w:val="21"/>
        </w:rPr>
        <w:t>2d)，可以在每升水样中加入40mg</w:t>
      </w:r>
      <w:r w:rsidR="00D03E75" w:rsidRPr="00A85236">
        <w:rPr>
          <w:rFonts w:ascii="黑体" w:eastAsia="黑体" w:hint="eastAsia"/>
          <w:szCs w:val="21"/>
          <w:u w:val="single"/>
        </w:rPr>
        <w:t xml:space="preserve">          </w:t>
      </w:r>
      <w:r w:rsidRPr="00A85236">
        <w:rPr>
          <w:rFonts w:ascii="黑体" w:eastAsia="黑体" w:hint="eastAsia"/>
          <w:szCs w:val="21"/>
        </w:rPr>
        <w:t>并于2</w:t>
      </w:r>
      <w:r w:rsidR="00D03E75" w:rsidRPr="00A85236">
        <w:rPr>
          <w:rFonts w:ascii="黑体" w:eastAsia="黑体" w:hint="eastAsia"/>
          <w:szCs w:val="21"/>
        </w:rPr>
        <w:t>～</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保存。①</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24  氯化汞</w:t>
      </w:r>
    </w:p>
    <w:p w:rsidR="00D03E75"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w w:val="110"/>
          <w:szCs w:val="21"/>
        </w:rPr>
        <w:t>分光光度法测定水中亚硝酸盐氮时，若水样有悬浮物和颜色，需向每</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w w:val="110"/>
            <w:szCs w:val="21"/>
          </w:rPr>
          <w:t>100m</w:t>
        </w:r>
      </w:smartTag>
      <w:r w:rsidRPr="00A85236">
        <w:rPr>
          <w:rFonts w:ascii="黑体" w:eastAsia="黑体" w:hint="eastAsia"/>
          <w:w w:val="110"/>
          <w:szCs w:val="21"/>
        </w:rPr>
        <w:t>1试样中加入</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2ml</w:t>
      </w:r>
      <w:r w:rsidR="00D03E75" w:rsidRPr="00A85236">
        <w:rPr>
          <w:rFonts w:ascii="黑体" w:eastAsia="黑体" w:hint="eastAsia"/>
          <w:szCs w:val="21"/>
          <w:u w:val="single"/>
        </w:rPr>
        <w:t xml:space="preserve">                </w:t>
      </w:r>
      <w:r w:rsidRPr="00A85236">
        <w:rPr>
          <w:rFonts w:ascii="黑体" w:eastAsia="黑体" w:hint="eastAsia"/>
          <w:szCs w:val="21"/>
        </w:rPr>
        <w:t>，搅拌，静置，过滤，弃去25ml初滤液后，再取试样测定。①</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：氢氧化铝悬浮液</w:t>
      </w:r>
    </w:p>
    <w:p w:rsidR="00D03E75" w:rsidRPr="00A85236" w:rsidRDefault="00FD54A8" w:rsidP="003214D3">
      <w:pPr>
        <w:snapToGrid w:val="0"/>
        <w:spacing w:line="40" w:lineRule="atLeast"/>
        <w:jc w:val="left"/>
        <w:rPr>
          <w:rFonts w:ascii="黑体" w:eastAsia="黑体" w:hint="eastAsia"/>
          <w:w w:val="110"/>
          <w:szCs w:val="21"/>
        </w:rPr>
      </w:pPr>
      <w:r w:rsidRPr="00A85236">
        <w:rPr>
          <w:rFonts w:ascii="黑体" w:eastAsia="黑体" w:hint="eastAsia"/>
          <w:szCs w:val="21"/>
        </w:rPr>
        <w:t>5．</w:t>
      </w:r>
      <w:r w:rsidRPr="00A85236">
        <w:rPr>
          <w:rFonts w:ascii="黑体" w:eastAsia="黑体" w:hint="eastAsia"/>
          <w:w w:val="110"/>
          <w:szCs w:val="21"/>
        </w:rPr>
        <w:t>分光光度法测定水中硝酸盐氮时，水样采集后，应及时进行测定。必要时，应加硫酸使</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pH</w:t>
      </w:r>
      <w:r w:rsidR="00D03E75" w:rsidRPr="00A85236">
        <w:rPr>
          <w:rFonts w:ascii="黑体" w:eastAsia="黑体" w:hint="eastAsia"/>
          <w:szCs w:val="21"/>
          <w:u w:val="single"/>
        </w:rPr>
        <w:t xml:space="preserve">      </w:t>
      </w:r>
      <w:r w:rsidRPr="00A85236">
        <w:rPr>
          <w:rFonts w:ascii="黑体" w:eastAsia="黑体" w:hint="eastAsia"/>
          <w:szCs w:val="21"/>
        </w:rPr>
        <w:t>，于</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以下保存，在</w:t>
      </w:r>
      <w:r w:rsidR="00D03E75" w:rsidRPr="00A85236">
        <w:rPr>
          <w:rFonts w:ascii="黑体" w:eastAsia="黑体" w:hint="eastAsia"/>
          <w:szCs w:val="21"/>
          <w:u w:val="single"/>
        </w:rPr>
        <w:t xml:space="preserve">           </w:t>
      </w:r>
      <w:r w:rsidRPr="00A85236">
        <w:rPr>
          <w:rFonts w:ascii="黑体" w:eastAsia="黑体" w:hint="eastAsia"/>
          <w:szCs w:val="21"/>
        </w:rPr>
        <w:t>h内进行测定。②</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D03E75" w:rsidRPr="00A85236">
        <w:rPr>
          <w:rFonts w:ascii="黑体" w:eastAsia="黑体" w:hint="eastAsia"/>
          <w:szCs w:val="21"/>
        </w:rPr>
        <w:t>＜</w:t>
      </w:r>
      <w:r w:rsidRPr="00A85236">
        <w:rPr>
          <w:rFonts w:ascii="黑体" w:eastAsia="黑体" w:hint="eastAsia"/>
          <w:szCs w:val="21"/>
        </w:rPr>
        <w:t>2    24</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6．酚二磺酸分光光度法测定水中硝酸盐氮，当水样中亚硝酸盐氮含量超过0</w:t>
      </w:r>
      <w:r w:rsidR="00D03E75" w:rsidRPr="00A85236">
        <w:rPr>
          <w:rFonts w:ascii="黑体" w:eastAsia="黑体" w:hint="eastAsia"/>
          <w:szCs w:val="21"/>
        </w:rPr>
        <w:t>.</w:t>
      </w:r>
      <w:r w:rsidRPr="00A85236">
        <w:rPr>
          <w:rFonts w:ascii="黑体" w:eastAsia="黑体" w:hint="eastAsia"/>
          <w:szCs w:val="21"/>
        </w:rPr>
        <w:t>2mg／L时，可取</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1水样，加入</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1 0</w:t>
      </w:r>
      <w:r w:rsidR="00D03E75" w:rsidRPr="00A85236">
        <w:rPr>
          <w:rFonts w:ascii="黑体" w:eastAsia="黑体" w:hint="eastAsia"/>
          <w:szCs w:val="21"/>
        </w:rPr>
        <w:t>.</w:t>
      </w:r>
      <w:r w:rsidRPr="00A85236">
        <w:rPr>
          <w:rFonts w:ascii="黑体" w:eastAsia="黑体" w:hint="eastAsia"/>
          <w:szCs w:val="21"/>
        </w:rPr>
        <w:t>5mol／L的</w:t>
      </w:r>
      <w:r w:rsidR="00D03E75" w:rsidRPr="00A85236">
        <w:rPr>
          <w:rFonts w:ascii="黑体" w:eastAsia="黑体" w:hint="eastAsia"/>
          <w:szCs w:val="21"/>
          <w:u w:val="single"/>
        </w:rPr>
        <w:t xml:space="preserve">           </w:t>
      </w:r>
      <w:r w:rsidRPr="00A85236">
        <w:rPr>
          <w:rFonts w:ascii="黑体" w:eastAsia="黑体" w:hint="eastAsia"/>
          <w:szCs w:val="21"/>
        </w:rPr>
        <w:t>，混匀后，滴加</w:t>
      </w:r>
      <w:r w:rsidR="002667EE" w:rsidRPr="00A85236">
        <w:rPr>
          <w:rFonts w:ascii="黑体" w:eastAsia="黑体" w:hint="eastAsia"/>
          <w:szCs w:val="21"/>
          <w:u w:val="single"/>
        </w:rPr>
        <w:t xml:space="preserve">           </w:t>
      </w:r>
      <w:r w:rsidRPr="00A85236">
        <w:rPr>
          <w:rFonts w:ascii="黑体" w:eastAsia="黑体" w:hint="eastAsia"/>
          <w:szCs w:val="21"/>
        </w:rPr>
        <w:t>至淡红色，保持15min不褪为止，使亚硝酸盐氧化为硝酸盐，最后从硝酸盐氮测定结果中减去亚硝酸盐氮量。②</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硫酸溶液    0</w:t>
      </w:r>
      <w:r w:rsidR="002667EE" w:rsidRPr="00A85236">
        <w:rPr>
          <w:rFonts w:ascii="黑体" w:eastAsia="黑体" w:hint="eastAsia"/>
          <w:szCs w:val="21"/>
        </w:rPr>
        <w:t>.</w:t>
      </w:r>
      <w:r w:rsidRPr="00A85236">
        <w:rPr>
          <w:rFonts w:ascii="黑体" w:eastAsia="黑体" w:hint="eastAsia"/>
          <w:szCs w:val="21"/>
        </w:rPr>
        <w:t>02mol／L高锰酸钾溶液</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7．目前的自动在线检测仪测定水中硝酸盐氮多使用</w:t>
      </w:r>
      <w:r w:rsidR="002667EE" w:rsidRPr="00A85236">
        <w:rPr>
          <w:rFonts w:ascii="黑体" w:eastAsia="黑体" w:hint="eastAsia"/>
          <w:szCs w:val="21"/>
          <w:u w:val="single"/>
        </w:rPr>
        <w:t xml:space="preserve">         </w:t>
      </w:r>
      <w:r w:rsidRPr="00A85236">
        <w:rPr>
          <w:rFonts w:ascii="黑体" w:eastAsia="黑体" w:hint="eastAsia"/>
          <w:szCs w:val="21"/>
        </w:rPr>
        <w:t>法和</w:t>
      </w:r>
      <w:r w:rsidR="002667EE" w:rsidRPr="00A85236">
        <w:rPr>
          <w:rFonts w:ascii="黑体" w:eastAsia="黑体" w:hint="eastAsia"/>
          <w:szCs w:val="21"/>
          <w:u w:val="single"/>
        </w:rPr>
        <w:t xml:space="preserve">         </w:t>
      </w:r>
      <w:r w:rsidRPr="00A85236">
        <w:rPr>
          <w:rFonts w:ascii="黑体" w:eastAsia="黑体" w:hint="eastAsia"/>
          <w:szCs w:val="21"/>
        </w:rPr>
        <w:t>法。③</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紫外    电极</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8．紫外分光光度法适用于</w:t>
      </w:r>
      <w:r w:rsidR="002667EE" w:rsidRPr="00A85236">
        <w:rPr>
          <w:rFonts w:ascii="黑体" w:eastAsia="黑体" w:hint="eastAsia"/>
          <w:szCs w:val="21"/>
          <w:u w:val="single"/>
        </w:rPr>
        <w:t xml:space="preserve">          </w:t>
      </w:r>
      <w:r w:rsidRPr="00A85236">
        <w:rPr>
          <w:rFonts w:ascii="黑体" w:eastAsia="黑体" w:hint="eastAsia"/>
          <w:szCs w:val="21"/>
        </w:rPr>
        <w:t>和</w:t>
      </w:r>
      <w:r w:rsidR="002667EE" w:rsidRPr="00A85236">
        <w:rPr>
          <w:rFonts w:ascii="黑体" w:eastAsia="黑体" w:hint="eastAsia"/>
          <w:szCs w:val="21"/>
          <w:u w:val="single"/>
        </w:rPr>
        <w:t xml:space="preserve">           </w:t>
      </w:r>
      <w:r w:rsidRPr="00A85236">
        <w:rPr>
          <w:rFonts w:ascii="黑体" w:eastAsia="黑体" w:hint="eastAsia"/>
          <w:szCs w:val="21"/>
        </w:rPr>
        <w:t>中硝酸盐氮的测定。③</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：清洁地表水    未受明显污染的地下水</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szCs w:val="21"/>
        </w:rPr>
        <w:t>9．紫外分光光度法测定硝酸盐氮时，采用</w:t>
      </w:r>
      <w:r w:rsidR="002667EE" w:rsidRPr="00A85236">
        <w:rPr>
          <w:rFonts w:ascii="黑体" w:eastAsia="黑体" w:hint="eastAsia"/>
          <w:szCs w:val="21"/>
          <w:u w:val="single"/>
        </w:rPr>
        <w:t xml:space="preserve">       </w:t>
      </w:r>
      <w:r w:rsidRPr="00A85236">
        <w:rPr>
          <w:rFonts w:ascii="黑体" w:eastAsia="黑体" w:hint="eastAsia"/>
          <w:szCs w:val="21"/>
        </w:rPr>
        <w:t>和</w:t>
      </w:r>
      <w:r w:rsidR="002667EE" w:rsidRPr="00A85236">
        <w:rPr>
          <w:rFonts w:ascii="黑体" w:eastAsia="黑体" w:hint="eastAsia"/>
          <w:szCs w:val="21"/>
          <w:u w:val="single"/>
        </w:rPr>
        <w:t xml:space="preserve">          </w:t>
      </w:r>
      <w:r w:rsidRPr="00A85236">
        <w:rPr>
          <w:rFonts w:ascii="黑体" w:eastAsia="黑体" w:hint="eastAsia"/>
          <w:szCs w:val="21"/>
        </w:rPr>
        <w:t>进行处理，以排除水样中大部分常见有机物、浊度和Fe</w:t>
      </w:r>
      <w:r w:rsidRPr="00A85236">
        <w:rPr>
          <w:rFonts w:ascii="黑体" w:eastAsia="黑体" w:hint="eastAsia"/>
          <w:szCs w:val="21"/>
          <w:vertAlign w:val="superscript"/>
        </w:rPr>
        <w:t>3+</w:t>
      </w:r>
      <w:r w:rsidRPr="00A85236">
        <w:rPr>
          <w:rFonts w:ascii="黑体" w:eastAsia="黑体" w:hint="eastAsia"/>
          <w:szCs w:val="21"/>
        </w:rPr>
        <w:t>、Cr</w:t>
      </w:r>
      <w:r w:rsidRPr="00A85236">
        <w:rPr>
          <w:rFonts w:ascii="黑体" w:eastAsia="黑体" w:hint="eastAsia"/>
          <w:szCs w:val="21"/>
          <w:vertAlign w:val="superscript"/>
        </w:rPr>
        <w:t>6+</w:t>
      </w:r>
      <w:r w:rsidRPr="00A85236">
        <w:rPr>
          <w:rFonts w:ascii="黑体" w:eastAsia="黑体" w:hint="eastAsia"/>
          <w:szCs w:val="21"/>
        </w:rPr>
        <w:t>对测定的干扰。③</w:t>
      </w:r>
    </w:p>
    <w:p w:rsidR="00FD54A8" w:rsidRPr="00A85236" w:rsidRDefault="00FD54A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絮凝共沉淀    大孔中性吸附树脂</w:t>
      </w:r>
    </w:p>
    <w:p w:rsidR="00402C89" w:rsidRPr="00A85236" w:rsidRDefault="00402C89"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1．水中硝酸盐是在有氧环境下，各种形态的含氮化合物中最稳定的氮化合物，亦是含氮有机物经无机化作用的最终分解产物。(    )</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2．利用重氮偶联反应测定水中亚硝酸盐时，明显干扰物质为氯胺、氯、硫代硫酸盐、聚磷酸钠和高(三价)铁离子。(    )</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3．分光光度法测定水中亚硝酸盐氮，通常是基于重氮偶联反应，生成橙色染料。(    )①</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正确答案为：生成红色染料。</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4．N-(1-萘基)-乙二胺光度法测定亚硝酸盐氮时，实验用水均为无亚硝酸盐的二次蒸馏水。(    )①</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5．利用重氮偶联反应测定水中亚硝酸盐氮时，如果使用光程长为</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的比色皿，亚硝酸盐氮的浓度大于0.2mg/L时，其呈色符合比尔定律。(    )①</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02C89" w:rsidRPr="00A85236" w:rsidRDefault="00402C89" w:rsidP="003214D3">
      <w:pPr>
        <w:snapToGrid w:val="0"/>
        <w:spacing w:line="40" w:lineRule="atLeast"/>
        <w:ind w:left="130"/>
        <w:jc w:val="left"/>
        <w:rPr>
          <w:rFonts w:ascii="黑体" w:eastAsia="黑体" w:hint="eastAsia"/>
          <w:szCs w:val="21"/>
        </w:rPr>
      </w:pPr>
      <w:r w:rsidRPr="00A85236">
        <w:rPr>
          <w:rFonts w:ascii="黑体" w:eastAsia="黑体" w:hint="eastAsia"/>
          <w:szCs w:val="21"/>
        </w:rPr>
        <w:t xml:space="preserve">  正确答案为：使用光程长为</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的比色皿，亚硝酸盐氮的浓度小于0.2mg/L时其呈色符合比尔定律。</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6．酚二磺酸分光光度法测定水中硝酸盐氮时，蒸于水样的操作步骤是：吸取50.0ml经预处理的水样于蒸发皿中，用pH试纸检查，必要时用硫酸或氢氧化钠溶液调节至微酸性，置于水浴上蒸干。(    )②</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正确答案为：用硫酸或氢氧化钠溶液调节至微碱性(pH约为8)。</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7．酚二磺酸分光光度法测定水中硝酸盐氮时，在水样蒸干后，加入酚二磺酸试剂，充分研磨使硝化反应完全。(    )②</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8．酚二磺酸分光光度法测定水中硝酸盐氮时，可加3～5ml氨水显色。(    )②</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正确答案为：在搅拌下加入3～4ml氨水，使溶液呈现最深的颜色。</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9．酚二磺酸分光光度法测定硝酸盐氮，制备标准曲线时，将一定量标准溶液预先一次统一处理(蒸干、加酚二磺酸充分研磨，转入容量瓶内定容)备用。(    )②</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10．酚二磺酸分光光度法测定硝酸盐氮时，若水样中含有氯离子较多(10mg/L)，会使测定结果偏高。(    )②</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正确答案为：若水样中含有氯离子较多(10mg/L)，会使测定结果偏低。</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11．酚二磺酸分光光度法测定水中硝酸盐氮时，为使硝酸盐标准贮备液有一定的稳定时间，需在溶液中加入</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2m</w:t>
        </w:r>
      </w:smartTag>
      <w:r w:rsidRPr="00A85236">
        <w:rPr>
          <w:rFonts w:ascii="黑体" w:eastAsia="黑体" w:hint="eastAsia"/>
          <w:szCs w:val="21"/>
        </w:rPr>
        <w:t>1氯仿(三氯甲烷)作保存剂，至少可稳定6个月。(    )②</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12．酚二磺酸分光光度法测定水中硝酸盐氮时，因为发烟硫酸在室温较低时凝固，所以在取用时，可先在40～</w:t>
      </w:r>
      <w:smartTag w:uri="urn:schemas-microsoft-com:office:smarttags" w:element="chmetcnv">
        <w:smartTagPr>
          <w:attr w:name="UnitName" w:val="℃"/>
          <w:attr w:name="SourceValue" w:val="50"/>
          <w:attr w:name="HasSpace" w:val="False"/>
          <w:attr w:name="Negative" w:val="False"/>
          <w:attr w:name="NumberType" w:val="1"/>
          <w:attr w:name="TCSC" w:val="0"/>
        </w:smartTagPr>
        <w:r w:rsidRPr="00A85236">
          <w:rPr>
            <w:rFonts w:ascii="黑体" w:eastAsia="黑体" w:hint="eastAsia"/>
            <w:szCs w:val="21"/>
          </w:rPr>
          <w:t>50℃</w:t>
        </w:r>
      </w:smartTag>
      <w:r w:rsidRPr="00A85236">
        <w:rPr>
          <w:rFonts w:ascii="黑体" w:eastAsia="黑体" w:hint="eastAsia"/>
          <w:szCs w:val="21"/>
        </w:rPr>
        <w:t>隔水水浴中加温使其熔化，不能将盛装发烟硫酸的玻璃瓶直接置入水浴中，以免瓶裂引起危险。(    )②</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13．紫外分光光度法测定水中硝酸盐氮时，需在220nm和300nm波长处测定吸光度，以校正硝酸盐氮值。(    )③</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14．紫外分光光度法测定水中硝酸盐氮时，树脂使用多次后，可用未接触过橡胶制品的新鲜去离子水作参比，在220nm和275</w:t>
      </w:r>
      <w:r w:rsidR="00130F67" w:rsidRPr="00A85236">
        <w:rPr>
          <w:rFonts w:ascii="黑体" w:eastAsia="黑体" w:hint="eastAsia"/>
          <w:szCs w:val="21"/>
        </w:rPr>
        <w:t>n</w:t>
      </w:r>
      <w:r w:rsidRPr="00A85236">
        <w:rPr>
          <w:rFonts w:ascii="黑体" w:eastAsia="黑体" w:hint="eastAsia"/>
          <w:szCs w:val="21"/>
        </w:rPr>
        <w:t>m波长处检验，测得的吸光度应为最大值，否则需再生。(    )③</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正确答案为：测得的吸光度应近于零，否则需再生。</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15．紫外分光光度法测定水中硝酸盐氮时；如水样中亚硝酸盐氮低于0.1mg／L，可不加氨基磺酸溶液。(    )③</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16．紫外分光光度法测定水中硝酸盐氮时，为了解水受污染程度和变化情况，需对水样进行紫外吸收光谱分布曲线的扫描，绘制波长—吸光度曲线。水样与近似浓度的标准溶液分布曲线应类似，且在220nm与275nm附近不应该有肩状或折线出现。(    )③</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17．紫外分光光度法测定水中硝酸盐氮时，参考吸光度比值(A</w:t>
      </w:r>
      <w:r w:rsidRPr="00A85236">
        <w:rPr>
          <w:rFonts w:ascii="黑体" w:eastAsia="黑体" w:hint="eastAsia"/>
          <w:szCs w:val="21"/>
          <w:vertAlign w:val="subscript"/>
        </w:rPr>
        <w:t>275</w:t>
      </w:r>
      <w:r w:rsidRPr="00A85236">
        <w:rPr>
          <w:rFonts w:ascii="黑体" w:eastAsia="黑体" w:hint="eastAsia"/>
          <w:szCs w:val="21"/>
        </w:rPr>
        <w:t>／A</w:t>
      </w:r>
      <w:r w:rsidRPr="00A85236">
        <w:rPr>
          <w:rFonts w:ascii="黑体" w:eastAsia="黑体" w:hint="eastAsia"/>
          <w:szCs w:val="21"/>
          <w:vertAlign w:val="subscript"/>
        </w:rPr>
        <w:t>220</w:t>
      </w:r>
      <w:r w:rsidRPr="00A85236">
        <w:rPr>
          <w:rFonts w:ascii="黑体" w:eastAsia="黑体" w:hint="eastAsia"/>
          <w:szCs w:val="21"/>
        </w:rPr>
        <w:t>×100％)应小于50％。</w:t>
      </w:r>
      <w:r w:rsidR="00560D49" w:rsidRPr="00A85236">
        <w:rPr>
          <w:rFonts w:ascii="黑体" w:eastAsia="黑体" w:hint="eastAsia"/>
          <w:szCs w:val="21"/>
        </w:rPr>
        <w:t xml:space="preserve">( </w:t>
      </w:r>
      <w:r w:rsidRPr="00A85236">
        <w:rPr>
          <w:rFonts w:ascii="黑体" w:eastAsia="黑体" w:hint="eastAsia"/>
          <w:szCs w:val="21"/>
        </w:rPr>
        <w:t>)③</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正确答案为：参考吸光度比值(A</w:t>
      </w:r>
      <w:r w:rsidRPr="00A85236">
        <w:rPr>
          <w:rFonts w:ascii="黑体" w:eastAsia="黑体" w:hint="eastAsia"/>
          <w:szCs w:val="21"/>
          <w:vertAlign w:val="subscript"/>
        </w:rPr>
        <w:t>275</w:t>
      </w:r>
      <w:r w:rsidRPr="00A85236">
        <w:rPr>
          <w:rFonts w:ascii="黑体" w:eastAsia="黑体" w:hint="eastAsia"/>
          <w:szCs w:val="21"/>
        </w:rPr>
        <w:t>／A</w:t>
      </w:r>
      <w:r w:rsidRPr="00A85236">
        <w:rPr>
          <w:rFonts w:ascii="黑体" w:eastAsia="黑体" w:hint="eastAsia"/>
          <w:szCs w:val="21"/>
          <w:vertAlign w:val="subscript"/>
        </w:rPr>
        <w:t>220</w:t>
      </w:r>
      <w:r w:rsidRPr="00A85236">
        <w:rPr>
          <w:rFonts w:ascii="黑体" w:eastAsia="黑体" w:hint="eastAsia"/>
          <w:szCs w:val="21"/>
        </w:rPr>
        <w:t>)&lt;100％)应小于20％，且越小越好。</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18．紫外分光光度法测定水中硝酸盐氮时，水样如经过紫外吸收光谱分布曲线分析、参考吸光度比值检验后，符合要求，则可不经过预处理，直接测定。(    )③</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19．紫外分光光度法测定水中硝酸盐氮时，如果水样中含有有机物，而且硝酸盐含量较高时，必须先进行预处理后再稀释。(    )③</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20．紫外分光光度法测定水中硝酸盐氮，当水样中存在六价铬时，应采用氢氧化铝为絮凝剂，并放置0</w:t>
      </w:r>
      <w:r w:rsidR="00560D49" w:rsidRPr="00A85236">
        <w:rPr>
          <w:rFonts w:ascii="黑体" w:eastAsia="黑体" w:hint="eastAsia"/>
          <w:szCs w:val="21"/>
        </w:rPr>
        <w:t>.</w:t>
      </w:r>
      <w:r w:rsidRPr="00A85236">
        <w:rPr>
          <w:rFonts w:ascii="黑体" w:eastAsia="黑体" w:hint="eastAsia"/>
          <w:szCs w:val="21"/>
        </w:rPr>
        <w:t>5h以上，再取上清液供测定用。(    )③</w:t>
      </w:r>
    </w:p>
    <w:p w:rsidR="00560D4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60D49" w:rsidRPr="00A85236" w:rsidRDefault="00402C89"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402C89" w:rsidRPr="00A85236" w:rsidRDefault="00402C89" w:rsidP="003214D3">
      <w:pPr>
        <w:snapToGrid w:val="0"/>
        <w:spacing w:line="40" w:lineRule="atLeast"/>
        <w:jc w:val="left"/>
        <w:rPr>
          <w:rFonts w:ascii="黑体" w:eastAsia="黑体" w:hint="eastAsia"/>
          <w:szCs w:val="21"/>
        </w:rPr>
      </w:pPr>
      <w:r w:rsidRPr="00A85236">
        <w:rPr>
          <w:rFonts w:ascii="黑体" w:eastAsia="黑体" w:hint="eastAsia"/>
          <w:szCs w:val="21"/>
        </w:rPr>
        <w:t>1．分光光度法测定水中亚硝酸盐氮时，如水样pH值</w:t>
      </w:r>
      <w:r w:rsidR="00560D49" w:rsidRPr="00A85236">
        <w:rPr>
          <w:rFonts w:ascii="黑体" w:eastAsia="黑体" w:hint="eastAsia"/>
          <w:szCs w:val="21"/>
        </w:rPr>
        <w:t>＞</w:t>
      </w:r>
      <w:r w:rsidRPr="00A85236">
        <w:rPr>
          <w:rFonts w:ascii="黑体" w:eastAsia="黑体" w:hint="eastAsia"/>
          <w:szCs w:val="21"/>
        </w:rPr>
        <w:t>11，应以酚酞作指示剂，滴加</w:t>
      </w:r>
      <w:r w:rsidR="00560D49" w:rsidRPr="00A85236">
        <w:rPr>
          <w:rFonts w:ascii="黑体" w:eastAsia="黑体" w:hint="eastAsia"/>
          <w:szCs w:val="21"/>
          <w:u w:val="single"/>
        </w:rPr>
        <w:t xml:space="preserve">        </w:t>
      </w:r>
      <w:r w:rsidRPr="00A85236">
        <w:rPr>
          <w:rFonts w:ascii="黑体" w:eastAsia="黑体" w:hint="eastAsia"/>
          <w:szCs w:val="21"/>
        </w:rPr>
        <w:t>溶液至红色消失。(    )①</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w:t>
      </w:r>
      <w:r w:rsidR="00D075F7" w:rsidRPr="00A85236">
        <w:rPr>
          <w:rFonts w:ascii="黑体" w:eastAsia="黑体" w:hint="eastAsia"/>
          <w:szCs w:val="21"/>
        </w:rPr>
        <w:t>.</w:t>
      </w:r>
      <w:r w:rsidRPr="00A85236">
        <w:rPr>
          <w:rFonts w:ascii="黑体" w:eastAsia="黑体" w:hint="eastAsia"/>
          <w:szCs w:val="21"/>
        </w:rPr>
        <w:t>5mol／L硫酸    B．1</w:t>
      </w:r>
      <w:r w:rsidR="00D075F7" w:rsidRPr="00A85236">
        <w:rPr>
          <w:rFonts w:ascii="黑体" w:eastAsia="黑体" w:hint="eastAsia"/>
          <w:szCs w:val="21"/>
        </w:rPr>
        <w:t>.</w:t>
      </w:r>
      <w:r w:rsidRPr="00A85236">
        <w:rPr>
          <w:rFonts w:ascii="黑体" w:eastAsia="黑体" w:hint="eastAsia"/>
          <w:szCs w:val="21"/>
        </w:rPr>
        <w:t>5mol／L盐酸</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C．1</w:t>
      </w:r>
      <w:r w:rsidR="00D075F7" w:rsidRPr="00A85236">
        <w:rPr>
          <w:rFonts w:ascii="黑体" w:eastAsia="黑体" w:hint="eastAsia"/>
          <w:szCs w:val="21"/>
        </w:rPr>
        <w:t>.</w:t>
      </w:r>
      <w:r w:rsidRPr="00A85236">
        <w:rPr>
          <w:rFonts w:ascii="黑体" w:eastAsia="黑体" w:hint="eastAsia"/>
          <w:szCs w:val="21"/>
        </w:rPr>
        <w:t>5mol／L磷酸    D．1</w:t>
      </w:r>
      <w:r w:rsidR="00D075F7" w:rsidRPr="00A85236">
        <w:rPr>
          <w:rFonts w:ascii="黑体" w:eastAsia="黑体" w:hint="eastAsia"/>
          <w:szCs w:val="21"/>
        </w:rPr>
        <w:t>.</w:t>
      </w:r>
      <w:r w:rsidRPr="00A85236">
        <w:rPr>
          <w:rFonts w:ascii="黑体" w:eastAsia="黑体" w:hint="eastAsia"/>
          <w:szCs w:val="21"/>
        </w:rPr>
        <w:t>5mol／L硝酸</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2．N-(1-萘基)-乙二胺光度法测定水中亚硝酸盐氮，采用光程长为</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的比色皿，当取样体积为50ml时，以吸光度</w:t>
      </w:r>
      <w:smartTag w:uri="urn:schemas-microsoft-com:office:smarttags" w:element="chmetcnv">
        <w:smartTagPr>
          <w:attr w:name="UnitName" w:val="l"/>
          <w:attr w:name="SourceValue" w:val="0"/>
          <w:attr w:name="HasSpace" w:val="False"/>
          <w:attr w:name="Negative" w:val="False"/>
          <w:attr w:name="NumberType" w:val="1"/>
          <w:attr w:name="TCSC" w:val="0"/>
        </w:smartTagPr>
        <w:r w:rsidRPr="00A85236">
          <w:rPr>
            <w:rFonts w:ascii="黑体" w:eastAsia="黑体" w:hint="eastAsia"/>
            <w:szCs w:val="21"/>
          </w:rPr>
          <w:t>0.0l</w:t>
        </w:r>
      </w:smartTag>
      <w:r w:rsidRPr="00A85236">
        <w:rPr>
          <w:rFonts w:ascii="黑体" w:eastAsia="黑体" w:hint="eastAsia"/>
          <w:szCs w:val="21"/>
        </w:rPr>
        <w:t>单位所对应的浓度值为最低检出浓度，此值为</w:t>
      </w:r>
      <w:r w:rsidRPr="00A85236">
        <w:rPr>
          <w:rFonts w:ascii="黑体" w:eastAsia="黑体" w:hint="eastAsia"/>
          <w:szCs w:val="21"/>
          <w:u w:val="single"/>
        </w:rPr>
        <w:t xml:space="preserve">          </w:t>
      </w:r>
      <w:r w:rsidRPr="00A85236">
        <w:rPr>
          <w:rFonts w:ascii="黑体" w:eastAsia="黑体" w:hint="eastAsia"/>
          <w:szCs w:val="21"/>
        </w:rPr>
        <w:t>mg／L。(    )①</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smartTag w:uri="urn:schemas-microsoft-com:office:smarttags" w:element="chsdate">
        <w:smartTagPr>
          <w:attr w:name="Year" w:val="1899"/>
          <w:attr w:name="Month" w:val="12"/>
          <w:attr w:name="Day" w:val="30"/>
          <w:attr w:name="IsLunarDate" w:val="False"/>
          <w:attr w:name="IsROCDate" w:val="False"/>
        </w:smartTagPr>
        <w:r w:rsidRPr="00A85236">
          <w:rPr>
            <w:rFonts w:ascii="黑体" w:eastAsia="黑体" w:hint="eastAsia"/>
            <w:szCs w:val="21"/>
          </w:rPr>
          <w:t>A. 0.001</w:t>
        </w:r>
      </w:smartTag>
      <w:r w:rsidRPr="00A85236">
        <w:rPr>
          <w:rFonts w:ascii="黑体" w:eastAsia="黑体" w:hint="eastAsia"/>
          <w:szCs w:val="21"/>
        </w:rPr>
        <w:t xml:space="preserve">    B．  </w:t>
      </w:r>
      <w:smartTag w:uri="urn:schemas-microsoft-com:office:smarttags" w:element="chmetcnv">
        <w:smartTagPr>
          <w:attr w:name="UnitName" w:val="C"/>
          <w:attr w:name="SourceValue" w:val=".002"/>
          <w:attr w:name="HasSpace" w:val="True"/>
          <w:attr w:name="Negative" w:val="False"/>
          <w:attr w:name="NumberType" w:val="1"/>
          <w:attr w:name="TCSC" w:val="0"/>
        </w:smartTagPr>
        <w:r w:rsidRPr="00A85236">
          <w:rPr>
            <w:rFonts w:ascii="黑体" w:eastAsia="黑体" w:hint="eastAsia"/>
            <w:szCs w:val="21"/>
          </w:rPr>
          <w:t>0.002    C</w:t>
        </w:r>
      </w:smartTag>
      <w:r w:rsidRPr="00A85236">
        <w:rPr>
          <w:rFonts w:ascii="黑体" w:eastAsia="黑体" w:hint="eastAsia"/>
          <w:szCs w:val="21"/>
        </w:rPr>
        <w:t>．0.003    D．0.004</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3．N-(1-萘基)-乙二胺光度法测定水中亚硝酸盐氮的测定上限为</w:t>
      </w:r>
      <w:r w:rsidRPr="00A85236">
        <w:rPr>
          <w:rFonts w:ascii="黑体" w:eastAsia="黑体" w:hint="eastAsia"/>
          <w:szCs w:val="21"/>
          <w:u w:val="single"/>
        </w:rPr>
        <w:t xml:space="preserve">          </w:t>
      </w:r>
      <w:r w:rsidRPr="00A85236">
        <w:rPr>
          <w:rFonts w:ascii="黑体" w:eastAsia="黑体" w:hint="eastAsia"/>
          <w:szCs w:val="21"/>
        </w:rPr>
        <w:t>mg/L。(    )①</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A．0.10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0.20    C</w:t>
        </w:r>
      </w:smartTag>
      <w:r w:rsidRPr="00A85236">
        <w:rPr>
          <w:rFonts w:ascii="黑体" w:eastAsia="黑体" w:hint="eastAsia"/>
          <w:szCs w:val="21"/>
        </w:rPr>
        <w:t>．0.30    D．0.40</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4．分光光度法测定水中亚硝酸盐氮时，配制亚硝酸盐氮标准贮备液的方法为：</w:t>
      </w:r>
      <w:r w:rsidRPr="00A85236">
        <w:rPr>
          <w:rFonts w:ascii="黑体" w:eastAsia="黑体" w:hint="eastAsia"/>
          <w:szCs w:val="21"/>
          <w:u w:val="single"/>
        </w:rPr>
        <w:t xml:space="preserve">       </w:t>
      </w:r>
      <w:r w:rsidRPr="00A85236">
        <w:rPr>
          <w:rFonts w:ascii="黑体" w:eastAsia="黑体" w:hint="eastAsia"/>
          <w:szCs w:val="21"/>
        </w:rPr>
        <w:t>。(    )①</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A.准确称取一定量NaNO</w:t>
      </w:r>
      <w:r w:rsidRPr="00A85236">
        <w:rPr>
          <w:rFonts w:ascii="黑体" w:eastAsia="黑体" w:hint="eastAsia"/>
          <w:szCs w:val="21"/>
          <w:vertAlign w:val="subscript"/>
        </w:rPr>
        <w:t>2</w:t>
      </w:r>
      <w:r w:rsidRPr="00A85236">
        <w:rPr>
          <w:rFonts w:ascii="黑体" w:eastAsia="黑体" w:hint="eastAsia"/>
          <w:szCs w:val="21"/>
        </w:rPr>
        <w:t>，加水溶解定容</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B．准确称取一定量NaNO</w:t>
      </w:r>
      <w:r w:rsidRPr="00A85236">
        <w:rPr>
          <w:rFonts w:ascii="黑体" w:eastAsia="黑体" w:hint="eastAsia"/>
          <w:szCs w:val="21"/>
          <w:vertAlign w:val="subscript"/>
        </w:rPr>
        <w:t>2</w:t>
      </w:r>
      <w:r w:rsidRPr="00A85236">
        <w:rPr>
          <w:rFonts w:ascii="黑体" w:eastAsia="黑体" w:hint="eastAsia"/>
          <w:szCs w:val="21"/>
        </w:rPr>
        <w:t>，溶解于水中，用KMnO</w:t>
      </w:r>
      <w:r w:rsidRPr="00A85236">
        <w:rPr>
          <w:rFonts w:ascii="黑体" w:eastAsia="黑体" w:hint="eastAsia"/>
          <w:szCs w:val="21"/>
          <w:vertAlign w:val="subscript"/>
        </w:rPr>
        <w:t>4</w:t>
      </w:r>
      <w:r w:rsidRPr="00A85236">
        <w:rPr>
          <w:rFonts w:ascii="黑体" w:eastAsia="黑体" w:hint="eastAsia"/>
          <w:szCs w:val="21"/>
        </w:rPr>
        <w:t>溶液、Na</w:t>
      </w:r>
      <w:smartTag w:uri="urn:schemas-microsoft-com:office:smarttags" w:element="chmetcnv">
        <w:smartTagPr>
          <w:attr w:name="UnitName" w:val="C"/>
          <w:attr w:name="SourceValue" w:val="2"/>
          <w:attr w:name="HasSpace" w:val="False"/>
          <w:attr w:name="Negative" w:val="False"/>
          <w:attr w:name="NumberType" w:val="1"/>
          <w:attr w:name="TCSC" w:val="0"/>
        </w:smartTagPr>
        <w:r w:rsidRPr="00A85236">
          <w:rPr>
            <w:rFonts w:ascii="黑体" w:eastAsia="黑体" w:hint="eastAsia"/>
            <w:szCs w:val="21"/>
            <w:vertAlign w:val="subscript"/>
          </w:rPr>
          <w:t>2</w:t>
        </w:r>
        <w:r w:rsidRPr="00A85236">
          <w:rPr>
            <w:rFonts w:ascii="黑体" w:eastAsia="黑体" w:hint="eastAsia"/>
            <w:szCs w:val="21"/>
          </w:rPr>
          <w:t>C</w:t>
        </w:r>
      </w:smartTag>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4</w:t>
      </w:r>
      <w:r w:rsidRPr="00A85236">
        <w:rPr>
          <w:rFonts w:ascii="黑体" w:eastAsia="黑体" w:hint="eastAsia"/>
          <w:szCs w:val="21"/>
        </w:rPr>
        <w:t>标准溶液标定</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C．称取一定量NaN02溶解稀释，用K2CrO7标准溶液标定</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D74A9" w:rsidRPr="00A85236">
        <w:rPr>
          <w:rFonts w:ascii="黑体" w:eastAsia="黑体" w:hint="eastAsia"/>
          <w:b/>
          <w:szCs w:val="21"/>
        </w:rPr>
        <w:t>答案：</w:t>
      </w:r>
      <w:r w:rsidRPr="00A85236">
        <w:rPr>
          <w:rFonts w:ascii="黑体" w:eastAsia="黑体" w:hint="eastAsia"/>
          <w:szCs w:val="21"/>
        </w:rPr>
        <w:t>B</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5．N-(1-萘基)-乙二胺分光光度法测定水中亚硝酸盐氮时，亚硝酸盐标准贮备液应保存于棕色试剂瓶中，并加入</w:t>
      </w:r>
      <w:r w:rsidRPr="00A85236">
        <w:rPr>
          <w:rFonts w:ascii="黑体" w:eastAsia="黑体" w:hint="eastAsia"/>
          <w:szCs w:val="21"/>
          <w:u w:val="single"/>
        </w:rPr>
        <w:t xml:space="preserve">           </w:t>
      </w:r>
      <w:r w:rsidRPr="00A85236">
        <w:rPr>
          <w:rFonts w:ascii="黑体" w:eastAsia="黑体" w:hint="eastAsia"/>
          <w:szCs w:val="21"/>
        </w:rPr>
        <w:t>作保存剂。(    )①</w:t>
      </w:r>
    </w:p>
    <w:p w:rsidR="00DF0ED1" w:rsidRPr="00A85236" w:rsidRDefault="00DF0ED1"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A.KMnO</w:t>
      </w:r>
      <w:r w:rsidRPr="00A85236">
        <w:rPr>
          <w:rFonts w:ascii="黑体" w:eastAsia="黑体" w:hint="eastAsia"/>
          <w:szCs w:val="21"/>
          <w:vertAlign w:val="subscript"/>
        </w:rPr>
        <w:t>4</w:t>
      </w:r>
      <w:r w:rsidRPr="00A85236">
        <w:rPr>
          <w:rFonts w:ascii="黑体" w:eastAsia="黑体" w:hint="eastAsia"/>
          <w:szCs w:val="21"/>
        </w:rPr>
        <w:t xml:space="preserve">    B．HCl    C．氯仿    D．H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3</w:t>
      </w:r>
    </w:p>
    <w:p w:rsidR="00DF0ED1" w:rsidRPr="00A85236" w:rsidRDefault="00FD74A9"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DF0ED1" w:rsidRPr="00A85236">
        <w:rPr>
          <w:rFonts w:ascii="黑体" w:eastAsia="黑体" w:hint="eastAsia"/>
          <w:szCs w:val="21"/>
        </w:rPr>
        <w:t>C</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6．制备无亚硝酸盐的水应使用的方法是：</w:t>
      </w:r>
      <w:r w:rsidRPr="00A85236">
        <w:rPr>
          <w:rFonts w:ascii="黑体" w:eastAsia="黑体" w:hint="eastAsia"/>
          <w:szCs w:val="21"/>
          <w:u w:val="single"/>
        </w:rPr>
        <w:t xml:space="preserve">           </w:t>
      </w:r>
      <w:r w:rsidRPr="00A85236">
        <w:rPr>
          <w:rFonts w:ascii="黑体" w:eastAsia="黑体" w:hint="eastAsia"/>
          <w:szCs w:val="21"/>
        </w:rPr>
        <w:t>。(    )①</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A.过离子交换柱    B．蒸馏水中加入KMnO</w:t>
      </w:r>
      <w:r w:rsidRPr="00A85236">
        <w:rPr>
          <w:rFonts w:ascii="黑体" w:eastAsia="黑体" w:hint="eastAsia"/>
          <w:szCs w:val="21"/>
          <w:vertAlign w:val="subscript"/>
        </w:rPr>
        <w:t>4</w:t>
      </w:r>
      <w:r w:rsidRPr="00A85236">
        <w:rPr>
          <w:rFonts w:ascii="黑体" w:eastAsia="黑体" w:hint="eastAsia"/>
          <w:szCs w:val="21"/>
        </w:rPr>
        <w:t>，在碱性条件下蒸馏</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C．蒸馏水中加入KMnO</w:t>
      </w:r>
      <w:r w:rsidRPr="00A85236">
        <w:rPr>
          <w:rFonts w:ascii="黑体" w:eastAsia="黑体" w:hint="eastAsia"/>
          <w:szCs w:val="21"/>
          <w:vertAlign w:val="subscript"/>
        </w:rPr>
        <w:t>4</w:t>
      </w:r>
      <w:r w:rsidRPr="00A85236">
        <w:rPr>
          <w:rFonts w:ascii="黑体" w:eastAsia="黑体" w:hint="eastAsia"/>
          <w:szCs w:val="21"/>
        </w:rPr>
        <w:t>，在酸性条件下蒸馏    D．蒸馏水中加入活性炭</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7．分光光度法测定水中亚硝酸盐氮，标定NaNO</w:t>
      </w:r>
      <w:r w:rsidRPr="00A85236">
        <w:rPr>
          <w:rFonts w:ascii="黑体" w:eastAsia="黑体" w:hint="eastAsia"/>
          <w:szCs w:val="21"/>
          <w:vertAlign w:val="subscript"/>
        </w:rPr>
        <w:t>2</w:t>
      </w:r>
      <w:r w:rsidRPr="00A85236">
        <w:rPr>
          <w:rFonts w:ascii="黑体" w:eastAsia="黑体" w:hint="eastAsia"/>
          <w:szCs w:val="21"/>
        </w:rPr>
        <w:t>贮备液时，要把吸管插入KMnO</w:t>
      </w:r>
      <w:r w:rsidRPr="00A85236">
        <w:rPr>
          <w:rFonts w:ascii="黑体" w:eastAsia="黑体" w:hint="eastAsia"/>
          <w:szCs w:val="21"/>
          <w:vertAlign w:val="subscript"/>
        </w:rPr>
        <w:t>4</w:t>
      </w:r>
      <w:r w:rsidRPr="00A85236">
        <w:rPr>
          <w:rFonts w:ascii="黑体" w:eastAsia="黑体" w:hint="eastAsia"/>
          <w:szCs w:val="21"/>
        </w:rPr>
        <w:t>液面以下加入NaNO</w:t>
      </w:r>
      <w:r w:rsidRPr="00A85236">
        <w:rPr>
          <w:rFonts w:ascii="黑体" w:eastAsia="黑体" w:hint="eastAsia"/>
          <w:szCs w:val="21"/>
          <w:vertAlign w:val="subscript"/>
        </w:rPr>
        <w:t>2</w:t>
      </w:r>
      <w:r w:rsidRPr="00A85236">
        <w:rPr>
          <w:rFonts w:ascii="黑体" w:eastAsia="黑体" w:hint="eastAsia"/>
          <w:szCs w:val="21"/>
        </w:rPr>
        <w:t>贮备液，目的是</w:t>
      </w:r>
      <w:r w:rsidR="0012403D" w:rsidRPr="00A85236">
        <w:rPr>
          <w:rFonts w:ascii="黑体" w:eastAsia="黑体" w:hint="eastAsia"/>
          <w:szCs w:val="21"/>
          <w:u w:val="single"/>
        </w:rPr>
        <w:t xml:space="preserve">          </w:t>
      </w:r>
      <w:r w:rsidRPr="00A85236">
        <w:rPr>
          <w:rFonts w:ascii="黑体" w:eastAsia="黑体" w:hint="eastAsia"/>
          <w:szCs w:val="21"/>
        </w:rPr>
        <w:t>。(    )①</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A.防止溶液乱溅，而对结果造成影响    B．防止NO</w:t>
      </w:r>
      <w:r w:rsidRPr="00A85236">
        <w:rPr>
          <w:rFonts w:ascii="黑体" w:eastAsia="黑体" w:hint="eastAsia"/>
          <w:szCs w:val="21"/>
          <w:vertAlign w:val="superscript"/>
        </w:rPr>
        <w:t>2-</w:t>
      </w:r>
      <w:r w:rsidRPr="00A85236">
        <w:rPr>
          <w:rFonts w:ascii="黑体" w:eastAsia="黑体" w:hint="eastAsia"/>
          <w:szCs w:val="21"/>
        </w:rPr>
        <w:t>遇酸后，转化挥发</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C．防止受环境污染</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8．酚二磺酸分光光度法测定水中硝酸盐氮时，采用光程为30</w:t>
      </w:r>
      <w:r w:rsidR="0012403D" w:rsidRPr="00A85236">
        <w:rPr>
          <w:rFonts w:ascii="黑体" w:eastAsia="黑体" w:hint="eastAsia"/>
          <w:szCs w:val="21"/>
        </w:rPr>
        <w:t>mm</w:t>
      </w:r>
      <w:r w:rsidRPr="00A85236">
        <w:rPr>
          <w:rFonts w:ascii="黑体" w:eastAsia="黑体" w:hint="eastAsia"/>
          <w:szCs w:val="21"/>
        </w:rPr>
        <w:t>l的比色皿，试样体积为</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1时，最低检出浓度为</w:t>
      </w:r>
      <w:r w:rsidR="0012403D" w:rsidRPr="00A85236">
        <w:rPr>
          <w:rFonts w:ascii="黑体" w:eastAsia="黑体" w:hint="eastAsia"/>
          <w:szCs w:val="21"/>
          <w:u w:val="single"/>
        </w:rPr>
        <w:t xml:space="preserve">          </w:t>
      </w:r>
      <w:r w:rsidRPr="00A85236">
        <w:rPr>
          <w:rFonts w:ascii="黑体" w:eastAsia="黑体" w:hint="eastAsia"/>
          <w:szCs w:val="21"/>
        </w:rPr>
        <w:t xml:space="preserve"> mg／L。(    )②</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5B559E" w:rsidRPr="00A85236">
        <w:rPr>
          <w:rFonts w:ascii="黑体" w:eastAsia="黑体" w:hint="eastAsia"/>
          <w:szCs w:val="21"/>
        </w:rPr>
        <w:t>.</w:t>
      </w:r>
      <w:r w:rsidRPr="00A85236">
        <w:rPr>
          <w:rFonts w:ascii="黑体" w:eastAsia="黑体" w:hint="eastAsia"/>
          <w:szCs w:val="21"/>
        </w:rPr>
        <w:t>002    B．</w:t>
      </w:r>
      <w:smartTag w:uri="urn:schemas-microsoft-com:office:smarttags" w:element="chmetcnv">
        <w:smartTagPr>
          <w:attr w:name="UnitName" w:val="C"/>
          <w:attr w:name="SourceValue" w:val=".02"/>
          <w:attr w:name="HasSpace" w:val="True"/>
          <w:attr w:name="Negative" w:val="False"/>
          <w:attr w:name="NumberType" w:val="1"/>
          <w:attr w:name="TCSC" w:val="0"/>
        </w:smartTagPr>
        <w:r w:rsidRPr="00A85236">
          <w:rPr>
            <w:rFonts w:ascii="黑体" w:eastAsia="黑体" w:hint="eastAsia"/>
            <w:szCs w:val="21"/>
          </w:rPr>
          <w:t>0</w:t>
        </w:r>
        <w:r w:rsidR="005B559E" w:rsidRPr="00A85236">
          <w:rPr>
            <w:rFonts w:ascii="黑体" w:eastAsia="黑体" w:hint="eastAsia"/>
            <w:szCs w:val="21"/>
          </w:rPr>
          <w:t>.</w:t>
        </w:r>
        <w:r w:rsidRPr="00A85236">
          <w:rPr>
            <w:rFonts w:ascii="黑体" w:eastAsia="黑体" w:hint="eastAsia"/>
            <w:szCs w:val="21"/>
          </w:rPr>
          <w:t>02    C</w:t>
        </w:r>
      </w:smartTag>
      <w:r w:rsidRPr="00A85236">
        <w:rPr>
          <w:rFonts w:ascii="黑体" w:eastAsia="黑体" w:hint="eastAsia"/>
          <w:szCs w:val="21"/>
        </w:rPr>
        <w:t>．0</w:t>
      </w:r>
      <w:r w:rsidR="005B559E" w:rsidRPr="00A85236">
        <w:rPr>
          <w:rFonts w:ascii="黑体" w:eastAsia="黑体" w:hint="eastAsia"/>
          <w:szCs w:val="21"/>
        </w:rPr>
        <w:t>.</w:t>
      </w:r>
      <w:r w:rsidRPr="00A85236">
        <w:rPr>
          <w:rFonts w:ascii="黑体" w:eastAsia="黑体" w:hint="eastAsia"/>
          <w:szCs w:val="21"/>
        </w:rPr>
        <w:t>2    D．2</w:t>
      </w:r>
      <w:r w:rsidR="005B559E" w:rsidRPr="00A85236">
        <w:rPr>
          <w:rFonts w:ascii="黑体" w:eastAsia="黑体" w:hint="eastAsia"/>
          <w:szCs w:val="21"/>
        </w:rPr>
        <w:t>.</w:t>
      </w:r>
      <w:r w:rsidRPr="00A85236">
        <w:rPr>
          <w:rFonts w:ascii="黑体" w:eastAsia="黑体" w:hint="eastAsia"/>
          <w:szCs w:val="21"/>
        </w:rPr>
        <w:t>0</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F0ED1"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9．酚二磺酸分光光度法测定水中硝酸盐氮时，为了去除氯离子干扰，可以加入</w:t>
      </w:r>
      <w:r w:rsidR="00720F36" w:rsidRPr="00A85236">
        <w:rPr>
          <w:rFonts w:ascii="黑体" w:eastAsia="黑体" w:hint="eastAsia"/>
          <w:szCs w:val="21"/>
          <w:u w:val="single"/>
        </w:rPr>
        <w:t xml:space="preserve">         </w:t>
      </w:r>
      <w:r w:rsidRPr="00A85236">
        <w:rPr>
          <w:rFonts w:ascii="黑体" w:eastAsia="黑体" w:hint="eastAsia"/>
          <w:szCs w:val="21"/>
        </w:rPr>
        <w:t>使之生成AgCl沉淀凝聚，然后用慢速滤纸过滤。(    )②</w:t>
      </w:r>
    </w:p>
    <w:p w:rsidR="00DF0ED1" w:rsidRPr="00A85236" w:rsidRDefault="00DF0ED1"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A．AgNO</w:t>
      </w:r>
      <w:r w:rsidRPr="00A85236">
        <w:rPr>
          <w:rFonts w:ascii="黑体" w:eastAsia="黑体" w:hint="eastAsia"/>
          <w:szCs w:val="21"/>
          <w:vertAlign w:val="subscript"/>
        </w:rPr>
        <w:t>3</w:t>
      </w:r>
      <w:r w:rsidRPr="00A85236">
        <w:rPr>
          <w:rFonts w:ascii="黑体" w:eastAsia="黑体" w:hint="eastAsia"/>
          <w:szCs w:val="21"/>
        </w:rPr>
        <w:t xml:space="preserve">    B．Ag</w:t>
      </w:r>
      <w:r w:rsidRPr="00A85236">
        <w:rPr>
          <w:rFonts w:ascii="黑体" w:eastAsia="黑体" w:hint="eastAsia"/>
          <w:szCs w:val="21"/>
          <w:vertAlign w:val="subscript"/>
        </w:rPr>
        <w:t>2</w:t>
      </w:r>
      <w:r w:rsidRPr="00A85236">
        <w:rPr>
          <w:rFonts w:ascii="黑体" w:eastAsia="黑体" w:hint="eastAsia"/>
          <w:szCs w:val="21"/>
        </w:rPr>
        <w:t>SO</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vertAlign w:val="subscript"/>
          </w:rPr>
          <w:t xml:space="preserve">4 </w:t>
        </w:r>
        <w:r w:rsidRPr="00A85236">
          <w:rPr>
            <w:rFonts w:ascii="黑体" w:eastAsia="黑体" w:hint="eastAsia"/>
            <w:szCs w:val="21"/>
          </w:rPr>
          <w:t xml:space="preserve">   C</w:t>
        </w:r>
      </w:smartTag>
      <w:r w:rsidRPr="00A85236">
        <w:rPr>
          <w:rFonts w:ascii="黑体" w:eastAsia="黑体" w:hint="eastAsia"/>
          <w:szCs w:val="21"/>
        </w:rPr>
        <w:t>．Ag</w:t>
      </w:r>
      <w:r w:rsidRPr="00A85236">
        <w:rPr>
          <w:rFonts w:ascii="黑体" w:eastAsia="黑体" w:hint="eastAsia"/>
          <w:szCs w:val="21"/>
          <w:vertAlign w:val="subscript"/>
        </w:rPr>
        <w:t>3</w:t>
      </w:r>
      <w:r w:rsidRPr="00A85236">
        <w:rPr>
          <w:rFonts w:ascii="黑体" w:eastAsia="黑体" w:hint="eastAsia"/>
          <w:szCs w:val="21"/>
        </w:rPr>
        <w:t>PO</w:t>
      </w:r>
      <w:r w:rsidRPr="00A85236">
        <w:rPr>
          <w:rFonts w:ascii="黑体" w:eastAsia="黑体" w:hint="eastAsia"/>
          <w:szCs w:val="21"/>
          <w:vertAlign w:val="subscript"/>
        </w:rPr>
        <w:t>4</w:t>
      </w:r>
    </w:p>
    <w:p w:rsidR="002231FB" w:rsidRPr="00A85236" w:rsidRDefault="00DF0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10．紫外分光光度法测定水中硝酸盐氮时，其最低检出浓度为</w:t>
      </w:r>
      <w:r w:rsidR="002231FB" w:rsidRPr="00A85236">
        <w:rPr>
          <w:rFonts w:ascii="黑体" w:eastAsia="黑体" w:hint="eastAsia"/>
          <w:szCs w:val="21"/>
          <w:u w:val="single"/>
        </w:rPr>
        <w:t xml:space="preserve">              </w:t>
      </w:r>
      <w:r w:rsidRPr="00A85236">
        <w:rPr>
          <w:rFonts w:ascii="黑体" w:eastAsia="黑体" w:hint="eastAsia"/>
          <w:szCs w:val="21"/>
        </w:rPr>
        <w:t>mg/L。(    )③</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2231FB" w:rsidRPr="00A85236">
        <w:rPr>
          <w:rFonts w:ascii="黑体" w:eastAsia="黑体" w:hint="eastAsia"/>
          <w:szCs w:val="21"/>
        </w:rPr>
        <w:t>.</w:t>
      </w:r>
      <w:r w:rsidRPr="00A85236">
        <w:rPr>
          <w:rFonts w:ascii="黑体" w:eastAsia="黑体" w:hint="eastAsia"/>
          <w:szCs w:val="21"/>
        </w:rPr>
        <w:t xml:space="preserve">02    B．  </w:t>
      </w:r>
      <w:smartTag w:uri="urn:schemas-microsoft-com:office:smarttags" w:element="chmetcnv">
        <w:smartTagPr>
          <w:attr w:name="UnitName" w:val="C"/>
          <w:attr w:name="SourceValue" w:val=".04"/>
          <w:attr w:name="HasSpace" w:val="True"/>
          <w:attr w:name="Negative" w:val="False"/>
          <w:attr w:name="NumberType" w:val="1"/>
          <w:attr w:name="TCSC" w:val="0"/>
        </w:smartTagPr>
        <w:r w:rsidRPr="00A85236">
          <w:rPr>
            <w:rFonts w:ascii="黑体" w:eastAsia="黑体" w:hint="eastAsia"/>
            <w:szCs w:val="21"/>
          </w:rPr>
          <w:t>0</w:t>
        </w:r>
        <w:r w:rsidR="002231FB" w:rsidRPr="00A85236">
          <w:rPr>
            <w:rFonts w:ascii="黑体" w:eastAsia="黑体" w:hint="eastAsia"/>
            <w:szCs w:val="21"/>
          </w:rPr>
          <w:t>.</w:t>
        </w:r>
        <w:r w:rsidRPr="00A85236">
          <w:rPr>
            <w:rFonts w:ascii="黑体" w:eastAsia="黑体" w:hint="eastAsia"/>
            <w:szCs w:val="21"/>
          </w:rPr>
          <w:t>04    C</w:t>
        </w:r>
      </w:smartTag>
      <w:r w:rsidRPr="00A85236">
        <w:rPr>
          <w:rFonts w:ascii="黑体" w:eastAsia="黑体" w:hint="eastAsia"/>
          <w:szCs w:val="21"/>
        </w:rPr>
        <w:t>．0</w:t>
      </w:r>
      <w:r w:rsidR="002231FB" w:rsidRPr="00A85236">
        <w:rPr>
          <w:rFonts w:ascii="黑体" w:eastAsia="黑体" w:hint="eastAsia"/>
          <w:szCs w:val="21"/>
        </w:rPr>
        <w:t>.</w:t>
      </w:r>
      <w:r w:rsidRPr="00A85236">
        <w:rPr>
          <w:rFonts w:ascii="黑体" w:eastAsia="黑体" w:hint="eastAsia"/>
          <w:szCs w:val="21"/>
        </w:rPr>
        <w:t>06    D．0</w:t>
      </w:r>
      <w:r w:rsidR="002231FB" w:rsidRPr="00A85236">
        <w:rPr>
          <w:rFonts w:ascii="黑体" w:eastAsia="黑体" w:hint="eastAsia"/>
          <w:szCs w:val="21"/>
        </w:rPr>
        <w:t>.</w:t>
      </w:r>
      <w:r w:rsidRPr="00A85236">
        <w:rPr>
          <w:rFonts w:ascii="黑体" w:eastAsia="黑体" w:hint="eastAsia"/>
          <w:szCs w:val="21"/>
        </w:rPr>
        <w:t>08</w:t>
      </w:r>
    </w:p>
    <w:p w:rsidR="002231FB"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11．紫外分光光度法测定水中硝酸盐氮，其测量上限为</w:t>
      </w:r>
      <w:r w:rsidR="002231FB" w:rsidRPr="00A85236">
        <w:rPr>
          <w:rFonts w:ascii="黑体" w:eastAsia="黑体" w:hint="eastAsia"/>
          <w:szCs w:val="21"/>
          <w:u w:val="single"/>
        </w:rPr>
        <w:t xml:space="preserve">            </w:t>
      </w:r>
      <w:r w:rsidRPr="00A85236">
        <w:rPr>
          <w:rFonts w:ascii="黑体" w:eastAsia="黑体" w:hint="eastAsia"/>
          <w:szCs w:val="21"/>
        </w:rPr>
        <w:t>mg/L。(    )③</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Pr="00A85236">
        <w:rPr>
          <w:rFonts w:ascii="黑体" w:eastAsia="黑体" w:hint="eastAsia"/>
          <w:szCs w:val="21"/>
        </w:rPr>
        <w:t>．  6    D</w:t>
      </w:r>
      <w:r w:rsidR="002231FB" w:rsidRPr="00A85236">
        <w:rPr>
          <w:rFonts w:ascii="黑体" w:eastAsia="黑体" w:hint="eastAsia"/>
          <w:szCs w:val="21"/>
        </w:rPr>
        <w:t>．</w:t>
      </w:r>
      <w:r w:rsidRPr="00A85236">
        <w:rPr>
          <w:rFonts w:ascii="黑体" w:eastAsia="黑体" w:hint="eastAsia"/>
          <w:szCs w:val="21"/>
        </w:rPr>
        <w:t xml:space="preserve"> 8</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D1A19" w:rsidRPr="00A85236" w:rsidRDefault="00CD1A19"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1．简述N-(1</w:t>
      </w:r>
      <w:r w:rsidR="00433AA0" w:rsidRPr="00A85236">
        <w:rPr>
          <w:rFonts w:ascii="黑体" w:eastAsia="黑体" w:hint="eastAsia"/>
          <w:szCs w:val="21"/>
        </w:rPr>
        <w:t>-</w:t>
      </w:r>
      <w:r w:rsidRPr="00A85236">
        <w:rPr>
          <w:rFonts w:ascii="黑体" w:eastAsia="黑体" w:hint="eastAsia"/>
          <w:szCs w:val="21"/>
        </w:rPr>
        <w:t>萘基)</w:t>
      </w:r>
      <w:r w:rsidR="00433AA0" w:rsidRPr="00A85236">
        <w:rPr>
          <w:rFonts w:ascii="黑体" w:eastAsia="黑体" w:hint="eastAsia"/>
          <w:szCs w:val="21"/>
        </w:rPr>
        <w:t>-</w:t>
      </w:r>
      <w:r w:rsidRPr="00A85236">
        <w:rPr>
          <w:rFonts w:ascii="黑体" w:eastAsia="黑体" w:hint="eastAsia"/>
          <w:szCs w:val="21"/>
        </w:rPr>
        <w:t>乙二胺光度法测定亚硝酸盐氮的原理。①</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在磷酸介质中，pH值为1．8±0．3时，亚硝酸根离子与4—氨基苯磺酰胺反应，生成重氮盐，再与N-(1</w:t>
      </w:r>
      <w:r w:rsidR="00433AA0" w:rsidRPr="00A85236">
        <w:rPr>
          <w:rFonts w:ascii="黑体" w:eastAsia="黑体" w:hint="eastAsia"/>
          <w:szCs w:val="21"/>
        </w:rPr>
        <w:t>-</w:t>
      </w:r>
      <w:r w:rsidRPr="00A85236">
        <w:rPr>
          <w:rFonts w:ascii="黑体" w:eastAsia="黑体" w:hint="eastAsia"/>
          <w:szCs w:val="21"/>
        </w:rPr>
        <w:t>萘基)</w:t>
      </w:r>
      <w:r w:rsidR="00433AA0" w:rsidRPr="00A85236">
        <w:rPr>
          <w:rFonts w:ascii="黑体" w:eastAsia="黑体" w:hint="eastAsia"/>
          <w:szCs w:val="21"/>
        </w:rPr>
        <w:t>-</w:t>
      </w:r>
      <w:r w:rsidRPr="00A85236">
        <w:rPr>
          <w:rFonts w:ascii="黑体" w:eastAsia="黑体" w:hint="eastAsia"/>
          <w:szCs w:val="21"/>
        </w:rPr>
        <w:t>乙二胺盐酸盐偶联生成红色染料，在540nm波长处测定吸光度。</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2．简述酚二磺酸分光光度法测定硝酸盐氮的原理。②</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硝酸盐在无水情况下与酚二磺酸反应，生成硝基二磺酸酚，在碱性溶液中为黄色化合物，于410nih波长处测量吸光度。</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3．酚二磺酸光度法测定水中硝酸盐氮时，水样若有颜色应如何处理?②</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每</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1水样中加入2ml氢氧化铝悬浮液，密塞充分振摇，静置数分钟澄清后，过滤，弃去最初的</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1滤液。</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4．酚二磺酸光度法测定水中硝酸盐氮，制备硝酸盐氮标准使用液时，应同时制备两份，为什么?②</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用以检查硝化是否完全。如发现两份溶液浓度有差异时，应重新吸取标准贮备液进行制备。</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5．简述紫外分光光度法测定水中硝酸盐氮的原理。③</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利用硝酸根离子在220nm波长处的吸收而定量测定硝酸盐氮。溶解的有机物在220nm处也</w:t>
      </w:r>
      <w:r w:rsidRPr="00A85236">
        <w:rPr>
          <w:rFonts w:ascii="黑体" w:eastAsia="黑体" w:hint="eastAsia"/>
          <w:szCs w:val="21"/>
        </w:rPr>
        <w:lastRenderedPageBreak/>
        <w:t>会有吸收，而硝酸根离子在275nm处没有吸收。因此，在275nm处作另一次测量，以校正硝酸盐氮值。</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6．紫外分光光度法测定水中硝酸盐氮时，如何制备吸附柱?⑧</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D74A9" w:rsidRPr="00A85236">
        <w:rPr>
          <w:rFonts w:ascii="黑体" w:eastAsia="黑体" w:hint="eastAsia"/>
          <w:b/>
          <w:szCs w:val="21"/>
        </w:rPr>
        <w:t>答案：</w:t>
      </w:r>
      <w:r w:rsidRPr="00A85236">
        <w:rPr>
          <w:rFonts w:ascii="黑体" w:eastAsia="黑体" w:hint="eastAsia"/>
          <w:szCs w:val="21"/>
        </w:rPr>
        <w:t xml:space="preserve">新的树脂先用200ml水分两次洗涤，用甲醇浸泡过夜，弃去甲醇，再用40ml甲醇分两次洗涤，然后用新鲜去离子水洗到柱中流出水液滴落于烧杯中无乳白：色为止。树脂装入柱中时，树脂间不允许存在气泡。    </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7．列举紫外分光光度法测定水中硝酸盐氮的主要干扰物(举出4种以上)。</w:t>
      </w:r>
      <w:r w:rsidR="0005284E" w:rsidRPr="00A85236">
        <w:rPr>
          <w:rFonts w:ascii="黑体" w:eastAsia="黑体" w:hint="eastAsia"/>
          <w:szCs w:val="21"/>
        </w:rPr>
        <w:t>③</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溶解的有机物、表面活性剂、亚硝酸盐、六价铬、溴化物、碳酸氢盐和碳酸盐等。    </w:t>
      </w:r>
    </w:p>
    <w:p w:rsidR="00433AA0" w:rsidRPr="00A85236" w:rsidRDefault="00CD1A19"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CD1A19" w:rsidRPr="00A85236" w:rsidRDefault="00CD1A19" w:rsidP="003214D3">
      <w:pPr>
        <w:snapToGrid w:val="0"/>
        <w:spacing w:line="40" w:lineRule="atLeast"/>
        <w:jc w:val="left"/>
        <w:rPr>
          <w:rFonts w:ascii="黑体" w:eastAsia="黑体" w:hint="eastAsia"/>
          <w:szCs w:val="21"/>
        </w:rPr>
      </w:pPr>
      <w:r w:rsidRPr="00A85236">
        <w:rPr>
          <w:rFonts w:ascii="黑体" w:eastAsia="黑体" w:hint="eastAsia"/>
          <w:szCs w:val="21"/>
        </w:rPr>
        <w:t>1．用光度法测定某水样中亚硝酸盐含量，取4</w:t>
      </w:r>
      <w:r w:rsidR="00130F67" w:rsidRPr="00A85236">
        <w:rPr>
          <w:rFonts w:ascii="黑体" w:eastAsia="黑体" w:hint="eastAsia"/>
          <w:szCs w:val="21"/>
        </w:rPr>
        <w:t>.</w:t>
      </w:r>
      <w:r w:rsidRPr="00A85236">
        <w:rPr>
          <w:rFonts w:ascii="黑体" w:eastAsia="黑体" w:hint="eastAsia"/>
          <w:szCs w:val="21"/>
        </w:rPr>
        <w:t>00ml水样于50ml比色管中，用水稀释至标线，加1</w:t>
      </w:r>
      <w:r w:rsidR="0005284E" w:rsidRPr="00A85236">
        <w:rPr>
          <w:rFonts w:ascii="黑体" w:eastAsia="黑体" w:hint="eastAsia"/>
          <w:szCs w:val="21"/>
        </w:rPr>
        <w:t>.</w:t>
      </w:r>
      <w:r w:rsidRPr="00A85236">
        <w:rPr>
          <w:rFonts w:ascii="黑体" w:eastAsia="黑体" w:hint="eastAsia"/>
          <w:szCs w:val="21"/>
        </w:rPr>
        <w:t>0ml显色剂，测得</w:t>
      </w:r>
      <w:r w:rsidR="00433AA0" w:rsidRPr="00A85236">
        <w:rPr>
          <w:rFonts w:ascii="黑体" w:eastAsia="黑体" w:hint="eastAsia"/>
          <w:szCs w:val="21"/>
        </w:rPr>
        <w:t>NO</w:t>
      </w:r>
      <w:r w:rsidR="00433AA0" w:rsidRPr="00A85236">
        <w:rPr>
          <w:rFonts w:ascii="黑体" w:eastAsia="黑体" w:hint="eastAsia"/>
          <w:szCs w:val="21"/>
          <w:vertAlign w:val="subscript"/>
        </w:rPr>
        <w:t>2</w:t>
      </w:r>
      <w:r w:rsidR="00433AA0" w:rsidRPr="00A85236">
        <w:rPr>
          <w:rFonts w:ascii="黑体" w:eastAsia="黑体" w:hint="eastAsia"/>
          <w:szCs w:val="21"/>
          <w:vertAlign w:val="superscript"/>
        </w:rPr>
        <w:t>-</w:t>
      </w:r>
      <w:r w:rsidRPr="00A85236">
        <w:rPr>
          <w:rFonts w:ascii="黑体" w:eastAsia="黑体" w:hint="eastAsia"/>
          <w:szCs w:val="21"/>
        </w:rPr>
        <w:t>N含量为0</w:t>
      </w:r>
      <w:r w:rsidR="00433AA0" w:rsidRPr="00A85236">
        <w:rPr>
          <w:rFonts w:ascii="黑体" w:eastAsia="黑体" w:hint="eastAsia"/>
          <w:szCs w:val="21"/>
        </w:rPr>
        <w:t>.</w:t>
      </w:r>
      <w:r w:rsidRPr="00A85236">
        <w:rPr>
          <w:rFonts w:ascii="黑体" w:eastAsia="黑体" w:hint="eastAsia"/>
          <w:szCs w:val="21"/>
        </w:rPr>
        <w:t>012mg，求原水样中</w:t>
      </w:r>
      <w:r w:rsidR="00433AA0" w:rsidRPr="00A85236">
        <w:rPr>
          <w:rFonts w:ascii="黑体" w:eastAsia="黑体" w:hint="eastAsia"/>
          <w:szCs w:val="21"/>
        </w:rPr>
        <w:t>NO</w:t>
      </w:r>
      <w:r w:rsidR="00433AA0" w:rsidRPr="00A85236">
        <w:rPr>
          <w:rFonts w:ascii="黑体" w:eastAsia="黑体" w:hint="eastAsia"/>
          <w:szCs w:val="21"/>
          <w:vertAlign w:val="subscript"/>
        </w:rPr>
        <w:t>2</w:t>
      </w:r>
      <w:r w:rsidR="00433AA0" w:rsidRPr="00A85236">
        <w:rPr>
          <w:rFonts w:ascii="黑体" w:eastAsia="黑体" w:hint="eastAsia"/>
          <w:szCs w:val="21"/>
          <w:vertAlign w:val="superscript"/>
        </w:rPr>
        <w:t>-</w:t>
      </w:r>
      <w:r w:rsidR="00433AA0" w:rsidRPr="00A85236">
        <w:rPr>
          <w:rFonts w:ascii="黑体" w:eastAsia="黑体" w:hint="eastAsia"/>
          <w:szCs w:val="21"/>
        </w:rPr>
        <w:t>-</w:t>
      </w:r>
      <w:r w:rsidRPr="00A85236">
        <w:rPr>
          <w:rFonts w:ascii="黑体" w:eastAsia="黑体" w:hint="eastAsia"/>
          <w:szCs w:val="21"/>
        </w:rPr>
        <w:t>N和NO</w:t>
      </w:r>
      <w:r w:rsidRPr="00A85236">
        <w:rPr>
          <w:rFonts w:ascii="黑体" w:eastAsia="黑体" w:hint="eastAsia"/>
          <w:szCs w:val="21"/>
          <w:vertAlign w:val="subscript"/>
        </w:rPr>
        <w:t>2</w:t>
      </w:r>
      <w:r w:rsidRPr="00A85236">
        <w:rPr>
          <w:rFonts w:ascii="黑体" w:eastAsia="黑体" w:hint="eastAsia"/>
          <w:szCs w:val="21"/>
          <w:vertAlign w:val="superscript"/>
        </w:rPr>
        <w:t>-</w:t>
      </w:r>
      <w:r w:rsidRPr="00A85236">
        <w:rPr>
          <w:rFonts w:ascii="黑体" w:eastAsia="黑体" w:hint="eastAsia"/>
          <w:szCs w:val="21"/>
        </w:rPr>
        <w:t>含量。①</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C11F29" w:rsidRPr="00A85236">
        <w:rPr>
          <w:rFonts w:ascii="黑体" w:eastAsia="黑体" w:hint="eastAsia"/>
          <w:position w:val="-58"/>
          <w:szCs w:val="21"/>
        </w:rPr>
        <w:object w:dxaOrig="4459" w:dyaOrig="1280">
          <v:shape id="_x0000_i1077" type="#_x0000_t75" style="width:222.9pt;height:63.85pt" o:ole="">
            <v:imagedata r:id="rId102" o:title=""/>
          </v:shape>
          <o:OLEObject Type="Embed" ProgID="Equation.3" ShapeID="_x0000_i1077" DrawAspect="Content" ObjectID="_1553604849" r:id="rId103"/>
        </w:objec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2．用酚二磺酸光度法测定水中硝酸盐氮时，取10</w:t>
      </w:r>
      <w:r w:rsidR="00C11F29" w:rsidRPr="00A85236">
        <w:rPr>
          <w:rFonts w:ascii="黑体" w:eastAsia="黑体" w:hint="eastAsia"/>
          <w:szCs w:val="21"/>
        </w:rPr>
        <w:t>.</w:t>
      </w:r>
      <w:r w:rsidRPr="00A85236">
        <w:rPr>
          <w:rFonts w:ascii="黑体" w:eastAsia="黑体" w:hint="eastAsia"/>
          <w:szCs w:val="21"/>
        </w:rPr>
        <w:t>0ml水样，测得吸光度为0</w:t>
      </w:r>
      <w:r w:rsidR="00C11F29" w:rsidRPr="00A85236">
        <w:rPr>
          <w:rFonts w:ascii="黑体" w:eastAsia="黑体" w:hint="eastAsia"/>
          <w:szCs w:val="21"/>
        </w:rPr>
        <w:t>.</w:t>
      </w:r>
      <w:r w:rsidRPr="00A85236">
        <w:rPr>
          <w:rFonts w:ascii="黑体" w:eastAsia="黑体" w:hint="eastAsia"/>
          <w:szCs w:val="21"/>
        </w:rPr>
        <w:t>176。校准曲线的回归方程为厂0</w:t>
      </w:r>
      <w:r w:rsidR="00C11F29" w:rsidRPr="00A85236">
        <w:rPr>
          <w:rFonts w:ascii="黑体" w:eastAsia="黑体" w:hint="eastAsia"/>
          <w:szCs w:val="21"/>
        </w:rPr>
        <w:t>.</w:t>
      </w:r>
      <w:r w:rsidRPr="00A85236">
        <w:rPr>
          <w:rFonts w:ascii="黑体" w:eastAsia="黑体" w:hint="eastAsia"/>
          <w:szCs w:val="21"/>
        </w:rPr>
        <w:t>0149X＋0.004(x为50ml水中NO</w:t>
      </w:r>
      <w:r w:rsidRPr="00A85236">
        <w:rPr>
          <w:rFonts w:ascii="黑体" w:eastAsia="黑体" w:hint="eastAsia"/>
          <w:szCs w:val="21"/>
          <w:vertAlign w:val="subscript"/>
        </w:rPr>
        <w:t>3</w:t>
      </w:r>
      <w:r w:rsidRPr="00A85236">
        <w:rPr>
          <w:rFonts w:ascii="黑体" w:eastAsia="黑体" w:hint="eastAsia"/>
          <w:szCs w:val="21"/>
          <w:vertAlign w:val="superscript"/>
        </w:rPr>
        <w:t>-</w:t>
      </w:r>
      <w:r w:rsidRPr="00A85236">
        <w:rPr>
          <w:rFonts w:ascii="黑体" w:eastAsia="黑体" w:hint="eastAsia"/>
          <w:szCs w:val="21"/>
        </w:rPr>
        <w:t>-N微克数)，求水样中NO</w:t>
      </w:r>
      <w:r w:rsidRPr="00A85236">
        <w:rPr>
          <w:rFonts w:ascii="黑体" w:eastAsia="黑体" w:hint="eastAsia"/>
          <w:szCs w:val="21"/>
          <w:vertAlign w:val="subscript"/>
        </w:rPr>
        <w:t>3</w:t>
      </w:r>
      <w:r w:rsidRPr="00A85236">
        <w:rPr>
          <w:rFonts w:ascii="黑体" w:eastAsia="黑体" w:hint="eastAsia"/>
          <w:szCs w:val="21"/>
          <w:vertAlign w:val="superscript"/>
        </w:rPr>
        <w:t>-</w:t>
      </w:r>
      <w:r w:rsidRPr="00A85236">
        <w:rPr>
          <w:rFonts w:ascii="黑体" w:eastAsia="黑体" w:hint="eastAsia"/>
          <w:szCs w:val="21"/>
        </w:rPr>
        <w:t>-N和NO</w:t>
      </w:r>
      <w:r w:rsidRPr="00A85236">
        <w:rPr>
          <w:rFonts w:ascii="黑体" w:eastAsia="黑体" w:hint="eastAsia"/>
          <w:szCs w:val="21"/>
          <w:vertAlign w:val="subscript"/>
        </w:rPr>
        <w:t>3</w:t>
      </w:r>
      <w:r w:rsidRPr="00A85236">
        <w:rPr>
          <w:rFonts w:ascii="黑体" w:eastAsia="黑体" w:hint="eastAsia"/>
          <w:szCs w:val="21"/>
          <w:vertAlign w:val="superscript"/>
        </w:rPr>
        <w:t>-</w:t>
      </w:r>
      <w:r w:rsidRPr="00A85236">
        <w:rPr>
          <w:rFonts w:ascii="黑体" w:eastAsia="黑体" w:hint="eastAsia"/>
          <w:szCs w:val="21"/>
        </w:rPr>
        <w:t>的浓度。②</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w:t>
      </w:r>
      <w:r w:rsidR="00E94CAD" w:rsidRPr="00A85236">
        <w:rPr>
          <w:rFonts w:ascii="黑体" w:eastAsia="黑体" w:hint="eastAsia"/>
          <w:position w:val="-58"/>
          <w:szCs w:val="21"/>
        </w:rPr>
        <w:object w:dxaOrig="3820" w:dyaOrig="1280">
          <v:shape id="_x0000_i1078" type="#_x0000_t75" style="width:190.95pt;height:63.85pt" o:ole="">
            <v:imagedata r:id="rId104" o:title=""/>
          </v:shape>
          <o:OLEObject Type="Embed" ProgID="Equation.3" ShapeID="_x0000_i1078" DrawAspect="Content" ObjectID="_1553604850" r:id="rId105"/>
        </w:object>
      </w:r>
    </w:p>
    <w:p w:rsidR="008C5FD4" w:rsidRPr="00A85236" w:rsidRDefault="008C5FD4"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[1]  水质亚硝酸盐氮的测定分光光度法(GB／T7493—1987)．</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[2]  水质硝酸盐氮的测定  酚二磺酸分光光度法(GB／T7480—1987)．</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[3]  水质硝酸盐氮的测定紫外分光光度法(试行)  (HJ／T 346—2007)．</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国家环境保护总局《水和废水监测分析方法》编委会．水和废水监测分析方法．4版．北京：中国环境科学出版社，2002．</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[5]  《水和废水监测分析方法指南》编委会．水和废水监测分析方法指南(上册)．北京：中国环境科学出版社，1990．</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[6]  国家环境保护局《指南》编写组．环境监测机构计量认证和创建优质实验室指南．北京：中国环境科学出版社，1994．    </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命题：刘端阳</w:t>
      </w:r>
    </w:p>
    <w:p w:rsidR="00E94CAD"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审核：任学蓉  邢  建  王  平</w:t>
      </w:r>
    </w:p>
    <w:p w:rsidR="008C5FD4" w:rsidRPr="00A85236" w:rsidRDefault="008C5FD4" w:rsidP="003214D3">
      <w:pPr>
        <w:snapToGrid w:val="0"/>
        <w:spacing w:line="40" w:lineRule="atLeast"/>
        <w:jc w:val="left"/>
        <w:rPr>
          <w:rFonts w:ascii="黑体" w:eastAsia="黑体" w:hint="eastAsia"/>
          <w:b/>
          <w:szCs w:val="21"/>
        </w:rPr>
      </w:pPr>
      <w:r w:rsidRPr="00A85236">
        <w:rPr>
          <w:rFonts w:ascii="黑体" w:eastAsia="黑体" w:hint="eastAsia"/>
          <w:b/>
          <w:szCs w:val="21"/>
        </w:rPr>
        <w:t>(七)游离氯和总氯</w:t>
      </w:r>
    </w:p>
    <w:p w:rsidR="008C5FD4" w:rsidRPr="00A85236" w:rsidRDefault="008C5FD4" w:rsidP="003214D3">
      <w:pPr>
        <w:snapToGrid w:val="0"/>
        <w:spacing w:line="40" w:lineRule="atLeast"/>
        <w:jc w:val="left"/>
        <w:rPr>
          <w:rFonts w:ascii="黑体" w:eastAsia="黑体" w:hint="eastAsia"/>
          <w:b/>
          <w:szCs w:val="21"/>
        </w:rPr>
      </w:pPr>
      <w:r w:rsidRPr="00A85236">
        <w:rPr>
          <w:rFonts w:ascii="黑体" w:eastAsia="黑体" w:hint="eastAsia"/>
          <w:b/>
          <w:szCs w:val="21"/>
        </w:rPr>
        <w:t>分类号：W6-6</w:t>
      </w:r>
    </w:p>
    <w:p w:rsidR="008C5FD4" w:rsidRPr="00A85236" w:rsidRDefault="008C5FD4"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1．总氯是以</w:t>
      </w:r>
      <w:r w:rsidR="00E94CAD" w:rsidRPr="00A85236">
        <w:rPr>
          <w:rFonts w:ascii="黑体" w:eastAsia="黑体" w:hint="eastAsia"/>
          <w:szCs w:val="21"/>
          <w:u w:val="single"/>
        </w:rPr>
        <w:t xml:space="preserve">           </w:t>
      </w:r>
      <w:r w:rsidRPr="00A85236">
        <w:rPr>
          <w:rFonts w:ascii="黑体" w:eastAsia="黑体" w:hint="eastAsia"/>
          <w:szCs w:val="21"/>
        </w:rPr>
        <w:t>或</w:t>
      </w:r>
      <w:r w:rsidR="00E94CAD" w:rsidRPr="00A85236">
        <w:rPr>
          <w:rFonts w:ascii="黑体" w:eastAsia="黑体" w:hint="eastAsia"/>
          <w:szCs w:val="21"/>
          <w:u w:val="single"/>
        </w:rPr>
        <w:t xml:space="preserve">          </w:t>
      </w:r>
      <w:r w:rsidRPr="00A85236">
        <w:rPr>
          <w:rFonts w:ascii="黑体" w:eastAsia="黑体" w:hint="eastAsia"/>
          <w:szCs w:val="21"/>
        </w:rPr>
        <w:t>或两者形式存在的氯。</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游离氯    化合氯</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2．电镀废水中加氯是为了</w:t>
      </w:r>
      <w:r w:rsidR="00E94CAD" w:rsidRPr="00A85236">
        <w:rPr>
          <w:rFonts w:ascii="黑体" w:eastAsia="黑体" w:hint="eastAsia"/>
          <w:szCs w:val="21"/>
          <w:u w:val="single"/>
        </w:rPr>
        <w:t xml:space="preserve">          </w:t>
      </w:r>
      <w:r w:rsidRPr="00A85236">
        <w:rPr>
          <w:rFonts w:ascii="黑体" w:eastAsia="黑体" w:hint="eastAsia"/>
          <w:szCs w:val="21"/>
        </w:rPr>
        <w:t>。</w:t>
      </w:r>
    </w:p>
    <w:p w:rsidR="008C5FD4"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分解有毒的氰化物</w:t>
      </w:r>
    </w:p>
    <w:p w:rsidR="008C5FD4" w:rsidRPr="00A85236" w:rsidRDefault="008C5FD4"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433AA0" w:rsidRPr="00A85236" w:rsidRDefault="008C5FD4" w:rsidP="003214D3">
      <w:pPr>
        <w:snapToGrid w:val="0"/>
        <w:spacing w:line="40" w:lineRule="atLeast"/>
        <w:jc w:val="left"/>
        <w:rPr>
          <w:rFonts w:ascii="黑体" w:eastAsia="黑体" w:hint="eastAsia"/>
          <w:szCs w:val="21"/>
        </w:rPr>
      </w:pPr>
      <w:r w:rsidRPr="00A85236">
        <w:rPr>
          <w:rFonts w:ascii="黑体" w:eastAsia="黑体" w:hint="eastAsia"/>
          <w:szCs w:val="21"/>
        </w:rPr>
        <w:t>1．氯在水中很不稳定，因此，如果不能及时测定，应加入稳定剂固定。(    )</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正确答案为：应在采样现场测定。</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2．N,N-二乙基—1,4-苯二胺分光光度法测定水中游离氯和总氯时，如果水样浑浊或有色，不可过滤或脱色，以免游离氯损失。(    )</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3．N,N-二乙基-1,4-苯二胺(DPD)分光光度法测定水中游离氯时，如加入的DPD试剂与游离氯反应产物所显深红色很快褪尽，是因为水样中游离氯浓度较高，被氧化而显色的试剂随即又被游离氯漂白，</w:t>
      </w:r>
      <w:r w:rsidRPr="00A85236">
        <w:rPr>
          <w:rFonts w:ascii="黑体" w:eastAsia="黑体" w:hint="eastAsia"/>
          <w:szCs w:val="21"/>
        </w:rPr>
        <w:lastRenderedPageBreak/>
        <w:t>此时应将样品稀释后再测定。(    )</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4．N,N-二乙基-1,4-苯二胺分光光度法测定水中游离氯和总氯时，如果水样中有机物含量较高，则需较长的时间才能显色完全，所以操作时应进行多次测量，以便选取显色相对稳定后的测量值。(    )</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94CAD" w:rsidRPr="00A85236" w:rsidRDefault="00E94CAD"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1．N,N-二乙基-1,4-苯二胺分光光度法测定水中游离氯时，如果水样浑浊或有色，将影响测定，可采用</w:t>
      </w:r>
      <w:r w:rsidRPr="00A85236">
        <w:rPr>
          <w:rFonts w:ascii="黑体" w:eastAsia="黑体" w:hint="eastAsia"/>
          <w:szCs w:val="21"/>
          <w:u w:val="single"/>
        </w:rPr>
        <w:t xml:space="preserve">               </w:t>
      </w:r>
      <w:r w:rsidRPr="00A85236">
        <w:rPr>
          <w:rFonts w:ascii="黑体" w:eastAsia="黑体" w:hint="eastAsia"/>
          <w:szCs w:val="21"/>
        </w:rPr>
        <w:t xml:space="preserve">法，以降低其干扰影响。(    )    </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A．过滤或脱色    B．补偿    C．以水样作参比</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2．N,N-二乙基对苯二胺—硫酸亚铁铵滴定法测定水中游离氯，为取得准确的结果，水样pH需控制在</w:t>
      </w:r>
      <w:r w:rsidRPr="00A85236">
        <w:rPr>
          <w:rFonts w:ascii="黑体" w:eastAsia="黑体" w:hint="eastAsia"/>
          <w:szCs w:val="21"/>
          <w:u w:val="single"/>
        </w:rPr>
        <w:t xml:space="preserve">                      </w:t>
      </w:r>
      <w:r w:rsidRPr="00A85236">
        <w:rPr>
          <w:rFonts w:ascii="黑体" w:eastAsia="黑体" w:hint="eastAsia"/>
          <w:szCs w:val="21"/>
        </w:rPr>
        <w:t>。(    )</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A．3.5～4.2  B．6.2～</w:t>
      </w:r>
      <w:smartTag w:uri="urn:schemas-microsoft-com:office:smarttags" w:element="chmetcnv">
        <w:smartTagPr>
          <w:attr w:name="UnitName" w:val="C"/>
          <w:attr w:name="SourceValue" w:val="6.5"/>
          <w:attr w:name="HasSpace" w:val="True"/>
          <w:attr w:name="Negative" w:val="False"/>
          <w:attr w:name="NumberType" w:val="1"/>
          <w:attr w:name="TCSC" w:val="0"/>
        </w:smartTagPr>
        <w:r w:rsidRPr="00A85236">
          <w:rPr>
            <w:rFonts w:ascii="黑体" w:eastAsia="黑体" w:hint="eastAsia"/>
            <w:szCs w:val="21"/>
          </w:rPr>
          <w:t>6.5  C</w:t>
        </w:r>
      </w:smartTag>
      <w:r w:rsidRPr="00A85236">
        <w:rPr>
          <w:rFonts w:ascii="黑体" w:eastAsia="黑体" w:hint="eastAsia"/>
          <w:szCs w:val="21"/>
        </w:rPr>
        <w:t>．7.0—8.2  D．8.0～10.1</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答案：B</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3．水样中游离氯极不稳定，应在现场采样测定，并自始至终注意避免</w:t>
      </w:r>
      <w:r w:rsidR="00A9663F"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 xml:space="preserve">、振  摇和温热。(    )    </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A．保温  B．保持酸度    C．强光</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E94CAD" w:rsidRPr="00A85236" w:rsidRDefault="00E94CAD"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1．N,N-二乙基-1,4-苯二胺分光光度法测定水中游离氯时，如何校正氧化锰产生的干扰?</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校正氧化锰干扰的方法：量取</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1试样于</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锥形瓶中，加入1.0ml亚砷酸钠或硫代乙酰胺溶液，混匀。再加入5.0ml缓冲液和5.0mlDPD试剂，混匀。将此溶液倒入比色皿中，并立即按与校准曲线相同条件进行测量。记录从校准曲线读取的氧化锰相当于氯的浓度，并在结果计算中予以校正。</w:t>
      </w:r>
    </w:p>
    <w:p w:rsidR="00E94CAD" w:rsidRPr="00A85236" w:rsidRDefault="00E94CAD" w:rsidP="003214D3">
      <w:pPr>
        <w:snapToGrid w:val="0"/>
        <w:spacing w:line="40" w:lineRule="atLeast"/>
        <w:jc w:val="left"/>
        <w:rPr>
          <w:rFonts w:ascii="黑体" w:eastAsia="黑体" w:hint="eastAsia"/>
          <w:szCs w:val="21"/>
        </w:rPr>
      </w:pPr>
      <w:r w:rsidRPr="00A85236">
        <w:rPr>
          <w:rFonts w:ascii="黑体" w:eastAsia="黑体" w:hint="eastAsia"/>
          <w:szCs w:val="21"/>
        </w:rPr>
        <w:t>2．N,N-二乙基-1,4-苯二胺滴定法及分光光度法测定水中游离氯的干扰有哪些?如何消除?</w:t>
      </w:r>
    </w:p>
    <w:p w:rsidR="00E94CAD" w:rsidRPr="00A85236" w:rsidRDefault="00E94CAD"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(1)氧化锰和化合氯对游离氯测定都有干扰，两者共存时可单独测定，并在结果计算中予以校正；</w:t>
      </w:r>
    </w:p>
    <w:p w:rsidR="00E94CAD" w:rsidRPr="00A85236" w:rsidRDefault="00E94CAD"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(2)其他氧化剂也有干扰，常见的二价铜离子和三价铁离子可被缓冲液和DPD试液Na</w:t>
      </w:r>
      <w:r w:rsidRPr="00A85236">
        <w:rPr>
          <w:rFonts w:ascii="黑体" w:eastAsia="黑体" w:hint="eastAsia"/>
          <w:szCs w:val="21"/>
          <w:vertAlign w:val="subscript"/>
        </w:rPr>
        <w:t>2</w:t>
      </w:r>
      <w:r w:rsidRPr="00A85236">
        <w:rPr>
          <w:rFonts w:ascii="黑体" w:eastAsia="黑体" w:hint="eastAsia"/>
          <w:szCs w:val="21"/>
        </w:rPr>
        <w:t>EDTA掩蔽；铬酸盐的干扰可加入氯化钡消除。</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3．测定水中游离氯和总氯有几种方法?每种方法适用于测定什么浓度范围的水样?</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测定方法主要有3种：碘量法、N,N-乙基-1,4-苯二胺(DPD)滴定法和DPD分光光度法。碘量法适用于测定总氯含量大于1mg／L的水样。DPD滴定法适用于测定游离氯浓度范围在0.03</w:t>
      </w:r>
      <w:r w:rsidR="00DB7DA2" w:rsidRPr="00A85236">
        <w:rPr>
          <w:rFonts w:ascii="黑体" w:eastAsia="黑体" w:hint="eastAsia"/>
          <w:szCs w:val="21"/>
        </w:rPr>
        <w:t>～</w:t>
      </w:r>
      <w:r w:rsidRPr="00A85236">
        <w:rPr>
          <w:rFonts w:ascii="黑体" w:eastAsia="黑体" w:hint="eastAsia"/>
          <w:szCs w:val="21"/>
        </w:rPr>
        <w:t>5mg／L的水样。DPD光度法适用于测定游离氯浓度范围在0</w:t>
      </w:r>
      <w:r w:rsidR="00DB7DA2" w:rsidRPr="00A85236">
        <w:rPr>
          <w:rFonts w:ascii="黑体" w:eastAsia="黑体" w:hint="eastAsia"/>
          <w:szCs w:val="21"/>
        </w:rPr>
        <w:t>.</w:t>
      </w:r>
      <w:r w:rsidRPr="00A85236">
        <w:rPr>
          <w:rFonts w:ascii="黑体" w:eastAsia="黑体" w:hint="eastAsia"/>
          <w:szCs w:val="21"/>
        </w:rPr>
        <w:t>05～1</w:t>
      </w:r>
      <w:r w:rsidR="00DB7DA2" w:rsidRPr="00A85236">
        <w:rPr>
          <w:rFonts w:ascii="黑体" w:eastAsia="黑体" w:hint="eastAsia"/>
          <w:szCs w:val="21"/>
        </w:rPr>
        <w:t>.</w:t>
      </w:r>
      <w:r w:rsidRPr="00A85236">
        <w:rPr>
          <w:rFonts w:ascii="黑体" w:eastAsia="黑体" w:hint="eastAsia"/>
          <w:szCs w:val="21"/>
        </w:rPr>
        <w:t>5mg／L的水样。</w:t>
      </w:r>
    </w:p>
    <w:p w:rsidR="00A04F20" w:rsidRPr="00A85236" w:rsidRDefault="00A04F20"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A04F20" w:rsidRPr="00A85236" w:rsidRDefault="00B75FC1" w:rsidP="003214D3">
      <w:pPr>
        <w:snapToGrid w:val="0"/>
        <w:spacing w:line="40" w:lineRule="atLeast"/>
        <w:jc w:val="left"/>
        <w:rPr>
          <w:rFonts w:ascii="黑体" w:eastAsia="黑体" w:hint="eastAsia"/>
          <w:szCs w:val="21"/>
        </w:rPr>
      </w:pPr>
      <w:r w:rsidRPr="00A85236">
        <w:rPr>
          <w:rFonts w:ascii="黑体" w:eastAsia="黑体" w:hint="eastAsia"/>
          <w:szCs w:val="21"/>
        </w:rPr>
        <w:t>[</w:t>
      </w:r>
      <w:r w:rsidR="00A04F20" w:rsidRPr="00A85236">
        <w:rPr>
          <w:rFonts w:ascii="黑体" w:eastAsia="黑体" w:hint="eastAsia"/>
          <w:szCs w:val="21"/>
        </w:rPr>
        <w:t>1</w:t>
      </w:r>
      <w:r w:rsidRPr="00A85236">
        <w:rPr>
          <w:rFonts w:ascii="黑体" w:eastAsia="黑体" w:hint="eastAsia"/>
          <w:szCs w:val="21"/>
        </w:rPr>
        <w:t>]</w:t>
      </w:r>
      <w:r w:rsidR="00A04F20" w:rsidRPr="00A85236">
        <w:rPr>
          <w:rFonts w:ascii="黑体" w:eastAsia="黑体" w:hint="eastAsia"/>
          <w:szCs w:val="21"/>
        </w:rPr>
        <w:t xml:space="preserve">  水质游离氯和总氯的测定N,N-二乙基-I，4—苯二胺分光光度法(GB／T11898—1989)．</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命题：沈丽丽</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审核：徐晓力  邢  建  池  靖</w:t>
      </w:r>
    </w:p>
    <w:p w:rsidR="00A04F20" w:rsidRPr="00A85236" w:rsidRDefault="00A04F20" w:rsidP="003214D3">
      <w:pPr>
        <w:snapToGrid w:val="0"/>
        <w:spacing w:line="40" w:lineRule="atLeast"/>
        <w:jc w:val="left"/>
        <w:rPr>
          <w:rFonts w:ascii="黑体" w:eastAsia="黑体" w:hint="eastAsia"/>
          <w:b/>
          <w:szCs w:val="21"/>
        </w:rPr>
      </w:pPr>
      <w:r w:rsidRPr="00A85236">
        <w:rPr>
          <w:rFonts w:ascii="黑体" w:eastAsia="黑体" w:hint="eastAsia"/>
          <w:b/>
          <w:szCs w:val="21"/>
        </w:rPr>
        <w:t>(八)氟化物</w:t>
      </w:r>
    </w:p>
    <w:p w:rsidR="00A04F20" w:rsidRPr="00A85236" w:rsidRDefault="00A04F20"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分类号：W6—7    </w:t>
      </w:r>
    </w:p>
    <w:p w:rsidR="00A04F20" w:rsidRPr="00A85236" w:rsidRDefault="00A04F20"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1．测定氟化物的水样，必须用</w:t>
      </w:r>
      <w:r w:rsidR="00DB7DA2" w:rsidRPr="00A85236">
        <w:rPr>
          <w:rFonts w:ascii="黑体" w:eastAsia="黑体" w:hint="eastAsia"/>
          <w:szCs w:val="21"/>
          <w:u w:val="single"/>
        </w:rPr>
        <w:t xml:space="preserve">           </w:t>
      </w:r>
      <w:r w:rsidRPr="00A85236">
        <w:rPr>
          <w:rFonts w:ascii="黑体" w:eastAsia="黑体" w:hint="eastAsia"/>
          <w:szCs w:val="21"/>
        </w:rPr>
        <w:t>(材质)容器采集和存贮。</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聚乙烯</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2．氟试剂分光光度法适用于测定含氟</w:t>
      </w:r>
      <w:r w:rsidR="00DB7DA2" w:rsidRPr="00A85236">
        <w:rPr>
          <w:rFonts w:ascii="黑体" w:eastAsia="黑体" w:hint="eastAsia"/>
          <w:szCs w:val="21"/>
          <w:u w:val="single"/>
        </w:rPr>
        <w:t xml:space="preserve">          </w:t>
      </w:r>
      <w:r w:rsidRPr="00A85236">
        <w:rPr>
          <w:rFonts w:ascii="黑体" w:eastAsia="黑体" w:hint="eastAsia"/>
          <w:szCs w:val="21"/>
        </w:rPr>
        <w:t>的水样，当取样体积为</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1、使用光程为</w:t>
      </w:r>
      <w:smartTag w:uri="urn:schemas-microsoft-com:office:smarttags" w:element="chmetcnv">
        <w:smartTagPr>
          <w:attr w:name="UnitName" w:val="mm"/>
          <w:attr w:name="SourceValue" w:val="30"/>
          <w:attr w:name="HasSpace" w:val="False"/>
          <w:attr w:name="Negative" w:val="False"/>
          <w:attr w:name="NumberType" w:val="1"/>
          <w:attr w:name="TCSC" w:val="0"/>
        </w:smartTagPr>
        <w:r w:rsidRPr="00A85236">
          <w:rPr>
            <w:rFonts w:ascii="黑体" w:eastAsia="黑体" w:hint="eastAsia"/>
            <w:szCs w:val="21"/>
          </w:rPr>
          <w:t>30mm</w:t>
        </w:r>
      </w:smartTag>
      <w:r w:rsidRPr="00A85236">
        <w:rPr>
          <w:rFonts w:ascii="黑体" w:eastAsia="黑体" w:hint="eastAsia"/>
          <w:szCs w:val="21"/>
        </w:rPr>
        <w:t>比色皿时，氟试剂法的检测范围是</w:t>
      </w:r>
      <w:r w:rsidR="00DB7DA2" w:rsidRPr="00A85236">
        <w:rPr>
          <w:rFonts w:ascii="黑体" w:eastAsia="黑体" w:hint="eastAsia"/>
          <w:szCs w:val="21"/>
          <w:u w:val="single"/>
        </w:rPr>
        <w:t xml:space="preserve">         </w:t>
      </w:r>
      <w:r w:rsidRPr="00A85236">
        <w:rPr>
          <w:rFonts w:ascii="黑体" w:eastAsia="黑体" w:hint="eastAsia"/>
          <w:szCs w:val="21"/>
        </w:rPr>
        <w:t>mg／L。</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较低    0</w:t>
      </w:r>
      <w:r w:rsidR="00DB7DA2" w:rsidRPr="00A85236">
        <w:rPr>
          <w:rFonts w:ascii="黑体" w:eastAsia="黑体" w:hint="eastAsia"/>
          <w:szCs w:val="21"/>
        </w:rPr>
        <w:t>.</w:t>
      </w:r>
      <w:r w:rsidRPr="00A85236">
        <w:rPr>
          <w:rFonts w:ascii="黑体" w:eastAsia="黑体" w:hint="eastAsia"/>
          <w:szCs w:val="21"/>
        </w:rPr>
        <w:t>05～1</w:t>
      </w:r>
      <w:r w:rsidR="00DB7DA2" w:rsidRPr="00A85236">
        <w:rPr>
          <w:rFonts w:ascii="黑体" w:eastAsia="黑体" w:hint="eastAsia"/>
          <w:szCs w:val="21"/>
        </w:rPr>
        <w:t>.</w:t>
      </w:r>
      <w:r w:rsidRPr="00A85236">
        <w:rPr>
          <w:rFonts w:ascii="黑体" w:eastAsia="黑体" w:hint="eastAsia"/>
          <w:szCs w:val="21"/>
        </w:rPr>
        <w:t>8</w:t>
      </w:r>
    </w:p>
    <w:p w:rsidR="00A04F20" w:rsidRPr="00A85236" w:rsidRDefault="00A04F20" w:rsidP="003214D3">
      <w:pPr>
        <w:snapToGrid w:val="0"/>
        <w:spacing w:line="40" w:lineRule="atLeast"/>
        <w:ind w:left="130"/>
        <w:jc w:val="left"/>
        <w:rPr>
          <w:rFonts w:ascii="黑体" w:eastAsia="黑体" w:hint="eastAsia"/>
          <w:szCs w:val="21"/>
        </w:rPr>
      </w:pPr>
      <w:r w:rsidRPr="00A85236">
        <w:rPr>
          <w:rFonts w:ascii="黑体" w:eastAsia="黑体" w:hint="eastAsia"/>
          <w:szCs w:val="21"/>
        </w:rPr>
        <w:t>3．氟试剂分光光度法测定水中氟化物时，对于</w:t>
      </w:r>
      <w:r w:rsidR="00DB7DA2" w:rsidRPr="00A85236">
        <w:rPr>
          <w:rFonts w:ascii="黑体" w:eastAsia="黑体" w:hint="eastAsia"/>
          <w:szCs w:val="21"/>
          <w:u w:val="single"/>
        </w:rPr>
        <w:t xml:space="preserve">          </w:t>
      </w:r>
      <w:r w:rsidRPr="00A85236">
        <w:rPr>
          <w:rFonts w:ascii="黑体" w:eastAsia="黑体" w:hint="eastAsia"/>
          <w:szCs w:val="21"/>
        </w:rPr>
        <w:t>的生活污水和工业废水，以及含</w:t>
      </w:r>
      <w:r w:rsidR="00DB7DA2" w:rsidRPr="00A85236">
        <w:rPr>
          <w:rFonts w:ascii="黑体" w:eastAsia="黑体" w:hint="eastAsia"/>
          <w:szCs w:val="21"/>
          <w:u w:val="single"/>
        </w:rPr>
        <w:t xml:space="preserve">         </w:t>
      </w:r>
      <w:r w:rsidRPr="00A85236">
        <w:rPr>
          <w:rFonts w:ascii="黑体" w:eastAsia="黑体" w:hint="eastAsia"/>
          <w:szCs w:val="21"/>
        </w:rPr>
        <w:t>的水样均要进行预蒸馏。</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污染严重    氟硼酸盐</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w w:val="110"/>
          <w:szCs w:val="21"/>
        </w:rPr>
        <w:t>氟试剂分光光度法测定水中氟化物，用直接蒸馏法预处理水样时，应注意蒸馏装置连接</w:t>
      </w:r>
      <w:r w:rsidRPr="00A85236">
        <w:rPr>
          <w:rFonts w:ascii="黑体" w:eastAsia="黑体" w:hint="eastAsia"/>
          <w:w w:val="110"/>
          <w:szCs w:val="21"/>
        </w:rPr>
        <w:lastRenderedPageBreak/>
        <w:t>处</w:t>
      </w:r>
      <w:r w:rsidRPr="00A85236">
        <w:rPr>
          <w:rFonts w:ascii="黑体" w:eastAsia="黑体" w:hint="eastAsia"/>
          <w:szCs w:val="21"/>
        </w:rPr>
        <w:t>的</w:t>
      </w:r>
      <w:r w:rsidR="00DB7DA2" w:rsidRPr="00A85236">
        <w:rPr>
          <w:rFonts w:ascii="黑体" w:eastAsia="黑体" w:hint="eastAsia"/>
          <w:szCs w:val="21"/>
          <w:u w:val="single"/>
        </w:rPr>
        <w:t xml:space="preserve">         </w:t>
      </w:r>
      <w:r w:rsidRPr="00A85236">
        <w:rPr>
          <w:rFonts w:ascii="黑体" w:eastAsia="黑体" w:hint="eastAsia"/>
          <w:szCs w:val="21"/>
        </w:rPr>
        <w:t xml:space="preserve">性。    </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：密合</w:t>
      </w:r>
    </w:p>
    <w:p w:rsidR="00A04F20" w:rsidRPr="00A85236" w:rsidRDefault="00A04F20"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1．氟试剂分光光度法测定水中氟化物时，配试剂一定要用去离子水。(    )</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04F20"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2．氟试剂分光光度法测定水中氟化物时，若水样呈强酸性或强碱性，应在测定前用1mol／LNaOH溶液或1mol／L盐酸溶液调节至中性。(    )</w:t>
      </w:r>
    </w:p>
    <w:p w:rsidR="00E94CAD" w:rsidRPr="00A85236" w:rsidRDefault="00A04F2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3．氟试剂分光光度法测定水中氟化物，其测定范围在0.05～1900mg／L。(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正确答案为：氟试剂分光光度法测定范围为0.05～1.8mg／L，适用于含氟量较低的水样。</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4．用聚乙烯瓶密封保存测定氟化物的水样，最多稳定14d。(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5．氟试剂分光光度法测定水中氟化物时，含5μg氟化物的25ml显色液中，含</w:t>
      </w:r>
      <w:r w:rsidR="008E61EA" w:rsidRPr="00A85236">
        <w:rPr>
          <w:rFonts w:ascii="黑体" w:eastAsia="黑体" w:hint="eastAsia"/>
          <w:position w:val="-6"/>
          <w:szCs w:val="21"/>
        </w:rPr>
        <w:object w:dxaOrig="420" w:dyaOrig="320">
          <v:shape id="_x0000_i1079" type="#_x0000_t75" style="width:21.3pt;height:16.3pt" o:ole="">
            <v:imagedata r:id="rId106" o:title=""/>
          </v:shape>
          <o:OLEObject Type="Embed" ProgID="Equation.3" ShapeID="_x0000_i1079" DrawAspect="Content" ObjectID="_1553604851" r:id="rId107"/>
        </w:object>
      </w:r>
      <w:r w:rsidRPr="00A85236">
        <w:rPr>
          <w:rFonts w:ascii="黑体" w:eastAsia="黑体" w:hint="eastAsia"/>
          <w:szCs w:val="21"/>
        </w:rPr>
        <w:t>30mg、Cu</w:t>
      </w:r>
      <w:r w:rsidRPr="00A85236">
        <w:rPr>
          <w:rFonts w:ascii="黑体" w:eastAsia="黑体" w:hint="eastAsia"/>
          <w:szCs w:val="21"/>
          <w:vertAlign w:val="superscript"/>
        </w:rPr>
        <w:t>2+</w:t>
      </w:r>
      <w:r w:rsidRPr="00A85236">
        <w:rPr>
          <w:rFonts w:ascii="黑体" w:eastAsia="黑体" w:hint="eastAsia"/>
          <w:szCs w:val="21"/>
        </w:rPr>
        <w:t xml:space="preserve"> 10μg、</w:t>
      </w:r>
      <w:r w:rsidR="008E61EA" w:rsidRPr="00A85236">
        <w:rPr>
          <w:rFonts w:ascii="黑体" w:eastAsia="黑体" w:hint="eastAsia"/>
          <w:position w:val="-10"/>
          <w:szCs w:val="21"/>
        </w:rPr>
        <w:object w:dxaOrig="580" w:dyaOrig="360">
          <v:shape id="_x0000_i1080" type="#_x0000_t75" style="width:28.8pt;height:18.15pt" o:ole="">
            <v:imagedata r:id="rId108" o:title=""/>
          </v:shape>
          <o:OLEObject Type="Embed" ProgID="Equation.3" ShapeID="_x0000_i1080" DrawAspect="Content" ObjectID="_1553604852" r:id="rId109"/>
        </w:object>
      </w:r>
      <w:r w:rsidRPr="00A85236">
        <w:rPr>
          <w:rFonts w:ascii="黑体" w:eastAsia="黑体" w:hint="eastAsia"/>
          <w:szCs w:val="21"/>
        </w:rPr>
        <w:t>200μg不干扰测定。(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6．氟试剂分光光度法测定水中氟化物时，绘制校准曲线以水为参比。(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正确答案为：绘制校准曲线以试剂空白为参比。</w:t>
      </w:r>
    </w:p>
    <w:p w:rsidR="00DB66EB" w:rsidRPr="00A85236" w:rsidRDefault="00DB66EB"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1．氟试剂分光光度法测定水中氟化物，用水蒸气蒸馏法进行预蒸馏时，如果样品中有机物含量高，为避免其与高氯酸作用而发生爆炸，可用</w:t>
      </w:r>
      <w:r w:rsidRPr="00A85236">
        <w:rPr>
          <w:rFonts w:ascii="黑体" w:eastAsia="黑体" w:hint="eastAsia"/>
          <w:szCs w:val="21"/>
          <w:u w:val="single"/>
        </w:rPr>
        <w:t xml:space="preserve">         </w:t>
      </w:r>
      <w:r w:rsidRPr="00A85236">
        <w:rPr>
          <w:rFonts w:ascii="黑体" w:eastAsia="黑体" w:hint="eastAsia"/>
          <w:szCs w:val="21"/>
        </w:rPr>
        <w:t>代替高氯酸进行蒸馏。(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    B．盐酸    C．硝酸    D．重铬酸</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2．氟试剂分光光度法测定水中氟化物时，为采集到有代表性的含氟废水样品，应每隔</w:t>
      </w:r>
      <w:r w:rsidRPr="00A85236">
        <w:rPr>
          <w:rFonts w:ascii="黑体" w:eastAsia="黑体" w:hint="eastAsia"/>
          <w:szCs w:val="21"/>
          <w:u w:val="single"/>
        </w:rPr>
        <w:t xml:space="preserve">     </w:t>
      </w:r>
      <w:r w:rsidRPr="00A85236">
        <w:rPr>
          <w:rFonts w:ascii="黑体" w:eastAsia="黑体" w:hint="eastAsia"/>
          <w:szCs w:val="21"/>
        </w:rPr>
        <w:t>h采集一个样品，时间不能少于一个生产周期。(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A．0.5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．4    D．6</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8E61EA" w:rsidRPr="00A85236">
        <w:rPr>
          <w:rFonts w:ascii="黑体" w:eastAsia="黑体" w:hint="eastAsia"/>
          <w:b/>
          <w:szCs w:val="21"/>
        </w:rPr>
        <w:t>：</w:t>
      </w:r>
      <w:r w:rsidRPr="00A85236">
        <w:rPr>
          <w:rFonts w:ascii="黑体" w:eastAsia="黑体" w:hint="eastAsia"/>
          <w:szCs w:val="21"/>
        </w:rPr>
        <w:t>A</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3．氟试剂分光光度法测定水中氟化物时，混合显色剂由氟试剂溶液、缓冲溶液、丙酮及硝酸镧溶液按</w:t>
      </w:r>
      <w:r w:rsidR="002B751E" w:rsidRPr="00A85236">
        <w:rPr>
          <w:rFonts w:ascii="黑体" w:eastAsia="黑体" w:hint="eastAsia"/>
          <w:szCs w:val="21"/>
          <w:u w:val="single"/>
        </w:rPr>
        <w:t xml:space="preserve">       </w:t>
      </w:r>
      <w:r w:rsidR="00D075F7" w:rsidRPr="00A85236">
        <w:rPr>
          <w:rFonts w:ascii="黑体" w:eastAsia="黑体" w:hint="eastAsia"/>
          <w:szCs w:val="21"/>
          <w:u w:val="single"/>
        </w:rPr>
        <w:t xml:space="preserve">               </w:t>
      </w:r>
      <w:r w:rsidR="002B751E" w:rsidRPr="00A85236">
        <w:rPr>
          <w:rFonts w:ascii="黑体" w:eastAsia="黑体" w:hint="eastAsia"/>
          <w:szCs w:val="21"/>
          <w:u w:val="single"/>
        </w:rPr>
        <w:t xml:space="preserve">  </w:t>
      </w:r>
      <w:r w:rsidRPr="00A85236">
        <w:rPr>
          <w:rFonts w:ascii="黑体" w:eastAsia="黑体" w:hint="eastAsia"/>
          <w:szCs w:val="21"/>
        </w:rPr>
        <w:t>体积比混合而得，临用时现配。(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w:t>
      </w:r>
      <w:r w:rsidR="001B1344" w:rsidRPr="00A85236">
        <w:rPr>
          <w:rFonts w:ascii="黑体" w:eastAsia="黑体" w:hint="eastAsia"/>
          <w:szCs w:val="21"/>
        </w:rPr>
        <w:t>∶</w:t>
      </w:r>
      <w:r w:rsidRPr="00A85236">
        <w:rPr>
          <w:rFonts w:ascii="黑体" w:eastAsia="黑体" w:hint="eastAsia"/>
          <w:szCs w:val="21"/>
        </w:rPr>
        <w:t>1</w:t>
      </w:r>
      <w:r w:rsidR="001B1344" w:rsidRPr="00A85236">
        <w:rPr>
          <w:rFonts w:ascii="黑体" w:eastAsia="黑体" w:hint="eastAsia"/>
          <w:szCs w:val="21"/>
        </w:rPr>
        <w:t>∶</w:t>
      </w:r>
      <w:r w:rsidRPr="00A85236">
        <w:rPr>
          <w:rFonts w:ascii="黑体" w:eastAsia="黑体" w:hint="eastAsia"/>
          <w:szCs w:val="21"/>
        </w:rPr>
        <w:t>1</w:t>
      </w:r>
      <w:r w:rsidR="001B1344" w:rsidRPr="00A85236">
        <w:rPr>
          <w:rFonts w:ascii="黑体" w:eastAsia="黑体" w:hint="eastAsia"/>
          <w:szCs w:val="21"/>
        </w:rPr>
        <w:t>∶</w:t>
      </w:r>
      <w:r w:rsidRPr="00A85236">
        <w:rPr>
          <w:rFonts w:ascii="黑体" w:eastAsia="黑体" w:hint="eastAsia"/>
          <w:szCs w:val="21"/>
        </w:rPr>
        <w:t>1    B．  3</w:t>
      </w:r>
      <w:r w:rsidR="001B1344" w:rsidRPr="00A85236">
        <w:rPr>
          <w:rFonts w:ascii="黑体" w:eastAsia="黑体" w:hint="eastAsia"/>
          <w:szCs w:val="21"/>
        </w:rPr>
        <w:t>∶</w:t>
      </w:r>
      <w:r w:rsidRPr="00A85236">
        <w:rPr>
          <w:rFonts w:ascii="黑体" w:eastAsia="黑体" w:hint="eastAsia"/>
          <w:szCs w:val="21"/>
        </w:rPr>
        <w:t>3</w:t>
      </w:r>
      <w:r w:rsidR="001B1344" w:rsidRPr="00A85236">
        <w:rPr>
          <w:rFonts w:ascii="黑体" w:eastAsia="黑体" w:hint="eastAsia"/>
          <w:szCs w:val="21"/>
        </w:rPr>
        <w:t>∶</w:t>
      </w:r>
      <w:r w:rsidRPr="00A85236">
        <w:rPr>
          <w:rFonts w:ascii="黑体" w:eastAsia="黑体" w:hint="eastAsia"/>
          <w:szCs w:val="21"/>
        </w:rPr>
        <w:t>1</w:t>
      </w:r>
      <w:r w:rsidR="001B1344" w:rsidRPr="00A85236">
        <w:rPr>
          <w:rFonts w:ascii="黑体" w:eastAsia="黑体" w:hint="eastAsia"/>
          <w:szCs w:val="21"/>
        </w:rPr>
        <w:t>∶</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．3</w:t>
      </w:r>
      <w:r w:rsidR="001B1344" w:rsidRPr="00A85236">
        <w:rPr>
          <w:rFonts w:ascii="黑体" w:eastAsia="黑体" w:hint="eastAsia"/>
          <w:szCs w:val="21"/>
        </w:rPr>
        <w:t>∶</w:t>
      </w:r>
      <w:r w:rsidRPr="00A85236">
        <w:rPr>
          <w:rFonts w:ascii="黑体" w:eastAsia="黑体" w:hint="eastAsia"/>
          <w:szCs w:val="21"/>
        </w:rPr>
        <w:t>1</w:t>
      </w:r>
      <w:r w:rsidR="001B1344" w:rsidRPr="00A85236">
        <w:rPr>
          <w:rFonts w:ascii="黑体" w:eastAsia="黑体" w:hint="eastAsia"/>
          <w:szCs w:val="21"/>
        </w:rPr>
        <w:t>∶</w:t>
      </w:r>
      <w:r w:rsidRPr="00A85236">
        <w:rPr>
          <w:rFonts w:ascii="黑体" w:eastAsia="黑体" w:hint="eastAsia"/>
          <w:szCs w:val="21"/>
        </w:rPr>
        <w:t>3</w:t>
      </w:r>
      <w:r w:rsidR="001B1344" w:rsidRPr="00A85236">
        <w:rPr>
          <w:rFonts w:ascii="黑体" w:eastAsia="黑体" w:hint="eastAsia"/>
          <w:szCs w:val="21"/>
        </w:rPr>
        <w:t>∶</w:t>
      </w:r>
      <w:r w:rsidRPr="00A85236">
        <w:rPr>
          <w:rFonts w:ascii="黑体" w:eastAsia="黑体" w:hint="eastAsia"/>
          <w:szCs w:val="21"/>
        </w:rPr>
        <w:t>3    D．2</w:t>
      </w:r>
      <w:r w:rsidR="001B1344" w:rsidRPr="00A85236">
        <w:rPr>
          <w:rFonts w:ascii="黑体" w:eastAsia="黑体" w:hint="eastAsia"/>
          <w:szCs w:val="21"/>
        </w:rPr>
        <w:t>∶</w:t>
      </w:r>
      <w:r w:rsidRPr="00A85236">
        <w:rPr>
          <w:rFonts w:ascii="黑体" w:eastAsia="黑体" w:hint="eastAsia"/>
          <w:szCs w:val="21"/>
        </w:rPr>
        <w:t>1</w:t>
      </w:r>
      <w:r w:rsidR="001B1344" w:rsidRPr="00A85236">
        <w:rPr>
          <w:rFonts w:ascii="黑体" w:eastAsia="黑体" w:hint="eastAsia"/>
          <w:szCs w:val="21"/>
        </w:rPr>
        <w:t>∶</w:t>
      </w:r>
      <w:r w:rsidRPr="00A85236">
        <w:rPr>
          <w:rFonts w:ascii="黑体" w:eastAsia="黑体" w:hint="eastAsia"/>
          <w:szCs w:val="21"/>
        </w:rPr>
        <w:t>2</w:t>
      </w:r>
      <w:r w:rsidR="001B1344" w:rsidRPr="00A85236">
        <w:rPr>
          <w:rFonts w:ascii="黑体" w:eastAsia="黑体" w:hint="eastAsia"/>
          <w:szCs w:val="21"/>
        </w:rPr>
        <w:t>∶</w:t>
      </w:r>
      <w:r w:rsidRPr="00A85236">
        <w:rPr>
          <w:rFonts w:ascii="黑体" w:eastAsia="黑体" w:hint="eastAsia"/>
          <w:szCs w:val="21"/>
        </w:rPr>
        <w:t>2</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4．氟对人体的影响随着摄入量而变动，当缺氟时，儿童龋齿发病率</w:t>
      </w:r>
      <w:r w:rsidR="002B751E" w:rsidRPr="00A85236">
        <w:rPr>
          <w:rFonts w:ascii="黑体" w:eastAsia="黑体" w:hint="eastAsia"/>
          <w:szCs w:val="21"/>
          <w:u w:val="single"/>
        </w:rPr>
        <w:t xml:space="preserve">           </w:t>
      </w:r>
      <w:r w:rsidRPr="00A85236">
        <w:rPr>
          <w:rFonts w:ascii="黑体" w:eastAsia="黑体" w:hint="eastAsia"/>
          <w:szCs w:val="21"/>
        </w:rPr>
        <w:t>。(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A．高    B．低    C．无影响</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B751E"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5．</w:t>
      </w:r>
      <w:r w:rsidRPr="00A85236">
        <w:rPr>
          <w:rFonts w:ascii="黑体" w:eastAsia="黑体" w:hint="eastAsia"/>
          <w:w w:val="105"/>
          <w:szCs w:val="21"/>
        </w:rPr>
        <w:t>氟试剂分光光度法测定水中氟化物时，水样在测定前应用氢氧化钠或盐酸溶液调节pH</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至</w:t>
      </w:r>
      <w:r w:rsidR="002B751E" w:rsidRPr="00A85236">
        <w:rPr>
          <w:rFonts w:ascii="黑体" w:eastAsia="黑体" w:hint="eastAsia"/>
          <w:szCs w:val="21"/>
          <w:u w:val="single"/>
        </w:rPr>
        <w:t xml:space="preserve">          </w:t>
      </w:r>
      <w:r w:rsidRPr="00A85236">
        <w:rPr>
          <w:rFonts w:ascii="黑体" w:eastAsia="黑体" w:hint="eastAsia"/>
          <w:szCs w:val="21"/>
        </w:rPr>
        <w:t xml:space="preserve">。(    )   </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A．中性    B．碱性    C．酸性</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DB66EB" w:rsidRPr="00A85236" w:rsidRDefault="00DB66E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DB66EB"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szCs w:val="21"/>
        </w:rPr>
        <w:t>1．哪些工业废水中常含有氟化物?请至少说出5个行业。</w:t>
      </w:r>
    </w:p>
    <w:p w:rsidR="00D85642" w:rsidRPr="00A85236" w:rsidRDefault="00DB66E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有色冶金、钢铁和铝加工、焦炭、玻璃、陶瓷、电子、电镀、化肥、农药厂的废水及含氟矿物的废水中常存在氟化物。</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2．氟试剂分光光度法测定水中氟化物时，常用的预蒸馏方法有几种?试比较之。</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水蒸气蒸馏法和直接蒸馏法两种。</w:t>
      </w:r>
    </w:p>
    <w:p w:rsidR="00D85642" w:rsidRPr="00A85236" w:rsidRDefault="00D85642"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水蒸气蒸馏法：温度控制较严格，排除干扰效果好，不易发生暴沸，比较安全。直接蒸馏法：蒸馏效率较高，温度控制较难，排除干扰较差，在蒸馏时易发生暴沸。</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3．蒸馏操作是实验室的常规操作之一，为了防止蒸馏过程中发生暴沸，应该如何操作?</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在开始蒸馏前加入洗净干燥的促沸剂，如沸石、碎瓷片、玻璃珠等。</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4．简述氟试剂分光光度法测定水中氟化物的方法原理。</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氟离子在pH值4.1的乙酸盐缓冲介质中，与氟试剂和硝酸镧反应，生成蓝色三元络合物，颜色的强度与氟离子浓度成正比。在620nm波长处测定吸光度从而计算出氟化物(F</w:t>
      </w:r>
      <w:r w:rsidRPr="00A85236">
        <w:rPr>
          <w:rFonts w:ascii="黑体" w:eastAsia="黑体" w:hint="eastAsia"/>
          <w:szCs w:val="21"/>
          <w:vertAlign w:val="superscript"/>
        </w:rPr>
        <w:t>-</w:t>
      </w:r>
      <w:r w:rsidRPr="00A85236">
        <w:rPr>
          <w:rFonts w:ascii="黑体" w:eastAsia="黑体" w:hint="eastAsia"/>
          <w:szCs w:val="21"/>
        </w:rPr>
        <w:t>)含量。</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5．氟试剂分光光度法测定水中氟化物时，影响显色的主要因素是什么?</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(1)显色液的pH值控制，水样在加入混合显色剂前应调至中性；</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(2)显色与稳定时间；</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(3)混合显色剂中各种试剂的比例是否合适，是否临用时现配。</w:t>
      </w:r>
    </w:p>
    <w:p w:rsidR="00D85642" w:rsidRPr="00A85236" w:rsidRDefault="00D85642"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[1]  水质氟化物的测定氟试剂分光光度法(GB／T 7483—1987)．</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《环境监测技术基本理论(参考)试题集》编写组．环境监测技术基本理论(参考)试题集．北京：中国环境科学出版社，2002．</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[4]  中国环境监测总站《环境水质监测质量保证手册》编写组．环境水质监测质量保证手册．2版．北京：化学工业出版社，1994．</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命题：施月娥  韩瑞梅</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审核：韩瑞梅  邢  建</w:t>
      </w:r>
    </w:p>
    <w:p w:rsidR="00D85642" w:rsidRPr="00A85236" w:rsidRDefault="00D85642"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(九)氰化物    </w:t>
      </w:r>
    </w:p>
    <w:p w:rsidR="00D85642" w:rsidRPr="00A85236" w:rsidRDefault="00D85642" w:rsidP="003214D3">
      <w:pPr>
        <w:snapToGrid w:val="0"/>
        <w:spacing w:line="40" w:lineRule="atLeast"/>
        <w:jc w:val="left"/>
        <w:rPr>
          <w:rFonts w:ascii="黑体" w:eastAsia="黑体" w:hint="eastAsia"/>
          <w:b/>
          <w:szCs w:val="21"/>
        </w:rPr>
      </w:pPr>
      <w:r w:rsidRPr="00A85236">
        <w:rPr>
          <w:rFonts w:ascii="黑体" w:eastAsia="黑体" w:hint="eastAsia"/>
          <w:b/>
          <w:szCs w:val="21"/>
        </w:rPr>
        <w:t>分类号：W6—8</w:t>
      </w:r>
    </w:p>
    <w:p w:rsidR="00D85642" w:rsidRPr="00A85236" w:rsidRDefault="00D85642"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1．根据《水质氰化物的测定第一部分  总氰化物的测定》(GB／T 7486—1987)，样品采集后，如果不能及时测定，必须将样品存放在约</w:t>
      </w:r>
      <w:r w:rsidRPr="00A85236">
        <w:rPr>
          <w:rFonts w:ascii="黑体" w:eastAsia="黑体" w:hint="eastAsia"/>
          <w:szCs w:val="21"/>
          <w:u w:val="single"/>
        </w:rPr>
        <w:t xml:space="preserve">       </w:t>
      </w:r>
      <w:r w:rsidRPr="00A85236">
        <w:rPr>
          <w:rFonts w:ascii="黑体" w:eastAsia="黑体" w:hint="eastAsia"/>
          <w:szCs w:val="21"/>
        </w:rPr>
        <w:t>℃的暗处，并在采样后</w:t>
      </w:r>
      <w:r w:rsidRPr="00A85236">
        <w:rPr>
          <w:rFonts w:ascii="黑体" w:eastAsia="黑体" w:hint="eastAsia"/>
          <w:szCs w:val="21"/>
          <w:u w:val="single"/>
        </w:rPr>
        <w:t xml:space="preserve">    </w:t>
      </w:r>
      <w:r w:rsidRPr="00A85236">
        <w:rPr>
          <w:rFonts w:ascii="黑体" w:eastAsia="黑体" w:hint="eastAsia"/>
          <w:szCs w:val="21"/>
        </w:rPr>
        <w:t>h内进行样品分析。①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4    24</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w w:val="105"/>
          <w:szCs w:val="21"/>
        </w:rPr>
        <w:t>根据《水质氰化物的测定第一部分总氰化物的测定》(GB／T7486—1987)，预蒸馏时一般用</w:t>
      </w:r>
    </w:p>
    <w:p w:rsidR="00D85642" w:rsidRPr="00A85236" w:rsidRDefault="00D85642" w:rsidP="003214D3">
      <w:pPr>
        <w:snapToGrid w:val="0"/>
        <w:spacing w:line="40" w:lineRule="atLeast"/>
        <w:jc w:val="left"/>
        <w:rPr>
          <w:rFonts w:ascii="黑体" w:eastAsia="黑体" w:hint="eastAsia"/>
          <w:szCs w:val="21"/>
        </w:rPr>
      </w:pP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w:t>
      </w:r>
      <w:r w:rsidRPr="00A85236">
        <w:rPr>
          <w:rFonts w:ascii="黑体" w:eastAsia="黑体" w:hint="eastAsia"/>
          <w:szCs w:val="21"/>
          <w:u w:val="single"/>
        </w:rPr>
        <w:t xml:space="preserve">      </w:t>
      </w:r>
      <w:r w:rsidRPr="00A85236">
        <w:rPr>
          <w:rFonts w:ascii="黑体" w:eastAsia="黑体" w:hint="eastAsia"/>
          <w:szCs w:val="21"/>
        </w:rPr>
        <w:t>％的NaOH溶液作为吸收液。当水样中存在亚硫酸钠和碳酸钠时，可用</w:t>
      </w:r>
      <w:r w:rsidRPr="00A85236">
        <w:rPr>
          <w:rFonts w:ascii="黑体" w:eastAsia="黑体" w:hint="eastAsia"/>
          <w:szCs w:val="21"/>
          <w:u w:val="single"/>
        </w:rPr>
        <w:t xml:space="preserve">       </w:t>
      </w:r>
      <w:r w:rsidRPr="00A85236">
        <w:rPr>
          <w:rFonts w:ascii="黑体" w:eastAsia="黑体" w:hint="eastAsia"/>
          <w:szCs w:val="21"/>
        </w:rPr>
        <w:t>％NaOH溶液作为吸收液。①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1    4    </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3．异烟酸—巴比妥酸分光光度法测定水中氰化物，用10mn2比色皿于</w:t>
      </w:r>
      <w:r w:rsidRPr="00A85236">
        <w:rPr>
          <w:rFonts w:ascii="黑体" w:eastAsia="黑体" w:hint="eastAsia"/>
          <w:szCs w:val="21"/>
          <w:u w:val="single"/>
        </w:rPr>
        <w:t xml:space="preserve">       </w:t>
      </w:r>
      <w:r w:rsidRPr="00A85236">
        <w:rPr>
          <w:rFonts w:ascii="黑体" w:eastAsia="黑体" w:hint="eastAsia"/>
          <w:szCs w:val="21"/>
        </w:rPr>
        <w:t>nm波长处测量吸光度，其最低检出浓度为</w:t>
      </w:r>
      <w:r w:rsidRPr="00A85236">
        <w:rPr>
          <w:rFonts w:ascii="黑体" w:eastAsia="黑体" w:hint="eastAsia"/>
          <w:szCs w:val="21"/>
          <w:u w:val="single"/>
        </w:rPr>
        <w:t xml:space="preserve">       </w:t>
      </w:r>
      <w:r w:rsidRPr="00A85236">
        <w:rPr>
          <w:rFonts w:ascii="黑体" w:eastAsia="黑体" w:hint="eastAsia"/>
          <w:szCs w:val="21"/>
        </w:rPr>
        <w:t>mg／L。③</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600    0.001</w:t>
      </w:r>
    </w:p>
    <w:p w:rsidR="00D85642" w:rsidRPr="00A85236" w:rsidRDefault="00D85642"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D85642" w:rsidRPr="00A85236" w:rsidRDefault="00D85642" w:rsidP="003214D3">
      <w:pPr>
        <w:snapToGrid w:val="0"/>
        <w:spacing w:line="40" w:lineRule="atLeast"/>
        <w:jc w:val="left"/>
        <w:rPr>
          <w:rFonts w:ascii="黑体" w:eastAsia="黑体" w:hint="eastAsia"/>
          <w:b/>
          <w:szCs w:val="21"/>
        </w:rPr>
      </w:pPr>
      <w:r w:rsidRPr="00A85236">
        <w:rPr>
          <w:rFonts w:ascii="黑体" w:eastAsia="黑体" w:hint="eastAsia"/>
          <w:szCs w:val="21"/>
        </w:rPr>
        <w:t>1．氰化物可能以氰氢酸、氰离子和络合氰化物的形式存在于水中，这些氰化物可作为总氰化物和氰化物分别加以测定。(    )①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正确</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2．测定水中总氰化物时，若样品中含有大量亚硝酸根离子，将不干扰测定。(    )①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5642" w:rsidRPr="00A85236" w:rsidRDefault="008E61E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85642" w:rsidRPr="00A85236">
        <w:rPr>
          <w:rFonts w:ascii="黑体" w:eastAsia="黑体" w:hint="eastAsia"/>
          <w:szCs w:val="21"/>
        </w:rPr>
        <w:t>正确答案为：干扰测定。</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3．水中氰化物主要来源于生活污水。(  )①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5642" w:rsidRPr="00A85236" w:rsidRDefault="00ED5309" w:rsidP="003214D3">
      <w:pPr>
        <w:snapToGrid w:val="0"/>
        <w:spacing w:line="40" w:lineRule="atLeast"/>
        <w:ind w:left="130"/>
        <w:jc w:val="left"/>
        <w:rPr>
          <w:rFonts w:ascii="黑体" w:eastAsia="黑体" w:hint="eastAsia"/>
          <w:szCs w:val="21"/>
        </w:rPr>
      </w:pPr>
      <w:r w:rsidRPr="00A85236">
        <w:rPr>
          <w:rFonts w:ascii="黑体" w:eastAsia="黑体" w:hint="eastAsia"/>
          <w:szCs w:val="21"/>
        </w:rPr>
        <w:t xml:space="preserve">  </w:t>
      </w:r>
      <w:r w:rsidR="00D85642" w:rsidRPr="00A85236">
        <w:rPr>
          <w:rFonts w:ascii="黑体" w:eastAsia="黑体" w:hint="eastAsia"/>
          <w:szCs w:val="21"/>
        </w:rPr>
        <w:t>正确答案为：水中氰化物主要来源于小金矿的开采、冶炼、电镀、有机化工、选矿、炼焦、造气、化肥等工业排放的废水。</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4．水中总氰化物是指在水样中加入EDTA且在碱性条件下蒸馏能形成氰化氢的氰化物。(    )①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错误</w:t>
      </w:r>
    </w:p>
    <w:p w:rsidR="00D85642" w:rsidRPr="00A85236" w:rsidRDefault="00ED530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85642" w:rsidRPr="00A85236">
        <w:rPr>
          <w:rFonts w:ascii="黑体" w:eastAsia="黑体" w:hint="eastAsia"/>
          <w:szCs w:val="21"/>
        </w:rPr>
        <w:t>正确答案为：是指在磷酸和EDTA存在下，在pH＜2的介质中加热蒸馏能形成氰化氢的氰化物。</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5．若水样中含有大量硫化物干扰氰化物测定，可先加入NaOH固定剂，然后再加入碳酸镉或碳酸铅固体粉末。(    )①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正确答案为：应先加碳酸镉或碳酸铅固体粉末，形成硫化物沉淀后，再加氢氧化钠固定。</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6．根据《水质氰化物的测定第一部分总氰化物的测定》(GB／T7486—1987)，在对测定总氰化物水样进行预蒸馏时，应在蒸馏瓶中先加入</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 H</w:t>
      </w:r>
      <w:r w:rsidRPr="00A85236">
        <w:rPr>
          <w:rFonts w:ascii="黑体" w:eastAsia="黑体" w:hint="eastAsia"/>
          <w:szCs w:val="21"/>
          <w:vertAlign w:val="subscript"/>
        </w:rPr>
        <w:t>3</w:t>
      </w:r>
      <w:r w:rsidRPr="00A85236">
        <w:rPr>
          <w:rFonts w:ascii="黑体" w:eastAsia="黑体" w:hint="eastAsia"/>
          <w:szCs w:val="21"/>
        </w:rPr>
        <w:t>PO</w:t>
      </w:r>
      <w:r w:rsidRPr="00A85236">
        <w:rPr>
          <w:rFonts w:ascii="黑体" w:eastAsia="黑体" w:hint="eastAsia"/>
          <w:szCs w:val="21"/>
          <w:vertAlign w:val="subscript"/>
        </w:rPr>
        <w:t>4</w:t>
      </w:r>
      <w:r w:rsidRPr="00A85236">
        <w:rPr>
          <w:rFonts w:ascii="黑体" w:eastAsia="黑体" w:hint="eastAsia"/>
          <w:szCs w:val="21"/>
        </w:rPr>
        <w:t>，再迅速加入</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 10％的Na</w:t>
      </w:r>
      <w:r w:rsidRPr="00A85236">
        <w:rPr>
          <w:rFonts w:ascii="黑体" w:eastAsia="黑体" w:hint="eastAsia"/>
          <w:szCs w:val="21"/>
          <w:vertAlign w:val="subscript"/>
        </w:rPr>
        <w:t>2</w:t>
      </w:r>
      <w:r w:rsidRPr="00A85236">
        <w:rPr>
          <w:rFonts w:ascii="黑体" w:eastAsia="黑体" w:hint="eastAsia"/>
          <w:szCs w:val="21"/>
        </w:rPr>
        <w:t>EDTA溶液。(    )①</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5642" w:rsidRPr="00A85236" w:rsidRDefault="00ED5309"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lastRenderedPageBreak/>
        <w:t xml:space="preserve">  </w:t>
      </w:r>
      <w:r w:rsidR="00D85642" w:rsidRPr="00A85236">
        <w:rPr>
          <w:rFonts w:ascii="黑体" w:eastAsia="黑体" w:hint="eastAsia"/>
          <w:szCs w:val="21"/>
        </w:rPr>
        <w:t>正确答案为：应先加入</w:t>
      </w:r>
      <w:smartTag w:uri="urn:schemas-microsoft-com:office:smarttags" w:element="chmetcnv">
        <w:smartTagPr>
          <w:attr w:name="UnitName" w:val="m"/>
          <w:attr w:name="SourceValue" w:val="10"/>
          <w:attr w:name="HasSpace" w:val="False"/>
          <w:attr w:name="Negative" w:val="False"/>
          <w:attr w:name="NumberType" w:val="1"/>
          <w:attr w:name="TCSC" w:val="0"/>
        </w:smartTagPr>
        <w:r w:rsidR="00D85642" w:rsidRPr="00A85236">
          <w:rPr>
            <w:rFonts w:ascii="黑体" w:eastAsia="黑体" w:hint="eastAsia"/>
            <w:szCs w:val="21"/>
          </w:rPr>
          <w:t>10m</w:t>
        </w:r>
      </w:smartTag>
      <w:r w:rsidR="00D85642" w:rsidRPr="00A85236">
        <w:rPr>
          <w:rFonts w:ascii="黑体" w:eastAsia="黑体" w:hint="eastAsia"/>
          <w:szCs w:val="21"/>
        </w:rPr>
        <w:t>1 10％Na</w:t>
      </w:r>
      <w:r w:rsidR="00D85642" w:rsidRPr="00A85236">
        <w:rPr>
          <w:rFonts w:ascii="黑体" w:eastAsia="黑体" w:hint="eastAsia"/>
          <w:szCs w:val="21"/>
          <w:vertAlign w:val="subscript"/>
        </w:rPr>
        <w:t>2</w:t>
      </w:r>
      <w:r w:rsidR="00D85642" w:rsidRPr="00A85236">
        <w:rPr>
          <w:rFonts w:ascii="黑体" w:eastAsia="黑体" w:hint="eastAsia"/>
          <w:szCs w:val="21"/>
        </w:rPr>
        <w:t>EDTA溶液，再迅速加入10mlH</w:t>
      </w:r>
      <w:r w:rsidR="00D85642" w:rsidRPr="00A85236">
        <w:rPr>
          <w:rFonts w:ascii="黑体" w:eastAsia="黑体" w:hint="eastAsia"/>
          <w:szCs w:val="21"/>
          <w:vertAlign w:val="subscript"/>
        </w:rPr>
        <w:t>3</w:t>
      </w:r>
      <w:r w:rsidR="00D85642" w:rsidRPr="00A85236">
        <w:rPr>
          <w:rFonts w:ascii="黑体" w:eastAsia="黑体" w:hint="eastAsia"/>
          <w:szCs w:val="21"/>
        </w:rPr>
        <w:t>PO</w:t>
      </w:r>
      <w:r w:rsidR="00D85642" w:rsidRPr="00A85236">
        <w:rPr>
          <w:rFonts w:ascii="黑体" w:eastAsia="黑体" w:hint="eastAsia"/>
          <w:szCs w:val="21"/>
          <w:vertAlign w:val="subscript"/>
        </w:rPr>
        <w:t>4</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7．易释放氰化物是指在pH=8的介质中，在硝酸锌存在下，加热蒸馏能形成氰化氢的氰化物。( )②</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D85642" w:rsidRPr="00A85236" w:rsidRDefault="00D85642" w:rsidP="003214D3">
      <w:pPr>
        <w:snapToGrid w:val="0"/>
        <w:spacing w:line="40" w:lineRule="atLeast"/>
        <w:jc w:val="left"/>
        <w:rPr>
          <w:rFonts w:ascii="黑体" w:eastAsia="黑体" w:hint="eastAsia"/>
          <w:szCs w:val="21"/>
        </w:rPr>
      </w:pPr>
      <w:r w:rsidRPr="00A85236">
        <w:rPr>
          <w:rFonts w:ascii="黑体" w:eastAsia="黑体" w:hint="eastAsia"/>
          <w:szCs w:val="21"/>
        </w:rPr>
        <w:t>正确答案为：在pH=4的介质中。</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8．某一含多种重金属的含氰废水，分别用磷酸-EDTA和酒石酸—硝酸锌两种方法预蒸馏，测定馏出液中氰化物，其结果是前者比后者含量高。(    )②</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3D46" w:rsidRPr="00A85236" w:rsidRDefault="00CB174D" w:rsidP="003214D3">
      <w:pPr>
        <w:snapToGrid w:val="0"/>
        <w:spacing w:line="40" w:lineRule="atLeast"/>
        <w:jc w:val="left"/>
        <w:rPr>
          <w:rFonts w:ascii="黑体" w:eastAsia="黑体" w:hint="eastAsia"/>
          <w:szCs w:val="21"/>
        </w:rPr>
      </w:pPr>
      <w:r w:rsidRPr="00A85236">
        <w:rPr>
          <w:rFonts w:ascii="黑体" w:eastAsia="黑体" w:hint="eastAsia"/>
          <w:szCs w:val="21"/>
        </w:rPr>
        <w:t>９．</w:t>
      </w:r>
      <w:r w:rsidR="003B3D46" w:rsidRPr="00A85236">
        <w:rPr>
          <w:rFonts w:ascii="黑体" w:eastAsia="黑体" w:hint="eastAsia"/>
          <w:szCs w:val="21"/>
        </w:rPr>
        <w:t>试银灵指示剂的配制方法是：称取0.02g试银灵溶于100m1水中，贮于棕色瓶中置暗处保存。</w:t>
      </w:r>
      <w:r w:rsidRPr="00A85236">
        <w:rPr>
          <w:rFonts w:ascii="黑体" w:eastAsia="黑体" w:hint="eastAsia"/>
          <w:szCs w:val="21"/>
        </w:rPr>
        <w:t xml:space="preserve">(    </w:t>
      </w:r>
      <w:r w:rsidR="003B3D46" w:rsidRPr="00A85236">
        <w:rPr>
          <w:rFonts w:ascii="黑体" w:eastAsia="黑体" w:hint="eastAsia"/>
          <w:szCs w:val="21"/>
        </w:rPr>
        <w:t>)②</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B174D"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正确答案为：溶于100m1丙酮中。</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10．异烟酸-吡唑啉酮分光光度法测定水中氰化物时，显色温度不需要控制。(    )②</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3D46" w:rsidRPr="00A85236" w:rsidRDefault="00ED530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B3D46" w:rsidRPr="00A85236">
        <w:rPr>
          <w:rFonts w:ascii="黑体" w:eastAsia="黑体" w:hint="eastAsia"/>
          <w:szCs w:val="21"/>
        </w:rPr>
        <w:t>正确答案为：对显色温度应进行控制。</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11</w:t>
      </w:r>
      <w:r w:rsidR="00CB174D" w:rsidRPr="00A85236">
        <w:rPr>
          <w:rFonts w:ascii="黑体" w:eastAsia="黑体" w:hint="eastAsia"/>
          <w:szCs w:val="21"/>
        </w:rPr>
        <w:t>．</w:t>
      </w:r>
      <w:r w:rsidRPr="00A85236">
        <w:rPr>
          <w:rFonts w:ascii="黑体" w:eastAsia="黑体" w:hint="eastAsia"/>
          <w:szCs w:val="21"/>
        </w:rPr>
        <w:t>测定水中氰化物的异烟酸</w:t>
      </w:r>
      <w:r w:rsidR="00D075F7" w:rsidRPr="00A85236">
        <w:rPr>
          <w:rFonts w:ascii="黑体" w:eastAsia="黑体" w:hint="eastAsia"/>
          <w:szCs w:val="21"/>
        </w:rPr>
        <w:t>-</w:t>
      </w:r>
      <w:r w:rsidRPr="00A85236">
        <w:rPr>
          <w:rFonts w:ascii="黑体" w:eastAsia="黑体" w:hint="eastAsia"/>
          <w:szCs w:val="21"/>
        </w:rPr>
        <w:t>巴比妥酸分光光度法，仅适用于饮用水、地表水，不适用于生活污水和工业废水中氰化物的测定。(    )③</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3D46" w:rsidRPr="00A85236" w:rsidRDefault="00ED530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B3D46" w:rsidRPr="00A85236">
        <w:rPr>
          <w:rFonts w:ascii="黑体" w:eastAsia="黑体" w:hint="eastAsia"/>
          <w:szCs w:val="21"/>
        </w:rPr>
        <w:t>正确答案为：适用于饮用水、地表水、生活污水和工业废水中氰化物的测定。</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12．异烟酸—巴比妥酸分光光度法测定水中氰化物时，吸取10</w:t>
      </w:r>
      <w:r w:rsidR="00A86197" w:rsidRPr="00A85236">
        <w:rPr>
          <w:rFonts w:ascii="黑体" w:eastAsia="黑体" w:hint="eastAsia"/>
          <w:szCs w:val="21"/>
        </w:rPr>
        <w:t>.</w:t>
      </w:r>
      <w:r w:rsidRPr="00A85236">
        <w:rPr>
          <w:rFonts w:ascii="黑体" w:eastAsia="黑体" w:hint="eastAsia"/>
          <w:szCs w:val="21"/>
        </w:rPr>
        <w:t>00ml馏出液于25ml具塞比色管中，然后加入5ml(1+1)H</w:t>
      </w:r>
      <w:r w:rsidRPr="00A85236">
        <w:rPr>
          <w:rFonts w:ascii="黑体" w:eastAsia="黑体" w:hint="eastAsia"/>
          <w:szCs w:val="21"/>
          <w:vertAlign w:val="subscript"/>
        </w:rPr>
        <w:t>3</w:t>
      </w:r>
      <w:r w:rsidRPr="00A85236">
        <w:rPr>
          <w:rFonts w:ascii="黑体" w:eastAsia="黑体" w:hint="eastAsia"/>
          <w:szCs w:val="21"/>
        </w:rPr>
        <w:t>PO</w:t>
      </w:r>
      <w:r w:rsidRPr="00A85236">
        <w:rPr>
          <w:rFonts w:ascii="黑体" w:eastAsia="黑体" w:hint="eastAsia"/>
          <w:szCs w:val="21"/>
          <w:vertAlign w:val="subscript"/>
        </w:rPr>
        <w:t>4</w:t>
      </w:r>
      <w:r w:rsidRPr="00A85236">
        <w:rPr>
          <w:rFonts w:ascii="黑体" w:eastAsia="黑体" w:hint="eastAsia"/>
          <w:szCs w:val="21"/>
        </w:rPr>
        <w:t>，使之呈弱酸性后，再加入其他试剂显色。(    )③</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3D46" w:rsidRPr="00A85236" w:rsidRDefault="00ED530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B3D46" w:rsidRPr="00A85236">
        <w:rPr>
          <w:rFonts w:ascii="黑体" w:eastAsia="黑体" w:hint="eastAsia"/>
          <w:szCs w:val="21"/>
        </w:rPr>
        <w:t>正确答案为：应在</w:t>
      </w:r>
      <w:smartTag w:uri="urn:schemas-microsoft-com:office:smarttags" w:element="chmetcnv">
        <w:smartTagPr>
          <w:attr w:name="UnitName" w:val="m"/>
          <w:attr w:name="SourceValue" w:val="25"/>
          <w:attr w:name="HasSpace" w:val="False"/>
          <w:attr w:name="Negative" w:val="False"/>
          <w:attr w:name="NumberType" w:val="1"/>
          <w:attr w:name="TCSC" w:val="0"/>
        </w:smartTagPr>
        <w:r w:rsidR="003B3D46" w:rsidRPr="00A85236">
          <w:rPr>
            <w:rFonts w:ascii="黑体" w:eastAsia="黑体" w:hint="eastAsia"/>
            <w:szCs w:val="21"/>
          </w:rPr>
          <w:t>25m</w:t>
        </w:r>
      </w:smartTag>
      <w:r w:rsidR="003B3D46" w:rsidRPr="00A85236">
        <w:rPr>
          <w:rFonts w:ascii="黑体" w:eastAsia="黑体" w:hint="eastAsia"/>
          <w:szCs w:val="21"/>
        </w:rPr>
        <w:t>1具塞比色管待测样品中，加入</w:t>
      </w:r>
      <w:smartTag w:uri="urn:schemas-microsoft-com:office:smarttags" w:element="chmetcnv">
        <w:smartTagPr>
          <w:attr w:name="UnitName" w:val="m"/>
          <w:attr w:name="SourceValue" w:val="5"/>
          <w:attr w:name="HasSpace" w:val="False"/>
          <w:attr w:name="Negative" w:val="False"/>
          <w:attr w:name="NumberType" w:val="1"/>
          <w:attr w:name="TCSC" w:val="0"/>
        </w:smartTagPr>
        <w:r w:rsidR="003B3D46" w:rsidRPr="00A85236">
          <w:rPr>
            <w:rFonts w:ascii="黑体" w:eastAsia="黑体" w:hint="eastAsia"/>
            <w:szCs w:val="21"/>
          </w:rPr>
          <w:t>5m</w:t>
        </w:r>
      </w:smartTag>
      <w:r w:rsidR="003B3D46" w:rsidRPr="00A85236">
        <w:rPr>
          <w:rFonts w:ascii="黑体" w:eastAsia="黑体" w:hint="eastAsia"/>
          <w:szCs w:val="21"/>
        </w:rPr>
        <w:t>1磷酸二氢钾溶液，使之呈弱酸性。</w:t>
      </w:r>
    </w:p>
    <w:p w:rsidR="003B3D46" w:rsidRPr="00A85236" w:rsidRDefault="003B3D46"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1．根据《水质氰化物的测定第一部分总氰化物的测定》(GB／T7486—1987)，加热蒸馏时向水样中加入磷酸和Na</w:t>
      </w:r>
      <w:r w:rsidRPr="00A85236">
        <w:rPr>
          <w:rFonts w:ascii="黑体" w:eastAsia="黑体" w:hint="eastAsia"/>
          <w:szCs w:val="21"/>
          <w:vertAlign w:val="subscript"/>
        </w:rPr>
        <w:t>2</w:t>
      </w:r>
      <w:r w:rsidRPr="00A85236">
        <w:rPr>
          <w:rFonts w:ascii="黑体" w:eastAsia="黑体" w:hint="eastAsia"/>
          <w:szCs w:val="21"/>
        </w:rPr>
        <w:t>EDTA是为了</w:t>
      </w:r>
      <w:r w:rsidR="00CB174D" w:rsidRPr="00A85236">
        <w:rPr>
          <w:rFonts w:ascii="黑体" w:eastAsia="黑体" w:hint="eastAsia"/>
          <w:szCs w:val="21"/>
          <w:u w:val="single"/>
        </w:rPr>
        <w:t xml:space="preserve">　　　　　　　　　　　　</w:t>
      </w:r>
      <w:r w:rsidRPr="00A85236">
        <w:rPr>
          <w:rFonts w:ascii="黑体" w:eastAsia="黑体" w:hint="eastAsia"/>
          <w:szCs w:val="21"/>
        </w:rPr>
        <w:t>。(    )①</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A．</w:t>
      </w:r>
      <w:r w:rsidRPr="00A85236">
        <w:rPr>
          <w:rFonts w:ascii="黑体" w:eastAsia="黑体" w:hint="eastAsia"/>
          <w:szCs w:val="21"/>
        </w:rPr>
        <w:t>保持溶液的酸度    B．络合氰化物    C．使络合氰化物离解出氰离子</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2．根据《水质氰化物的测定第一部分总氰化物的测定》(GB／T7486—1987)，水样中加入磷酸和EDTA，在pH</w:t>
      </w:r>
      <w:r w:rsidR="00CB174D" w:rsidRPr="00A85236">
        <w:rPr>
          <w:rFonts w:ascii="黑体" w:eastAsia="黑体" w:hint="eastAsia"/>
          <w:szCs w:val="21"/>
        </w:rPr>
        <w:t>＜</w:t>
      </w:r>
      <w:r w:rsidRPr="00A85236">
        <w:rPr>
          <w:rFonts w:ascii="黑体" w:eastAsia="黑体" w:hint="eastAsia"/>
          <w:szCs w:val="21"/>
        </w:rPr>
        <w:t>2的介质中加热蒸馏，所测定的氰化物是</w:t>
      </w:r>
      <w:r w:rsidR="00CB174D" w:rsidRPr="00A85236">
        <w:rPr>
          <w:rFonts w:ascii="黑体" w:eastAsia="黑体" w:hint="eastAsia"/>
          <w:szCs w:val="21"/>
          <w:u w:val="single"/>
        </w:rPr>
        <w:t xml:space="preserve">　　　　　　</w:t>
      </w:r>
      <w:r w:rsidRPr="00A85236">
        <w:rPr>
          <w:rFonts w:ascii="黑体" w:eastAsia="黑体" w:hint="eastAsia"/>
          <w:szCs w:val="21"/>
        </w:rPr>
        <w:t>。(    )①</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B174D" w:rsidRPr="00A85236">
        <w:rPr>
          <w:rFonts w:ascii="黑体" w:eastAsia="黑体" w:hint="eastAsia"/>
          <w:szCs w:val="21"/>
        </w:rPr>
        <w:t>A．</w:t>
      </w:r>
      <w:r w:rsidRPr="00A85236">
        <w:rPr>
          <w:rFonts w:ascii="黑体" w:eastAsia="黑体" w:hint="eastAsia"/>
          <w:szCs w:val="21"/>
        </w:rPr>
        <w:t>易释放的氰化物    B．总氰化物    C．游离氰化物</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3．测定水中易释放氰化物时，加热蒸馏在pH为</w:t>
      </w:r>
      <w:r w:rsidR="00CB174D" w:rsidRPr="00A85236">
        <w:rPr>
          <w:rFonts w:ascii="黑体" w:eastAsia="黑体" w:hint="eastAsia"/>
          <w:szCs w:val="21"/>
          <w:u w:val="single"/>
        </w:rPr>
        <w:t xml:space="preserve">       </w:t>
      </w:r>
      <w:r w:rsidRPr="00A85236">
        <w:rPr>
          <w:rFonts w:ascii="黑体" w:eastAsia="黑体" w:hint="eastAsia"/>
          <w:szCs w:val="21"/>
        </w:rPr>
        <w:t>的介质中、硝酸锌存在下进行。(    )②</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  </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00CB174D" w:rsidRPr="00A85236">
        <w:rPr>
          <w:rFonts w:ascii="黑体" w:eastAsia="黑体" w:hint="eastAsia"/>
          <w:szCs w:val="21"/>
        </w:rPr>
        <w:t>．</w:t>
      </w:r>
      <w:r w:rsidRPr="00A85236">
        <w:rPr>
          <w:rFonts w:ascii="黑体" w:eastAsia="黑体" w:hint="eastAsia"/>
          <w:szCs w:val="21"/>
        </w:rPr>
        <w:t xml:space="preserve">  7    D．  12</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B3D46"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4．废水中少量油类对测定氰化物无影响，中性油或酸性油浓度大于40mg／L时干扰测定，可以力口入相当于水样体积的</w:t>
      </w:r>
      <w:r w:rsidR="00CB174D" w:rsidRPr="00A85236">
        <w:rPr>
          <w:rFonts w:ascii="黑体" w:eastAsia="黑体" w:hint="eastAsia"/>
          <w:szCs w:val="21"/>
          <w:u w:val="single"/>
        </w:rPr>
        <w:t xml:space="preserve">           </w:t>
      </w:r>
      <w:r w:rsidRPr="00A85236">
        <w:rPr>
          <w:rFonts w:ascii="黑体" w:eastAsia="黑体" w:hint="eastAsia"/>
          <w:szCs w:val="21"/>
        </w:rPr>
        <w:t>％量的正己烷，在中性条件下短时间萃取排除干扰。(    )②</w:t>
      </w:r>
    </w:p>
    <w:p w:rsidR="00D85642" w:rsidRPr="00A85236" w:rsidRDefault="003B3D46" w:rsidP="003214D3">
      <w:pPr>
        <w:snapToGrid w:val="0"/>
        <w:spacing w:line="40" w:lineRule="atLeast"/>
        <w:jc w:val="left"/>
        <w:rPr>
          <w:rFonts w:ascii="黑体" w:eastAsia="黑体" w:hint="eastAsia"/>
          <w:szCs w:val="21"/>
        </w:rPr>
      </w:pPr>
      <w:r w:rsidRPr="00A85236">
        <w:rPr>
          <w:rFonts w:ascii="黑体" w:eastAsia="黑体" w:hint="eastAsia"/>
          <w:szCs w:val="21"/>
        </w:rPr>
        <w:t>A．  10    B．</w:t>
      </w:r>
      <w:smartTag w:uri="urn:schemas-microsoft-com:office:smarttags" w:element="chmetcnv">
        <w:smartTagPr>
          <w:attr w:name="UnitName" w:val="C"/>
          <w:attr w:name="SourceValue" w:val="20"/>
          <w:attr w:name="HasSpace" w:val="True"/>
          <w:attr w:name="Negative" w:val="False"/>
          <w:attr w:name="NumberType" w:val="1"/>
          <w:attr w:name="TCSC" w:val="0"/>
        </w:smartTagPr>
        <w:r w:rsidRPr="00A85236">
          <w:rPr>
            <w:rFonts w:ascii="黑体" w:eastAsia="黑体" w:hint="eastAsia"/>
            <w:szCs w:val="21"/>
          </w:rPr>
          <w:t>20    C</w:t>
        </w:r>
      </w:smartTag>
      <w:r w:rsidRPr="00A85236">
        <w:rPr>
          <w:rFonts w:ascii="黑体" w:eastAsia="黑体" w:hint="eastAsia"/>
          <w:szCs w:val="21"/>
        </w:rPr>
        <w:t>．40    D．  50</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5．根据《水质氰化物的测定第二部分氰化物的测定》(GB／T7487—1987)，若水样中含有大量亚硝酸根离子时，干扰氰化物的测定，可加入适量的</w:t>
      </w:r>
      <w:r w:rsidRPr="00A85236">
        <w:rPr>
          <w:rFonts w:ascii="黑体" w:eastAsia="黑体" w:hint="eastAsia"/>
          <w:szCs w:val="21"/>
          <w:u w:val="single"/>
        </w:rPr>
        <w:t xml:space="preserve">              </w:t>
      </w:r>
      <w:r w:rsidRPr="00A85236">
        <w:rPr>
          <w:rFonts w:ascii="黑体" w:eastAsia="黑体" w:hint="eastAsia"/>
          <w:szCs w:val="21"/>
        </w:rPr>
        <w:t>使之分解。(    )②</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A．氨基磺酸    B．抗坏血酸    C．KMnO</w:t>
      </w:r>
      <w:r w:rsidRPr="00A85236">
        <w:rPr>
          <w:rFonts w:ascii="黑体" w:eastAsia="黑体" w:hint="eastAsia"/>
          <w:szCs w:val="21"/>
          <w:vertAlign w:val="subscript"/>
        </w:rPr>
        <w:t>4</w:t>
      </w:r>
      <w:r w:rsidRPr="00A85236">
        <w:rPr>
          <w:rFonts w:ascii="黑体" w:eastAsia="黑体" w:hint="eastAsia"/>
          <w:szCs w:val="21"/>
        </w:rPr>
        <w:t xml:space="preserve">    D．H</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2</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6．异烟酸—巴比妥酸光度法测定水中氰化物的原理是：在</w:t>
      </w:r>
      <w:r w:rsidRPr="00A85236">
        <w:rPr>
          <w:rFonts w:ascii="黑体" w:eastAsia="黑体" w:hint="eastAsia"/>
          <w:szCs w:val="21"/>
          <w:u w:val="single"/>
        </w:rPr>
        <w:t xml:space="preserve">          </w:t>
      </w:r>
      <w:r w:rsidRPr="00A85236">
        <w:rPr>
          <w:rFonts w:ascii="黑体" w:eastAsia="黑体" w:hint="eastAsia"/>
          <w:szCs w:val="21"/>
        </w:rPr>
        <w:t>条件下，水样中氰化物与氯胺T作用生成氯化氰，然后与异烟酸反应，经水解而生成戊烯二醛，最后再与巴比妥酸作用生成紫蓝色化合物，于600nm波长处测量吸光度。(    )③</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A．弱碱性    B．弱酸性    C．中性    D．酸性</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A63EC" w:rsidRPr="00A85236" w:rsidRDefault="007A63EC"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1．何谓水中总氰化物?都包括哪些氰化合物?①</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水中总氰化物是指在磷酸和EDTA存在下，在pH＜2的介质中加热蒸馏，能形成氰化氢的</w:t>
      </w:r>
      <w:r w:rsidRPr="00A85236">
        <w:rPr>
          <w:rFonts w:ascii="黑体" w:eastAsia="黑体" w:hint="eastAsia"/>
          <w:szCs w:val="21"/>
        </w:rPr>
        <w:lastRenderedPageBreak/>
        <w:t>氰化物。包括全部简单氰化物(多为碱金属、碱土金属和铵的氰化物)和绝大部分络合氰化物(有锌氰络合物、铁氰络合物、镍氰络合物、铜氰络合物等)，但不包括钴氰络合物。</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2．测定某一废水的总氰化物(如焦化厂洗气水)，水质色度深且含有大量硫化物、焦油、甲醛、苯系物和挥发酚(＜100mg／L)，为保证分析结果的准确，应如何去除这些干扰物质?①</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首先调节水样pH至中性，加入CHCl</w:t>
      </w:r>
      <w:r w:rsidRPr="00A85236">
        <w:rPr>
          <w:rFonts w:ascii="黑体" w:eastAsia="黑体" w:hint="eastAsia"/>
          <w:szCs w:val="21"/>
          <w:vertAlign w:val="subscript"/>
        </w:rPr>
        <w:t>3</w:t>
      </w:r>
      <w:r w:rsidRPr="00A85236">
        <w:rPr>
          <w:rFonts w:ascii="黑体" w:eastAsia="黑体" w:hint="eastAsia"/>
          <w:szCs w:val="21"/>
        </w:rPr>
        <w:t>或正己烷、异辛烷短时萃取以除去油类，立即调节水相的pH至11，加入适量</w:t>
      </w:r>
      <w:r w:rsidR="0081317B" w:rsidRPr="00A85236">
        <w:rPr>
          <w:rFonts w:ascii="黑体" w:eastAsia="黑体" w:hint="eastAsia"/>
          <w:szCs w:val="21"/>
        </w:rPr>
        <w:t>Pb</w:t>
      </w:r>
      <w:r w:rsidRPr="00A85236">
        <w:rPr>
          <w:rFonts w:ascii="黑体" w:eastAsia="黑体" w:hint="eastAsia"/>
          <w:szCs w:val="21"/>
        </w:rPr>
        <w:t>C</w:t>
      </w:r>
      <w:r w:rsidR="00D075F7"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或CdCO</w:t>
      </w:r>
      <w:r w:rsidRPr="00A85236">
        <w:rPr>
          <w:rFonts w:ascii="黑体" w:eastAsia="黑体" w:hint="eastAsia"/>
          <w:szCs w:val="21"/>
          <w:vertAlign w:val="subscript"/>
        </w:rPr>
        <w:t>3</w:t>
      </w:r>
      <w:r w:rsidRPr="00A85236">
        <w:rPr>
          <w:rFonts w:ascii="黑体" w:eastAsia="黑体" w:hint="eastAsia"/>
          <w:szCs w:val="21"/>
        </w:rPr>
        <w:t>粉末，振摇后静置片刻，过滤去除硫化物。滤液中加入适量AgNO</w:t>
      </w:r>
      <w:r w:rsidRPr="00A85236">
        <w:rPr>
          <w:rFonts w:ascii="黑体" w:eastAsia="黑体" w:hint="eastAsia"/>
          <w:szCs w:val="21"/>
          <w:vertAlign w:val="subscript"/>
        </w:rPr>
        <w:t>3</w:t>
      </w:r>
      <w:r w:rsidRPr="00A85236">
        <w:rPr>
          <w:rFonts w:ascii="黑体" w:eastAsia="黑体" w:hint="eastAsia"/>
          <w:szCs w:val="21"/>
        </w:rPr>
        <w:t>，再加入Na</w:t>
      </w:r>
      <w:r w:rsidRPr="00A85236">
        <w:rPr>
          <w:rFonts w:ascii="黑体" w:eastAsia="黑体" w:hint="eastAsia"/>
          <w:szCs w:val="21"/>
          <w:vertAlign w:val="subscript"/>
        </w:rPr>
        <w:t>2</w:t>
      </w:r>
      <w:r w:rsidRPr="00A85236">
        <w:rPr>
          <w:rFonts w:ascii="黑体" w:eastAsia="黑体" w:hint="eastAsia"/>
          <w:szCs w:val="21"/>
        </w:rPr>
        <w:t>EDTA用H</w:t>
      </w:r>
      <w:r w:rsidRPr="00A85236">
        <w:rPr>
          <w:rFonts w:ascii="黑体" w:eastAsia="黑体" w:hint="eastAsia"/>
          <w:szCs w:val="21"/>
          <w:vertAlign w:val="subscript"/>
        </w:rPr>
        <w:t>3</w:t>
      </w:r>
      <w:r w:rsidRPr="00A85236">
        <w:rPr>
          <w:rFonts w:ascii="黑体" w:eastAsia="黑体" w:hint="eastAsia"/>
          <w:szCs w:val="21"/>
        </w:rPr>
        <w:t>PO</w:t>
      </w:r>
      <w:r w:rsidRPr="00A85236">
        <w:rPr>
          <w:rFonts w:ascii="黑体" w:eastAsia="黑体" w:hint="eastAsia"/>
          <w:szCs w:val="21"/>
          <w:vertAlign w:val="subscript"/>
        </w:rPr>
        <w:t>4</w:t>
      </w:r>
      <w:r w:rsidRPr="00A85236">
        <w:rPr>
          <w:rFonts w:ascii="黑体" w:eastAsia="黑体" w:hint="eastAsia"/>
          <w:szCs w:val="21"/>
        </w:rPr>
        <w:t>调节pH＜2，加热蒸馏，即可除去甲醛和色度及部分硫化物的干扰。</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3．氰化物为剧毒物质，测定后的残液应如何处理?①②</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：氰化物的稀溶液可加入NaOH调至pH＞10，再加入KMnO</w:t>
      </w:r>
      <w:r w:rsidRPr="00A85236">
        <w:rPr>
          <w:rFonts w:ascii="黑体" w:eastAsia="黑体" w:hint="eastAsia"/>
          <w:szCs w:val="21"/>
          <w:vertAlign w:val="subscript"/>
        </w:rPr>
        <w:t>4</w:t>
      </w:r>
      <w:r w:rsidRPr="00A85236">
        <w:rPr>
          <w:rFonts w:ascii="黑体" w:eastAsia="黑体" w:hint="eastAsia"/>
          <w:szCs w:val="21"/>
        </w:rPr>
        <w:t>(以3％计)，使CN</w:t>
      </w:r>
      <w:r w:rsidRPr="00A85236">
        <w:rPr>
          <w:rFonts w:ascii="黑体" w:eastAsia="黑体" w:hint="eastAsia"/>
          <w:szCs w:val="21"/>
          <w:vertAlign w:val="superscript"/>
        </w:rPr>
        <w:t>-</w:t>
      </w:r>
      <w:r w:rsidRPr="00A85236">
        <w:rPr>
          <w:rFonts w:ascii="黑体" w:eastAsia="黑体" w:hint="eastAsia"/>
          <w:szCs w:val="21"/>
        </w:rPr>
        <w:t>氧化分解，分解后的溶液可用水稀释后排放。</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4．何谓水中易释放氰化物?其中包括哪些氰化合物?②</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在</w:t>
      </w:r>
      <w:r w:rsidR="00B234DA" w:rsidRPr="00A85236">
        <w:rPr>
          <w:rFonts w:ascii="黑体" w:eastAsia="黑体" w:hint="eastAsia"/>
          <w:szCs w:val="21"/>
        </w:rPr>
        <w:t>Ph=</w:t>
      </w:r>
      <w:r w:rsidRPr="00A85236">
        <w:rPr>
          <w:rFonts w:ascii="黑体" w:eastAsia="黑体" w:hint="eastAsia"/>
          <w:szCs w:val="21"/>
        </w:rPr>
        <w:t>4的介质中，在硝酸锌存在下加热蒸馏，能形成氰化氢的氰化物。包括全部简单氰化物(碱金属的氰化物和碱土金属的氰化物)和锌氰络合物，不包括铁氰化物、亚铁氰化物、铜氰络合物、镍氰络合物和钴氰络合物。</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5．易释放氰化物与总氰化物的蒸馏方法有何不同?馏出液用什么吸收?①②</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在水样中加入酒石酸</w:t>
      </w:r>
      <w:r w:rsidR="00B234DA" w:rsidRPr="00A85236">
        <w:rPr>
          <w:rFonts w:ascii="黑体" w:eastAsia="黑体" w:hint="eastAsia"/>
          <w:szCs w:val="21"/>
        </w:rPr>
        <w:t>-</w:t>
      </w:r>
      <w:r w:rsidRPr="00A85236">
        <w:rPr>
          <w:rFonts w:ascii="黑体" w:eastAsia="黑体" w:hint="eastAsia"/>
          <w:szCs w:val="21"/>
        </w:rPr>
        <w:t>硝酸锌，在pH=4的条件下，蒸馏出的是易释放氰化物。在水样中加入磷酸和Na</w:t>
      </w:r>
      <w:r w:rsidRPr="00A85236">
        <w:rPr>
          <w:rFonts w:ascii="黑体" w:eastAsia="黑体" w:hint="eastAsia"/>
          <w:szCs w:val="21"/>
          <w:vertAlign w:val="subscript"/>
        </w:rPr>
        <w:t>2</w:t>
      </w:r>
      <w:r w:rsidRPr="00A85236">
        <w:rPr>
          <w:rFonts w:ascii="黑体" w:eastAsia="黑体" w:hint="eastAsia"/>
          <w:szCs w:val="21"/>
        </w:rPr>
        <w:t>EDTA，在pH</w:t>
      </w:r>
      <w:r w:rsidR="00B234DA" w:rsidRPr="00A85236">
        <w:rPr>
          <w:rFonts w:ascii="黑体" w:eastAsia="黑体" w:hint="eastAsia"/>
          <w:szCs w:val="21"/>
        </w:rPr>
        <w:t>＜</w:t>
      </w:r>
      <w:r w:rsidRPr="00A85236">
        <w:rPr>
          <w:rFonts w:ascii="黑体" w:eastAsia="黑体" w:hint="eastAsia"/>
          <w:szCs w:val="21"/>
        </w:rPr>
        <w:t>2的条件下，加热蒸馏出的是总氰化物。馏出液均用1％的NaOH溶液吸收。</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6．测定含氰化物的水样时，如何检验和判断干扰物质硫化物是否存在?①</w:t>
      </w:r>
    </w:p>
    <w:p w:rsidR="007A63EC" w:rsidRPr="00A85236" w:rsidRDefault="007A63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取1滴水样或样品放在乙酸铅试纸上，若变黑色，说明水样中有硫化物(硫化铅)存在。</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7．试比较各种测定水中氰化物方法的最低检出浓度、检测上限及适用范围。①②③</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(1)硝酸银滴定法最低检出浓度为0.25mg／L，检测上限为100mg／L；</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(2)异烟酸-吡唑啉酮比色法最低检出浓度为0.004mg／L，检测上限为0.25mg/ L；</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(3)吡啶—巴比妥酸比色法最低检出浓度为0．002mg／L，检测上限为0.45mg/L；</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(4)异烟酸—巴比妥酸光度法最低检出浓度为0．001mg/L</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(5)催化快速法最低检出浓度为0.02mg／L，检测上限为0.5mg／L。</w:t>
      </w:r>
    </w:p>
    <w:p w:rsidR="00B234DA" w:rsidRPr="00A85236" w:rsidRDefault="00B234DA"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szCs w:val="21"/>
        </w:rPr>
        <w:t>方法(1)适用于受污染的地表水、生活污水和工业废水；方法(2)～(4)均适用于饮用水、地表水、生活污水和工业废水中氰化物的测定；方法(5)适用于突发性氰化钾(钠)污染事故现场的快速定性和定量测定。</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8．蒸馏易释放氰化物时，常见的干扰物质有哪些?怎样排除干扰?②</w:t>
      </w:r>
    </w:p>
    <w:p w:rsidR="00B234DA" w:rsidRPr="00A85236" w:rsidRDefault="00B234DA"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常见的干扰物质有：活性氯、硫化物、亚硝酸根、脂肪酸及可蒸馏出的有机物或无机还原性物质，碳酸盐及大量的油类。</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szCs w:val="21"/>
        </w:rPr>
        <w:t>(1)活性氯等氧化物干扰，使结果偏低，可在蒸馏前加亚硫酸钠溶液排除：</w:t>
      </w:r>
    </w:p>
    <w:p w:rsidR="00B234DA" w:rsidRPr="00A85236" w:rsidRDefault="00B234DA"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szCs w:val="21"/>
        </w:rPr>
        <w:t>(2)若样品中含有大量硫化物，需调节水样Ph＞11，加入碳酸镉或碳酸铅固体粉末形成硫化物沉淀，过滤，沉淀物用0.1mol／L的NaOH洗涤，合并滤液和洗涤液待蒸馏测定；</w:t>
      </w:r>
    </w:p>
    <w:p w:rsidR="00B234DA" w:rsidRPr="00A85236" w:rsidRDefault="00B234DA"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szCs w:val="21"/>
        </w:rPr>
        <w:t>(3)若样品中含有大量亚硝酸根离子，可加入适量的氨基磺酸分解，一般每毫克亚硝酸根离子需加2.5mg氨基磺酸；</w:t>
      </w:r>
    </w:p>
    <w:p w:rsidR="00B234DA" w:rsidRPr="00A85236" w:rsidRDefault="00B234DA" w:rsidP="003214D3">
      <w:pPr>
        <w:tabs>
          <w:tab w:val="left" w:pos="90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ED5309" w:rsidRPr="00A85236">
        <w:rPr>
          <w:rFonts w:ascii="黑体" w:eastAsia="黑体" w:hint="eastAsia"/>
          <w:szCs w:val="21"/>
        </w:rPr>
        <w:t xml:space="preserve">   </w:t>
      </w:r>
      <w:r w:rsidRPr="00A85236">
        <w:rPr>
          <w:rFonts w:ascii="黑体" w:eastAsia="黑体" w:hint="eastAsia"/>
          <w:szCs w:val="21"/>
        </w:rPr>
        <w:t>(4)中性油或酸性油大于40mg／L时于扰测定，可加入水样体积的20％量的正己烷，在中性条件下短时间萃取去除；</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(5)若水样中存在亚硫酸钠和碳酸钠，蒸馏时可用4％的NaOH溶液作吸收液。</w:t>
      </w:r>
    </w:p>
    <w:p w:rsidR="00B234DA" w:rsidRPr="00A85236" w:rsidRDefault="00B234DA"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1．用硝酸银滴定法测定水中氰化物，已知样品中氰化物含量高，取50.00ml水样，加入</w:t>
      </w:r>
      <w:smartTag w:uri="urn:schemas-microsoft-com:office:smarttags" w:element="chmetcnv">
        <w:smartTagPr>
          <w:attr w:name="UnitName" w:val="m"/>
          <w:attr w:name="SourceValue" w:val="150"/>
          <w:attr w:name="HasSpace" w:val="False"/>
          <w:attr w:name="Negative" w:val="False"/>
          <w:attr w:name="NumberType" w:val="1"/>
          <w:attr w:name="TCSC" w:val="0"/>
        </w:smartTagPr>
        <w:r w:rsidRPr="00A85236">
          <w:rPr>
            <w:rFonts w:ascii="黑体" w:eastAsia="黑体" w:hint="eastAsia"/>
            <w:szCs w:val="21"/>
          </w:rPr>
          <w:t>150m</w:t>
        </w:r>
      </w:smartTag>
      <w:r w:rsidRPr="00A85236">
        <w:rPr>
          <w:rFonts w:ascii="黑体" w:eastAsia="黑体" w:hint="eastAsia"/>
          <w:szCs w:val="21"/>
        </w:rPr>
        <w:t>1蒸馏水蒸馏，接收馏出液100ml，取10</w:t>
      </w:r>
      <w:r w:rsidR="00111D0F" w:rsidRPr="00A85236">
        <w:rPr>
          <w:rFonts w:ascii="黑体" w:eastAsia="黑体" w:hint="eastAsia"/>
          <w:szCs w:val="21"/>
        </w:rPr>
        <w:t>.</w:t>
      </w:r>
      <w:r w:rsidRPr="00A85236">
        <w:rPr>
          <w:rFonts w:ascii="黑体" w:eastAsia="黑体" w:hint="eastAsia"/>
          <w:szCs w:val="21"/>
        </w:rPr>
        <w:t>00ml滴定，测得数据如下：滴定空白溶液消耗AgNO</w:t>
      </w:r>
      <w:r w:rsidRPr="00A85236">
        <w:rPr>
          <w:rFonts w:ascii="黑体" w:eastAsia="黑体" w:hint="eastAsia"/>
          <w:szCs w:val="21"/>
          <w:vertAlign w:val="subscript"/>
        </w:rPr>
        <w:t>3</w:t>
      </w:r>
      <w:r w:rsidRPr="00A85236">
        <w:rPr>
          <w:rFonts w:ascii="黑体" w:eastAsia="黑体" w:hint="eastAsia"/>
          <w:szCs w:val="21"/>
        </w:rPr>
        <w:t>溶液0．</w:t>
      </w:r>
      <w:smartTag w:uri="urn:schemas-microsoft-com:office:smarttags" w:element="chmetcnv">
        <w:smartTagPr>
          <w:attr w:name="UnitName" w:val="m"/>
          <w:attr w:name="SourceValue" w:val="8"/>
          <w:attr w:name="HasSpace" w:val="False"/>
          <w:attr w:name="Negative" w:val="False"/>
          <w:attr w:name="NumberType" w:val="1"/>
          <w:attr w:name="TCSC" w:val="0"/>
        </w:smartTagPr>
        <w:r w:rsidRPr="00A85236">
          <w:rPr>
            <w:rFonts w:ascii="黑体" w:eastAsia="黑体" w:hint="eastAsia"/>
            <w:szCs w:val="21"/>
          </w:rPr>
          <w:t>08m</w:t>
        </w:r>
      </w:smartTag>
      <w:r w:rsidRPr="00A85236">
        <w:rPr>
          <w:rFonts w:ascii="黑体" w:eastAsia="黑体" w:hint="eastAsia"/>
          <w:szCs w:val="21"/>
        </w:rPr>
        <w:t>1，滴定水样消耗AgNO</w:t>
      </w:r>
      <w:r w:rsidRPr="00A85236">
        <w:rPr>
          <w:rFonts w:ascii="黑体" w:eastAsia="黑体" w:hint="eastAsia"/>
          <w:szCs w:val="21"/>
          <w:vertAlign w:val="subscript"/>
        </w:rPr>
        <w:t>3</w:t>
      </w:r>
      <w:r w:rsidRPr="00A85236">
        <w:rPr>
          <w:rFonts w:ascii="黑体" w:eastAsia="黑体" w:hint="eastAsia"/>
          <w:szCs w:val="21"/>
        </w:rPr>
        <w:t>溶液3</w:t>
      </w:r>
      <w:r w:rsidR="00111D0F" w:rsidRPr="00A85236">
        <w:rPr>
          <w:rFonts w:ascii="黑体" w:eastAsia="黑体" w:hint="eastAsia"/>
          <w:szCs w:val="21"/>
        </w:rPr>
        <w:t>.</w:t>
      </w:r>
      <w:r w:rsidRPr="00A85236">
        <w:rPr>
          <w:rFonts w:ascii="黑体" w:eastAsia="黑体" w:hint="eastAsia"/>
          <w:szCs w:val="21"/>
        </w:rPr>
        <w:t>82ml，AgNO</w:t>
      </w:r>
      <w:r w:rsidRPr="00A85236">
        <w:rPr>
          <w:rFonts w:ascii="黑体" w:eastAsia="黑体" w:hint="eastAsia"/>
          <w:szCs w:val="21"/>
          <w:vertAlign w:val="subscript"/>
        </w:rPr>
        <w:t>3</w:t>
      </w:r>
      <w:r w:rsidRPr="00A85236">
        <w:rPr>
          <w:rFonts w:ascii="黑体" w:eastAsia="黑体" w:hint="eastAsia"/>
          <w:szCs w:val="21"/>
        </w:rPr>
        <w:t>溶液浓度为0</w:t>
      </w:r>
      <w:r w:rsidR="00111D0F" w:rsidRPr="00A85236">
        <w:rPr>
          <w:rFonts w:ascii="黑体" w:eastAsia="黑体" w:hint="eastAsia"/>
          <w:szCs w:val="21"/>
        </w:rPr>
        <w:t>.</w:t>
      </w:r>
      <w:r w:rsidRPr="00A85236">
        <w:rPr>
          <w:rFonts w:ascii="黑体" w:eastAsia="黑体" w:hint="eastAsia"/>
          <w:szCs w:val="21"/>
        </w:rPr>
        <w:t>013 7mol/L，试计算水样中氰化物的含量。①</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DB4745" w:rsidRPr="00A85236">
        <w:rPr>
          <w:rFonts w:ascii="黑体" w:eastAsia="黑体" w:hint="eastAsia"/>
          <w:position w:val="-58"/>
          <w:szCs w:val="21"/>
        </w:rPr>
        <w:object w:dxaOrig="5760" w:dyaOrig="1280">
          <v:shape id="_x0000_i1081" type="#_x0000_t75" style="width:4in;height:63.85pt" o:ole="">
            <v:imagedata r:id="rId110" o:title=""/>
          </v:shape>
          <o:OLEObject Type="Embed" ProgID="Equation.3" ShapeID="_x0000_i1081" DrawAspect="Content" ObjectID="_1553604853" r:id="rId111"/>
        </w:object>
      </w:r>
      <w:r w:rsidRPr="00A85236">
        <w:rPr>
          <w:rFonts w:ascii="黑体" w:eastAsia="黑体" w:hint="eastAsia"/>
          <w:szCs w:val="21"/>
        </w:rPr>
        <w:t xml:space="preserve">   </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2．用异烟酸—吡唑啉酮光度法测定水中氰化物。取水样200ml，蒸馏得馏出液100ml。分取3ml比色测定，测得样品吸光度为0</w:t>
      </w:r>
      <w:r w:rsidR="00111D0F" w:rsidRPr="00A85236">
        <w:rPr>
          <w:rFonts w:ascii="黑体" w:eastAsia="黑体" w:hint="eastAsia"/>
          <w:szCs w:val="21"/>
        </w:rPr>
        <w:t>.</w:t>
      </w:r>
      <w:r w:rsidRPr="00A85236">
        <w:rPr>
          <w:rFonts w:ascii="黑体" w:eastAsia="黑体" w:hint="eastAsia"/>
          <w:szCs w:val="21"/>
        </w:rPr>
        <w:t>406，同时测得空白样品吸光度为0</w:t>
      </w:r>
      <w:r w:rsidR="00111D0F" w:rsidRPr="00A85236">
        <w:rPr>
          <w:rFonts w:ascii="黑体" w:eastAsia="黑体" w:hint="eastAsia"/>
          <w:szCs w:val="21"/>
        </w:rPr>
        <w:t>.</w:t>
      </w:r>
      <w:r w:rsidRPr="00A85236">
        <w:rPr>
          <w:rFonts w:ascii="黑体" w:eastAsia="黑体" w:hint="eastAsia"/>
          <w:szCs w:val="21"/>
        </w:rPr>
        <w:t>005，标准曲线回归方程为</w:t>
      </w:r>
      <w:r w:rsidRPr="00A85236">
        <w:rPr>
          <w:rFonts w:ascii="黑体" w:eastAsia="黑体" w:hint="eastAsia"/>
          <w:szCs w:val="21"/>
        </w:rPr>
        <w:lastRenderedPageBreak/>
        <w:t>y=0.1383x＋0</w:t>
      </w:r>
      <w:r w:rsidR="00111D0F" w:rsidRPr="00A85236">
        <w:rPr>
          <w:rFonts w:ascii="黑体" w:eastAsia="黑体" w:hint="eastAsia"/>
          <w:szCs w:val="21"/>
        </w:rPr>
        <w:t>.</w:t>
      </w:r>
      <w:r w:rsidRPr="00A85236">
        <w:rPr>
          <w:rFonts w:ascii="黑体" w:eastAsia="黑体" w:hint="eastAsia"/>
          <w:szCs w:val="21"/>
        </w:rPr>
        <w:t>001，试求水中氰化物的含量。①②</w:t>
      </w:r>
    </w:p>
    <w:p w:rsidR="00B234DA"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由标准曲线得：m=2</w:t>
      </w:r>
      <w:r w:rsidR="00111D0F" w:rsidRPr="00A85236">
        <w:rPr>
          <w:rFonts w:ascii="黑体" w:eastAsia="黑体" w:hint="eastAsia"/>
          <w:szCs w:val="21"/>
        </w:rPr>
        <w:t>.</w:t>
      </w:r>
      <w:r w:rsidRPr="00A85236">
        <w:rPr>
          <w:rFonts w:ascii="黑体" w:eastAsia="黑体" w:hint="eastAsia"/>
          <w:szCs w:val="21"/>
        </w:rPr>
        <w:t>93</w:t>
      </w:r>
      <w:r w:rsidR="00A8652A" w:rsidRPr="00A85236">
        <w:rPr>
          <w:rFonts w:ascii="黑体" w:eastAsia="黑体" w:hint="eastAsia"/>
          <w:szCs w:val="21"/>
        </w:rPr>
        <w:t>μ</w:t>
      </w:r>
      <w:r w:rsidRPr="00A85236">
        <w:rPr>
          <w:rFonts w:ascii="黑体" w:eastAsia="黑体" w:hint="eastAsia"/>
          <w:szCs w:val="21"/>
        </w:rPr>
        <w:t>g    m</w:t>
      </w:r>
      <w:r w:rsidR="00A8652A" w:rsidRPr="00A85236">
        <w:rPr>
          <w:rFonts w:ascii="黑体" w:eastAsia="黑体" w:hint="eastAsia"/>
          <w:szCs w:val="21"/>
          <w:vertAlign w:val="subscript"/>
        </w:rPr>
        <w:t>0</w:t>
      </w:r>
      <w:r w:rsidRPr="00A85236">
        <w:rPr>
          <w:rFonts w:ascii="黑体" w:eastAsia="黑体" w:hint="eastAsia"/>
          <w:szCs w:val="21"/>
        </w:rPr>
        <w:t>=0</w:t>
      </w:r>
      <w:r w:rsidR="00A8652A" w:rsidRPr="00A85236">
        <w:rPr>
          <w:rFonts w:ascii="黑体" w:eastAsia="黑体" w:hint="eastAsia"/>
          <w:szCs w:val="21"/>
        </w:rPr>
        <w:t>.</w:t>
      </w:r>
      <w:r w:rsidRPr="00A85236">
        <w:rPr>
          <w:rFonts w:ascii="黑体" w:eastAsia="黑体" w:hint="eastAsia"/>
          <w:szCs w:val="21"/>
        </w:rPr>
        <w:t>03</w:t>
      </w:r>
      <w:r w:rsidR="00A8652A" w:rsidRPr="00A85236">
        <w:rPr>
          <w:rFonts w:ascii="黑体" w:eastAsia="黑体" w:hint="eastAsia"/>
          <w:szCs w:val="21"/>
        </w:rPr>
        <w:t>μ</w:t>
      </w:r>
      <w:r w:rsidRPr="00A85236">
        <w:rPr>
          <w:rFonts w:ascii="黑体" w:eastAsia="黑体" w:hint="eastAsia"/>
          <w:szCs w:val="21"/>
        </w:rPr>
        <w:t>g</w:t>
      </w:r>
    </w:p>
    <w:p w:rsidR="00CB174D" w:rsidRPr="00A85236" w:rsidRDefault="00B234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8652A" w:rsidRPr="00A85236">
        <w:rPr>
          <w:rFonts w:ascii="黑体" w:eastAsia="黑体" w:hint="eastAsia"/>
          <w:szCs w:val="21"/>
        </w:rPr>
        <w:t xml:space="preserve">  </w:t>
      </w:r>
      <w:r w:rsidR="00DB4745" w:rsidRPr="00A85236">
        <w:rPr>
          <w:rFonts w:ascii="黑体" w:eastAsia="黑体" w:hint="eastAsia"/>
          <w:szCs w:val="21"/>
        </w:rPr>
        <w:t xml:space="preserve">   </w:t>
      </w:r>
      <w:r w:rsidR="00C10228" w:rsidRPr="00A85236">
        <w:rPr>
          <w:rFonts w:ascii="黑体" w:eastAsia="黑体" w:hint="eastAsia"/>
          <w:position w:val="-30"/>
          <w:szCs w:val="21"/>
        </w:rPr>
        <w:object w:dxaOrig="6420" w:dyaOrig="700">
          <v:shape id="_x0000_i1082" type="#_x0000_t75" style="width:321.2pt;height:35.05pt" o:ole="">
            <v:imagedata r:id="rId112" o:title=""/>
          </v:shape>
          <o:OLEObject Type="Embed" ProgID="Equation.3" ShapeID="_x0000_i1082" DrawAspect="Content" ObjectID="_1553604854" r:id="rId113"/>
        </w:object>
      </w:r>
    </w:p>
    <w:p w:rsidR="00C10228" w:rsidRPr="00A85236" w:rsidRDefault="00C1022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[1]  水质氰化物的测定第一部分总氰化物的测定(GB／T7486—1987)．</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[2]  水质氰化物的测定第二部分氰化物的测定(GB／T7487—1987)．</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[4)  《环境监测技术基本理论(参考)试题集》编写组．环境监测技术基本理论(参考)试题集．北京：中国环境科学出版社，2002．</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命题：谢莲英</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审核：徐晓力  邢  建  池  靖</w:t>
      </w:r>
    </w:p>
    <w:p w:rsidR="00C10228" w:rsidRPr="00A85236" w:rsidRDefault="00C10228" w:rsidP="003214D3">
      <w:pPr>
        <w:snapToGrid w:val="0"/>
        <w:spacing w:line="40" w:lineRule="atLeast"/>
        <w:jc w:val="left"/>
        <w:rPr>
          <w:rFonts w:ascii="黑体" w:eastAsia="黑体" w:hint="eastAsia"/>
          <w:b/>
          <w:szCs w:val="21"/>
        </w:rPr>
      </w:pPr>
      <w:r w:rsidRPr="00A85236">
        <w:rPr>
          <w:rFonts w:ascii="黑体" w:eastAsia="黑体" w:hint="eastAsia"/>
          <w:b/>
          <w:szCs w:val="21"/>
        </w:rPr>
        <w:t>(十)元素磷、总磷和磷酸盐</w:t>
      </w:r>
    </w:p>
    <w:p w:rsidR="00C10228" w:rsidRPr="00A85236" w:rsidRDefault="00C10228" w:rsidP="003214D3">
      <w:pPr>
        <w:snapToGrid w:val="0"/>
        <w:spacing w:line="40" w:lineRule="atLeast"/>
        <w:jc w:val="left"/>
        <w:rPr>
          <w:rFonts w:ascii="黑体" w:eastAsia="黑体" w:hint="eastAsia"/>
          <w:b/>
          <w:szCs w:val="21"/>
        </w:rPr>
      </w:pPr>
      <w:r w:rsidRPr="00A85236">
        <w:rPr>
          <w:rFonts w:ascii="黑体" w:eastAsia="黑体" w:hint="eastAsia"/>
          <w:b/>
          <w:szCs w:val="21"/>
        </w:rPr>
        <w:t>分类号：W6-9</w:t>
      </w:r>
    </w:p>
    <w:p w:rsidR="00C10228" w:rsidRPr="00A85236" w:rsidRDefault="00C10228"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1．水样中含砷化物、硅化物和硫化物的量分别为元素磷含量的</w:t>
      </w:r>
      <w:r w:rsidRPr="00A85236">
        <w:rPr>
          <w:rFonts w:ascii="黑体" w:eastAsia="黑体" w:hint="eastAsia"/>
          <w:szCs w:val="21"/>
          <w:u w:val="single"/>
        </w:rPr>
        <w:t xml:space="preserve">      </w:t>
      </w:r>
      <w:r w:rsidRPr="00A85236">
        <w:rPr>
          <w:rFonts w:ascii="黑体" w:eastAsia="黑体" w:hint="eastAsia"/>
          <w:szCs w:val="21"/>
        </w:rPr>
        <w:t>倍、</w:t>
      </w:r>
      <w:r w:rsidRPr="00A85236">
        <w:rPr>
          <w:rFonts w:ascii="黑体" w:eastAsia="黑体" w:hint="eastAsia"/>
          <w:szCs w:val="21"/>
          <w:u w:val="single"/>
        </w:rPr>
        <w:t xml:space="preserve">       </w:t>
      </w:r>
      <w:r w:rsidRPr="00A85236">
        <w:rPr>
          <w:rFonts w:ascii="黑体" w:eastAsia="黑体" w:hint="eastAsia"/>
          <w:szCs w:val="21"/>
        </w:rPr>
        <w:t>倍、</w:t>
      </w:r>
      <w:r w:rsidRPr="00A85236">
        <w:rPr>
          <w:rFonts w:ascii="黑体" w:eastAsia="黑体" w:hint="eastAsia"/>
          <w:szCs w:val="21"/>
          <w:u w:val="single"/>
        </w:rPr>
        <w:t xml:space="preserve">      </w:t>
      </w:r>
      <w:r w:rsidRPr="00A85236">
        <w:rPr>
          <w:rFonts w:ascii="黑体" w:eastAsia="黑体" w:hint="eastAsia"/>
          <w:szCs w:val="21"/>
        </w:rPr>
        <w:t>倍时，对磷钼蓝比色法测定元素磷无明显干扰。①</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100  200  300</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2．磷钼蓝比色法测定废水中磷时，元素磷含量大于</w:t>
      </w:r>
      <w:r w:rsidRPr="00A85236">
        <w:rPr>
          <w:rFonts w:ascii="黑体" w:eastAsia="黑体" w:hint="eastAsia"/>
          <w:szCs w:val="21"/>
          <w:u w:val="single"/>
        </w:rPr>
        <w:t xml:space="preserve">      </w:t>
      </w:r>
      <w:r w:rsidRPr="00A85236">
        <w:rPr>
          <w:rFonts w:ascii="黑体" w:eastAsia="黑体" w:hint="eastAsia"/>
          <w:szCs w:val="21"/>
        </w:rPr>
        <w:t>mg／L时，采取水相直接比色。①</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0.05</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3．磷钼蓝比色法测定废水中磷时，元素磷含量小于0.05mg／L时，采取</w:t>
      </w:r>
      <w:r w:rsidRPr="00A85236">
        <w:rPr>
          <w:rFonts w:ascii="黑体" w:eastAsia="黑体" w:hint="eastAsia"/>
          <w:szCs w:val="21"/>
          <w:u w:val="single"/>
        </w:rPr>
        <w:t xml:space="preserve">          </w:t>
      </w:r>
      <w:r w:rsidRPr="00A85236">
        <w:rPr>
          <w:rFonts w:ascii="黑体" w:eastAsia="黑体" w:hint="eastAsia"/>
          <w:szCs w:val="21"/>
        </w:rPr>
        <w:t>萃取比色。①</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：有机相</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4．水中的总磷包括溶解的、颗粒的</w:t>
      </w:r>
      <w:r w:rsidRPr="00A85236">
        <w:rPr>
          <w:rFonts w:ascii="黑体" w:eastAsia="黑体" w:hint="eastAsia"/>
          <w:szCs w:val="21"/>
          <w:u w:val="single"/>
        </w:rPr>
        <w:t xml:space="preserve">        </w:t>
      </w:r>
      <w:r w:rsidRPr="00A85236">
        <w:rPr>
          <w:rFonts w:ascii="黑体" w:eastAsia="黑体" w:hint="eastAsia"/>
          <w:szCs w:val="21"/>
        </w:rPr>
        <w:t>磷和</w:t>
      </w:r>
      <w:r w:rsidRPr="00A85236">
        <w:rPr>
          <w:rFonts w:ascii="黑体" w:eastAsia="黑体" w:hint="eastAsia"/>
          <w:szCs w:val="21"/>
          <w:u w:val="single"/>
        </w:rPr>
        <w:t xml:space="preserve">         </w:t>
      </w:r>
      <w:r w:rsidRPr="00A85236">
        <w:rPr>
          <w:rFonts w:ascii="黑体" w:eastAsia="黑体" w:hint="eastAsia"/>
          <w:szCs w:val="21"/>
        </w:rPr>
        <w:t>磷。②</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DB4745" w:rsidRPr="00A85236">
        <w:rPr>
          <w:rFonts w:ascii="黑体" w:eastAsia="黑体" w:hint="eastAsia"/>
          <w:b/>
          <w:szCs w:val="21"/>
        </w:rPr>
        <w:t>：</w:t>
      </w:r>
      <w:r w:rsidRPr="00A85236">
        <w:rPr>
          <w:rFonts w:ascii="黑体" w:eastAsia="黑体" w:hint="eastAsia"/>
          <w:szCs w:val="21"/>
        </w:rPr>
        <w:t>有机  无机</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5．水体中磷含量过高(＞0.2mg／L)可造成</w:t>
      </w:r>
      <w:r w:rsidRPr="00A85236">
        <w:rPr>
          <w:rFonts w:ascii="黑体" w:eastAsia="黑体" w:hint="eastAsia"/>
          <w:szCs w:val="21"/>
          <w:u w:val="single"/>
        </w:rPr>
        <w:t xml:space="preserve">         </w:t>
      </w:r>
      <w:r w:rsidRPr="00A85236">
        <w:rPr>
          <w:rFonts w:ascii="黑体" w:eastAsia="黑体" w:hint="eastAsia"/>
          <w:szCs w:val="21"/>
        </w:rPr>
        <w:t>的过度繁殖，直至数量上达到有害的程度，称为</w:t>
      </w:r>
      <w:r w:rsidRPr="00A85236">
        <w:rPr>
          <w:rFonts w:ascii="黑体" w:eastAsia="黑体" w:hint="eastAsia"/>
          <w:szCs w:val="21"/>
          <w:u w:val="single"/>
        </w:rPr>
        <w:t xml:space="preserve">             </w:t>
      </w:r>
      <w:r w:rsidRPr="00A85236">
        <w:rPr>
          <w:rFonts w:ascii="黑体" w:eastAsia="黑体" w:hint="eastAsia"/>
          <w:szCs w:val="21"/>
        </w:rPr>
        <w:t>。②</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藻类    富营养化</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6．在天然水和废水中，磷几乎以各种磷酸盐的形式存在，它们分别为</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。②</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正磷酸盐    缩合磷酸盐    有机结合的磷酸盐</w:t>
      </w:r>
    </w:p>
    <w:p w:rsidR="00C10228"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szCs w:val="21"/>
        </w:rPr>
        <w:t>7．对测定总磷的水样进行预处理的方法有</w:t>
      </w:r>
      <w:r w:rsidRPr="00A85236">
        <w:rPr>
          <w:rFonts w:ascii="黑体" w:eastAsia="黑体" w:hint="eastAsia"/>
          <w:szCs w:val="21"/>
          <w:u w:val="single"/>
        </w:rPr>
        <w:t xml:space="preserve">         </w:t>
      </w:r>
      <w:r w:rsidR="00581B3E"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消解法、</w:t>
      </w:r>
      <w:r w:rsidRPr="00A85236">
        <w:rPr>
          <w:rFonts w:ascii="黑体" w:eastAsia="黑体" w:hint="eastAsia"/>
          <w:szCs w:val="21"/>
          <w:u w:val="single"/>
        </w:rPr>
        <w:t xml:space="preserve">      </w:t>
      </w:r>
      <w:r w:rsidR="00581B3E"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消解法和</w:t>
      </w:r>
      <w:r w:rsidR="00581B3E" w:rsidRPr="00A85236">
        <w:rPr>
          <w:rFonts w:ascii="黑体" w:eastAsia="黑体" w:hint="eastAsia"/>
          <w:szCs w:val="21"/>
          <w:u w:val="single"/>
        </w:rPr>
        <w:t xml:space="preserve">                   </w:t>
      </w:r>
      <w:r w:rsidRPr="00A85236">
        <w:rPr>
          <w:rFonts w:ascii="黑体" w:eastAsia="黑体" w:hint="eastAsia"/>
          <w:szCs w:val="21"/>
        </w:rPr>
        <w:t>消解法等。②</w:t>
      </w:r>
      <w:r w:rsidR="00581B3E" w:rsidRPr="00A85236">
        <w:rPr>
          <w:rFonts w:ascii="黑体" w:eastAsia="黑体" w:hint="eastAsia"/>
          <w:szCs w:val="21"/>
        </w:rPr>
        <w:t xml:space="preserve">  </w:t>
      </w:r>
    </w:p>
    <w:p w:rsidR="004A619E" w:rsidRPr="00A85236" w:rsidRDefault="00C1022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过硫酸钾    硝酸</w:t>
      </w:r>
      <w:r w:rsidR="00A86197" w:rsidRPr="00A85236">
        <w:rPr>
          <w:rFonts w:ascii="黑体" w:eastAsia="黑体" w:hint="eastAsia"/>
          <w:szCs w:val="21"/>
        </w:rPr>
        <w:t>-</w:t>
      </w:r>
      <w:r w:rsidRPr="00A85236">
        <w:rPr>
          <w:rFonts w:ascii="黑体" w:eastAsia="黑体" w:hint="eastAsia"/>
          <w:szCs w:val="21"/>
        </w:rPr>
        <w:t>硫酸    硝酸</w:t>
      </w:r>
      <w:r w:rsidR="00A86197" w:rsidRPr="00A85236">
        <w:rPr>
          <w:rFonts w:ascii="黑体" w:eastAsia="黑体" w:hint="eastAsia"/>
          <w:szCs w:val="21"/>
        </w:rPr>
        <w:t>-</w:t>
      </w:r>
      <w:r w:rsidRPr="00A85236">
        <w:rPr>
          <w:rFonts w:ascii="黑体" w:eastAsia="黑体" w:hint="eastAsia"/>
          <w:szCs w:val="21"/>
        </w:rPr>
        <w:t>高氯酸</w:t>
      </w:r>
    </w:p>
    <w:p w:rsidR="004A619E" w:rsidRPr="00A85236" w:rsidRDefault="004A619E"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1．磷钼蓝比色法测定水中磷时，平行测定两个水样，其结果的差值不应超过较小结果的50％。(    )①</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正确答案为：不应超过较小结果的10％。</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2．磷是评价湖泊、河流水质富营养化的重要指标之一。(    )①②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3．含磷量较少的水样，要用塑料瓶采样。(    )①②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4A619E" w:rsidRPr="00A85236" w:rsidRDefault="00DB47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619E" w:rsidRPr="00A85236">
        <w:rPr>
          <w:rFonts w:ascii="黑体" w:eastAsia="黑体" w:hint="eastAsia"/>
          <w:szCs w:val="21"/>
        </w:rPr>
        <w:t>正确答案为：要用玻璃瓶采样。</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4．钼酸铵分光光度法测定水中总磷时，用硝酸</w:t>
      </w:r>
      <w:r w:rsidR="00A86197" w:rsidRPr="00A85236">
        <w:rPr>
          <w:rFonts w:ascii="黑体" w:eastAsia="黑体" w:hint="eastAsia"/>
          <w:szCs w:val="21"/>
        </w:rPr>
        <w:t>-</w:t>
      </w:r>
      <w:r w:rsidRPr="00A85236">
        <w:rPr>
          <w:rFonts w:ascii="黑体" w:eastAsia="黑体" w:hint="eastAsia"/>
          <w:szCs w:val="21"/>
        </w:rPr>
        <w:t>高氯酸消解需要在通风橱中进行。高氯酸和有机物的混合物经加热易发生爆炸危险，需将含有有机物的水样先用硝酸处理，然后再加入高氯酸进行消解。(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5．钼酸铵分光光度法测定水中总磷时，水样中的有机物用过硫酸钾氧化不能完全破坏时，可用硝酸—高氯酸消解。(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正确</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6．钼酸铵分光光度法测定水中总磷时，如试样浑浊或有色度，需配制一个空白试样(消解后用水稀释至标线)，然后向试样中加入3ml浊度-色度补偿溶液，还需加入抗坏血酸和钼酸盐溶液，然后做吸光度扣除。(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正确答案为：向试样中加入3ml浊度—色度补偿溶液后，不用再加入抗坏血酸和钼酸盐溶液。</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7．钼酸铵分光光度法测定水中总磷，如显色时室温低于</w:t>
      </w:r>
      <w:smartTag w:uri="urn:schemas-microsoft-com:office:smarttags" w:element="chmetcnv">
        <w:smartTagPr>
          <w:attr w:name="UnitName" w:val="℃"/>
          <w:attr w:name="SourceValue" w:val="13"/>
          <w:attr w:name="HasSpace" w:val="False"/>
          <w:attr w:name="Negative" w:val="False"/>
          <w:attr w:name="NumberType" w:val="1"/>
          <w:attr w:name="TCSC" w:val="0"/>
        </w:smartTagPr>
        <w:r w:rsidRPr="00A85236">
          <w:rPr>
            <w:rFonts w:ascii="黑体" w:eastAsia="黑体" w:hint="eastAsia"/>
            <w:szCs w:val="21"/>
          </w:rPr>
          <w:t>13℃</w:t>
        </w:r>
      </w:smartTag>
      <w:r w:rsidRPr="00A85236">
        <w:rPr>
          <w:rFonts w:ascii="黑体" w:eastAsia="黑体" w:hint="eastAsia"/>
          <w:szCs w:val="21"/>
        </w:rPr>
        <w:t>，可在20～</w:t>
      </w:r>
      <w:smartTag w:uri="urn:schemas-microsoft-com:office:smarttags" w:element="chmetcnv">
        <w:smartTagPr>
          <w:attr w:name="UnitName" w:val="℃"/>
          <w:attr w:name="SourceValue" w:val="30"/>
          <w:attr w:name="HasSpace" w:val="False"/>
          <w:attr w:name="Negative" w:val="False"/>
          <w:attr w:name="NumberType" w:val="1"/>
          <w:attr w:name="TCSC" w:val="0"/>
        </w:smartTagPr>
        <w:r w:rsidRPr="00A85236">
          <w:rPr>
            <w:rFonts w:ascii="黑体" w:eastAsia="黑体" w:hint="eastAsia"/>
            <w:szCs w:val="21"/>
          </w:rPr>
          <w:t>30℃</w:t>
        </w:r>
      </w:smartTag>
      <w:r w:rsidRPr="00A85236">
        <w:rPr>
          <w:rFonts w:ascii="黑体" w:eastAsia="黑体" w:hint="eastAsia"/>
          <w:szCs w:val="21"/>
        </w:rPr>
        <w:t>水浴上显色30min。(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正确答案为：此时在20</w:t>
      </w:r>
      <w:r w:rsidR="00DB4745" w:rsidRPr="00A85236">
        <w:rPr>
          <w:rFonts w:ascii="黑体" w:eastAsia="黑体" w:hint="eastAsia"/>
          <w:szCs w:val="21"/>
        </w:rPr>
        <w:t>～</w:t>
      </w:r>
      <w:smartTag w:uri="urn:schemas-microsoft-com:office:smarttags" w:element="chmetcnv">
        <w:smartTagPr>
          <w:attr w:name="UnitName" w:val="℃"/>
          <w:attr w:name="SourceValue" w:val="30"/>
          <w:attr w:name="HasSpace" w:val="False"/>
          <w:attr w:name="Negative" w:val="False"/>
          <w:attr w:name="NumberType" w:val="1"/>
          <w:attr w:name="TCSC" w:val="0"/>
        </w:smartTagPr>
        <w:r w:rsidRPr="00A85236">
          <w:rPr>
            <w:rFonts w:ascii="黑体" w:eastAsia="黑体" w:hint="eastAsia"/>
            <w:szCs w:val="21"/>
          </w:rPr>
          <w:t>30℃</w:t>
        </w:r>
      </w:smartTag>
      <w:r w:rsidRPr="00A85236">
        <w:rPr>
          <w:rFonts w:ascii="黑体" w:eastAsia="黑体" w:hint="eastAsia"/>
          <w:szCs w:val="21"/>
        </w:rPr>
        <w:t>水浴上显色15min即可。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8．钼酸铵分光光度法测定水中总磷时，质量控制样品主要成分是氨基乙酸(NH</w:t>
      </w:r>
      <w:r w:rsidRPr="00A85236">
        <w:rPr>
          <w:rFonts w:ascii="黑体" w:eastAsia="黑体" w:hint="eastAsia"/>
          <w:szCs w:val="21"/>
          <w:vertAlign w:val="subscript"/>
        </w:rPr>
        <w:t>2</w:t>
      </w:r>
      <w:r w:rsidRPr="00A85236">
        <w:rPr>
          <w:rFonts w:ascii="黑体" w:eastAsia="黑体" w:hint="eastAsia"/>
          <w:szCs w:val="21"/>
        </w:rPr>
        <w:t>CH</w:t>
      </w:r>
      <w:r w:rsidRPr="00A85236">
        <w:rPr>
          <w:rFonts w:ascii="黑体" w:eastAsia="黑体" w:hint="eastAsia"/>
          <w:szCs w:val="21"/>
          <w:vertAlign w:val="subscript"/>
        </w:rPr>
        <w:t>2</w:t>
      </w:r>
      <w:r w:rsidRPr="00A85236">
        <w:rPr>
          <w:rFonts w:ascii="黑体" w:eastAsia="黑体" w:hint="eastAsia"/>
          <w:szCs w:val="21"/>
        </w:rPr>
        <w:t>COOH)和甘油磷酸钠(C</w:t>
      </w:r>
      <w:r w:rsidRPr="00A85236">
        <w:rPr>
          <w:rFonts w:ascii="黑体" w:eastAsia="黑体" w:hint="eastAsia"/>
          <w:szCs w:val="21"/>
          <w:vertAlign w:val="subscript"/>
        </w:rPr>
        <w:t>3</w:t>
      </w:r>
      <w:r w:rsidRPr="00A85236">
        <w:rPr>
          <w:rFonts w:ascii="黑体" w:eastAsia="黑体" w:hint="eastAsia"/>
          <w:szCs w:val="21"/>
        </w:rPr>
        <w:t>H</w:t>
      </w:r>
      <w:r w:rsidRPr="00A85236">
        <w:rPr>
          <w:rFonts w:ascii="黑体" w:eastAsia="黑体" w:hint="eastAsia"/>
          <w:szCs w:val="21"/>
          <w:vertAlign w:val="subscript"/>
        </w:rPr>
        <w:t>7</w:t>
      </w:r>
      <w:r w:rsidRPr="00A85236">
        <w:rPr>
          <w:rFonts w:ascii="黑体" w:eastAsia="黑体" w:hint="eastAsia"/>
          <w:szCs w:val="21"/>
        </w:rPr>
        <w:t>Na</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6</w:t>
      </w:r>
      <w:r w:rsidRPr="00A85236">
        <w:rPr>
          <w:rFonts w:ascii="黑体" w:eastAsia="黑体" w:hint="eastAsia"/>
          <w:szCs w:val="21"/>
        </w:rPr>
        <w:t xml:space="preserve">P·5 </w:t>
      </w:r>
      <w:r w:rsidRPr="00A85236">
        <w:rPr>
          <w:rFonts w:ascii="黑体" w:eastAsia="黑体" w:hint="eastAsia"/>
          <w:position w:val="-24"/>
          <w:szCs w:val="21"/>
        </w:rPr>
        <w:object w:dxaOrig="240" w:dyaOrig="620">
          <v:shape id="_x0000_i1083" type="#_x0000_t75" style="width:11.9pt;height:31.3pt" o:ole="">
            <v:imagedata r:id="rId114" o:title=""/>
          </v:shape>
          <o:OLEObject Type="Embed" ProgID="Equation.3" ShapeID="_x0000_i1083" DrawAspect="Content" ObjectID="_1553604855" r:id="rId115"/>
        </w:object>
      </w:r>
      <w:r w:rsidRPr="00A85236">
        <w:rPr>
          <w:rFonts w:ascii="黑体" w:eastAsia="黑体" w:hint="eastAsia"/>
          <w:szCs w:val="21"/>
        </w:rPr>
        <w:t>H</w:t>
      </w:r>
      <w:r w:rsidRPr="00A85236">
        <w:rPr>
          <w:rFonts w:ascii="黑体" w:eastAsia="黑体" w:hint="eastAsia"/>
          <w:szCs w:val="21"/>
          <w:vertAlign w:val="subscript"/>
        </w:rPr>
        <w:t>2</w:t>
      </w:r>
      <w:r w:rsidRPr="00A85236">
        <w:rPr>
          <w:rFonts w:ascii="黑体" w:eastAsia="黑体" w:hint="eastAsia"/>
          <w:szCs w:val="21"/>
        </w:rPr>
        <w:t>O)。(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9．钼酸铵分光光度法测定水中总磷，配制钼酸铵溶液时，应注意将硫酸溶液徐徐加入钼酸铵溶液中，如操作相反，则可导致显色不充分。(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正确答案为：将钼酸铵溶液徐徐加入</w:t>
      </w:r>
      <w:smartTag w:uri="urn:schemas-microsoft-com:office:smarttags" w:element="chmetcnv">
        <w:smartTagPr>
          <w:attr w:name="UnitName" w:val="m"/>
          <w:attr w:name="SourceValue" w:val="300"/>
          <w:attr w:name="HasSpace" w:val="False"/>
          <w:attr w:name="Negative" w:val="False"/>
          <w:attr w:name="NumberType" w:val="1"/>
          <w:attr w:name="TCSC" w:val="0"/>
        </w:smartTagPr>
        <w:r w:rsidRPr="00A85236">
          <w:rPr>
            <w:rFonts w:ascii="黑体" w:eastAsia="黑体" w:hint="eastAsia"/>
            <w:szCs w:val="21"/>
          </w:rPr>
          <w:t>300m</w:t>
        </w:r>
      </w:smartTag>
      <w:r w:rsidRPr="00A85236">
        <w:rPr>
          <w:rFonts w:ascii="黑体" w:eastAsia="黑体" w:hint="eastAsia"/>
          <w:szCs w:val="21"/>
        </w:rPr>
        <w:t>1(1+1)硫酸溶液中。</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10．钼酸铵分光光度法测定水中总磷，水样用压力锅消解时，锅内温度可达</w:t>
      </w:r>
      <w:smartTag w:uri="urn:schemas-microsoft-com:office:smarttags" w:element="chmetcnv">
        <w:smartTagPr>
          <w:attr w:name="UnitName" w:val="℃"/>
          <w:attr w:name="SourceValue" w:val="120"/>
          <w:attr w:name="HasSpace" w:val="False"/>
          <w:attr w:name="Negative" w:val="False"/>
          <w:attr w:name="NumberType" w:val="1"/>
          <w:attr w:name="TCSC" w:val="0"/>
        </w:smartTagPr>
        <w:r w:rsidRPr="00A85236">
          <w:rPr>
            <w:rFonts w:ascii="黑体" w:eastAsia="黑体" w:hint="eastAsia"/>
            <w:szCs w:val="21"/>
          </w:rPr>
          <w:t>120℃</w:t>
        </w:r>
      </w:smartTag>
      <w:r w:rsidRPr="00A85236">
        <w:rPr>
          <w:rFonts w:ascii="黑体" w:eastAsia="黑体" w:hint="eastAsia"/>
          <w:szCs w:val="21"/>
        </w:rPr>
        <w:t>。(    )②</w:t>
      </w:r>
    </w:p>
    <w:p w:rsidR="00581B3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11．钼酸铵分光光度法测定水中总磷，在酸性条件下，砷、铬和硫不干扰测定。(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正确答案为：在酸性条件下，砷、铬和硫干扰测定。</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12．钼酸铵光度法测定水中总磷时，抗坏血酸溶液贮存在棕色玻璃瓶中，在约</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可稳定几周，如溶液颜色变黄，仍可继续使用。(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正确答案为：如溶液颜色变黄，应弃去重配。</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13．钼酸铵光度法测定水中总磷时，为防止水中含磷化合物的变化，水样要在微碱性条件下保存。(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正确答案为：水样要在酸性条件下保存。</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14．钼酸铵光度法测定水中溶解性正磷酸盐时，水样采集后不加任何保存剂，于2～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保存，在24h内进行分析。(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4A619E" w:rsidRPr="00A85236" w:rsidRDefault="004A619E"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1．磷钼蓝比色法测定水中元素磷时，取平行测定两个水样结果的算术平均值作为样品中元素磷的含量，测定结果取</w:t>
      </w:r>
      <w:r w:rsidRPr="00A85236">
        <w:rPr>
          <w:rFonts w:ascii="黑体" w:eastAsia="黑体" w:hint="eastAsia"/>
          <w:szCs w:val="21"/>
          <w:u w:val="single"/>
        </w:rPr>
        <w:t xml:space="preserve">       </w:t>
      </w:r>
      <w:r w:rsidRPr="00A85236">
        <w:rPr>
          <w:rFonts w:ascii="黑体" w:eastAsia="黑体" w:hint="eastAsia"/>
          <w:szCs w:val="21"/>
        </w:rPr>
        <w:t>有效数字。(    )①</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A．一位    B．两位    C．三位    D．四位</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00DB4745" w:rsidRPr="00A85236">
        <w:rPr>
          <w:rFonts w:ascii="黑体" w:eastAsia="黑体" w:hint="eastAsia"/>
          <w:b/>
          <w:szCs w:val="21"/>
        </w:rPr>
        <w:t>：</w:t>
      </w:r>
      <w:r w:rsidRPr="00A85236">
        <w:rPr>
          <w:rFonts w:ascii="黑体" w:eastAsia="黑体" w:hint="eastAsia"/>
          <w:b/>
          <w:szCs w:val="21"/>
        </w:rPr>
        <w:t xml:space="preserve"> </w:t>
      </w:r>
      <w:r w:rsidRPr="00A85236">
        <w:rPr>
          <w:rFonts w:ascii="黑体" w:eastAsia="黑体" w:hint="eastAsia"/>
          <w:szCs w:val="21"/>
        </w:rPr>
        <w:t xml:space="preserve"> B</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2．钼酸铵分光光度法测定水中总磷时，磷标准贮备溶液在玻璃瓶中可贮存至少</w:t>
      </w:r>
      <w:r w:rsidRPr="00A85236">
        <w:rPr>
          <w:rFonts w:ascii="黑体" w:eastAsia="黑体" w:hint="eastAsia"/>
          <w:szCs w:val="21"/>
          <w:u w:val="single"/>
        </w:rPr>
        <w:t xml:space="preserve">    </w:t>
      </w:r>
      <w:r w:rsidRPr="00A85236">
        <w:rPr>
          <w:rFonts w:ascii="黑体" w:eastAsia="黑体" w:hint="eastAsia"/>
          <w:szCs w:val="21"/>
        </w:rPr>
        <w:t>个月。(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Pr="00A85236">
        <w:rPr>
          <w:rFonts w:ascii="黑体" w:eastAsia="黑体" w:hint="eastAsia"/>
          <w:szCs w:val="21"/>
        </w:rPr>
        <w:t>．6    D．8</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3．钼酸铵分光光度法测定水中总磷时，所有玻璃器皿均应用</w:t>
      </w:r>
      <w:r w:rsidRPr="00A85236">
        <w:rPr>
          <w:rFonts w:ascii="黑体" w:eastAsia="黑体" w:hint="eastAsia"/>
          <w:szCs w:val="21"/>
          <w:u w:val="single"/>
        </w:rPr>
        <w:t xml:space="preserve">                    </w:t>
      </w:r>
      <w:r w:rsidRPr="00A85236">
        <w:rPr>
          <w:rFonts w:ascii="黑体" w:eastAsia="黑体" w:hint="eastAsia"/>
          <w:szCs w:val="21"/>
        </w:rPr>
        <w:t>浸泡。(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A．稀硫酸或稀铬酸    B。稀盐酸或稀硝酸    </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C．稀硝酸或稀硫酸    D．稀盐酸或稀铬酸</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4．用钼酸铵分光光度法测定水中总磷，采样时，取500ml水样后加入</w:t>
      </w:r>
      <w:r w:rsidRPr="00A85236">
        <w:rPr>
          <w:rFonts w:ascii="黑体" w:eastAsia="黑体" w:hint="eastAsia"/>
          <w:szCs w:val="21"/>
          <w:u w:val="single"/>
        </w:rPr>
        <w:t xml:space="preserve">         </w:t>
      </w:r>
      <w:r w:rsidRPr="00A85236">
        <w:rPr>
          <w:rFonts w:ascii="黑体" w:eastAsia="黑体" w:hint="eastAsia"/>
          <w:szCs w:val="21"/>
        </w:rPr>
        <w:t>ml硫酸调节样品的pH值，使之低于或等于1，或者不加任何试剂于冷处保存。(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A．0.1    B．</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0.5    C</w:t>
        </w:r>
      </w:smartTag>
      <w:r w:rsidRPr="00A85236">
        <w:rPr>
          <w:rFonts w:ascii="黑体" w:eastAsia="黑体" w:hint="eastAsia"/>
          <w:szCs w:val="21"/>
        </w:rPr>
        <w:t>．  1    D．  2</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5．钼酸铵分光光度法测定水中总磷时，砷大于2mg/L时干扰测定，用</w:t>
      </w:r>
      <w:r w:rsidRPr="00A85236">
        <w:rPr>
          <w:rFonts w:ascii="黑体" w:eastAsia="黑体" w:hint="eastAsia"/>
          <w:szCs w:val="21"/>
          <w:u w:val="single"/>
        </w:rPr>
        <w:t xml:space="preserve">            </w:t>
      </w:r>
      <w:r w:rsidRPr="00A85236">
        <w:rPr>
          <w:rFonts w:ascii="黑体" w:eastAsia="黑体" w:hint="eastAsia"/>
          <w:szCs w:val="21"/>
        </w:rPr>
        <w:t>去除。(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A．亚硫酸钠    B．硫代硫酸钠    C．通氨气</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DB4745" w:rsidRPr="00A85236">
        <w:rPr>
          <w:rFonts w:ascii="黑体" w:eastAsia="黑体" w:hint="eastAsia"/>
          <w:b/>
          <w:szCs w:val="21"/>
        </w:rPr>
        <w:t>：</w:t>
      </w:r>
      <w:r w:rsidRPr="00A85236">
        <w:rPr>
          <w:rFonts w:ascii="黑体" w:eastAsia="黑体" w:hint="eastAsia"/>
          <w:szCs w:val="21"/>
        </w:rPr>
        <w:t>B</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6．钼酸铵分光光度法测定水中总磷，方法最低检出浓度为</w:t>
      </w:r>
      <w:r w:rsidRPr="00A85236">
        <w:rPr>
          <w:rFonts w:ascii="黑体" w:eastAsia="黑体" w:hint="eastAsia"/>
          <w:szCs w:val="21"/>
          <w:u w:val="single"/>
        </w:rPr>
        <w:t xml:space="preserve">        </w:t>
      </w:r>
      <w:r w:rsidRPr="00A85236">
        <w:rPr>
          <w:rFonts w:ascii="黑体" w:eastAsia="黑体" w:hint="eastAsia"/>
          <w:szCs w:val="21"/>
        </w:rPr>
        <w:t>mg／L(吸光度A=0.01时所对应的浓度)。(    )②</w:t>
      </w:r>
    </w:p>
    <w:p w:rsidR="004A619E" w:rsidRPr="00A85236" w:rsidRDefault="004A619E" w:rsidP="003214D3">
      <w:pPr>
        <w:snapToGrid w:val="0"/>
        <w:spacing w:line="40" w:lineRule="atLeast"/>
        <w:jc w:val="left"/>
        <w:rPr>
          <w:rFonts w:ascii="黑体" w:eastAsia="黑体" w:hint="eastAsia"/>
          <w:szCs w:val="21"/>
        </w:rPr>
      </w:pPr>
      <w:r w:rsidRPr="00A85236">
        <w:rPr>
          <w:rFonts w:ascii="黑体" w:eastAsia="黑体" w:hint="eastAsia"/>
          <w:szCs w:val="21"/>
        </w:rPr>
        <w:t>A．0.01    B．</w:t>
      </w:r>
      <w:smartTag w:uri="urn:schemas-microsoft-com:office:smarttags" w:element="chmetcnv">
        <w:smartTagPr>
          <w:attr w:name="UnitName" w:val="C"/>
          <w:attr w:name="SourceValue" w:val=".02"/>
          <w:attr w:name="HasSpace" w:val="True"/>
          <w:attr w:name="Negative" w:val="False"/>
          <w:attr w:name="NumberType" w:val="1"/>
          <w:attr w:name="TCSC" w:val="0"/>
        </w:smartTagPr>
        <w:r w:rsidRPr="00A85236">
          <w:rPr>
            <w:rFonts w:ascii="黑体" w:eastAsia="黑体" w:hint="eastAsia"/>
            <w:szCs w:val="21"/>
          </w:rPr>
          <w:t>0.02    C</w:t>
        </w:r>
      </w:smartTag>
      <w:r w:rsidRPr="00A85236">
        <w:rPr>
          <w:rFonts w:ascii="黑体" w:eastAsia="黑体" w:hint="eastAsia"/>
          <w:szCs w:val="21"/>
        </w:rPr>
        <w:t>．0.03    D．0.05</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B4745"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7．钼酸铵分光光度法测定水中总磷，方法测定上限为</w:t>
      </w:r>
      <w:r w:rsidRPr="00A85236">
        <w:rPr>
          <w:rFonts w:ascii="黑体" w:eastAsia="黑体" w:hint="eastAsia"/>
          <w:szCs w:val="21"/>
          <w:u w:val="single"/>
        </w:rPr>
        <w:t xml:space="preserve">         </w:t>
      </w:r>
      <w:r w:rsidRPr="00A85236">
        <w:rPr>
          <w:rFonts w:ascii="黑体" w:eastAsia="黑体" w:hint="eastAsia"/>
          <w:szCs w:val="21"/>
        </w:rPr>
        <w:t>mg／L。(    )②</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0.2    C</w:t>
        </w:r>
      </w:smartTag>
      <w:r w:rsidRPr="00A85236">
        <w:rPr>
          <w:rFonts w:ascii="黑体" w:eastAsia="黑体" w:hint="eastAsia"/>
          <w:szCs w:val="21"/>
        </w:rPr>
        <w:t>．0.4    D．0.6</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B4745"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b/>
          <w:szCs w:val="21"/>
        </w:rPr>
        <w:t>四、问答题</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1．简述磷钼蓝比色法测定水中元素磷的原理。①</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B4745"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元素磷经苯萃取后，在苯相加入氧化剂，氧化形成的磷钼酸被氯化亚锡还原成蓝色络合物，比色测定。</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2．简述钼酸铵分光光度法测定水中总磷的原理。②</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B4745"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中性条件下用过硫酸钾(或用硝酸—高氯酸)使试样消解，将各种形式的磷全部氧化为正磷酸盐，在酸性介质中，正磷酸盐与钼酸铵反应，在锑盐存在下生成磷钼杂多酸后，立即被抗坏血酸还原，生成蓝色的络合物。</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3．钼酸铵分光光度法测定水中总磷时，如何制备浊度-色度补偿液?②</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浊度—色度补偿液由两个体积硫酸溶液和一个体积抗坏血酸溶液混合而成。其中，硫酸溶液浓度为1+1，抗坏血酸溶液浓度为</w:t>
      </w:r>
      <w:smartTag w:uri="urn:schemas-microsoft-com:office:smarttags" w:element="chmetcnv">
        <w:smartTagPr>
          <w:attr w:name="UnitName" w:val="g"/>
          <w:attr w:name="SourceValue" w:val="100"/>
          <w:attr w:name="HasSpace" w:val="False"/>
          <w:attr w:name="Negative" w:val="False"/>
          <w:attr w:name="NumberType" w:val="1"/>
          <w:attr w:name="TCSC" w:val="0"/>
        </w:smartTagPr>
        <w:r w:rsidRPr="00A85236">
          <w:rPr>
            <w:rFonts w:ascii="黑体" w:eastAsia="黑体" w:hint="eastAsia"/>
            <w:szCs w:val="21"/>
          </w:rPr>
          <w:t>100g</w:t>
        </w:r>
      </w:smartTag>
      <w:r w:rsidRPr="00A85236">
        <w:rPr>
          <w:rFonts w:ascii="黑体" w:eastAsia="黑体" w:hint="eastAsia"/>
          <w:szCs w:val="21"/>
        </w:rPr>
        <w:t>／L。</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4．钼酸铵分光光度法测定水中总磷时，其分析方法是由哪两个主要步骤组成?②</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B4745"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第一步用氧化剂(过硫酸钾、硝酸—过氯酸、硝酸—硫酸、硝酸镁或者紫外照射)将水样中不同形态的磷转化为磷酸盐。第二步测定正磷酸，从而求得总磷含量。</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5．用钼酸铵分光光度法测定水中磷时，主要有哪些干扰?怎样去除?②</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(1)砷含量大于2mg／L有干扰，加硫代硫酸钠去除；</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(2)硫化物含量大于2mg／L有干扰，在酸性条件下通氮气可以去除；</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(3)六价铬含量大于50mg／L有干扰，用亚硫酸钠去除；</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(4)亚硝酸盐含量大于lmg／L有干扰，用氧化消解或加氨磺酸去除；</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(5)铁浓度为20mg／L，使结果偏低5％。</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6．用钼酸铵分光光度法测定水中磷时，抗坏血酸溶液易氧化发黄，如何延长溶液有效使用期?②</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抗坏血酸溶液氧化发黄，主要由于溶液中存在微量铜造成，加入EDTA-甲酸可延长溶液有效使用时间，溶液经过3个月显色仍正常；也可用冰乙酸代替甲酸。</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7．磷钼蓝比色法测定元素磷，简述水样的预处理过程。①</w:t>
      </w:r>
    </w:p>
    <w:p w:rsidR="00CE601A" w:rsidRPr="00A85236" w:rsidRDefault="00CE601A"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(1)废水中元素磷含量大于0.05mg／L时，采取水相直接比色。其预处理过程分为3个步骤：萃取：用苯萃取；氧化：在苯相中先后加入溴酸钾—溴化钾溶液、硫酸溶液、高氯酸进行氧化；用水稀释定容；</w:t>
      </w:r>
    </w:p>
    <w:p w:rsidR="00CE601A" w:rsidRPr="00A85236" w:rsidRDefault="00CE601A"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(2)废水中元素磷含量小于0</w:t>
      </w:r>
      <w:r w:rsidR="00590E4B" w:rsidRPr="00A85236">
        <w:rPr>
          <w:rFonts w:ascii="黑体" w:eastAsia="黑体" w:hint="eastAsia"/>
          <w:szCs w:val="21"/>
        </w:rPr>
        <w:t>.</w:t>
      </w:r>
      <w:r w:rsidRPr="00A85236">
        <w:rPr>
          <w:rFonts w:ascii="黑体" w:eastAsia="黑体" w:hint="eastAsia"/>
          <w:szCs w:val="21"/>
        </w:rPr>
        <w:t>05mg／L时，采取有机相萃取比色。移取适量的上述氧化稀释液于硝酸溶液中，加入钼酸溶液和乙酸丁酯进行萃取，向有机相加入氯化亚锡溶液和无水乙醇，弃去水相。</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8．钼酸铵分光光度法测定水中总磷适用于哪些水样?②</w:t>
      </w:r>
    </w:p>
    <w:p w:rsidR="00CE601A" w:rsidRPr="00A85236" w:rsidRDefault="00CE601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DB4745" w:rsidRPr="00A85236">
        <w:rPr>
          <w:rFonts w:ascii="黑体" w:eastAsia="黑体" w:hint="eastAsia"/>
          <w:b/>
          <w:szCs w:val="21"/>
        </w:rPr>
        <w:t>：</w:t>
      </w:r>
      <w:r w:rsidRPr="00A85236">
        <w:rPr>
          <w:rFonts w:ascii="黑体" w:eastAsia="黑体" w:hint="eastAsia"/>
          <w:szCs w:val="21"/>
        </w:rPr>
        <w:t>适用于地表水、污水和工业废水。</w:t>
      </w:r>
    </w:p>
    <w:p w:rsidR="00590E4B" w:rsidRPr="00A85236" w:rsidRDefault="00590E4B"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[1]  污水综合排放标准(GB 8978—1996)．</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[2] 水质总磷的测定钼酸铵分光光度法(GB／T11893—1989)．</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国家环境保护总局《水和废水监测分析方法》编委会．水和废水监测分析方法．4版．北京：中国环境科学出版杜，2002．</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[4]  《水和废水监测分析方法指南》编委会．水和废水监测分析方法指南(上册)．北京：中国环境</w:t>
      </w:r>
      <w:r w:rsidRPr="00A85236">
        <w:rPr>
          <w:rFonts w:ascii="黑体" w:eastAsia="黑体" w:hint="eastAsia"/>
          <w:szCs w:val="21"/>
        </w:rPr>
        <w:lastRenderedPageBreak/>
        <w:t>科学出版社，1990．</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[5]  《环境监测技术基本理论(参考)试题集》编写组．环境监测技术基本理论(参考)试题集．北京：中国环境科学出版社，2002．</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命题：刘端阳</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审核：徐晓力  邢  建  池  靖</w:t>
      </w:r>
    </w:p>
    <w:p w:rsidR="00590E4B" w:rsidRPr="00A85236" w:rsidRDefault="00590E4B"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 (十</w:t>
      </w:r>
      <w:r w:rsidR="00824580" w:rsidRPr="00A85236">
        <w:rPr>
          <w:rFonts w:ascii="黑体" w:eastAsia="黑体" w:hint="eastAsia"/>
          <w:b/>
          <w:szCs w:val="21"/>
        </w:rPr>
        <w:t>一</w:t>
      </w:r>
      <w:r w:rsidRPr="00A85236">
        <w:rPr>
          <w:rFonts w:ascii="黑体" w:eastAsia="黑体" w:hint="eastAsia"/>
          <w:b/>
          <w:szCs w:val="21"/>
        </w:rPr>
        <w:t>)二氧</w:t>
      </w:r>
      <w:r w:rsidR="00A72DCF" w:rsidRPr="00A85236">
        <w:rPr>
          <w:rFonts w:ascii="黑体" w:eastAsia="黑体" w:hint="eastAsia"/>
          <w:b/>
          <w:szCs w:val="21"/>
        </w:rPr>
        <w:t>化</w:t>
      </w:r>
      <w:r w:rsidRPr="00A85236">
        <w:rPr>
          <w:rFonts w:ascii="黑体" w:eastAsia="黑体" w:hint="eastAsia"/>
          <w:b/>
          <w:szCs w:val="21"/>
        </w:rPr>
        <w:t>硅(可溶性)</w:t>
      </w:r>
    </w:p>
    <w:p w:rsidR="00590E4B" w:rsidRPr="00A85236" w:rsidRDefault="00590E4B"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 分类号：W6-10</w:t>
      </w:r>
    </w:p>
    <w:p w:rsidR="00590E4B" w:rsidRPr="00A85236" w:rsidRDefault="00590E4B"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 一、填空题</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1．测定水中可溶性二氧化硅的硅钼黄光度法，其最低检出浓度为</w:t>
      </w:r>
      <w:r w:rsidR="00824580" w:rsidRPr="00A85236">
        <w:rPr>
          <w:rFonts w:ascii="黑体" w:eastAsia="黑体" w:hint="eastAsia"/>
          <w:szCs w:val="21"/>
          <w:u w:val="single"/>
        </w:rPr>
        <w:t xml:space="preserve">     </w:t>
      </w:r>
      <w:r w:rsidRPr="00A85236">
        <w:rPr>
          <w:rFonts w:ascii="黑体" w:eastAsia="黑体" w:hint="eastAsia"/>
          <w:szCs w:val="21"/>
        </w:rPr>
        <w:t>mg/L，测定上限为</w:t>
      </w:r>
      <w:r w:rsidR="00824580" w:rsidRPr="00A85236">
        <w:rPr>
          <w:rFonts w:ascii="黑体" w:eastAsia="黑体" w:hint="eastAsia"/>
          <w:szCs w:val="21"/>
          <w:u w:val="single"/>
        </w:rPr>
        <w:t xml:space="preserve">     </w:t>
      </w:r>
      <w:r w:rsidRPr="00A85236">
        <w:rPr>
          <w:rFonts w:ascii="黑体" w:eastAsia="黑体" w:hint="eastAsia"/>
          <w:szCs w:val="21"/>
        </w:rPr>
        <w:t>mg/L，适宜测定范围为</w:t>
      </w:r>
      <w:r w:rsidR="00824580" w:rsidRPr="00A85236">
        <w:rPr>
          <w:rFonts w:ascii="黑体" w:eastAsia="黑体" w:hint="eastAsia"/>
          <w:szCs w:val="21"/>
          <w:u w:val="single"/>
        </w:rPr>
        <w:t xml:space="preserve">           </w:t>
      </w:r>
      <w:r w:rsidRPr="00A85236">
        <w:rPr>
          <w:rFonts w:ascii="黑体" w:eastAsia="黑体" w:hint="eastAsia"/>
          <w:szCs w:val="21"/>
        </w:rPr>
        <w:t>mg/L。①</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w:t>
      </w:r>
      <w:r w:rsidR="00824580" w:rsidRPr="00A85236">
        <w:rPr>
          <w:rFonts w:ascii="黑体" w:eastAsia="黑体" w:hint="eastAsia"/>
          <w:szCs w:val="21"/>
        </w:rPr>
        <w:t>.</w:t>
      </w:r>
      <w:r w:rsidRPr="00A85236">
        <w:rPr>
          <w:rFonts w:ascii="黑体" w:eastAsia="黑体" w:hint="eastAsia"/>
          <w:szCs w:val="21"/>
        </w:rPr>
        <w:t>4    25    0</w:t>
      </w:r>
      <w:r w:rsidR="00824580" w:rsidRPr="00A85236">
        <w:rPr>
          <w:rFonts w:ascii="黑体" w:eastAsia="黑体" w:hint="eastAsia"/>
          <w:szCs w:val="21"/>
        </w:rPr>
        <w:t>.</w:t>
      </w:r>
      <w:r w:rsidRPr="00A85236">
        <w:rPr>
          <w:rFonts w:ascii="黑体" w:eastAsia="黑体" w:hint="eastAsia"/>
          <w:szCs w:val="21"/>
        </w:rPr>
        <w:t>4～20</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2．硅钼黄光度法测定水中可溶性二氧化硅的原理为：在pH约为1</w:t>
      </w:r>
      <w:r w:rsidR="00824580" w:rsidRPr="00A85236">
        <w:rPr>
          <w:rFonts w:ascii="黑体" w:eastAsia="黑体" w:hint="eastAsia"/>
          <w:szCs w:val="21"/>
        </w:rPr>
        <w:t>.</w:t>
      </w:r>
      <w:r w:rsidRPr="00A85236">
        <w:rPr>
          <w:rFonts w:ascii="黑体" w:eastAsia="黑体" w:hint="eastAsia"/>
          <w:szCs w:val="21"/>
        </w:rPr>
        <w:t>2时，钼酸铵与硅酸反应生成黄色可溶的</w:t>
      </w:r>
      <w:r w:rsidR="00824580" w:rsidRPr="00A85236">
        <w:rPr>
          <w:rFonts w:ascii="黑体" w:eastAsia="黑体" w:hint="eastAsia"/>
          <w:szCs w:val="21"/>
          <w:u w:val="single"/>
        </w:rPr>
        <w:t xml:space="preserve">                        </w:t>
      </w:r>
      <w:r w:rsidRPr="00A85236">
        <w:rPr>
          <w:rFonts w:ascii="黑体" w:eastAsia="黑体" w:hint="eastAsia"/>
          <w:szCs w:val="21"/>
        </w:rPr>
        <w:t>，在一定浓度范围内，其黄色深浅与二氧化硅的浓度成正比，于波长</w:t>
      </w:r>
      <w:r w:rsidR="00824580" w:rsidRPr="00A85236">
        <w:rPr>
          <w:rFonts w:ascii="黑体" w:eastAsia="黑体" w:hint="eastAsia"/>
          <w:szCs w:val="21"/>
          <w:u w:val="single"/>
        </w:rPr>
        <w:t xml:space="preserve">       </w:t>
      </w:r>
      <w:r w:rsidR="00824580" w:rsidRPr="00A85236">
        <w:rPr>
          <w:rFonts w:ascii="黑体" w:eastAsia="黑体" w:hint="eastAsia"/>
          <w:szCs w:val="21"/>
        </w:rPr>
        <w:t>nm</w:t>
      </w:r>
      <w:r w:rsidRPr="00A85236">
        <w:rPr>
          <w:rFonts w:ascii="黑体" w:eastAsia="黑体" w:hint="eastAsia"/>
          <w:szCs w:val="21"/>
        </w:rPr>
        <w:t>处测量吸光度，求得二氧化硅的浓度。①</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硅钼杂多酸络合物[H</w:t>
      </w:r>
      <w:r w:rsidRPr="00A85236">
        <w:rPr>
          <w:rFonts w:ascii="黑体" w:eastAsia="黑体" w:hint="eastAsia"/>
          <w:szCs w:val="21"/>
          <w:vertAlign w:val="subscript"/>
        </w:rPr>
        <w:t>4</w:t>
      </w:r>
      <w:r w:rsidRPr="00A85236">
        <w:rPr>
          <w:rFonts w:ascii="黑体" w:eastAsia="黑体" w:hint="eastAsia"/>
          <w:szCs w:val="21"/>
        </w:rPr>
        <w:t>Si(Mo</w:t>
      </w:r>
      <w:r w:rsidRPr="00A85236">
        <w:rPr>
          <w:rFonts w:ascii="黑体" w:eastAsia="黑体" w:hint="eastAsia"/>
          <w:szCs w:val="21"/>
          <w:vertAlign w:val="subscript"/>
        </w:rPr>
        <w:t>3</w:t>
      </w:r>
      <w:r w:rsidRPr="00A85236">
        <w:rPr>
          <w:rFonts w:ascii="黑体" w:eastAsia="黑体" w:hint="eastAsia"/>
          <w:szCs w:val="21"/>
        </w:rPr>
        <w:t>O</w:t>
      </w:r>
      <w:r w:rsidRPr="00A85236">
        <w:rPr>
          <w:rFonts w:ascii="黑体" w:eastAsia="黑体" w:hint="eastAsia"/>
          <w:szCs w:val="21"/>
          <w:vertAlign w:val="subscript"/>
        </w:rPr>
        <w:t>10</w:t>
      </w:r>
      <w:r w:rsidRPr="00A85236">
        <w:rPr>
          <w:rFonts w:ascii="黑体" w:eastAsia="黑体" w:hint="eastAsia"/>
          <w:szCs w:val="21"/>
        </w:rPr>
        <w:t>)</w:t>
      </w:r>
      <w:r w:rsidRPr="00A85236">
        <w:rPr>
          <w:rFonts w:ascii="黑体" w:eastAsia="黑体" w:hint="eastAsia"/>
          <w:szCs w:val="21"/>
          <w:vertAlign w:val="subscript"/>
        </w:rPr>
        <w:t>4</w:t>
      </w:r>
      <w:r w:rsidRPr="00A85236">
        <w:rPr>
          <w:rFonts w:ascii="黑体" w:eastAsia="黑体" w:hint="eastAsia"/>
          <w:szCs w:val="21"/>
        </w:rPr>
        <w:t>]    410</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3．天然水中含有各种形态的硅，包括二氧化硅悬浮物、</w:t>
      </w:r>
      <w:r w:rsidR="00824580" w:rsidRPr="00A85236">
        <w:rPr>
          <w:rFonts w:ascii="黑体" w:eastAsia="黑体" w:hint="eastAsia"/>
          <w:szCs w:val="21"/>
          <w:u w:val="single"/>
        </w:rPr>
        <w:t xml:space="preserve">         </w:t>
      </w:r>
      <w:r w:rsidRPr="00A85236">
        <w:rPr>
          <w:rFonts w:ascii="黑体" w:eastAsia="黑体" w:hint="eastAsia"/>
          <w:szCs w:val="21"/>
        </w:rPr>
        <w:t>和</w:t>
      </w:r>
      <w:r w:rsidR="00824580" w:rsidRPr="00A85236">
        <w:rPr>
          <w:rFonts w:ascii="黑体" w:eastAsia="黑体" w:hint="eastAsia"/>
          <w:szCs w:val="21"/>
          <w:u w:val="single"/>
        </w:rPr>
        <w:t xml:space="preserve">             </w:t>
      </w:r>
      <w:r w:rsidRPr="00A85236">
        <w:rPr>
          <w:rFonts w:ascii="黑体" w:eastAsia="黑体" w:hint="eastAsia"/>
          <w:szCs w:val="21"/>
        </w:rPr>
        <w:t>。①②</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硅酸  硅酸盐类</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4．几乎所有天然水中均含有二氧化硅，由于易形成难以去除的</w:t>
      </w:r>
      <w:r w:rsidR="00824580" w:rsidRPr="00A85236">
        <w:rPr>
          <w:rFonts w:ascii="黑体" w:eastAsia="黑体" w:hint="eastAsia"/>
          <w:szCs w:val="21"/>
          <w:u w:val="single"/>
        </w:rPr>
        <w:t xml:space="preserve">           </w:t>
      </w:r>
      <w:r w:rsidRPr="00A85236">
        <w:rPr>
          <w:rFonts w:ascii="黑体" w:eastAsia="黑体" w:hint="eastAsia"/>
          <w:szCs w:val="21"/>
        </w:rPr>
        <w:t>，一些工业用水质量标准中对二氧化硅的含量做了限制性规定。①②</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答案：硅酸盐垢</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5．硅钼蓝光度法测定水中可溶性二氧化硅时，在方法规定的条件下，加入</w:t>
      </w:r>
      <w:r w:rsidR="00824580" w:rsidRPr="00A85236">
        <w:rPr>
          <w:rFonts w:ascii="黑体" w:eastAsia="黑体" w:hint="eastAsia"/>
          <w:szCs w:val="21"/>
          <w:u w:val="single"/>
        </w:rPr>
        <w:t xml:space="preserve">         </w:t>
      </w:r>
      <w:r w:rsidRPr="00A85236">
        <w:rPr>
          <w:rFonts w:ascii="黑体" w:eastAsia="黑体" w:hint="eastAsia"/>
          <w:szCs w:val="21"/>
        </w:rPr>
        <w:t>(3mg／m1)，则样品中含铁20mg／L、硫化物10mg/L、磷酸盐0</w:t>
      </w:r>
      <w:r w:rsidR="00824580" w:rsidRPr="00A85236">
        <w:rPr>
          <w:rFonts w:ascii="黑体" w:eastAsia="黑体" w:hint="eastAsia"/>
          <w:szCs w:val="21"/>
        </w:rPr>
        <w:t>.</w:t>
      </w:r>
      <w:r w:rsidRPr="00A85236">
        <w:rPr>
          <w:rFonts w:ascii="黑体" w:eastAsia="黑体" w:hint="eastAsia"/>
          <w:szCs w:val="21"/>
        </w:rPr>
        <w:t>8mg/L和丹宁酸30m</w:t>
      </w:r>
      <w:r w:rsidR="00824580" w:rsidRPr="00A85236">
        <w:rPr>
          <w:rFonts w:ascii="黑体" w:eastAsia="黑体" w:hint="eastAsia"/>
          <w:szCs w:val="21"/>
        </w:rPr>
        <w:t>g</w:t>
      </w:r>
      <w:r w:rsidRPr="00A85236">
        <w:rPr>
          <w:rFonts w:ascii="黑体" w:eastAsia="黑体" w:hint="eastAsia"/>
          <w:szCs w:val="21"/>
        </w:rPr>
        <w:t>/L以下时，不干扰测定。②</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草酸</w:t>
      </w:r>
    </w:p>
    <w:p w:rsidR="00590E4B" w:rsidRPr="00A85236" w:rsidRDefault="00590E4B" w:rsidP="003214D3">
      <w:pPr>
        <w:snapToGrid w:val="0"/>
        <w:spacing w:line="40" w:lineRule="atLeast"/>
        <w:jc w:val="left"/>
        <w:rPr>
          <w:rFonts w:ascii="黑体" w:eastAsia="黑体" w:hint="eastAsia"/>
          <w:szCs w:val="21"/>
        </w:rPr>
      </w:pPr>
      <w:r w:rsidRPr="00A85236">
        <w:rPr>
          <w:rFonts w:ascii="黑体" w:eastAsia="黑体" w:hint="eastAsia"/>
          <w:szCs w:val="21"/>
        </w:rPr>
        <w:t>6．测定水中可溶性二氧化硅的硅钼蓝光度法，其最低检出浓度为</w:t>
      </w:r>
      <w:r w:rsidR="00824580" w:rsidRPr="00A85236">
        <w:rPr>
          <w:rFonts w:ascii="黑体" w:eastAsia="黑体" w:hint="eastAsia"/>
          <w:szCs w:val="21"/>
          <w:u w:val="single"/>
        </w:rPr>
        <w:t xml:space="preserve">            </w:t>
      </w:r>
      <w:r w:rsidRPr="00A85236">
        <w:rPr>
          <w:rFonts w:ascii="黑体" w:eastAsia="黑体" w:hint="eastAsia"/>
          <w:szCs w:val="21"/>
        </w:rPr>
        <w:t>mg/L，测</w:t>
      </w:r>
      <w:r w:rsidR="00824580" w:rsidRPr="00A85236">
        <w:rPr>
          <w:rFonts w:ascii="黑体" w:eastAsia="黑体" w:hint="eastAsia"/>
          <w:szCs w:val="21"/>
        </w:rPr>
        <w:t>定</w:t>
      </w:r>
      <w:r w:rsidRPr="00A85236">
        <w:rPr>
          <w:rFonts w:ascii="黑体" w:eastAsia="黑体" w:hint="eastAsia"/>
          <w:szCs w:val="21"/>
        </w:rPr>
        <w:t>上限浓度为</w:t>
      </w:r>
      <w:r w:rsidR="00824580" w:rsidRPr="00A85236">
        <w:rPr>
          <w:rFonts w:ascii="黑体" w:eastAsia="黑体" w:hint="eastAsia"/>
          <w:szCs w:val="21"/>
          <w:u w:val="single"/>
        </w:rPr>
        <w:t xml:space="preserve">           </w:t>
      </w:r>
      <w:r w:rsidRPr="00A85236">
        <w:rPr>
          <w:rFonts w:ascii="黑体" w:eastAsia="黑体" w:hint="eastAsia"/>
          <w:szCs w:val="21"/>
        </w:rPr>
        <w:t>mg/L。②</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答案：0</w:t>
      </w:r>
      <w:r w:rsidR="00C71CB2" w:rsidRPr="00A85236">
        <w:rPr>
          <w:rFonts w:ascii="黑体" w:eastAsia="黑体" w:hint="eastAsia"/>
          <w:szCs w:val="21"/>
        </w:rPr>
        <w:t>.</w:t>
      </w:r>
      <w:r w:rsidRPr="00A85236">
        <w:rPr>
          <w:rFonts w:ascii="黑体" w:eastAsia="黑体" w:hint="eastAsia"/>
          <w:szCs w:val="21"/>
        </w:rPr>
        <w:t>04  2</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7．硅钼蓝光度法测定水中可溶性二氧化硅时，色度及浊度干扰测定，可采用</w:t>
      </w:r>
      <w:r w:rsidRPr="00A85236">
        <w:rPr>
          <w:rFonts w:ascii="黑体" w:eastAsia="黑体" w:hint="eastAsia"/>
          <w:szCs w:val="21"/>
          <w:u w:val="single"/>
        </w:rPr>
        <w:t xml:space="preserve">      </w:t>
      </w:r>
      <w:r w:rsidRPr="00A85236">
        <w:rPr>
          <w:rFonts w:ascii="黑体" w:eastAsia="黑体" w:hint="eastAsia"/>
          <w:szCs w:val="21"/>
        </w:rPr>
        <w:t>法予以消除。②</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补偿</w:t>
      </w:r>
    </w:p>
    <w:p w:rsidR="004A601E" w:rsidRPr="00A85236" w:rsidRDefault="004A601E"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4A601E" w:rsidRPr="00A85236" w:rsidRDefault="004A601E" w:rsidP="003214D3">
      <w:pPr>
        <w:snapToGrid w:val="0"/>
        <w:spacing w:line="40" w:lineRule="atLeast"/>
        <w:jc w:val="left"/>
        <w:rPr>
          <w:rFonts w:ascii="黑体" w:eastAsia="黑体" w:hint="eastAsia"/>
          <w:b/>
          <w:szCs w:val="21"/>
        </w:rPr>
      </w:pPr>
      <w:r w:rsidRPr="00A85236">
        <w:rPr>
          <w:rFonts w:ascii="黑体" w:eastAsia="黑体" w:hint="eastAsia"/>
          <w:szCs w:val="21"/>
        </w:rPr>
        <w:t>1．用硅钼黄光度法和硅钼蓝光度法测定水中可溶性二氧化硅过程中，加入的钼酸铵和盐酸的量都不要求特别准确，但要迅速。(    )①</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正确答案为：加入的钼酸铵和盐酸的量一定要准确，而且要迅速。</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2．硅钼黄光度法测定水中可溶性二氧化硅时，对于含有少量悬浮物的水样，可直接进行测定，无需过滤。(    )①</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01E" w:rsidRPr="00A85236" w:rsidRDefault="00DB47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601E" w:rsidRPr="00A85236">
        <w:rPr>
          <w:rFonts w:ascii="黑体" w:eastAsia="黑体" w:hint="eastAsia"/>
          <w:szCs w:val="21"/>
        </w:rPr>
        <w:t>正确答案为：水样应清澈透明，必要时过滤。</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3．硅钼黄光度法测定水中可溶性二氧化硅时，因为水样的处理与绘制标准曲线的步骤完全相同，故不必对超过比色管标线以上的容积进行校正，在计算过程中可省去校正系数。(    )①</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4．硅钼黄光度法测定水中可溶性二氧化硅时，二氧化硅贮备液应贮于玻璃瓶中，并用标准分析法校核其准确度。(    )①</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01E" w:rsidRPr="00A85236" w:rsidRDefault="00DB47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601E" w:rsidRPr="00A85236">
        <w:rPr>
          <w:rFonts w:ascii="黑体" w:eastAsia="黑体" w:hint="eastAsia"/>
          <w:szCs w:val="21"/>
        </w:rPr>
        <w:t>正确答案为：二氧化硅贮备液应贮于聚乙烯瓶中。</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5．硅钼蓝光度法测定水中可溶性二氧化硅时，如果水样中含盐量高，应使用与样品离子强度大致相同的标准溶液校准，以消除影响。(    )②</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6．硅钼蓝光度法测定水中可溶性二氧化硅时，测量吸光度的时间从加入氧化剂后计时，在2～15min内进行测量。(    )②</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01E" w:rsidRPr="00A85236" w:rsidRDefault="00DB47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601E" w:rsidRPr="00A85236">
        <w:rPr>
          <w:rFonts w:ascii="黑体" w:eastAsia="黑体" w:hint="eastAsia"/>
          <w:szCs w:val="21"/>
        </w:rPr>
        <w:t>正确答案为：测量吸光度的时间从加入草酸溶液后计时。</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7．硅钼蓝光度法测定水中可溶性二氧化硅时，新配制的还原剂应为浅黄色，颜色变深不影响使用，但有沉淀析出则不宜使用。(    )②</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A601E" w:rsidRPr="00A85236" w:rsidRDefault="00DB4745" w:rsidP="003214D3">
      <w:pPr>
        <w:snapToGrid w:val="0"/>
        <w:spacing w:line="40" w:lineRule="atLeast"/>
        <w:ind w:left="130"/>
        <w:jc w:val="left"/>
        <w:rPr>
          <w:rFonts w:ascii="黑体" w:eastAsia="黑体" w:hint="eastAsia"/>
          <w:szCs w:val="21"/>
        </w:rPr>
      </w:pPr>
      <w:r w:rsidRPr="00A85236">
        <w:rPr>
          <w:rFonts w:ascii="黑体" w:eastAsia="黑体" w:hint="eastAsia"/>
          <w:szCs w:val="21"/>
        </w:rPr>
        <w:t xml:space="preserve">  </w:t>
      </w:r>
      <w:r w:rsidR="004A601E" w:rsidRPr="00A85236">
        <w:rPr>
          <w:rFonts w:ascii="黑体" w:eastAsia="黑体" w:hint="eastAsia"/>
          <w:szCs w:val="21"/>
        </w:rPr>
        <w:t>正确答案为：新配制的还原剂应为浅黄色，颜色变深即不宜使用，有沉淀析出时，可经过滤后再用。</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8．硅钼蓝光度法测定水中可溶性二氧化硅时，配制试剂用水应为离子交换水。(    )②</w:t>
      </w:r>
    </w:p>
    <w:p w:rsidR="004A601E" w:rsidRPr="00A85236" w:rsidRDefault="004A601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057564" w:rsidRPr="00A85236" w:rsidRDefault="004A601E" w:rsidP="003214D3">
      <w:pPr>
        <w:snapToGrid w:val="0"/>
        <w:spacing w:line="40" w:lineRule="atLeast"/>
        <w:ind w:leftChars="100" w:left="210"/>
        <w:jc w:val="left"/>
        <w:rPr>
          <w:rFonts w:ascii="黑体" w:eastAsia="黑体" w:hint="eastAsia"/>
          <w:szCs w:val="21"/>
        </w:rPr>
      </w:pPr>
      <w:r w:rsidRPr="00A85236">
        <w:rPr>
          <w:rFonts w:ascii="黑体" w:eastAsia="黑体" w:hint="eastAsia"/>
          <w:szCs w:val="21"/>
        </w:rPr>
        <w:t>正确答案为：配制试剂用水应为蒸馏水，离子交换水可能含胶态的硅酸而影响测定，所以不能使用。</w:t>
      </w:r>
    </w:p>
    <w:p w:rsidR="00057564" w:rsidRPr="00A85236" w:rsidRDefault="00057564"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057564" w:rsidRPr="00A85236" w:rsidRDefault="00057564" w:rsidP="003214D3">
      <w:pPr>
        <w:snapToGrid w:val="0"/>
        <w:spacing w:line="40" w:lineRule="atLeast"/>
        <w:jc w:val="left"/>
        <w:rPr>
          <w:rFonts w:ascii="黑体" w:eastAsia="黑体" w:hint="eastAsia"/>
          <w:b/>
          <w:szCs w:val="21"/>
        </w:rPr>
      </w:pPr>
      <w:r w:rsidRPr="00A85236">
        <w:rPr>
          <w:rFonts w:ascii="黑体" w:eastAsia="黑体" w:hint="eastAsia"/>
          <w:szCs w:val="21"/>
        </w:rPr>
        <w:t>1．硅钼黄光度法测定水中可溶性二氧化硅，配制二氧化硅贮备液时，称取一定量的高纯二氧化硅置于</w:t>
      </w:r>
      <w:r w:rsidRPr="00A85236">
        <w:rPr>
          <w:rFonts w:ascii="黑体" w:eastAsia="黑体" w:hint="eastAsia"/>
          <w:szCs w:val="21"/>
          <w:u w:val="single"/>
        </w:rPr>
        <w:t xml:space="preserve">          </w:t>
      </w:r>
      <w:r w:rsidRPr="00A85236">
        <w:rPr>
          <w:rFonts w:ascii="黑体" w:eastAsia="黑体" w:hint="eastAsia"/>
          <w:szCs w:val="21"/>
        </w:rPr>
        <w:t>中，加入无水碳酸钠，混匀，于高温炉中，在</w:t>
      </w:r>
      <w:r w:rsidRPr="00A85236">
        <w:rPr>
          <w:rFonts w:ascii="黑体" w:eastAsia="黑体" w:hint="eastAsia"/>
          <w:szCs w:val="21"/>
          <w:u w:val="single"/>
        </w:rPr>
        <w:t xml:space="preserve">         </w:t>
      </w:r>
      <w:r w:rsidRPr="00A85236">
        <w:rPr>
          <w:rFonts w:ascii="黑体" w:eastAsia="黑体" w:hint="eastAsia"/>
          <w:szCs w:val="21"/>
        </w:rPr>
        <w:t>℃</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熔融1h。(  )①</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A．镍坩埚，1 000    B．瓷坩埚，</w:t>
      </w:r>
      <w:smartTag w:uri="urn:schemas-microsoft-com:office:smarttags" w:element="chmetcnv">
        <w:smartTagPr>
          <w:attr w:name="UnitName" w:val="C"/>
          <w:attr w:name="SourceValue" w:val="900"/>
          <w:attr w:name="HasSpace" w:val="True"/>
          <w:attr w:name="Negative" w:val="False"/>
          <w:attr w:name="NumberType" w:val="1"/>
          <w:attr w:name="TCSC" w:val="0"/>
        </w:smartTagPr>
        <w:r w:rsidRPr="00A85236">
          <w:rPr>
            <w:rFonts w:ascii="黑体" w:eastAsia="黑体" w:hint="eastAsia"/>
            <w:szCs w:val="21"/>
          </w:rPr>
          <w:t>900    C</w:t>
        </w:r>
      </w:smartTag>
      <w:r w:rsidRPr="00A85236">
        <w:rPr>
          <w:rFonts w:ascii="黑体" w:eastAsia="黑体" w:hint="eastAsia"/>
          <w:szCs w:val="21"/>
        </w:rPr>
        <w:t>．铂坩埚，1 000    D．镍坩埚，650</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2．硅钼黄光度法测定水中可溶性二氧化硅时，酸度直接影响显色，酸度高时颜色</w:t>
      </w:r>
      <w:r w:rsidRPr="00A85236">
        <w:rPr>
          <w:rFonts w:ascii="黑体" w:eastAsia="黑体" w:hint="eastAsia"/>
          <w:szCs w:val="21"/>
          <w:u w:val="single"/>
        </w:rPr>
        <w:t xml:space="preserve">        </w:t>
      </w:r>
      <w:r w:rsidRPr="00A85236">
        <w:rPr>
          <w:rFonts w:ascii="黑体" w:eastAsia="黑体" w:hint="eastAsia"/>
          <w:szCs w:val="21"/>
        </w:rPr>
        <w:t>，酸度低时颜色</w:t>
      </w:r>
      <w:r w:rsidRPr="00A85236">
        <w:rPr>
          <w:rFonts w:ascii="黑体" w:eastAsia="黑体" w:hint="eastAsia"/>
          <w:szCs w:val="21"/>
          <w:u w:val="single"/>
        </w:rPr>
        <w:t xml:space="preserve">          </w:t>
      </w:r>
      <w:r w:rsidRPr="00A85236">
        <w:rPr>
          <w:rFonts w:ascii="黑体" w:eastAsia="黑体" w:hint="eastAsia"/>
          <w:szCs w:val="21"/>
        </w:rPr>
        <w:t>。(    )①</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A．变浅，变深    B．变深，变浅    C．不变，变浅    D．变深，不变</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3．硅钼黄光度法测定水中可溶性二氧化硅，配制钼酸铵试剂时，用</w:t>
      </w:r>
      <w:r w:rsidRPr="00A85236">
        <w:rPr>
          <w:rFonts w:ascii="黑体" w:eastAsia="黑体" w:hint="eastAsia"/>
          <w:szCs w:val="21"/>
          <w:u w:val="single"/>
        </w:rPr>
        <w:t xml:space="preserve">        </w:t>
      </w:r>
      <w:r w:rsidRPr="00A85236">
        <w:rPr>
          <w:rFonts w:ascii="黑体" w:eastAsia="黑体" w:hint="eastAsia"/>
          <w:szCs w:val="21"/>
        </w:rPr>
        <w:t>调节pH值至</w:t>
      </w:r>
      <w:r w:rsidRPr="00A85236">
        <w:rPr>
          <w:rFonts w:ascii="黑体" w:eastAsia="黑体" w:hint="eastAsia"/>
          <w:szCs w:val="21"/>
          <w:u w:val="single"/>
        </w:rPr>
        <w:t xml:space="preserve">       </w:t>
      </w:r>
      <w:r w:rsidRPr="00A85236">
        <w:rPr>
          <w:rFonts w:ascii="黑体" w:eastAsia="黑体" w:hint="eastAsia"/>
          <w:szCs w:val="21"/>
        </w:rPr>
        <w:t>。(    )①</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A．氨水，7～8    B．NaOH溶液，9．5～10</w:t>
      </w:r>
      <w:r w:rsidR="00A86197" w:rsidRPr="00A85236">
        <w:rPr>
          <w:rFonts w:ascii="黑体" w:eastAsia="黑体" w:hint="eastAsia"/>
          <w:szCs w:val="21"/>
        </w:rPr>
        <w:t>.</w:t>
      </w:r>
      <w:r w:rsidRPr="00A85236">
        <w:rPr>
          <w:rFonts w:ascii="黑体" w:eastAsia="黑体" w:hint="eastAsia"/>
          <w:szCs w:val="21"/>
        </w:rPr>
        <w:t>5</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C．稀硫酸，4～5    D．草酸溶液，7～8</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4．硅钼蓝光度法测定水中可溶性二氧化硅时，溶液的酸度对吸光度有明显的影响，因此应严格按规程要求准确加入一定量盐酸溶液，使pH保持在</w:t>
      </w:r>
      <w:r w:rsidRPr="00A85236">
        <w:rPr>
          <w:rFonts w:ascii="黑体" w:eastAsia="黑体" w:hint="eastAsia"/>
          <w:szCs w:val="21"/>
          <w:u w:val="single"/>
        </w:rPr>
        <w:t xml:space="preserve">           </w:t>
      </w:r>
      <w:r w:rsidRPr="00A85236">
        <w:rPr>
          <w:rFonts w:ascii="黑体" w:eastAsia="黑体" w:hint="eastAsia"/>
          <w:szCs w:val="21"/>
        </w:rPr>
        <w:t>。 (    )②</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A．9～10    B．4～</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．7～8    D．1～2</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5．硅钼蓝光度法测定水中可溶性二氧化硅时，加入显色剂15min后即显色完全，显色溶液可继续保持稳定</w:t>
      </w:r>
      <w:r w:rsidRPr="00A85236">
        <w:rPr>
          <w:rFonts w:ascii="黑体" w:eastAsia="黑体" w:hint="eastAsia"/>
          <w:szCs w:val="21"/>
          <w:u w:val="single"/>
        </w:rPr>
        <w:t xml:space="preserve">       </w:t>
      </w:r>
      <w:r w:rsidRPr="00A85236">
        <w:rPr>
          <w:rFonts w:ascii="黑体" w:eastAsia="黑体" w:hint="eastAsia"/>
          <w:szCs w:val="21"/>
        </w:rPr>
        <w:t>h。(    )②</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A．0．5    B．  </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  12    D．24</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6．硅钼蓝光度法测定水中可溶性二氧化硅时，对含有悬浮物的水样，用</w:t>
      </w:r>
      <w:r w:rsidRPr="00A85236">
        <w:rPr>
          <w:rFonts w:ascii="黑体" w:eastAsia="黑体" w:hint="eastAsia"/>
          <w:szCs w:val="21"/>
          <w:u w:val="single"/>
        </w:rPr>
        <w:t xml:space="preserve">           </w:t>
      </w:r>
      <w:r w:rsidRPr="00A85236">
        <w:rPr>
          <w:rFonts w:ascii="黑体" w:eastAsia="黑体" w:hint="eastAsia"/>
          <w:szCs w:val="21"/>
        </w:rPr>
        <w:t>过滤后进行测定。(    )②</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A．中速滤纸    B．0</w:t>
      </w:r>
      <w:r w:rsidR="00A86197" w:rsidRPr="00A85236">
        <w:rPr>
          <w:rFonts w:ascii="黑体" w:eastAsia="黑体" w:hint="eastAsia"/>
          <w:szCs w:val="21"/>
        </w:rPr>
        <w:t>.</w:t>
      </w:r>
      <w:r w:rsidRPr="00A85236">
        <w:rPr>
          <w:rFonts w:ascii="黑体" w:eastAsia="黑体" w:hint="eastAsia"/>
          <w:szCs w:val="21"/>
        </w:rPr>
        <w:t>45μm滤膜过滤    C．玻璃砂芯漏斗    D．脱脂棉</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57564" w:rsidRPr="00A85236" w:rsidRDefault="00057564"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1．硅钼黄光度法测定水中可溶性二氧化硅时，哪些物质会干扰测定?如何消除干扰?①</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(1)色度及浊度干扰测定，可以采用补偿法(不加钼酸铵的水样为参比)予以消除；</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(2)丹宁、大量的铁、硫化物和磷酸盐干扰测定，加入草酸能消除或降低其于扰；</w:t>
      </w:r>
    </w:p>
    <w:p w:rsidR="00057564" w:rsidRPr="00A85236" w:rsidRDefault="00057564"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(3)在方法规定的条件下，加入草酸(3mg／m1)，样品中含铁20mg／L、硫化物10mg／L、磷酸盐0．8mg／L,、丹宁酸30mg／L以下时，不干扰测定。</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2．测定水中可溶性二氧化硅的水样，应该用何种材质的容器保存?为什么?①②</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水样应保存于聚乙烯瓶中，不应使用玻璃容器，因为玻璃材质中含有硅，易溶出而污染水样，对于碱性水，这种溶出的危险性更大。</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3．测定水中可溶性二氧化硅的硅钼黄光度法与硅钼蓝光度法的原理有何不同?②</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BC30F3" w:rsidRPr="00A85236">
        <w:rPr>
          <w:rFonts w:ascii="黑体" w:eastAsia="黑体" w:hint="eastAsia"/>
          <w:b/>
          <w:szCs w:val="21"/>
        </w:rPr>
        <w:t>：</w:t>
      </w:r>
      <w:r w:rsidRPr="00A85236">
        <w:rPr>
          <w:rFonts w:ascii="黑体" w:eastAsia="黑体" w:hint="eastAsia"/>
          <w:szCs w:val="21"/>
        </w:rPr>
        <w:t>硅钼黄光度法原理：在pH约为1.2时，钼酸铵与硅酸反应生成黄色可溶的硅钼杂多酸络合物，在一定浓度范围内，其黄色深浅与二氧化硅的浓度成正比，于波长410nm处测定其吸光度；而硅钼蓝光度法则在前者生成黄色硅钼杂多酸后，再加入1,2,4-氨基萘酚磺酸，将其还原成硅钼蓝，在660am处测定其吸光度。还原法可提高测定的灵敏度。</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4．硅钼蓝光度法测定水中可溶性二氧化硅时，如果水样稍带颜色，应如何处理?②</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如果水样稍带颜色，则取水样两份，其中一份供测定用，另一份除不加钼酸铵试剂外，其余操作均相同。由前者测得的吸光度，减去不加钼酸铵的水样的吸光度后，计算二氧化硅含量，以消除色度的影响。</w:t>
      </w:r>
    </w:p>
    <w:p w:rsidR="00057564" w:rsidRPr="00A85236" w:rsidRDefault="00057564"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1．硅钼黄光度法测定水中可溶性二氧化硅，取水样50.0ml按操作要求处理后，在波长410nm处比色，测得其吸光度为0.235，空白吸光度为0.025，标准曲线回归方程为)Y=0.205x＋0.001，试求水中二氧化硅的浓度。①</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420ECF" w:rsidRPr="00A85236">
        <w:rPr>
          <w:rFonts w:ascii="黑体" w:eastAsia="黑体" w:hint="eastAsia"/>
          <w:position w:val="-24"/>
          <w:szCs w:val="21"/>
        </w:rPr>
        <w:object w:dxaOrig="4160" w:dyaOrig="620">
          <v:shape id="_x0000_i1084" type="#_x0000_t75" style="width:207.85pt;height:31.3pt" o:ole="">
            <v:imagedata r:id="rId116" o:title=""/>
          </v:shape>
          <o:OLEObject Type="Embed" ProgID="Equation.3" ShapeID="_x0000_i1084" DrawAspect="Content" ObjectID="_1553604856" r:id="rId117"/>
        </w:object>
      </w:r>
      <w:r w:rsidRPr="00A85236">
        <w:rPr>
          <w:rFonts w:ascii="黑体" w:eastAsia="黑体" w:hint="eastAsia"/>
          <w:szCs w:val="21"/>
        </w:rPr>
        <w:t xml:space="preserve"> </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2．用硅钼蓝光度法测得水中二氧化硅的吸光度为0.195(A</w:t>
      </w:r>
      <w:r w:rsidRPr="00A85236">
        <w:rPr>
          <w:rFonts w:ascii="黑体" w:eastAsia="黑体" w:hint="eastAsia"/>
          <w:szCs w:val="21"/>
          <w:vertAlign w:val="subscript"/>
        </w:rPr>
        <w:t>0</w:t>
      </w:r>
      <w:r w:rsidRPr="00A85236">
        <w:rPr>
          <w:rFonts w:ascii="黑体" w:eastAsia="黑体" w:hint="eastAsia"/>
          <w:szCs w:val="21"/>
        </w:rPr>
        <w:t>=0</w:t>
      </w:r>
      <w:r w:rsidR="00420ECF" w:rsidRPr="00A85236">
        <w:rPr>
          <w:rFonts w:ascii="黑体" w:eastAsia="黑体" w:hint="eastAsia"/>
          <w:szCs w:val="21"/>
        </w:rPr>
        <w:t>.</w:t>
      </w:r>
      <w:r w:rsidRPr="00A85236">
        <w:rPr>
          <w:rFonts w:ascii="黑体" w:eastAsia="黑体" w:hint="eastAsia"/>
          <w:szCs w:val="21"/>
        </w:rPr>
        <w:t>007)，在同一水样中加入4</w:t>
      </w:r>
      <w:r w:rsidR="00420ECF" w:rsidRPr="00A85236">
        <w:rPr>
          <w:rFonts w:ascii="黑体" w:eastAsia="黑体" w:hint="eastAsia"/>
          <w:szCs w:val="21"/>
        </w:rPr>
        <w:t>.</w:t>
      </w:r>
      <w:r w:rsidRPr="00A85236">
        <w:rPr>
          <w:rFonts w:ascii="黑体" w:eastAsia="黑体" w:hint="eastAsia"/>
          <w:szCs w:val="21"/>
        </w:rPr>
        <w:t>00ml(10</w:t>
      </w:r>
      <w:r w:rsidR="00420ECF" w:rsidRPr="00A85236">
        <w:rPr>
          <w:rFonts w:ascii="黑体" w:eastAsia="黑体" w:hint="eastAsia"/>
          <w:szCs w:val="21"/>
        </w:rPr>
        <w:t>.</w:t>
      </w:r>
      <w:r w:rsidRPr="00A85236">
        <w:rPr>
          <w:rFonts w:ascii="黑体" w:eastAsia="黑体" w:hint="eastAsia"/>
          <w:szCs w:val="21"/>
        </w:rPr>
        <w:t>0μg／m1)二氧化硅标准使用液，测得吸光度为0</w:t>
      </w:r>
      <w:r w:rsidR="00420ECF" w:rsidRPr="00A85236">
        <w:rPr>
          <w:rFonts w:ascii="黑体" w:eastAsia="黑体" w:hint="eastAsia"/>
          <w:szCs w:val="21"/>
        </w:rPr>
        <w:t>.</w:t>
      </w:r>
      <w:r w:rsidRPr="00A85236">
        <w:rPr>
          <w:rFonts w:ascii="黑体" w:eastAsia="黑体" w:hint="eastAsia"/>
          <w:szCs w:val="21"/>
        </w:rPr>
        <w:t>338，试计算加标回收率。(曲线。a=0.004，b=0.00364，y=0.004＋0.0036x)②</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420ECF" w:rsidRPr="00A85236">
        <w:rPr>
          <w:rFonts w:ascii="黑体" w:eastAsia="黑体" w:hint="eastAsia"/>
          <w:position w:val="-24"/>
          <w:szCs w:val="21"/>
        </w:rPr>
        <w:object w:dxaOrig="5080" w:dyaOrig="620">
          <v:shape id="_x0000_i1085" type="#_x0000_t75" style="width:254.2pt;height:31.3pt" o:ole="">
            <v:imagedata r:id="rId118" o:title=""/>
          </v:shape>
          <o:OLEObject Type="Embed" ProgID="Equation.3" ShapeID="_x0000_i1085" DrawAspect="Content" ObjectID="_1553604857" r:id="rId119"/>
        </w:object>
      </w:r>
      <w:r w:rsidR="00420ECF" w:rsidRPr="00A85236">
        <w:rPr>
          <w:rFonts w:ascii="黑体" w:eastAsia="黑体" w:hint="eastAsia"/>
          <w:szCs w:val="21"/>
        </w:rPr>
        <w:t xml:space="preserve"> </w:t>
      </w:r>
    </w:p>
    <w:p w:rsidR="004A6E3B"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20ECF" w:rsidRPr="00A85236">
        <w:rPr>
          <w:rFonts w:ascii="黑体" w:eastAsia="黑体" w:hint="eastAsia"/>
          <w:szCs w:val="21"/>
        </w:rPr>
        <w:t xml:space="preserve">      </w:t>
      </w:r>
      <w:r w:rsidR="004A6E3B" w:rsidRPr="00A85236">
        <w:rPr>
          <w:rFonts w:ascii="黑体" w:eastAsia="黑体" w:hint="eastAsia"/>
          <w:position w:val="-24"/>
          <w:szCs w:val="21"/>
        </w:rPr>
        <w:object w:dxaOrig="5300" w:dyaOrig="620">
          <v:shape id="_x0000_i1086" type="#_x0000_t75" style="width:264.85pt;height:31.3pt" o:ole="">
            <v:imagedata r:id="rId120" o:title=""/>
          </v:shape>
          <o:OLEObject Type="Embed" ProgID="Equation.3" ShapeID="_x0000_i1086" DrawAspect="Content" ObjectID="_1553604858" r:id="rId121"/>
        </w:object>
      </w:r>
      <w:r w:rsidRPr="00A85236">
        <w:rPr>
          <w:rFonts w:ascii="黑体" w:eastAsia="黑体" w:hint="eastAsia"/>
          <w:szCs w:val="21"/>
        </w:rPr>
        <w:t xml:space="preserve">  </w:t>
      </w:r>
    </w:p>
    <w:p w:rsidR="004A6E3B" w:rsidRPr="00A85236" w:rsidRDefault="004A6E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position w:val="-24"/>
          <w:szCs w:val="21"/>
        </w:rPr>
        <w:object w:dxaOrig="4560" w:dyaOrig="620">
          <v:shape id="_x0000_i1087" type="#_x0000_t75" style="width:227.9pt;height:31.3pt" o:ole="">
            <v:imagedata r:id="rId122" o:title=""/>
          </v:shape>
          <o:OLEObject Type="Embed" ProgID="Equation.3" ShapeID="_x0000_i1087" DrawAspect="Content" ObjectID="_1553604859" r:id="rId123"/>
        </w:object>
      </w:r>
    </w:p>
    <w:p w:rsidR="00057564" w:rsidRPr="00A85236" w:rsidRDefault="00057564"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国家环保局《水和废水监测分析方法》编委会．水和废水监测分析方法．3版．北京：中国环境科学出版社，1989．</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命题：施月娥</w:t>
      </w:r>
    </w:p>
    <w:p w:rsidR="00057564" w:rsidRPr="00A85236" w:rsidRDefault="00057564" w:rsidP="003214D3">
      <w:pPr>
        <w:snapToGrid w:val="0"/>
        <w:spacing w:line="40" w:lineRule="atLeast"/>
        <w:jc w:val="left"/>
        <w:rPr>
          <w:rFonts w:ascii="黑体" w:eastAsia="黑体" w:hint="eastAsia"/>
          <w:szCs w:val="21"/>
        </w:rPr>
      </w:pPr>
      <w:r w:rsidRPr="00A85236">
        <w:rPr>
          <w:rFonts w:ascii="黑体" w:eastAsia="黑体" w:hint="eastAsia"/>
          <w:szCs w:val="21"/>
        </w:rPr>
        <w:t>审核：喇国静  邢  建</w:t>
      </w:r>
    </w:p>
    <w:p w:rsidR="00AA20C1" w:rsidRPr="00A85236" w:rsidRDefault="00AA20C1" w:rsidP="003214D3">
      <w:pPr>
        <w:snapToGrid w:val="0"/>
        <w:spacing w:line="40" w:lineRule="atLeast"/>
        <w:jc w:val="left"/>
        <w:rPr>
          <w:rFonts w:ascii="黑体" w:eastAsia="黑体" w:hint="eastAsia"/>
          <w:b/>
          <w:szCs w:val="21"/>
        </w:rPr>
      </w:pPr>
      <w:r w:rsidRPr="00A85236">
        <w:rPr>
          <w:rFonts w:ascii="黑体" w:eastAsia="黑体" w:hint="eastAsia"/>
          <w:b/>
          <w:szCs w:val="21"/>
        </w:rPr>
        <w:t>(十二)碘化物</w:t>
      </w:r>
    </w:p>
    <w:p w:rsidR="00AA20C1" w:rsidRPr="00A85236" w:rsidRDefault="00AA20C1" w:rsidP="003214D3">
      <w:pPr>
        <w:snapToGrid w:val="0"/>
        <w:spacing w:line="40" w:lineRule="atLeast"/>
        <w:jc w:val="left"/>
        <w:rPr>
          <w:rFonts w:ascii="黑体" w:eastAsia="黑体" w:hint="eastAsia"/>
          <w:b/>
          <w:szCs w:val="21"/>
        </w:rPr>
      </w:pPr>
      <w:r w:rsidRPr="00A85236">
        <w:rPr>
          <w:rFonts w:ascii="黑体" w:eastAsia="黑体" w:hint="eastAsia"/>
          <w:b/>
          <w:szCs w:val="21"/>
        </w:rPr>
        <w:t>分类号：W6-11</w:t>
      </w:r>
    </w:p>
    <w:p w:rsidR="00AA20C1" w:rsidRPr="00A85236" w:rsidRDefault="00AA20C1"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1．催化比色法测定水中碘化物，在</w:t>
      </w:r>
      <w:r w:rsidRPr="00A85236">
        <w:rPr>
          <w:rFonts w:ascii="黑体" w:eastAsia="黑体" w:hint="eastAsia"/>
          <w:szCs w:val="21"/>
          <w:u w:val="single"/>
        </w:rPr>
        <w:t xml:space="preserve">        </w:t>
      </w:r>
      <w:r w:rsidRPr="00A85236">
        <w:rPr>
          <w:rFonts w:ascii="黑体" w:eastAsia="黑体" w:hint="eastAsia"/>
          <w:szCs w:val="21"/>
        </w:rPr>
        <w:t>条件下，碘离子对</w:t>
      </w:r>
      <w:r w:rsidRPr="00A85236">
        <w:rPr>
          <w:rFonts w:ascii="黑体" w:eastAsia="黑体" w:hint="eastAsia"/>
          <w:szCs w:val="21"/>
          <w:u w:val="single"/>
        </w:rPr>
        <w:t xml:space="preserve">         </w:t>
      </w:r>
      <w:r w:rsidRPr="00A85236">
        <w:rPr>
          <w:rFonts w:ascii="黑体" w:eastAsia="黑体" w:hint="eastAsia"/>
          <w:szCs w:val="21"/>
        </w:rPr>
        <w:t>的反应具有催化能力，而且此作用与碘离子存在量呈非线性。</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酸性    亚砷酸与硫酸铈</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2．测定水中碘化物的催化比色法，适用于测定饮用水、地下水和</w:t>
      </w:r>
      <w:r w:rsidRPr="00A85236">
        <w:rPr>
          <w:rFonts w:ascii="黑体" w:eastAsia="黑体" w:hint="eastAsia"/>
          <w:szCs w:val="21"/>
          <w:u w:val="single"/>
        </w:rPr>
        <w:t xml:space="preserve">       </w:t>
      </w:r>
      <w:r w:rsidRPr="00A85236">
        <w:rPr>
          <w:rFonts w:ascii="黑体" w:eastAsia="黑体" w:hint="eastAsia"/>
          <w:szCs w:val="21"/>
        </w:rPr>
        <w:t>中的碘化物，其最低检出浓度为</w:t>
      </w:r>
      <w:r w:rsidRPr="00A85236">
        <w:rPr>
          <w:rFonts w:ascii="黑体" w:eastAsia="黑体" w:hint="eastAsia"/>
          <w:szCs w:val="21"/>
          <w:u w:val="single"/>
        </w:rPr>
        <w:t xml:space="preserve">          </w:t>
      </w:r>
      <w:r w:rsidRPr="00A85236">
        <w:rPr>
          <w:rFonts w:ascii="黑体" w:eastAsia="黑体" w:hint="eastAsia"/>
          <w:szCs w:val="21"/>
        </w:rPr>
        <w:t>μg／L。</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清洁地表水  1</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10"/>
          <w:szCs w:val="21"/>
        </w:rPr>
        <w:t>测定水中碘化物时，根据碘含量的高低选择测定方法。对于碘含量极微的水样，一般采</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用</w:t>
      </w:r>
      <w:r w:rsidRPr="00A85236">
        <w:rPr>
          <w:rFonts w:ascii="黑体" w:eastAsia="黑体" w:hint="eastAsia"/>
          <w:szCs w:val="21"/>
          <w:u w:val="single"/>
        </w:rPr>
        <w:t xml:space="preserve">                </w:t>
      </w:r>
      <w:r w:rsidRPr="00A85236">
        <w:rPr>
          <w:rFonts w:ascii="黑体" w:eastAsia="黑体" w:hint="eastAsia"/>
          <w:szCs w:val="21"/>
        </w:rPr>
        <w:t>；对稍高浓度的水样可采用</w:t>
      </w:r>
      <w:r w:rsidRPr="00A85236">
        <w:rPr>
          <w:rFonts w:ascii="黑体" w:eastAsia="黑体" w:hint="eastAsia"/>
          <w:szCs w:val="21"/>
          <w:u w:val="single"/>
        </w:rPr>
        <w:t xml:space="preserve">                 </w:t>
      </w:r>
      <w:r w:rsidRPr="00A85236">
        <w:rPr>
          <w:rFonts w:ascii="黑体" w:eastAsia="黑体" w:hint="eastAsia"/>
          <w:szCs w:val="21"/>
        </w:rPr>
        <w:t>。</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00BC30F3" w:rsidRPr="00A85236">
        <w:rPr>
          <w:rFonts w:ascii="黑体" w:eastAsia="黑体" w:hint="eastAsia"/>
          <w:b/>
          <w:szCs w:val="21"/>
        </w:rPr>
        <w:t>：</w:t>
      </w:r>
      <w:r w:rsidRPr="00A85236">
        <w:rPr>
          <w:rFonts w:ascii="黑体" w:eastAsia="黑体" w:hint="eastAsia"/>
          <w:szCs w:val="21"/>
        </w:rPr>
        <w:t>催化比色法    五色结晶紫外光度法</w:t>
      </w:r>
    </w:p>
    <w:p w:rsidR="00AA20C1" w:rsidRPr="00A85236" w:rsidRDefault="00AA20C1"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1．催化比色法测定水中碘化物时，加入过量的具敏化反应的氯化钠，可降低碘的非催化型的生成和银与汞的抑制作用，消除干扰。(    )</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2．催化比色法测定水中碘化物时，绘制标准曲线显示碘离子浓度与测得吸光度值成正比，但不呈直线关系，而是两端向上弯曲。(    )</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A20C1" w:rsidRPr="00A85236" w:rsidRDefault="00AA20C1"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正确答案为：催化比色法测定水中碘化物时，绘制标准曲线显示碘离子浓度与测得吸光度值成反比，但不呈直线关系，而是两端向上弯曲。</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3．催化比色法测定水中碘化物时，欲将每毫升含1.00mg碘离子的碘化物标准贮备液稀释至每毫升含0.010μg碘离子标准使用液1 </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000m</w:t>
        </w:r>
      </w:smartTag>
      <w:r w:rsidRPr="00A85236">
        <w:rPr>
          <w:rFonts w:ascii="黑体" w:eastAsia="黑体" w:hint="eastAsia"/>
          <w:szCs w:val="21"/>
        </w:rPr>
        <w:t>1，直接用小刻度吸管量取碘化物标准贮备液于容量瓶中稀释即可。(    )</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正确答案为：应逐级稀释。</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4．催化比色法测定水中碘化物时，用于终止反应的硫酸亚铁铵溶液要在使用当天配制，并需要标定</w:t>
      </w:r>
      <w:r w:rsidRPr="00A85236">
        <w:rPr>
          <w:rFonts w:ascii="黑体" w:eastAsia="黑体" w:hint="eastAsia"/>
          <w:szCs w:val="21"/>
        </w:rPr>
        <w:lastRenderedPageBreak/>
        <w:t>其浓度。(    )</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正确答案为：硫酸亚铁铵溶液浓度无须标定。</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5．催化比色法测定水中碘化物时，实验用水为无碘水，必要时，可在每升水中加</w:t>
      </w:r>
      <w:smartTag w:uri="urn:schemas-microsoft-com:office:smarttags" w:element="chmetcnv">
        <w:smartTagPr>
          <w:attr w:name="UnitName" w:val="g"/>
          <w:attr w:name="SourceValue" w:val="2"/>
          <w:attr w:name="HasSpace" w:val="False"/>
          <w:attr w:name="Negative" w:val="False"/>
          <w:attr w:name="NumberType" w:val="1"/>
          <w:attr w:name="TCSC" w:val="0"/>
        </w:smartTagPr>
        <w:r w:rsidRPr="00A85236">
          <w:rPr>
            <w:rFonts w:ascii="黑体" w:eastAsia="黑体" w:hint="eastAsia"/>
            <w:szCs w:val="21"/>
          </w:rPr>
          <w:t>2g</w:t>
        </w:r>
      </w:smartTag>
      <w:r w:rsidRPr="00A85236">
        <w:rPr>
          <w:rFonts w:ascii="黑体" w:eastAsia="黑体" w:hint="eastAsia"/>
          <w:szCs w:val="21"/>
        </w:rPr>
        <w:t>氢氧化钠，并经蒸馏后供用。(    )</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6．催化比色法测定水中碘化物时，水样采集和贮存的容器可用聚乙烯瓶，也可使用硬质玻璃瓶。(  )</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7．催化比色法测定水中碘化物时，催化反应与温度、时间极为有关，故应严格控制反应温度并按规定时间操作。(    )</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AA20C1" w:rsidRPr="00A85236" w:rsidRDefault="00AA20C1"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1．催化比色法测定水中碘化物时，水样采集后应尽快测定。必要时，保存于2～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，并于</w:t>
      </w:r>
      <w:r w:rsidRPr="00A85236">
        <w:rPr>
          <w:rFonts w:ascii="黑体" w:eastAsia="黑体" w:hint="eastAsia"/>
          <w:szCs w:val="21"/>
          <w:u w:val="single"/>
        </w:rPr>
        <w:t xml:space="preserve">    </w:t>
      </w:r>
      <w:r w:rsidRPr="00A85236">
        <w:rPr>
          <w:rFonts w:ascii="黑体" w:eastAsia="黑体" w:hint="eastAsia"/>
          <w:szCs w:val="21"/>
        </w:rPr>
        <w:t>h内完成测定。</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A．6    B．</w:t>
      </w:r>
      <w:smartTag w:uri="urn:schemas-microsoft-com:office:smarttags" w:element="chmetcnv">
        <w:smartTagPr>
          <w:attr w:name="UnitName" w:val="C"/>
          <w:attr w:name="SourceValue" w:val="24"/>
          <w:attr w:name="HasSpace" w:val="True"/>
          <w:attr w:name="Negative" w:val="False"/>
          <w:attr w:name="NumberType" w:val="1"/>
          <w:attr w:name="TCSC" w:val="0"/>
        </w:smartTagPr>
        <w:r w:rsidRPr="00A85236">
          <w:rPr>
            <w:rFonts w:ascii="黑体" w:eastAsia="黑体" w:hint="eastAsia"/>
            <w:szCs w:val="21"/>
          </w:rPr>
          <w:t>24    C</w:t>
        </w:r>
      </w:smartTag>
      <w:r w:rsidRPr="00A85236">
        <w:rPr>
          <w:rFonts w:ascii="黑体" w:eastAsia="黑体" w:hint="eastAsia"/>
          <w:szCs w:val="21"/>
        </w:rPr>
        <w:t>．48    D．12</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2．催化比色法测定水中碘化物时，配制硫酸铈铵溶液的方法是称取</w:t>
      </w:r>
      <w:smartTag w:uri="urn:schemas-microsoft-com:office:smarttags" w:element="chmetcnv">
        <w:smartTagPr>
          <w:attr w:name="UnitName" w:val="g"/>
          <w:attr w:name="SourceValue" w:val="13.38"/>
          <w:attr w:name="HasSpace" w:val="False"/>
          <w:attr w:name="Negative" w:val="False"/>
          <w:attr w:name="NumberType" w:val="1"/>
          <w:attr w:name="TCSC" w:val="0"/>
        </w:smartTagPr>
        <w:r w:rsidRPr="00A85236">
          <w:rPr>
            <w:rFonts w:ascii="黑体" w:eastAsia="黑体" w:hint="eastAsia"/>
            <w:szCs w:val="21"/>
          </w:rPr>
          <w:t>13.38g</w:t>
        </w:r>
      </w:smartTag>
      <w:r w:rsidRPr="00A85236">
        <w:rPr>
          <w:rFonts w:ascii="黑体" w:eastAsia="黑体" w:hint="eastAsia"/>
          <w:szCs w:val="21"/>
        </w:rPr>
        <w:t>硫酸铈铵溶于水，加入44ml</w:t>
      </w:r>
      <w:r w:rsidRPr="00A85236">
        <w:rPr>
          <w:rFonts w:ascii="黑体" w:eastAsia="黑体" w:hint="eastAsia"/>
          <w:szCs w:val="21"/>
          <w:u w:val="single"/>
        </w:rPr>
        <w:t xml:space="preserve">            </w:t>
      </w:r>
      <w:r w:rsidRPr="00A85236">
        <w:rPr>
          <w:rFonts w:ascii="黑体" w:eastAsia="黑体" w:hint="eastAsia"/>
          <w:szCs w:val="21"/>
        </w:rPr>
        <w:t>，稀释至</w:t>
      </w:r>
      <w:smartTag w:uri="urn:schemas-microsoft-com:office:smarttags" w:element="chmetcnv">
        <w:smartTagPr>
          <w:attr w:name="UnitName" w:val="l"/>
          <w:attr w:name="SourceValue" w:val="1"/>
          <w:attr w:name="HasSpace" w:val="False"/>
          <w:attr w:name="Negative" w:val="False"/>
          <w:attr w:name="NumberType" w:val="1"/>
          <w:attr w:name="TCSC" w:val="0"/>
        </w:smartTagPr>
        <w:r w:rsidRPr="00A85236">
          <w:rPr>
            <w:rFonts w:ascii="黑体" w:eastAsia="黑体" w:hint="eastAsia"/>
            <w:szCs w:val="21"/>
          </w:rPr>
          <w:t>1L</w:t>
        </w:r>
      </w:smartTag>
      <w:r w:rsidRPr="00A85236">
        <w:rPr>
          <w:rFonts w:ascii="黑体" w:eastAsia="黑体" w:hint="eastAsia"/>
          <w:szCs w:val="21"/>
        </w:rPr>
        <w:t>。</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A．浓盐酸    B．稀硫酸    C．浓硫酸    D．浓硝酸</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3．催化比色法测定水中碘化物时，加入终止剂后，剩余的高铈离子与亚铁离子反应生成高铁离子，高铁离子与硫氰酸钾生成稳定的</w:t>
      </w:r>
      <w:r w:rsidRPr="00A85236">
        <w:rPr>
          <w:rFonts w:ascii="黑体" w:eastAsia="黑体" w:hint="eastAsia"/>
          <w:szCs w:val="21"/>
          <w:u w:val="single"/>
        </w:rPr>
        <w:t xml:space="preserve">          </w:t>
      </w:r>
      <w:r w:rsidRPr="00A85236">
        <w:rPr>
          <w:rFonts w:ascii="黑体" w:eastAsia="黑体" w:hint="eastAsia"/>
          <w:szCs w:val="21"/>
        </w:rPr>
        <w:t>。</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A．红色络合物    B．黄色络合物    C．浅绿色络合物    D．无色络合物</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4．催化比色法测定水中碘化物时，氯化钠中若含碘较高，可用</w:t>
      </w:r>
      <w:r w:rsidRPr="00A85236">
        <w:rPr>
          <w:rFonts w:ascii="黑体" w:eastAsia="黑体" w:hint="eastAsia"/>
          <w:szCs w:val="21"/>
          <w:u w:val="single"/>
        </w:rPr>
        <w:t xml:space="preserve">         </w:t>
      </w:r>
      <w:r w:rsidRPr="00A85236">
        <w:rPr>
          <w:rFonts w:ascii="黑体" w:eastAsia="黑体" w:hint="eastAsia"/>
          <w:szCs w:val="21"/>
        </w:rPr>
        <w:t>对氯化钠进行重结晶。</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C30F3" w:rsidRPr="00A85236">
        <w:rPr>
          <w:rFonts w:ascii="黑体" w:eastAsia="黑体" w:hint="eastAsia"/>
          <w:szCs w:val="21"/>
        </w:rPr>
        <w:t xml:space="preserve"> </w:t>
      </w:r>
      <w:r w:rsidRPr="00A85236">
        <w:rPr>
          <w:rFonts w:ascii="黑体" w:eastAsia="黑体" w:hint="eastAsia"/>
          <w:szCs w:val="21"/>
        </w:rPr>
        <w:t xml:space="preserve"> A．加热法    B．水-乙醇混合液    C．蒸馏法    D．精馏法</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5．催化比色法测定水中碘化物时，选用的波长为</w:t>
      </w:r>
      <w:r w:rsidR="009C30BC"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nm。</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A．640    B．</w:t>
      </w:r>
      <w:smartTag w:uri="urn:schemas-microsoft-com:office:smarttags" w:element="chmetcnv">
        <w:smartTagPr>
          <w:attr w:name="UnitName" w:val="C"/>
          <w:attr w:name="SourceValue" w:val="520"/>
          <w:attr w:name="HasSpace" w:val="True"/>
          <w:attr w:name="Negative" w:val="False"/>
          <w:attr w:name="NumberType" w:val="1"/>
          <w:attr w:name="TCSC" w:val="0"/>
        </w:smartTagPr>
        <w:r w:rsidRPr="00A85236">
          <w:rPr>
            <w:rFonts w:ascii="黑体" w:eastAsia="黑体" w:hint="eastAsia"/>
            <w:szCs w:val="21"/>
          </w:rPr>
          <w:t>520    C</w:t>
        </w:r>
      </w:smartTag>
      <w:r w:rsidRPr="00A85236">
        <w:rPr>
          <w:rFonts w:ascii="黑体" w:eastAsia="黑体" w:hint="eastAsia"/>
          <w:szCs w:val="21"/>
        </w:rPr>
        <w:t>．510    D．460</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6．催化比色法测定水中碘化物时，应在测定水样</w:t>
      </w:r>
      <w:r w:rsidRPr="00A85236">
        <w:rPr>
          <w:rFonts w:ascii="黑体" w:eastAsia="黑体" w:hint="eastAsia"/>
          <w:szCs w:val="21"/>
          <w:u w:val="single"/>
        </w:rPr>
        <w:t xml:space="preserve">        </w:t>
      </w:r>
      <w:r w:rsidRPr="00A85236">
        <w:rPr>
          <w:rFonts w:ascii="黑体" w:eastAsia="黑体" w:hint="eastAsia"/>
          <w:szCs w:val="21"/>
        </w:rPr>
        <w:t>绘制校准曲线。</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A．之前    B．之后    C．同时</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AA20C1" w:rsidRPr="00A85236" w:rsidRDefault="00AA20C1"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1．在催化比色法测定水中碘化物过程中，为何要严格控制时间至“秒”、温度控制在±0．</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碘离子对亚砷酸与硫酸铈的氧化还原反应具有催化作用，而此催化反应的程度与温度、时间有关，只有严格控制反应的温度和时间(以“秒”为单位控制加入氧化剂和终止氧化还原反应试剂的时间)，才能保证碘离子的存在量与反应剩余的高铈离子呈非线性比例关系。</w:t>
      </w:r>
    </w:p>
    <w:p w:rsidR="00AA20C1" w:rsidRPr="00A85236" w:rsidRDefault="00AA20C1" w:rsidP="003214D3">
      <w:pPr>
        <w:snapToGrid w:val="0"/>
        <w:spacing w:line="40" w:lineRule="atLeast"/>
        <w:jc w:val="left"/>
        <w:rPr>
          <w:rFonts w:ascii="黑体" w:eastAsia="黑体" w:hint="eastAsia"/>
          <w:szCs w:val="21"/>
        </w:rPr>
      </w:pPr>
      <w:r w:rsidRPr="00A85236">
        <w:rPr>
          <w:rFonts w:ascii="黑体" w:eastAsia="黑体" w:hint="eastAsia"/>
          <w:szCs w:val="21"/>
        </w:rPr>
        <w:t>2．简述催化比色法测定水中碘化物中校准曲线的绘制步骤。</w:t>
      </w:r>
    </w:p>
    <w:p w:rsidR="009C30BC" w:rsidRPr="00A85236" w:rsidRDefault="00AA20C1" w:rsidP="003214D3">
      <w:pPr>
        <w:snapToGrid w:val="0"/>
        <w:spacing w:line="40" w:lineRule="atLeast"/>
        <w:ind w:leftChars="150" w:left="315"/>
        <w:jc w:val="left"/>
        <w:rPr>
          <w:rFonts w:ascii="黑体" w:eastAsia="黑体" w:hint="eastAsia"/>
          <w:szCs w:val="21"/>
        </w:rPr>
      </w:pPr>
      <w:r w:rsidRPr="00A85236">
        <w:rPr>
          <w:rFonts w:ascii="黑体" w:eastAsia="黑体" w:hint="eastAsia"/>
          <w:szCs w:val="21"/>
        </w:rPr>
        <w:t>答案：(1)于加入系列碘化物标准使用液的25m1比色管中，加水至10.0ml，顺次加</w:t>
      </w:r>
      <w:r w:rsidR="009C30BC" w:rsidRPr="00A85236">
        <w:rPr>
          <w:rFonts w:ascii="黑体" w:eastAsia="黑体" w:hint="eastAsia"/>
          <w:szCs w:val="21"/>
        </w:rPr>
        <w:t>入1.00m1氯化钠溶液、0.50ml亚砷酸溶液和1.00m1(1+3)硫酸溶液，混匀；</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(2)置于</w:t>
      </w:r>
      <w:smartTag w:uri="urn:schemas-microsoft-com:office:smarttags" w:element="chmetcnv">
        <w:smartTagPr>
          <w:attr w:name="UnitName" w:val="℃"/>
          <w:attr w:name="SourceValue" w:val="30"/>
          <w:attr w:name="HasSpace" w:val="False"/>
          <w:attr w:name="Negative" w:val="False"/>
          <w:attr w:name="NumberType" w:val="1"/>
          <w:attr w:name="TCSC" w:val="0"/>
        </w:smartTagPr>
        <w:r w:rsidRPr="00A85236">
          <w:rPr>
            <w:rFonts w:ascii="黑体" w:eastAsia="黑体" w:hint="eastAsia"/>
            <w:szCs w:val="21"/>
          </w:rPr>
          <w:t>30℃</w:t>
        </w:r>
      </w:smartTag>
      <w:r w:rsidRPr="00A85236">
        <w:rPr>
          <w:rFonts w:ascii="黑体" w:eastAsia="黑体" w:hint="eastAsia"/>
          <w:szCs w:val="21"/>
        </w:rPr>
        <w:t>±</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0.5℃</w:t>
        </w:r>
      </w:smartTag>
      <w:r w:rsidRPr="00A85236">
        <w:rPr>
          <w:rFonts w:ascii="黑体" w:eastAsia="黑体" w:hint="eastAsia"/>
          <w:szCs w:val="21"/>
        </w:rPr>
        <w:t>恒温水浴中，温度平衡后，每隔30s分别加入1.00ml硫酸铈溶液；</w:t>
      </w:r>
    </w:p>
    <w:p w:rsidR="009C30BC" w:rsidRPr="00A85236" w:rsidRDefault="009C30BC"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(3)放回水浴中，经15min</w:t>
      </w:r>
      <w:r w:rsidR="00C754FD" w:rsidRPr="00A85236">
        <w:rPr>
          <w:rFonts w:ascii="黑体" w:eastAsia="黑体" w:hint="eastAsia"/>
          <w:szCs w:val="21"/>
        </w:rPr>
        <w:t>±</w:t>
      </w:r>
      <w:r w:rsidRPr="00A85236">
        <w:rPr>
          <w:rFonts w:ascii="黑体" w:eastAsia="黑体" w:hint="eastAsia"/>
          <w:szCs w:val="21"/>
        </w:rPr>
        <w:t>5s后取出，按原顺序每隔30s分别加入</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1硫酸亚铁铵溶液；</w:t>
      </w:r>
    </w:p>
    <w:p w:rsidR="009C30BC" w:rsidRPr="00A85236" w:rsidRDefault="009C30BC"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(4)此时黄色高价铈离子的颜色应消失，随即按顺序每隔30s分别加入</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1硫氰酸钾溶液，混匀；</w:t>
      </w:r>
    </w:p>
    <w:p w:rsidR="009C30BC" w:rsidRPr="00A85236" w:rsidRDefault="009C30BC"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(5)放置15min后，于510nm处，以水为参比，用光程长</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比色皿继续按顺序每隔30s测量吸光度。</w:t>
      </w:r>
    </w:p>
    <w:p w:rsidR="009C30BC"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C30BC" w:rsidRPr="00A85236">
        <w:rPr>
          <w:rFonts w:ascii="黑体" w:eastAsia="黑体" w:hint="eastAsia"/>
          <w:szCs w:val="21"/>
        </w:rPr>
        <w:t>3．简述催化比色法测定水中碘化物的方法原理。</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00675CA8" w:rsidRPr="00A85236">
        <w:rPr>
          <w:rFonts w:ascii="黑体" w:eastAsia="黑体" w:hint="eastAsia"/>
          <w:b/>
          <w:szCs w:val="21"/>
        </w:rPr>
        <w:t>：</w:t>
      </w:r>
      <w:r w:rsidRPr="00A85236">
        <w:rPr>
          <w:rFonts w:ascii="黑体" w:eastAsia="黑体" w:hint="eastAsia"/>
          <w:szCs w:val="21"/>
        </w:rPr>
        <w:t>在酸性条件下，碘离子对亚砷酸与硫酸铈的氧化还原反应具有催化能力，且此作用与碘离子存在量呈非线性比例。在间隔一定时间后，加入硫酸亚铁铵以终止反应。残存的高铈离子与亚</w:t>
      </w:r>
      <w:r w:rsidRPr="00A85236">
        <w:rPr>
          <w:rFonts w:ascii="黑体" w:eastAsia="黑体" w:hint="eastAsia"/>
          <w:szCs w:val="21"/>
        </w:rPr>
        <w:lastRenderedPageBreak/>
        <w:t>铁反应，成正比例地生成高铁离子，后者与硫氰酸钾生成稳定的红色络合物。</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4．简述催化比色法测定水中碘化物时，所绘制校准曲线的碘离子浓度与所测得的吸光度的线性特点。</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675CA8" w:rsidRPr="00A85236">
        <w:rPr>
          <w:rFonts w:ascii="黑体" w:eastAsia="黑体" w:hint="eastAsia"/>
          <w:b/>
          <w:szCs w:val="21"/>
        </w:rPr>
        <w:t>：</w:t>
      </w:r>
      <w:r w:rsidRPr="00A85236">
        <w:rPr>
          <w:rFonts w:ascii="黑体" w:eastAsia="黑体" w:hint="eastAsia"/>
          <w:szCs w:val="21"/>
        </w:rPr>
        <w:t>催化比色法测定水中碘化物，绘制校准曲线的碘离子浓度与所测得的吸光度成反比，但不成直线关系且两端向上弯曲。</w:t>
      </w:r>
    </w:p>
    <w:p w:rsidR="009C30BC" w:rsidRPr="00A85236" w:rsidRDefault="009C30BC"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国家环境保护总局《水和废水监测分析方法》编委会．水和废水监测分析方法．4版．北京：中国环境科学出版社，2002．</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命题：施月娥  邢  建  韩瑞梅</w:t>
      </w:r>
    </w:p>
    <w:p w:rsidR="00C754FD"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审核：邢  建  韩瑞梅  屈智丽</w:t>
      </w:r>
    </w:p>
    <w:p w:rsidR="009C30BC" w:rsidRPr="00A85236" w:rsidRDefault="009C30BC" w:rsidP="003214D3">
      <w:pPr>
        <w:snapToGrid w:val="0"/>
        <w:spacing w:line="40" w:lineRule="atLeast"/>
        <w:jc w:val="left"/>
        <w:rPr>
          <w:rFonts w:ascii="黑体" w:eastAsia="黑体" w:hint="eastAsia"/>
          <w:b/>
          <w:szCs w:val="21"/>
        </w:rPr>
      </w:pPr>
      <w:r w:rsidRPr="00A85236">
        <w:rPr>
          <w:rFonts w:ascii="黑体" w:eastAsia="黑体" w:hint="eastAsia"/>
          <w:b/>
          <w:szCs w:val="21"/>
        </w:rPr>
        <w:t>(十三)硫化物</w:t>
      </w:r>
    </w:p>
    <w:p w:rsidR="009C30BC" w:rsidRPr="00A85236" w:rsidRDefault="009C30BC" w:rsidP="003214D3">
      <w:pPr>
        <w:snapToGrid w:val="0"/>
        <w:spacing w:line="40" w:lineRule="atLeast"/>
        <w:jc w:val="left"/>
        <w:rPr>
          <w:rFonts w:ascii="黑体" w:eastAsia="黑体" w:hint="eastAsia"/>
          <w:b/>
          <w:szCs w:val="21"/>
        </w:rPr>
      </w:pPr>
      <w:r w:rsidRPr="00A85236">
        <w:rPr>
          <w:rFonts w:ascii="黑体" w:eastAsia="黑体" w:hint="eastAsia"/>
          <w:b/>
          <w:szCs w:val="21"/>
        </w:rPr>
        <w:t>分类号：W6-12</w:t>
      </w:r>
    </w:p>
    <w:p w:rsidR="009C30BC" w:rsidRPr="00A85236" w:rsidRDefault="009C30BC"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1．工业废水中含硫化物的行业有：</w:t>
      </w:r>
      <w:r w:rsidR="00C754FD" w:rsidRPr="00A85236">
        <w:rPr>
          <w:rFonts w:ascii="黑体" w:eastAsia="黑体" w:hint="eastAsia"/>
          <w:szCs w:val="21"/>
          <w:u w:val="single"/>
        </w:rPr>
        <w:t xml:space="preserve">       </w:t>
      </w:r>
      <w:r w:rsidRPr="00A85236">
        <w:rPr>
          <w:rFonts w:ascii="黑体" w:eastAsia="黑体" w:hint="eastAsia"/>
          <w:szCs w:val="21"/>
        </w:rPr>
        <w:t>、</w:t>
      </w:r>
      <w:r w:rsidR="00C754FD" w:rsidRPr="00A85236">
        <w:rPr>
          <w:rFonts w:ascii="黑体" w:eastAsia="黑体" w:hint="eastAsia"/>
          <w:szCs w:val="21"/>
          <w:u w:val="single"/>
        </w:rPr>
        <w:t xml:space="preserve">        </w:t>
      </w:r>
      <w:r w:rsidRPr="00A85236">
        <w:rPr>
          <w:rFonts w:ascii="黑体" w:eastAsia="黑体" w:hint="eastAsia"/>
          <w:szCs w:val="21"/>
        </w:rPr>
        <w:t>、</w:t>
      </w:r>
      <w:r w:rsidR="00C754FD" w:rsidRPr="00A85236">
        <w:rPr>
          <w:rFonts w:ascii="黑体" w:eastAsia="黑体" w:hint="eastAsia"/>
          <w:szCs w:val="21"/>
          <w:u w:val="single"/>
        </w:rPr>
        <w:t xml:space="preserve">        </w:t>
      </w:r>
      <w:r w:rsidRPr="00A85236">
        <w:rPr>
          <w:rFonts w:ascii="黑体" w:eastAsia="黑体" w:hint="eastAsia"/>
          <w:szCs w:val="21"/>
        </w:rPr>
        <w:t>、</w:t>
      </w:r>
      <w:r w:rsidR="00C754FD" w:rsidRPr="00A85236">
        <w:rPr>
          <w:rFonts w:ascii="黑体" w:eastAsia="黑体" w:hint="eastAsia"/>
          <w:szCs w:val="21"/>
          <w:u w:val="single"/>
        </w:rPr>
        <w:t xml:space="preserve">        </w:t>
      </w:r>
      <w:r w:rsidRPr="00A85236">
        <w:rPr>
          <w:rFonts w:ascii="黑体" w:eastAsia="黑体" w:hint="eastAsia"/>
          <w:szCs w:val="21"/>
        </w:rPr>
        <w:t>和</w:t>
      </w:r>
      <w:r w:rsidR="00C754FD" w:rsidRPr="00A85236">
        <w:rPr>
          <w:rFonts w:ascii="黑体" w:eastAsia="黑体" w:hint="eastAsia"/>
          <w:szCs w:val="21"/>
          <w:u w:val="single"/>
        </w:rPr>
        <w:t xml:space="preserve">             </w:t>
      </w:r>
      <w:r w:rsidRPr="00A85236">
        <w:rPr>
          <w:rFonts w:ascii="黑体" w:eastAsia="黑体" w:hint="eastAsia"/>
          <w:szCs w:val="21"/>
        </w:rPr>
        <w:t>等(填写3个空格即可)。</w:t>
      </w:r>
    </w:p>
    <w:p w:rsidR="00C754FD"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焦化、制气、选矿、造纸、印染和制革</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2．硫化物是水体污染的一项重要指标，清洁水中硫化物的嗅阈值为</w:t>
      </w:r>
      <w:r w:rsidR="00C754FD" w:rsidRPr="00A85236">
        <w:rPr>
          <w:rFonts w:ascii="黑体" w:eastAsia="黑体" w:hint="eastAsia"/>
          <w:szCs w:val="21"/>
          <w:u w:val="single"/>
        </w:rPr>
        <w:t xml:space="preserve">        </w:t>
      </w:r>
      <w:r w:rsidRPr="00A85236">
        <w:rPr>
          <w:rFonts w:ascii="黑体" w:eastAsia="黑体" w:hint="eastAsia"/>
          <w:szCs w:val="21"/>
        </w:rPr>
        <w:t>μg／L。</w:t>
      </w:r>
    </w:p>
    <w:p w:rsidR="009C30BC" w:rsidRPr="00A85236" w:rsidRDefault="009C30B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0.035</w:t>
      </w:r>
    </w:p>
    <w:p w:rsidR="00C754FD" w:rsidRPr="00A85236" w:rsidRDefault="00C754FD"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754FD" w:rsidRPr="00A85236" w:rsidRDefault="00C754FD" w:rsidP="003214D3">
      <w:pPr>
        <w:snapToGrid w:val="0"/>
        <w:spacing w:line="40" w:lineRule="atLeast"/>
        <w:jc w:val="left"/>
        <w:rPr>
          <w:rFonts w:ascii="黑体" w:eastAsia="黑体" w:hint="eastAsia"/>
          <w:b/>
          <w:szCs w:val="21"/>
        </w:rPr>
      </w:pPr>
      <w:r w:rsidRPr="00A85236">
        <w:rPr>
          <w:rFonts w:ascii="黑体" w:eastAsia="黑体" w:hint="eastAsia"/>
          <w:szCs w:val="21"/>
        </w:rPr>
        <w:t>1．硫化物的结晶表面常含有亚硫酸盐，为此，在配制硫化钠标准溶液时，应取用大颗粒结晶，并用水快速淋洗后，再称量。(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2．亚甲基蓝分光光度法测定水中硫化物时，硫化钠标准溶液配制后，应贮于棕色瓶中保存，临用前标定。(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3．亚甲基蓝分光光度法测定水中硫化物时，如用吹气法对水样进行预处理，其载气流速对测定结果影响较小。(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C754FD" w:rsidRPr="00A85236" w:rsidRDefault="00675C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754FD" w:rsidRPr="00A85236">
        <w:rPr>
          <w:rFonts w:ascii="黑体" w:eastAsia="黑体" w:hint="eastAsia"/>
          <w:szCs w:val="21"/>
        </w:rPr>
        <w:t>正确答案为：吹气速度对测定结果影响较大，流速不宜过快或过慢。</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4．亚甲基蓝分光光度法测定水中硫化物显色时，加入的显色剂均含硫酸，应沿管壁徐徐加入，并加塞混匀，避免硫化氢逸出而损失。(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5．亚甲基蓝分光光度法测定水中硫化物绘制校准曲线时，向反应瓶中加入的水量可以与测定水样时的加入量不相同。(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C754FD" w:rsidRPr="00A85236" w:rsidRDefault="00675CA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754FD" w:rsidRPr="00A85236">
        <w:rPr>
          <w:rFonts w:ascii="黑体" w:eastAsia="黑体" w:hint="eastAsia"/>
          <w:szCs w:val="21"/>
        </w:rPr>
        <w:t>正确答案为：向反应瓶中加入的水量应与测定水样时的加入量相同。</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6．亚甲基蓝分光光度法测定水中硫化物时，吹气吸收装置用</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1吸收管，加入10ml  1mol/L的乙酸锌溶液或10ml 2％氢氧化钠溶液作为吸收液。(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正确</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7．亚甲基蓝分光光度法测定水中硫化物时，若水样显色后色度较深，可分取一定量的显色液，用空白试验显色液稀释后，再测量吸光度。此法适用于显色液中S</w:t>
      </w:r>
      <w:r w:rsidRPr="00A85236">
        <w:rPr>
          <w:rFonts w:ascii="黑体" w:eastAsia="黑体" w:hint="eastAsia"/>
          <w:szCs w:val="21"/>
          <w:vertAlign w:val="superscript"/>
        </w:rPr>
        <w:t>2-</w:t>
      </w:r>
      <w:r w:rsidRPr="00A85236">
        <w:rPr>
          <w:rFonts w:ascii="黑体" w:eastAsia="黑体" w:hint="eastAsia"/>
          <w:szCs w:val="21"/>
        </w:rPr>
        <w:t>量＜125μg时的水样。(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754FD" w:rsidRPr="00A85236" w:rsidRDefault="00C754FD"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C754FD" w:rsidRPr="00A85236" w:rsidRDefault="00C754FD" w:rsidP="003214D3">
      <w:pPr>
        <w:snapToGrid w:val="0"/>
        <w:spacing w:line="40" w:lineRule="atLeast"/>
        <w:jc w:val="left"/>
        <w:rPr>
          <w:rFonts w:ascii="黑体" w:eastAsia="黑体" w:hint="eastAsia"/>
          <w:b/>
          <w:szCs w:val="21"/>
        </w:rPr>
      </w:pPr>
      <w:r w:rsidRPr="00A85236">
        <w:rPr>
          <w:rFonts w:ascii="黑体" w:eastAsia="黑体" w:hint="eastAsia"/>
          <w:szCs w:val="21"/>
        </w:rPr>
        <w:t>1．亚甲基蓝分光光度法测定水中硫化物的最低检出浓度为</w:t>
      </w:r>
      <w:r w:rsidRPr="00A85236">
        <w:rPr>
          <w:rFonts w:ascii="黑体" w:eastAsia="黑体" w:hint="eastAsia"/>
          <w:szCs w:val="21"/>
          <w:u w:val="single"/>
        </w:rPr>
        <w:t xml:space="preserve">             </w:t>
      </w:r>
      <w:r w:rsidRPr="00A85236">
        <w:rPr>
          <w:rFonts w:ascii="黑体" w:eastAsia="黑体" w:hint="eastAsia"/>
          <w:szCs w:val="21"/>
        </w:rPr>
        <w:t>mg/L。(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    B．  0．</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  0．02</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2．亚甲基蓝分光光度法测定水中硫化物时，如果水样中含有硫代硫酸盐或亚硫酸盐，会干扰测定，这时应采用</w:t>
      </w:r>
      <w:r w:rsidRPr="00A85236">
        <w:rPr>
          <w:rFonts w:ascii="黑体" w:eastAsia="黑体" w:hint="eastAsia"/>
          <w:szCs w:val="21"/>
          <w:u w:val="single"/>
        </w:rPr>
        <w:t xml:space="preserve">                   </w:t>
      </w:r>
      <w:r w:rsidRPr="00A85236">
        <w:rPr>
          <w:rFonts w:ascii="黑体" w:eastAsia="黑体" w:hint="eastAsia"/>
          <w:szCs w:val="21"/>
        </w:rPr>
        <w:t>排除干扰。(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A.乙酸锌沉淀-过滤    B．酸化-吹气    C．过滤-酸化-吹气分离</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05"/>
          <w:szCs w:val="21"/>
        </w:rPr>
        <w:t>亚甲基蓝分光光度法测定水中硫化物时，在现场采集并加固定剂的水样于棕色瓶内保存时间</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为</w:t>
      </w:r>
      <w:r w:rsidRPr="00A85236">
        <w:rPr>
          <w:rFonts w:ascii="黑体" w:eastAsia="黑体" w:hint="eastAsia"/>
          <w:szCs w:val="21"/>
          <w:u w:val="single"/>
        </w:rPr>
        <w:t xml:space="preserve">             </w:t>
      </w:r>
      <w:r w:rsidRPr="00A85236">
        <w:rPr>
          <w:rFonts w:ascii="黑体" w:eastAsia="黑体" w:hint="eastAsia"/>
          <w:szCs w:val="21"/>
        </w:rPr>
        <w:t>。(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A.一天    B．七天    C.七周</w:t>
      </w:r>
    </w:p>
    <w:p w:rsidR="00AA20C1"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答案：B</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4．亚甲基蓝分光光度法测定水中硫化物时，样品采集很关键，由于硫离子很容易被氧化，硫化氢易从水中逸出，因此在采集时应</w:t>
      </w:r>
      <w:r w:rsidRPr="00A85236">
        <w:rPr>
          <w:rFonts w:ascii="黑体" w:eastAsia="黑体" w:hint="eastAsia"/>
          <w:szCs w:val="21"/>
          <w:u w:val="single"/>
        </w:rPr>
        <w:t xml:space="preserve">              </w:t>
      </w:r>
      <w:r w:rsidRPr="00A85236">
        <w:rPr>
          <w:rFonts w:ascii="黑体" w:eastAsia="黑体" w:hint="eastAsia"/>
          <w:szCs w:val="21"/>
        </w:rPr>
        <w:t>。(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A．防止曝气    B．注意安全    C．将水样装半瓶</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5．亚甲基蓝分光光度法测定水中硫化物时，样品采集很关键，由于硫离子很容易被氧化，硫化氢易从水中逸出，因此在采集时应加入适量</w:t>
      </w:r>
      <w:r w:rsidRPr="00A85236">
        <w:rPr>
          <w:rFonts w:ascii="黑体" w:eastAsia="黑体" w:hint="eastAsia"/>
          <w:szCs w:val="21"/>
          <w:u w:val="single"/>
        </w:rPr>
        <w:t xml:space="preserve">             </w:t>
      </w:r>
      <w:r w:rsidRPr="00A85236">
        <w:rPr>
          <w:rFonts w:ascii="黑体" w:eastAsia="黑体" w:hint="eastAsia"/>
          <w:szCs w:val="21"/>
        </w:rPr>
        <w:t>溶液和乙酸锌-乙酸钠溶液，使水样呈碱性并形成硫化锌沉淀。(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A．氢氧化钠    B．氯化钠    C．碳酸钠</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6．亚甲基蓝分光光度法测定水中硫化物时，硫化钠标准使用液(S</w:t>
      </w:r>
      <w:r w:rsidRPr="00A85236">
        <w:rPr>
          <w:rFonts w:ascii="黑体" w:eastAsia="黑体" w:hint="eastAsia"/>
          <w:szCs w:val="21"/>
          <w:vertAlign w:val="superscript"/>
        </w:rPr>
        <w:t>2-</w:t>
      </w:r>
      <w:r w:rsidRPr="00A85236">
        <w:rPr>
          <w:rFonts w:ascii="黑体" w:eastAsia="黑体" w:hint="eastAsia"/>
          <w:szCs w:val="21"/>
        </w:rPr>
        <w:t>浓度约为10</w:t>
      </w:r>
      <w:r w:rsidR="003E3CBE" w:rsidRPr="00A85236">
        <w:rPr>
          <w:rFonts w:ascii="黑体" w:eastAsia="黑体" w:hint="eastAsia"/>
          <w:szCs w:val="21"/>
        </w:rPr>
        <w:t>.</w:t>
      </w:r>
      <w:r w:rsidRPr="00A85236">
        <w:rPr>
          <w:rFonts w:ascii="黑体" w:eastAsia="黑体" w:hint="eastAsia"/>
          <w:szCs w:val="21"/>
        </w:rPr>
        <w:t>00μg／ml的ZnS)在室温下可稳定</w:t>
      </w:r>
      <w:r w:rsidRPr="00A85236">
        <w:rPr>
          <w:rFonts w:ascii="黑体" w:eastAsia="黑体" w:hint="eastAsia"/>
          <w:szCs w:val="21"/>
          <w:u w:val="single"/>
        </w:rPr>
        <w:t xml:space="preserve">              </w:t>
      </w:r>
      <w:r w:rsidRPr="00A85236">
        <w:rPr>
          <w:rFonts w:ascii="黑体" w:eastAsia="黑体" w:hint="eastAsia"/>
          <w:szCs w:val="21"/>
        </w:rPr>
        <w:t>。(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A．6d    B．6个月    C．16d</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7．亚甲基蓝分光光度法测定水中硫化物时，已配制好的硫化钠标准使用液  (S</w:t>
      </w:r>
      <w:r w:rsidRPr="00A85236">
        <w:rPr>
          <w:rFonts w:ascii="黑体" w:eastAsia="黑体" w:hint="eastAsia"/>
          <w:szCs w:val="21"/>
          <w:vertAlign w:val="superscript"/>
        </w:rPr>
        <w:t>2-</w:t>
      </w:r>
      <w:r w:rsidRPr="00A85236">
        <w:rPr>
          <w:rFonts w:ascii="黑体" w:eastAsia="黑体" w:hint="eastAsia"/>
          <w:szCs w:val="21"/>
        </w:rPr>
        <w:t>浓度约10</w:t>
      </w:r>
      <w:r w:rsidR="003E3CBE" w:rsidRPr="00A85236">
        <w:rPr>
          <w:rFonts w:ascii="黑体" w:eastAsia="黑体" w:hint="eastAsia"/>
          <w:szCs w:val="21"/>
        </w:rPr>
        <w:t>.</w:t>
      </w:r>
      <w:r w:rsidRPr="00A85236">
        <w:rPr>
          <w:rFonts w:ascii="黑体" w:eastAsia="黑体" w:hint="eastAsia"/>
          <w:szCs w:val="21"/>
        </w:rPr>
        <w:t>00</w:t>
      </w:r>
      <w:r w:rsidR="003E3CBE" w:rsidRPr="00A85236">
        <w:rPr>
          <w:rFonts w:ascii="黑体" w:eastAsia="黑体" w:hint="eastAsia"/>
          <w:szCs w:val="21"/>
        </w:rPr>
        <w:t>μ</w:t>
      </w:r>
      <w:r w:rsidRPr="00A85236">
        <w:rPr>
          <w:rFonts w:ascii="黑体" w:eastAsia="黑体" w:hint="eastAsia"/>
          <w:szCs w:val="21"/>
        </w:rPr>
        <w:t>g／ml的ZnS)在每次使用时应——再取用。(    )</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A．充分摇匀后    B．取上清液    C．取底部混悬液</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C754FD" w:rsidRPr="00A85236" w:rsidRDefault="00C754FD"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1．简述亚甲基蓝分光光度法测定水中硫化物的原理。</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样品经酸化，硫化物转化成硫化氢，用氮气将硫化氢吹出，在含高铁离子的酸性溶液中，硫离子与对氨基二甲基苯胺作用，生成亚甲蓝，颜色深度与水中硫离子浓度成正比。</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2．若水样颜色深、浑浊且悬浮物多，用亚甲基蓝分光光度法测定硫化物时应选用何种预处理方法?</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酸化</w:t>
      </w:r>
      <w:r w:rsidR="003E3CBE" w:rsidRPr="00A85236">
        <w:rPr>
          <w:rFonts w:ascii="黑体" w:eastAsia="黑体" w:hint="eastAsia"/>
          <w:szCs w:val="21"/>
        </w:rPr>
        <w:t>-</w:t>
      </w:r>
      <w:r w:rsidRPr="00A85236">
        <w:rPr>
          <w:rFonts w:ascii="黑体" w:eastAsia="黑体" w:hint="eastAsia"/>
          <w:szCs w:val="21"/>
        </w:rPr>
        <w:t>吹气法。可将现场采集固定后的水样加入一定量的磷酸，使水样中的硫化锌转变为硫化氢气体，用氮气将硫化氢吹出，用乙酸锌</w:t>
      </w:r>
      <w:r w:rsidR="003E3CBE" w:rsidRPr="00A85236">
        <w:rPr>
          <w:rFonts w:ascii="黑体" w:eastAsia="黑体" w:hint="eastAsia"/>
          <w:szCs w:val="21"/>
        </w:rPr>
        <w:t>-</w:t>
      </w:r>
      <w:r w:rsidRPr="00A85236">
        <w:rPr>
          <w:rFonts w:ascii="黑体" w:eastAsia="黑体" w:hint="eastAsia"/>
          <w:szCs w:val="21"/>
        </w:rPr>
        <w:t>乙酸钠溶液或2％氢氧化钠溶液吸收，再行测定。</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3．亚甲基蓝分光光度法测定水中的硫化物，用酸化-吹气法进行预处理，主要影响因素有哪些?</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磷酸质量；载气质量；载气流速和吹气时间；吹气—吸收装置的密闭性；导气管壁对硫化物的吸附，特别是浸入吸收液的部分。</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4．水中硫化物浓度波动较大，测定前需要判断硫化物的大致含量，以确定水样取用量。为判断水样中硫化物的大致含量应如何做定性试验?</w:t>
      </w:r>
    </w:p>
    <w:p w:rsidR="00C754FD" w:rsidRPr="00A85236" w:rsidRDefault="00C754F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用乙酸铅试纸测试。可按下述步骤进行定性试验：分取25～50ml混匀并已固定的水样，置于</w:t>
      </w:r>
      <w:smartTag w:uri="urn:schemas-microsoft-com:office:smarttags" w:element="chmetcnv">
        <w:smartTagPr>
          <w:attr w:name="UnitName" w:val="m"/>
          <w:attr w:name="SourceValue" w:val="150"/>
          <w:attr w:name="HasSpace" w:val="False"/>
          <w:attr w:name="Negative" w:val="False"/>
          <w:attr w:name="NumberType" w:val="1"/>
          <w:attr w:name="TCSC" w:val="0"/>
        </w:smartTagPr>
        <w:r w:rsidRPr="00A85236">
          <w:rPr>
            <w:rFonts w:ascii="黑体" w:eastAsia="黑体" w:hint="eastAsia"/>
            <w:szCs w:val="21"/>
          </w:rPr>
          <w:t>150m</w:t>
        </w:r>
      </w:smartTag>
      <w:r w:rsidRPr="00A85236">
        <w:rPr>
          <w:rFonts w:ascii="黑体" w:eastAsia="黑体" w:hint="eastAsia"/>
          <w:szCs w:val="21"/>
        </w:rPr>
        <w:t>1锥形瓶中，加水至</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1，加(1+1)硫酸</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2m</w:t>
        </w:r>
      </w:smartTag>
      <w:r w:rsidRPr="00A85236">
        <w:rPr>
          <w:rFonts w:ascii="黑体" w:eastAsia="黑体" w:hint="eastAsia"/>
          <w:szCs w:val="21"/>
        </w:rPr>
        <w:t>1及数粒玻璃珠，立即在瓶口覆盖滤纸，并用橡皮筋扎紧。在滤纸中央滴加l</w:t>
      </w:r>
      <w:r w:rsidR="003E3CBE" w:rsidRPr="00A85236">
        <w:rPr>
          <w:rFonts w:ascii="黑体" w:eastAsia="黑体" w:hint="eastAsia"/>
          <w:szCs w:val="21"/>
        </w:rPr>
        <w:t>0</w:t>
      </w:r>
      <w:r w:rsidRPr="00A85236">
        <w:rPr>
          <w:rFonts w:ascii="黑体" w:eastAsia="黑体" w:hint="eastAsia"/>
          <w:szCs w:val="21"/>
        </w:rPr>
        <w:t>％乙酸铅溶液l滴，置电热板上加热至沸，取下锥形瓶。冷却后，取下滤纸，查看朝液面的斑点是呈淡棕色还是呈黑褐色。</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5．简述亚甲基蓝分光光度法测定水中硫化物时，如何配制硫化物标准使用液?</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675CA8" w:rsidRPr="00A85236">
        <w:rPr>
          <w:rFonts w:ascii="黑体" w:eastAsia="黑体" w:hint="eastAsia"/>
          <w:b/>
          <w:szCs w:val="21"/>
        </w:rPr>
        <w:t xml:space="preserve"> </w:t>
      </w:r>
      <w:r w:rsidRPr="00A85236">
        <w:rPr>
          <w:rFonts w:ascii="黑体" w:eastAsia="黑体" w:hint="eastAsia"/>
          <w:szCs w:val="21"/>
        </w:rPr>
        <w:t>以新配制的氢氧化钠溶液调节除氧去离子水的pH值为10～12后，取约</w:t>
      </w:r>
      <w:smartTag w:uri="urn:schemas-microsoft-com:office:smarttags" w:element="chmetcnv">
        <w:smartTagPr>
          <w:attr w:name="UnitName" w:val="m"/>
          <w:attr w:name="SourceValue" w:val="400"/>
          <w:attr w:name="HasSpace" w:val="False"/>
          <w:attr w:name="Negative" w:val="False"/>
          <w:attr w:name="NumberType" w:val="1"/>
          <w:attr w:name="TCSC" w:val="0"/>
        </w:smartTagPr>
        <w:r w:rsidRPr="00A85236">
          <w:rPr>
            <w:rFonts w:ascii="黑体" w:eastAsia="黑体" w:hint="eastAsia"/>
            <w:szCs w:val="21"/>
          </w:rPr>
          <w:t>400m</w:t>
        </w:r>
      </w:smartTag>
      <w:r w:rsidRPr="00A85236">
        <w:rPr>
          <w:rFonts w:ascii="黑体" w:eastAsia="黑体" w:hint="eastAsia"/>
          <w:szCs w:val="21"/>
        </w:rPr>
        <w:t>1此水于</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1棕色瓶内，加1～2ml乙酸锌—乙酸钠溶液混匀。吸取一定量刚标定过的硫化钠标准溶液，移入上述棕色瓶中，注意边振荡边滴入，然后用pHl0～12的水稀释至标线，充分摇匀，使之成为均匀的含硫离子(S</w:t>
      </w:r>
      <w:r w:rsidRPr="00A85236">
        <w:rPr>
          <w:rFonts w:ascii="黑体" w:eastAsia="黑体" w:hint="eastAsia"/>
          <w:szCs w:val="21"/>
          <w:vertAlign w:val="superscript"/>
        </w:rPr>
        <w:t>2-</w:t>
      </w:r>
      <w:r w:rsidRPr="00A85236">
        <w:rPr>
          <w:rFonts w:ascii="黑体" w:eastAsia="黑体" w:hint="eastAsia"/>
          <w:szCs w:val="21"/>
        </w:rPr>
        <w:t>)浓度为10.00μg／ml的硫化锌混悬液。</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6．简述《水质硫化物的测定亚甲基蓝分光光度法》(GB／T 16489—1996)中对硫化物的定义。</w:t>
      </w:r>
    </w:p>
    <w:p w:rsidR="00A86197" w:rsidRPr="00A85236" w:rsidRDefault="00A86197" w:rsidP="003214D3">
      <w:pPr>
        <w:snapToGrid w:val="0"/>
        <w:spacing w:line="40" w:lineRule="atLeast"/>
        <w:jc w:val="left"/>
        <w:rPr>
          <w:rFonts w:ascii="黑体" w:eastAsia="黑体" w:hint="eastAsia"/>
          <w:szCs w:val="21"/>
          <w:vertAlign w:val="superscript"/>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《水质硫化物的测定亚甲基蓝分光光度法》(GB／T 16489—1996)所定义的硫化物是指水中溶解性无机硫化物和酸溶性金属硫化物，包括溶解性的H</w:t>
      </w:r>
      <w:r w:rsidRPr="00A85236">
        <w:rPr>
          <w:rFonts w:ascii="黑体" w:eastAsia="黑体" w:hint="eastAsia"/>
          <w:szCs w:val="21"/>
          <w:vertAlign w:val="subscript"/>
        </w:rPr>
        <w:t>2</w:t>
      </w:r>
      <w:r w:rsidRPr="00A85236">
        <w:rPr>
          <w:rFonts w:ascii="黑体" w:eastAsia="黑体" w:hint="eastAsia"/>
          <w:szCs w:val="21"/>
        </w:rPr>
        <w:t>S、HS</w:t>
      </w:r>
      <w:r w:rsidRPr="00A85236">
        <w:rPr>
          <w:rFonts w:ascii="黑体" w:eastAsia="黑体" w:hint="eastAsia"/>
          <w:szCs w:val="21"/>
          <w:vertAlign w:val="superscript"/>
        </w:rPr>
        <w:t>-</w:t>
      </w:r>
      <w:r w:rsidRPr="00A85236">
        <w:rPr>
          <w:rFonts w:ascii="黑体" w:eastAsia="黑体" w:hint="eastAsia"/>
          <w:szCs w:val="21"/>
        </w:rPr>
        <w:t>和</w:t>
      </w:r>
      <w:r w:rsidR="003E266B" w:rsidRPr="00A85236">
        <w:rPr>
          <w:rFonts w:ascii="黑体" w:eastAsia="黑体" w:hint="eastAsia"/>
          <w:position w:val="-6"/>
          <w:szCs w:val="21"/>
        </w:rPr>
        <w:object w:dxaOrig="400" w:dyaOrig="320">
          <v:shape id="_x0000_i1088" type="#_x0000_t75" style="width:20.05pt;height:16.3pt" o:ole="">
            <v:imagedata r:id="rId124" o:title=""/>
          </v:shape>
          <o:OLEObject Type="Embed" ProgID="Equation.3" ShapeID="_x0000_i1088" DrawAspect="Content" ObjectID="_1553604860" r:id="rId125"/>
        </w:object>
      </w:r>
      <w:r w:rsidRPr="00A85236">
        <w:rPr>
          <w:rFonts w:ascii="黑体" w:eastAsia="黑体" w:hint="eastAsia"/>
          <w:szCs w:val="21"/>
        </w:rPr>
        <w:t>，以及存在于悬浮物中的可溶性硫化物和酸可溶性金属硫化物。</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7．亚甲基蓝分光光度法测定水中的硫化物时，样品采集很关键，简述采样过程。</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于硫离子很容易被氧化，硫化氢易从水中逸出，因此在采集时应防止曝气，并加适量的氢氧化钠溶液和乙酸锌—乙酸钠溶液，使水样呈碱性并形成硫化锌沉淀。采样时应先加入乙酸锌—乙酸钠溶液，再加入水样。水样应充满瓶，瓶塞下不留空气。</w:t>
      </w:r>
    </w:p>
    <w:p w:rsidR="00A86197" w:rsidRPr="00A85236" w:rsidRDefault="00A86197"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用亚甲基蓝分光光度法测定水中硫化物。取水样250ml，酸化—吹气。</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 2％氢氧化钠作为吸收液至</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1比色管中，显色。测得吸光度为0.406，标准曲线回归方程为y=0.114x＋0.001，试</w:t>
      </w:r>
      <w:r w:rsidRPr="00A85236">
        <w:rPr>
          <w:rFonts w:ascii="黑体" w:eastAsia="黑体" w:hint="eastAsia"/>
          <w:szCs w:val="21"/>
        </w:rPr>
        <w:lastRenderedPageBreak/>
        <w:t>求水中硫化物的浓度。</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01FB4" w:rsidRPr="00A85236">
        <w:rPr>
          <w:rFonts w:ascii="黑体" w:eastAsia="黑体" w:hint="eastAsia"/>
          <w:szCs w:val="21"/>
        </w:rPr>
        <w:t xml:space="preserve">    </w:t>
      </w:r>
      <w:r w:rsidRPr="00A85236">
        <w:rPr>
          <w:rFonts w:ascii="黑体" w:eastAsia="黑体" w:hint="eastAsia"/>
          <w:b/>
          <w:szCs w:val="21"/>
        </w:rPr>
        <w:t>答案∶</w:t>
      </w:r>
      <w:r w:rsidR="00FB0B23" w:rsidRPr="00A85236">
        <w:rPr>
          <w:rFonts w:ascii="黑体" w:eastAsia="黑体" w:hint="eastAsia"/>
          <w:position w:val="-58"/>
          <w:szCs w:val="21"/>
        </w:rPr>
        <w:object w:dxaOrig="3379" w:dyaOrig="1280">
          <v:shape id="_x0000_i1089" type="#_x0000_t75" style="width:169.05pt;height:63.85pt" o:ole="">
            <v:imagedata r:id="rId126" o:title=""/>
          </v:shape>
          <o:OLEObject Type="Embed" ProgID="Equation.3" ShapeID="_x0000_i1089" DrawAspect="Content" ObjectID="_1553604861" r:id="rId127"/>
        </w:object>
      </w:r>
    </w:p>
    <w:p w:rsidR="00A86197" w:rsidRPr="00A85236" w:rsidRDefault="00A8619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[1]  水质  硫化物的测定  亚甲基蓝分光光度法(GB／T16489—1996)．</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《环境监测技术基本理论(参考)试题集》编写组．环境监测技术基本理论(参考)试题集．北京：中国环境科学出版社，2002．</w:t>
      </w:r>
    </w:p>
    <w:p w:rsidR="00A86197"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命题：谢莲英  韩瑞梅</w:t>
      </w:r>
    </w:p>
    <w:p w:rsidR="003E3CBE" w:rsidRPr="00A85236" w:rsidRDefault="00A86197" w:rsidP="003214D3">
      <w:pPr>
        <w:snapToGrid w:val="0"/>
        <w:spacing w:line="40" w:lineRule="atLeast"/>
        <w:jc w:val="left"/>
        <w:rPr>
          <w:rFonts w:ascii="黑体" w:eastAsia="黑体" w:hint="eastAsia"/>
          <w:szCs w:val="21"/>
        </w:rPr>
      </w:pPr>
      <w:r w:rsidRPr="00A85236">
        <w:rPr>
          <w:rFonts w:ascii="黑体" w:eastAsia="黑体" w:hint="eastAsia"/>
          <w:szCs w:val="21"/>
        </w:rPr>
        <w:t>审核：韩瑞梅  邢  建</w:t>
      </w:r>
    </w:p>
    <w:p w:rsidR="00FB0B23" w:rsidRPr="00A85236" w:rsidRDefault="00FB0B23" w:rsidP="003214D3">
      <w:pPr>
        <w:snapToGrid w:val="0"/>
        <w:spacing w:line="40" w:lineRule="atLeast"/>
        <w:jc w:val="left"/>
        <w:rPr>
          <w:rFonts w:ascii="黑体" w:eastAsia="黑体" w:hint="eastAsia"/>
          <w:b/>
          <w:szCs w:val="21"/>
        </w:rPr>
      </w:pPr>
      <w:r w:rsidRPr="00A85236">
        <w:rPr>
          <w:rFonts w:ascii="黑体" w:eastAsia="黑体" w:hint="eastAsia"/>
          <w:b/>
          <w:szCs w:val="21"/>
        </w:rPr>
        <w:t>(十四)二硫化碳</w:t>
      </w:r>
    </w:p>
    <w:p w:rsidR="00FB0B23" w:rsidRPr="00A85236" w:rsidRDefault="00FB0B23" w:rsidP="003214D3">
      <w:pPr>
        <w:snapToGrid w:val="0"/>
        <w:spacing w:line="40" w:lineRule="atLeast"/>
        <w:jc w:val="left"/>
        <w:rPr>
          <w:rFonts w:ascii="黑体" w:eastAsia="黑体" w:hint="eastAsia"/>
          <w:b/>
          <w:szCs w:val="21"/>
        </w:rPr>
      </w:pPr>
      <w:r w:rsidRPr="00A85236">
        <w:rPr>
          <w:rFonts w:ascii="黑体" w:eastAsia="黑体" w:hint="eastAsia"/>
          <w:b/>
          <w:szCs w:val="21"/>
        </w:rPr>
        <w:t>分类号：W6-13</w:t>
      </w:r>
    </w:p>
    <w:p w:rsidR="00FB0B23" w:rsidRPr="00A85236" w:rsidRDefault="00FB0B23"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FB0B23" w:rsidRPr="00A85236" w:rsidRDefault="00FB0B23" w:rsidP="003214D3">
      <w:pPr>
        <w:snapToGrid w:val="0"/>
        <w:spacing w:line="40" w:lineRule="atLeast"/>
        <w:jc w:val="left"/>
        <w:rPr>
          <w:rFonts w:ascii="黑体" w:eastAsia="黑体" w:hint="eastAsia"/>
          <w:b/>
          <w:szCs w:val="21"/>
        </w:rPr>
      </w:pPr>
      <w:r w:rsidRPr="00A85236">
        <w:rPr>
          <w:rFonts w:ascii="黑体" w:eastAsia="黑体" w:hint="eastAsia"/>
          <w:szCs w:val="21"/>
        </w:rPr>
        <w:t>1．二乙胺乙酸铜分光光度法可以测定</w:t>
      </w:r>
      <w:r w:rsidR="003E266B"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w:t>
      </w:r>
      <w:r w:rsidR="003E266B"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等行业排放废水中的二硫化碳。</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橡胶    化纤    化工原料</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2．当取样量为100ml，用</w:t>
      </w:r>
      <w:smartTag w:uri="urn:schemas-microsoft-com:office:smarttags" w:element="chmetcnv">
        <w:smartTagPr>
          <w:attr w:name="UnitName" w:val="cm"/>
          <w:attr w:name="SourceValue" w:val="1"/>
          <w:attr w:name="HasSpace" w:val="False"/>
          <w:attr w:name="Negative" w:val="False"/>
          <w:attr w:name="NumberType" w:val="1"/>
          <w:attr w:name="TCSC" w:val="0"/>
        </w:smartTagPr>
        <w:r w:rsidRPr="00A85236">
          <w:rPr>
            <w:rFonts w:ascii="黑体" w:eastAsia="黑体" w:hint="eastAsia"/>
            <w:szCs w:val="21"/>
          </w:rPr>
          <w:t>1cm</w:t>
        </w:r>
      </w:smartTag>
      <w:r w:rsidRPr="00A85236">
        <w:rPr>
          <w:rFonts w:ascii="黑体" w:eastAsia="黑体" w:hint="eastAsia"/>
          <w:szCs w:val="21"/>
        </w:rPr>
        <w:t>比色皿测量吸光度时，二乙胺乙酸铜分光光度法测定水中二硫化碳的浓度范围为</w:t>
      </w:r>
      <w:r w:rsidRPr="00A85236">
        <w:rPr>
          <w:rFonts w:ascii="黑体" w:eastAsia="黑体" w:hint="eastAsia"/>
          <w:szCs w:val="21"/>
          <w:u w:val="single"/>
        </w:rPr>
        <w:t xml:space="preserve">          </w:t>
      </w:r>
      <w:r w:rsidRPr="00A85236">
        <w:rPr>
          <w:rFonts w:ascii="黑体" w:eastAsia="黑体" w:hint="eastAsia"/>
          <w:szCs w:val="21"/>
        </w:rPr>
        <w:t>mg／L。</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0.045～1.46</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3．二乙胺乙酸铜分光光度法测定水中二硫化碳时，采用曝气法将二硫化碳从水样中分离出来，如水样中存在硫化氢，可用</w:t>
      </w:r>
      <w:r w:rsidRPr="00A85236">
        <w:rPr>
          <w:rFonts w:ascii="黑体" w:eastAsia="黑体" w:hint="eastAsia"/>
          <w:szCs w:val="21"/>
          <w:u w:val="single"/>
        </w:rPr>
        <w:t xml:space="preserve">           </w:t>
      </w:r>
      <w:r w:rsidRPr="00A85236">
        <w:rPr>
          <w:rFonts w:ascii="黑体" w:eastAsia="黑体" w:hint="eastAsia"/>
          <w:szCs w:val="21"/>
        </w:rPr>
        <w:t>溶液吸收，以除去干扰。</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乙酸铅</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4．含有二硫化碳的水样采集后，应立即分析，如需暂缓分析，应于</w:t>
      </w:r>
      <w:r w:rsidRPr="00A85236">
        <w:rPr>
          <w:rFonts w:ascii="黑体" w:eastAsia="黑体" w:hint="eastAsia"/>
          <w:szCs w:val="21"/>
          <w:u w:val="single"/>
        </w:rPr>
        <w:t xml:space="preserve">       </w:t>
      </w:r>
      <w:r w:rsidRPr="00A85236">
        <w:rPr>
          <w:rFonts w:ascii="黑体" w:eastAsia="黑体" w:hint="eastAsia"/>
          <w:szCs w:val="21"/>
        </w:rPr>
        <w:t>℃保存，保存期</w:t>
      </w:r>
      <w:r w:rsidRPr="00A85236">
        <w:rPr>
          <w:rFonts w:ascii="黑体" w:eastAsia="黑体" w:hint="eastAsia"/>
          <w:szCs w:val="21"/>
          <w:u w:val="single"/>
        </w:rPr>
        <w:t xml:space="preserve">    </w:t>
      </w:r>
      <w:r w:rsidRPr="00A85236">
        <w:rPr>
          <w:rFonts w:ascii="黑体" w:eastAsia="黑体" w:hint="eastAsia"/>
          <w:szCs w:val="21"/>
        </w:rPr>
        <w:t>d。</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2～5    2</w:t>
      </w:r>
    </w:p>
    <w:p w:rsidR="00FB0B23" w:rsidRPr="00A85236" w:rsidRDefault="00FB0B23"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1．二乙胺乙酸铜分光光度法测定水中二硫化碳时，曝气吸收装置采用全玻璃器皿，接口处用橡胶管连接。(    )</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正确答案为：接口处用硅橡胶管连接并使两头玻璃管相接触。</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2．二乙胺乙酸铜分光光度法测定水中二硫化碳时，配制的吸收液应无色或接近无色，否则应蒸馏精制二乙胺后重新配制吸收液。(    )</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3．二乙胺乙酸铜分光光度法测定水中二硫化碳时，曝气吸收装置需串联两个活芯气体采样管，第一个采样管加</w:t>
      </w:r>
      <w:r w:rsidR="00064F63" w:rsidRPr="00A85236">
        <w:rPr>
          <w:rFonts w:ascii="黑体" w:eastAsia="黑体" w:hint="eastAsia"/>
          <w:szCs w:val="21"/>
        </w:rPr>
        <w:t>入乙</w:t>
      </w:r>
      <w:r w:rsidRPr="00A85236">
        <w:rPr>
          <w:rFonts w:ascii="黑体" w:eastAsia="黑体" w:hint="eastAsia"/>
          <w:szCs w:val="21"/>
        </w:rPr>
        <w:t>酸铅溶液，第二个采样管加入吸收液。(    )</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B0B23" w:rsidRPr="00A85236" w:rsidRDefault="00FB0B23"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1．二乙胺乙酸铜分光光度法测定水样中二硫化碳时，水样应采集在</w:t>
      </w:r>
      <w:r w:rsidR="00064F63" w:rsidRPr="00A85236">
        <w:rPr>
          <w:rFonts w:ascii="黑体" w:eastAsia="黑体" w:hint="eastAsia"/>
          <w:szCs w:val="21"/>
          <w:u w:val="single"/>
        </w:rPr>
        <w:t xml:space="preserve">           </w:t>
      </w:r>
      <w:r w:rsidRPr="00A85236">
        <w:rPr>
          <w:rFonts w:ascii="黑体" w:eastAsia="黑体" w:hint="eastAsia"/>
          <w:szCs w:val="21"/>
        </w:rPr>
        <w:t>中。(    )</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A.250ml具磨口玻璃塞的小口玻璃瓶    B．500ml广口玻璃瓶</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C．250ml的小口塑料瓶</w:t>
      </w:r>
    </w:p>
    <w:p w:rsidR="00FB0B23"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01FB4" w:rsidRPr="00A85236" w:rsidRDefault="00FB0B23" w:rsidP="003214D3">
      <w:pPr>
        <w:snapToGrid w:val="0"/>
        <w:spacing w:line="40" w:lineRule="atLeast"/>
        <w:jc w:val="left"/>
        <w:rPr>
          <w:rFonts w:ascii="黑体" w:eastAsia="黑体" w:hint="eastAsia"/>
          <w:szCs w:val="21"/>
        </w:rPr>
      </w:pPr>
      <w:r w:rsidRPr="00A85236">
        <w:rPr>
          <w:rFonts w:ascii="黑体" w:eastAsia="黑体" w:hint="eastAsia"/>
          <w:szCs w:val="21"/>
        </w:rPr>
        <w:t>2．二乙胺乙酸铜分光光度法测定水中二硫化碳时，样品显色后在430nm处、以</w:t>
      </w:r>
      <w:r w:rsidR="00064F63" w:rsidRPr="00A85236">
        <w:rPr>
          <w:rFonts w:ascii="黑体" w:eastAsia="黑体" w:hint="eastAsia"/>
          <w:szCs w:val="21"/>
          <w:u w:val="single"/>
        </w:rPr>
        <w:t xml:space="preserve">        </w:t>
      </w:r>
      <w:r w:rsidRPr="00A85236">
        <w:rPr>
          <w:rFonts w:ascii="黑体" w:eastAsia="黑体" w:hint="eastAsia"/>
          <w:szCs w:val="21"/>
        </w:rPr>
        <w:t>作参比、用lcm比色皿测量吸光度。(    )</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A．蒸馏水    B．无水乙醇    巴乙酸铜吸收液</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E266B"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3．二乙胺乙酸铜分光光度法测定水中二硫化碳中，配制二硫化碳标准使用液的方法是：取一定量二硫化碳贮备液用</w:t>
      </w:r>
      <w:r w:rsidRPr="00A85236">
        <w:rPr>
          <w:rFonts w:ascii="黑体" w:eastAsia="黑体" w:hint="eastAsia"/>
          <w:szCs w:val="21"/>
          <w:u w:val="single"/>
        </w:rPr>
        <w:t xml:space="preserve">           </w:t>
      </w:r>
      <w:r w:rsidRPr="00A85236">
        <w:rPr>
          <w:rFonts w:ascii="黑体" w:eastAsia="黑体" w:hint="eastAsia"/>
          <w:szCs w:val="21"/>
        </w:rPr>
        <w:t>稀释为100μg／ml。(    )</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A．无水乙醇    B．蒸馏水    C．乙酸铜吸收液</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E266B"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4．二乙胺乙酸铜分光光度法测定水中二硫化碳，配制乙酸铅溶液时，需同时加入一定量的冰乙酸</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    )</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A．乙醇    B．丙三醇    C．甲醇</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E266B"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5．二乙胺乙酸铜分光光度法测定水中二硫化碳时二硫化碳吸收液配制过程是：</w:t>
      </w:r>
      <w:r w:rsidRPr="00A85236">
        <w:rPr>
          <w:rFonts w:ascii="黑体" w:eastAsia="黑体" w:hint="eastAsia"/>
          <w:szCs w:val="21"/>
          <w:u w:val="single"/>
        </w:rPr>
        <w:t xml:space="preserve">         </w:t>
      </w:r>
      <w:r w:rsidRPr="00A85236">
        <w:rPr>
          <w:rFonts w:ascii="黑体" w:eastAsia="黑体" w:hint="eastAsia"/>
          <w:szCs w:val="21"/>
        </w:rPr>
        <w:t>。(    )</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A．称取10mg乙酸铜置于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1小烧杯中，加入少量无水乙醇，搅拌均匀，转移至容量瓶中，加入</w:t>
      </w:r>
      <w:smartTag w:uri="urn:schemas-microsoft-com:office:smarttags" w:element="chmetcnv">
        <w:smartTagPr>
          <w:attr w:name="UnitName" w:val="mi"/>
          <w:attr w:name="SourceValue" w:val="5"/>
          <w:attr w:name="HasSpace" w:val="False"/>
          <w:attr w:name="Negative" w:val="False"/>
          <w:attr w:name="NumberType" w:val="1"/>
          <w:attr w:name="TCSC" w:val="0"/>
        </w:smartTagPr>
        <w:r w:rsidRPr="00A85236">
          <w:rPr>
            <w:rFonts w:ascii="黑体" w:eastAsia="黑体" w:hint="eastAsia"/>
            <w:szCs w:val="21"/>
          </w:rPr>
          <w:t>5mI</w:t>
        </w:r>
      </w:smartTag>
      <w:r w:rsidRPr="00A85236">
        <w:rPr>
          <w:rFonts w:ascii="黑体" w:eastAsia="黑体" w:hint="eastAsia"/>
          <w:szCs w:val="21"/>
        </w:rPr>
        <w:t>三乙醇胺，混合，再加入2ml二乙胺，用无水乙醇稀释至刻度，放置于冰箱2～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B．称取10mg乙酸铜置于50ml小烧杯中，加入少量无水乙醇，搅拌均匀，转移至容量瓶中，加入5ml三乙醇胺，用无水乙醇稀释至刻度，放置于冰箱2～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C．称取10mg乙酸铜置于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1小烧杯中，再加入2ml二乙胺，用无水乙醇稀释定容，放置于冰箱2～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6．</w:t>
      </w:r>
      <w:r w:rsidRPr="00A85236">
        <w:rPr>
          <w:rFonts w:ascii="黑体" w:eastAsia="黑体" w:hint="eastAsia"/>
          <w:w w:val="105"/>
          <w:szCs w:val="21"/>
        </w:rPr>
        <w:t>二乙胺乙酸铜分光光度法测定水中二硫化碳时，在铜盐存在下，二硫化碳与二乙胺作用，生</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成</w:t>
      </w:r>
      <w:r w:rsidRPr="00A85236">
        <w:rPr>
          <w:rFonts w:ascii="黑体" w:eastAsia="黑体" w:hint="eastAsia"/>
          <w:szCs w:val="21"/>
          <w:u w:val="single"/>
        </w:rPr>
        <w:t xml:space="preserve">              </w:t>
      </w:r>
      <w:r w:rsidRPr="00A85236">
        <w:rPr>
          <w:rFonts w:ascii="黑体" w:eastAsia="黑体" w:hint="eastAsia"/>
          <w:szCs w:val="21"/>
        </w:rPr>
        <w:t>色物质。(    )</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A．红色    B．蓝紫色    C．黄棕色    </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7．二乙胺乙酸铜分光光度法测定水中二硫化碳的过程中，水样的曝气速度应控制在_</w:t>
      </w:r>
      <w:r w:rsidRPr="00A85236">
        <w:rPr>
          <w:rFonts w:ascii="黑体" w:eastAsia="黑体" w:hint="eastAsia"/>
          <w:szCs w:val="21"/>
          <w:u w:val="single"/>
        </w:rPr>
        <w:t xml:space="preserve">        </w:t>
      </w:r>
      <w:r w:rsidRPr="00A85236">
        <w:rPr>
          <w:rFonts w:ascii="黑体" w:eastAsia="黑体" w:hint="eastAsia"/>
          <w:szCs w:val="21"/>
        </w:rPr>
        <w:t>_ml／min左右，曝气1h。(    )</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A．50    B．  </w:t>
      </w:r>
      <w:smartTag w:uri="urn:schemas-microsoft-com:office:smarttags" w:element="chmetcnv">
        <w:smartTagPr>
          <w:attr w:name="UnitName" w:val="C"/>
          <w:attr w:name="SourceValue" w:val="100"/>
          <w:attr w:name="HasSpace" w:val="True"/>
          <w:attr w:name="Negative" w:val="False"/>
          <w:attr w:name="NumberType" w:val="1"/>
          <w:attr w:name="TCSC" w:val="0"/>
        </w:smartTagPr>
        <w:r w:rsidRPr="00A85236">
          <w:rPr>
            <w:rFonts w:ascii="黑体" w:eastAsia="黑体" w:hint="eastAsia"/>
            <w:szCs w:val="21"/>
          </w:rPr>
          <w:t>100    C</w:t>
        </w:r>
      </w:smartTag>
      <w:r w:rsidRPr="00A85236">
        <w:rPr>
          <w:rFonts w:ascii="黑体" w:eastAsia="黑体" w:hint="eastAsia"/>
          <w:szCs w:val="21"/>
        </w:rPr>
        <w:t>．  150</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64F63" w:rsidRPr="00A85236" w:rsidRDefault="00064F63"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1．二乙胺乙酸铜分光光度法测定水中二硫化碳时，绘制校准曲线的方法特殊且非常关键，简述绘制校准曲线的主要过程。</w:t>
      </w:r>
    </w:p>
    <w:p w:rsidR="00064F63" w:rsidRPr="00A85236" w:rsidRDefault="00064F6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在8套曝气吸收装置洗气瓶中，分别加入</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1蒸馏水和100μg／ml二硫化碳标准液：0．00、0.10、0.20、0.40、0.60、0.80、1.00、1.20ml，按要求将每套曝气洗气瓶后串联2个活芯气体采样管，于第一个采样管内加入</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1乙酸铅溶液，第二个采样管内加入10ml二硫化碳吸收液，连接抽气泵，气体流量计，控制流速100ml／min左右，曝气1h，将吸收液移入10ml具塞比色管定容比色。</w:t>
      </w:r>
    </w:p>
    <w:p w:rsidR="00064F63" w:rsidRPr="00A85236" w:rsidRDefault="00B37293" w:rsidP="003214D3">
      <w:pPr>
        <w:snapToGrid w:val="0"/>
        <w:spacing w:line="40" w:lineRule="atLeast"/>
        <w:jc w:val="left"/>
        <w:rPr>
          <w:rFonts w:ascii="黑体" w:eastAsia="黑体" w:hint="eastAsia"/>
          <w:szCs w:val="21"/>
        </w:rPr>
      </w:pPr>
      <w:r w:rsidRPr="00A85236">
        <w:rPr>
          <w:rFonts w:ascii="黑体" w:eastAsia="黑体" w:hint="eastAsia"/>
          <w:szCs w:val="21"/>
        </w:rPr>
        <w:t>2</w:t>
      </w:r>
      <w:r w:rsidR="00064F63" w:rsidRPr="00A85236">
        <w:rPr>
          <w:rFonts w:ascii="黑体" w:eastAsia="黑体" w:hint="eastAsia"/>
          <w:szCs w:val="21"/>
        </w:rPr>
        <w:t>．测定二硫化碳的水样应使用何种容器采集?如何采样?</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水样应采集在</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1具磨口玻璃塞的小口玻璃瓶中，采样时浸入水下20—</w:t>
      </w:r>
      <w:smartTag w:uri="urn:schemas-microsoft-com:office:smarttags" w:element="chmetcnv">
        <w:smartTagPr>
          <w:attr w:name="UnitName" w:val="cm"/>
          <w:attr w:name="SourceValue" w:val="30"/>
          <w:attr w:name="HasSpace" w:val="False"/>
          <w:attr w:name="Negative" w:val="False"/>
          <w:attr w:name="NumberType" w:val="1"/>
          <w:attr w:name="TCSC" w:val="0"/>
        </w:smartTagPr>
        <w:r w:rsidRPr="00A85236">
          <w:rPr>
            <w:rFonts w:ascii="黑体" w:eastAsia="黑体" w:hint="eastAsia"/>
            <w:szCs w:val="21"/>
          </w:rPr>
          <w:t>30cm</w:t>
        </w:r>
      </w:smartTag>
      <w:r w:rsidRPr="00A85236">
        <w:rPr>
          <w:rFonts w:ascii="黑体" w:eastAsia="黑体" w:hint="eastAsia"/>
          <w:szCs w:val="21"/>
        </w:rPr>
        <w:t>，使水从底部上升溢出瓶口，加塞，不使瓶内有气泡，尽量防止曝气。</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3．简述二乙胺乙酸铜分光光度法测定水中二硫化碳的原理。</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在铜盐存在下，二硫化碳与二乙胺作用，生成黄棕色的二乙氨基二硫代甲酸铜，于430nm波长处测量吸光度。</w:t>
      </w:r>
    </w:p>
    <w:p w:rsidR="00C50993" w:rsidRPr="00A85236" w:rsidRDefault="00C50993"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[1]  水质二硫化碳的测定二乙胺乙酸铜分光光度法(GBTrl5504—1995)．</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[2]  李淑芳，等．粘胶纤维废水中的CS2的测定—分光光度法．河北化工，1997(4)：56-57．</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  刚  韩瑞梅</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审核：邢  建  韩瑞梅</w:t>
      </w:r>
    </w:p>
    <w:p w:rsidR="00C50993" w:rsidRPr="00A85236" w:rsidRDefault="00C50993" w:rsidP="003214D3">
      <w:pPr>
        <w:snapToGrid w:val="0"/>
        <w:spacing w:line="40" w:lineRule="atLeast"/>
        <w:jc w:val="left"/>
        <w:rPr>
          <w:rFonts w:ascii="黑体" w:eastAsia="黑体" w:hint="eastAsia"/>
          <w:b/>
          <w:szCs w:val="21"/>
        </w:rPr>
      </w:pPr>
      <w:r w:rsidRPr="00A85236">
        <w:rPr>
          <w:rFonts w:ascii="黑体" w:eastAsia="黑体" w:hint="eastAsia"/>
          <w:b/>
          <w:szCs w:val="21"/>
        </w:rPr>
        <w:t>(十五)硼、砷、硒</w:t>
      </w:r>
    </w:p>
    <w:p w:rsidR="00C50993" w:rsidRPr="00A85236" w:rsidRDefault="00C50993" w:rsidP="003214D3">
      <w:pPr>
        <w:snapToGrid w:val="0"/>
        <w:spacing w:line="40" w:lineRule="atLeast"/>
        <w:jc w:val="left"/>
        <w:rPr>
          <w:rFonts w:ascii="黑体" w:eastAsia="黑体" w:hint="eastAsia"/>
          <w:b/>
          <w:szCs w:val="21"/>
        </w:rPr>
      </w:pPr>
      <w:r w:rsidRPr="00A85236">
        <w:rPr>
          <w:rFonts w:ascii="黑体" w:eastAsia="黑体" w:hint="eastAsia"/>
          <w:b/>
          <w:szCs w:val="21"/>
        </w:rPr>
        <w:t>分类号：W6—14</w:t>
      </w:r>
    </w:p>
    <w:p w:rsidR="00C50993" w:rsidRPr="00A85236" w:rsidRDefault="00C50993"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1．砷是人体的非必需元素，元素砷的毒性不大，而砷化合物均有剧毒，三价砷化合物比其他砷化合物毒性</w:t>
      </w:r>
      <w:r w:rsidRPr="00A85236">
        <w:rPr>
          <w:rFonts w:ascii="黑体" w:eastAsia="黑体" w:hint="eastAsia"/>
          <w:szCs w:val="21"/>
          <w:u w:val="single"/>
        </w:rPr>
        <w:t xml:space="preserve">              </w:t>
      </w:r>
      <w:r w:rsidRPr="00A85236">
        <w:rPr>
          <w:rFonts w:ascii="黑体" w:eastAsia="黑体" w:hint="eastAsia"/>
          <w:szCs w:val="21"/>
        </w:rPr>
        <w:t>。②③</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更强</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2．根据《水质总砷的测定二乙基二硫代氨基甲酸银分光光度法》(GB／T 7485—1987)，总砷是指水中</w:t>
      </w:r>
      <w:r w:rsidRPr="00A85236">
        <w:rPr>
          <w:rFonts w:ascii="黑体" w:eastAsia="黑体" w:hint="eastAsia"/>
          <w:szCs w:val="21"/>
          <w:u w:val="single"/>
        </w:rPr>
        <w:t xml:space="preserve">           </w:t>
      </w:r>
      <w:r w:rsidRPr="00A85236">
        <w:rPr>
          <w:rFonts w:ascii="黑体" w:eastAsia="黑体" w:hint="eastAsia"/>
          <w:szCs w:val="21"/>
        </w:rPr>
        <w:t>中砷的总量。②</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单体形态、无机和有机化合物</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3．《地表水环境质量标准》(GB 3838—2002)规定， Ⅰ类水质的总砷含量不应超过</w:t>
      </w:r>
      <w:r w:rsidRPr="00A85236">
        <w:rPr>
          <w:rFonts w:ascii="黑体" w:eastAsia="黑体" w:hint="eastAsia"/>
          <w:szCs w:val="21"/>
          <w:u w:val="single"/>
        </w:rPr>
        <w:t xml:space="preserve">        </w:t>
      </w:r>
      <w:r w:rsidRPr="00A85236">
        <w:rPr>
          <w:rFonts w:ascii="黑体" w:eastAsia="黑体" w:hint="eastAsia"/>
          <w:szCs w:val="21"/>
        </w:rPr>
        <w:t>mg/L。《污水综合排放标准》(GB 8978—1996)规定，总砷是第</w:t>
      </w:r>
      <w:r w:rsidRPr="00A85236">
        <w:rPr>
          <w:rFonts w:ascii="黑体" w:eastAsia="黑体" w:hint="eastAsia"/>
          <w:szCs w:val="21"/>
          <w:u w:val="single"/>
        </w:rPr>
        <w:t xml:space="preserve">        </w:t>
      </w:r>
      <w:r w:rsidRPr="00A85236">
        <w:rPr>
          <w:rFonts w:ascii="黑体" w:eastAsia="黑体" w:hint="eastAsia"/>
          <w:szCs w:val="21"/>
        </w:rPr>
        <w:t>类污染物，其最高允许排放浓度是0.5mg／L取样点设在</w:t>
      </w:r>
      <w:r w:rsidRPr="00A85236">
        <w:rPr>
          <w:rFonts w:ascii="黑体" w:eastAsia="黑体" w:hint="eastAsia"/>
          <w:szCs w:val="21"/>
          <w:u w:val="single"/>
        </w:rPr>
        <w:t xml:space="preserve">                         </w:t>
      </w:r>
      <w:r w:rsidRPr="00A85236">
        <w:rPr>
          <w:rFonts w:ascii="黑体" w:eastAsia="黑体" w:hint="eastAsia"/>
          <w:szCs w:val="21"/>
        </w:rPr>
        <w:t>。②③</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0．05    一    车间或车间处理设施的排污口</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4．硼(B)是植物生长的营养元素。作为饮用水要求硼含量不超过</w:t>
      </w:r>
      <w:r w:rsidRPr="00A85236">
        <w:rPr>
          <w:rFonts w:ascii="黑体" w:eastAsia="黑体" w:hint="eastAsia"/>
          <w:szCs w:val="21"/>
          <w:u w:val="single"/>
        </w:rPr>
        <w:t xml:space="preserve">         </w:t>
      </w:r>
      <w:r w:rsidRPr="00A85236">
        <w:rPr>
          <w:rFonts w:ascii="黑体" w:eastAsia="黑体" w:hint="eastAsia"/>
          <w:szCs w:val="21"/>
        </w:rPr>
        <w:t>mg／L，因为人摄入大量硼会影响中枢神经系统，长期摄入可引起硼中毒的临床综合征。①</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w:t>
      </w:r>
    </w:p>
    <w:p w:rsidR="00C509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szCs w:val="21"/>
        </w:rPr>
        <w:t>5．水中常见的阴阳离子不干扰硒的测定。铜、铁和钼等重金属离子及大量的</w:t>
      </w:r>
      <w:r w:rsidRPr="00A85236">
        <w:rPr>
          <w:rFonts w:ascii="黑体" w:eastAsia="黑体" w:hint="eastAsia"/>
          <w:szCs w:val="21"/>
          <w:u w:val="single"/>
        </w:rPr>
        <w:t xml:space="preserve">          </w:t>
      </w:r>
      <w:r w:rsidRPr="00A85236">
        <w:rPr>
          <w:rFonts w:ascii="黑体" w:eastAsia="黑体" w:hint="eastAsia"/>
          <w:szCs w:val="21"/>
        </w:rPr>
        <w:t>对测定硒有干扰，可用EDTA及</w:t>
      </w:r>
      <w:r w:rsidRPr="00A85236">
        <w:rPr>
          <w:rFonts w:ascii="黑体" w:eastAsia="黑体" w:hint="eastAsia"/>
          <w:szCs w:val="21"/>
          <w:u w:val="single"/>
        </w:rPr>
        <w:t xml:space="preserve">          </w:t>
      </w:r>
      <w:r w:rsidRPr="00A85236">
        <w:rPr>
          <w:rFonts w:ascii="黑体" w:eastAsia="黑体" w:hint="eastAsia"/>
          <w:szCs w:val="21"/>
        </w:rPr>
        <w:t>消除。④</w:t>
      </w:r>
    </w:p>
    <w:p w:rsidR="00B37293" w:rsidRPr="00A85236" w:rsidRDefault="00C5099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氧化物    盐酸羟胺</w:t>
      </w:r>
    </w:p>
    <w:p w:rsidR="00B62786" w:rsidRPr="00A85236" w:rsidRDefault="00B62786"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1．二乙基二硫代氨基甲酸银分光光度法测定水中砷时，对所用无砷锌粒的规格不需严格控制。</w:t>
      </w:r>
      <w:r w:rsidR="00C71CB2" w:rsidRPr="00A85236">
        <w:rPr>
          <w:rFonts w:ascii="黑体" w:eastAsia="黑体" w:hint="eastAsia"/>
          <w:szCs w:val="21"/>
        </w:rPr>
        <w:t xml:space="preserve">(    </w:t>
      </w:r>
      <w:r w:rsidRPr="00A85236">
        <w:rPr>
          <w:rFonts w:ascii="黑体" w:eastAsia="黑体" w:hint="eastAsia"/>
          <w:szCs w:val="21"/>
        </w:rPr>
        <w:t xml:space="preserve"> )②</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正确答案为：所用无砷锌粒的规格为10～20目。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2．二乙基二硫代氨基甲酸银分光光度法测定水中砷时，在加酸消解破坏有机物的过程中，溶液如变黑，会产生正干扰。(    )②</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正确答案为：若使溶液变黑，砷可能有损失。</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3．二乙基二硫代氨基甲酸银分光光度法测定水中砷，用锌粒作还原剂时，若不加碘化钾还原As(V)，可能会得到偏低的结果。(    )②</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4．二乙基二硫代氨基甲酸银分光光度法测定水中砷时，如室温过高，可采取适当降低酸度或冷却砷化氢发生瓶的措施，以减缓激烈的氧化反应。(    )②</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62786" w:rsidRPr="00A85236" w:rsidRDefault="003E26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62786" w:rsidRPr="00A85236">
        <w:rPr>
          <w:rFonts w:ascii="黑体" w:eastAsia="黑体" w:hint="eastAsia"/>
          <w:szCs w:val="21"/>
        </w:rPr>
        <w:t>正确答案为：以减缓激烈的还原反应。</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5．硼氢化钾-硝酸银分光光度法测定水中痕量砷时，硼氢化钾是强还原剂，对皮肤有腐蚀性，不可用手触摸。(    )③</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6．砷化氢为剧毒物质，全部反应过程应在通风柜内或通风良好的地方进行。(    )②</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7．硼氢化钾—硝酸银分光光度法测定水中痕量砷，发生砷化氢时，如果反应液中有气泡产生，可加入适量乙醛消除。(    )③</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E266B" w:rsidRPr="00A85236">
        <w:rPr>
          <w:rFonts w:ascii="黑体" w:eastAsia="黑体" w:hint="eastAsia"/>
          <w:b/>
          <w:szCs w:val="21"/>
        </w:rPr>
        <w:t>答案：</w:t>
      </w:r>
      <w:r w:rsidRPr="00A85236">
        <w:rPr>
          <w:rFonts w:ascii="黑体" w:eastAsia="黑体" w:hint="eastAsia"/>
          <w:szCs w:val="21"/>
        </w:rPr>
        <w:t>错误</w:t>
      </w:r>
    </w:p>
    <w:p w:rsidR="00B62786" w:rsidRPr="00A85236" w:rsidRDefault="003E26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62786" w:rsidRPr="00A85236">
        <w:rPr>
          <w:rFonts w:ascii="黑体" w:eastAsia="黑体" w:hint="eastAsia"/>
          <w:szCs w:val="21"/>
        </w:rPr>
        <w:t>正确答案为：发生砷化氢时，如果反应液中有气泡产生，可加入适量乙醇消除。</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8．硼氢化钾—硝酸银分光光度法测定水中痕量砷时，如果样品巾有机质太多，用高氯酸消解时易发生爆炸，所以需放置待无气泡时再升温消解。(    )③</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9．三氧化二砷为剧毒药品，俗称砒霜，用时小心。(    )③</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10．硼氢化钾-硝酸银分光光度法测定水中痕量砷时，反应中能生成与砷化氢类似氢化物的其他离子对砷的测定有正干扰，能被氢还原的金属离子有负干扰。(    )③</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11．硼氢化钾—硝酸银分光光度法测定水中痕量砷时，水体中含量较低的碲、硒对测定有一定的干扰。(    )③</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50993"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正确答案为：水体中含量较低的碲、硒对测定没有影响。</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12．硼氢化钾—硝酸银分光光度法测定水中痕量砷时，二甲基甲酰胺混合液(简称DMF混合液)可在普通玻璃瓶保存30d左右。(    )③</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62786" w:rsidRPr="00A85236" w:rsidRDefault="002257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62786" w:rsidRPr="00A85236">
        <w:rPr>
          <w:rFonts w:ascii="黑体" w:eastAsia="黑体" w:hint="eastAsia"/>
          <w:szCs w:val="21"/>
        </w:rPr>
        <w:t>正确答案为：可在棕色玻璃瓶中保存30d左右。</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13．姜黄素溶于水，也能溶于甲醇、丙酮和冰乙酸中，呈黄色。(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62786" w:rsidRPr="00A85236" w:rsidRDefault="002257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B62786" w:rsidRPr="00A85236">
        <w:rPr>
          <w:rFonts w:ascii="黑体" w:eastAsia="黑体" w:hint="eastAsia"/>
          <w:szCs w:val="21"/>
        </w:rPr>
        <w:t>正确答案为：姜黄素不溶于水，但能溶于甲醇、丙酮和冰乙酸中，呈黄色。</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14．姜黄素分光光度法测定水中硼时，试验所用器皿应选用无硼玻璃、聚乙烯或其他无硼材料。(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15．姜黄素分光光度法测定水中硼时，水样如果浑浊，不必进行过滤。(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正确答案为：水样如果浑浊，需要进行过滤。    </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16．用姜黄素分光光度法测定水中硼时，应严格控制显色条件，姜黄素与硼结合形成玫瑰花青苷，需要在无水条件下进行，有水残存会使络合物颜色强度增加。(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正确答案为：有水残存会使络合物颜色强度降低。</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17．姜黄素分光光度法测定水中硼，显色时的蒸发条件，如蒸发速度和蒸发时的温度等因素，都必须保持一致，否则重现性变差。(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18．姜黄素分光光度法测定水中硼，蒸发和脱水时，常用温度是</w:t>
      </w:r>
      <w:smartTag w:uri="urn:schemas-microsoft-com:office:smarttags" w:element="chmetcnv">
        <w:smartTagPr>
          <w:attr w:name="UnitName" w:val="℃"/>
          <w:attr w:name="SourceValue" w:val="55"/>
          <w:attr w:name="HasSpace" w:val="False"/>
          <w:attr w:name="Negative" w:val="False"/>
          <w:attr w:name="NumberType" w:val="1"/>
          <w:attr w:name="TCSC" w:val="0"/>
        </w:smartTagPr>
        <w:r w:rsidRPr="00A85236">
          <w:rPr>
            <w:rFonts w:ascii="黑体" w:eastAsia="黑体" w:hint="eastAsia"/>
            <w:szCs w:val="21"/>
          </w:rPr>
          <w:t>55℃</w:t>
        </w:r>
      </w:smartTag>
      <w:r w:rsidRPr="00A85236">
        <w:rPr>
          <w:rFonts w:ascii="黑体" w:eastAsia="黑体" w:hint="eastAsia"/>
          <w:szCs w:val="21"/>
        </w:rPr>
        <w:t>±</w:t>
      </w:r>
      <w:smartTag w:uri="urn:schemas-microsoft-com:office:smarttags" w:element="chmetcnv">
        <w:smartTagPr>
          <w:attr w:name="UnitName" w:val="℃"/>
          <w:attr w:name="SourceValue" w:val="3"/>
          <w:attr w:name="HasSpace" w:val="False"/>
          <w:attr w:name="Negative" w:val="False"/>
          <w:attr w:name="NumberType" w:val="1"/>
          <w:attr w:name="TCSC" w:val="0"/>
        </w:smartTagPr>
        <w:r w:rsidRPr="00A85236">
          <w:rPr>
            <w:rFonts w:ascii="黑体" w:eastAsia="黑体" w:hint="eastAsia"/>
            <w:szCs w:val="21"/>
          </w:rPr>
          <w:t>3℃</w:t>
        </w:r>
      </w:smartTag>
      <w:r w:rsidRPr="00A85236">
        <w:rPr>
          <w:rFonts w:ascii="黑体" w:eastAsia="黑体" w:hint="eastAsia"/>
          <w:szCs w:val="21"/>
        </w:rPr>
        <w:t>，温度高时，可能导致硼的损失。(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19．姜黄素分光光度法测定水中硼时，比色过程中，由于乙醇的蒸发损失，导致溶液的吸光度值发生改变，使样品测定结果偏高，故测定应尽可能迅速，或使用带盖的比色皿。(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20．用姜黄素分光光度法测定水中硼时，如使用不含硼的玻璃器皿，则不需进行全程序空白试验。(    )①</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正确答案为：使用不含硼的玻璃器皿，也应进行全程序空白试验。</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21．2,3-二氨基萘荧光法测定水中硒时，所用蒸馏水和去离子水电阻率应在100000Ω·cm(</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smartTag>
      <w:r w:rsidRPr="00A85236">
        <w:rPr>
          <w:rFonts w:ascii="黑体" w:eastAsia="黑体" w:hint="eastAsia"/>
          <w:szCs w:val="21"/>
        </w:rPr>
        <w:t>)以上。(    )④</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正确答案为：应在</w:t>
      </w:r>
      <w:r w:rsidR="009655BE" w:rsidRPr="00A85236">
        <w:rPr>
          <w:rFonts w:ascii="黑体" w:eastAsia="黑体" w:hint="eastAsia"/>
          <w:szCs w:val="21"/>
        </w:rPr>
        <w:t>500</w:t>
      </w:r>
      <w:r w:rsidRPr="00A85236">
        <w:rPr>
          <w:rFonts w:ascii="黑体" w:eastAsia="黑体" w:hint="eastAsia"/>
          <w:szCs w:val="21"/>
        </w:rPr>
        <w:t>000</w:t>
      </w:r>
      <w:r w:rsidR="009655BE" w:rsidRPr="00A85236">
        <w:rPr>
          <w:rFonts w:ascii="黑体" w:eastAsia="黑体" w:hint="eastAsia"/>
          <w:szCs w:val="21"/>
        </w:rPr>
        <w:t>Ω·</w:t>
      </w:r>
      <w:r w:rsidRPr="00A85236">
        <w:rPr>
          <w:rFonts w:ascii="黑体" w:eastAsia="黑体" w:hint="eastAsia"/>
          <w:szCs w:val="21"/>
        </w:rPr>
        <w:t>cm(</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r w:rsidR="009655BE" w:rsidRPr="00A85236">
          <w:rPr>
            <w:rFonts w:ascii="黑体" w:eastAsia="黑体" w:hint="eastAsia"/>
            <w:szCs w:val="21"/>
          </w:rPr>
          <w:t>℃</w:t>
        </w:r>
      </w:smartTag>
      <w:r w:rsidRPr="00A85236">
        <w:rPr>
          <w:rFonts w:ascii="黑体" w:eastAsia="黑体" w:hint="eastAsia"/>
          <w:szCs w:val="21"/>
        </w:rPr>
        <w:t>)以上。</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22．2,3—二氨基萘荧光法测定水中硒时，所用环己烷不得含荧光物质，不纯时需重蒸馏，收集80～</w:t>
      </w:r>
      <w:smartTag w:uri="urn:schemas-microsoft-com:office:smarttags" w:element="chmetcnv">
        <w:smartTagPr>
          <w:attr w:name="UnitName" w:val="℃"/>
          <w:attr w:name="SourceValue" w:val="81"/>
          <w:attr w:name="HasSpace" w:val="False"/>
          <w:attr w:name="Negative" w:val="False"/>
          <w:attr w:name="NumberType" w:val="1"/>
          <w:attr w:name="TCSC" w:val="0"/>
        </w:smartTagPr>
        <w:r w:rsidRPr="00A85236">
          <w:rPr>
            <w:rFonts w:ascii="黑体" w:eastAsia="黑体" w:hint="eastAsia"/>
            <w:szCs w:val="21"/>
          </w:rPr>
          <w:t>81℃</w:t>
        </w:r>
      </w:smartTag>
      <w:r w:rsidRPr="00A85236">
        <w:rPr>
          <w:rFonts w:ascii="黑体" w:eastAsia="黑体" w:hint="eastAsia"/>
          <w:szCs w:val="21"/>
        </w:rPr>
        <w:t>馏分，使用过的环己烷可重蒸后再用。(    )④</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B62786" w:rsidRPr="00A85236" w:rsidRDefault="00B62786" w:rsidP="003214D3">
      <w:pPr>
        <w:snapToGrid w:val="0"/>
        <w:spacing w:line="40" w:lineRule="atLeast"/>
        <w:jc w:val="left"/>
        <w:rPr>
          <w:rFonts w:ascii="黑体" w:eastAsia="黑体" w:hint="eastAsia"/>
          <w:szCs w:val="21"/>
        </w:rPr>
      </w:pPr>
      <w:r w:rsidRPr="00A85236">
        <w:rPr>
          <w:rFonts w:ascii="黑体" w:eastAsia="黑体" w:hint="eastAsia"/>
          <w:szCs w:val="21"/>
        </w:rPr>
        <w:t>23．2,3—二氨基萘荧光法测定水中硒时，硒标准贮备液可在冰箱内贮存一年。(    )④</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24．天然水及饮用水中主要含有六价硒或四价硒，水样加酸与不加酸保存对测定结果影响不大。(    )④</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25．2,3-二氨基萘荧光法测定水中硒，当测定试样中硒浓度接近检出限时，必须控制空白试验的荧光强度尽可能低，其平行双样的荧光强度值之差不应超过平均值的5％，否则应用环己烷重新提纯DAN试剂，所用器皿均需重新洗净。(    )④</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22B2C" w:rsidRPr="00A85236">
        <w:rPr>
          <w:rFonts w:ascii="黑体" w:eastAsia="黑体" w:hint="eastAsia"/>
          <w:b/>
          <w:szCs w:val="21"/>
        </w:rPr>
        <w:t>答案：</w:t>
      </w:r>
      <w:r w:rsidRPr="00A85236">
        <w:rPr>
          <w:rFonts w:ascii="黑体" w:eastAsia="黑体" w:hint="eastAsia"/>
          <w:szCs w:val="21"/>
        </w:rPr>
        <w:t>正确</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26．2,3</w:t>
      </w:r>
      <w:r w:rsidR="00333B45" w:rsidRPr="00A85236">
        <w:rPr>
          <w:rFonts w:ascii="黑体" w:eastAsia="黑体" w:hint="eastAsia"/>
          <w:szCs w:val="21"/>
        </w:rPr>
        <w:t>-</w:t>
      </w:r>
      <w:r w:rsidRPr="00A85236">
        <w:rPr>
          <w:rFonts w:ascii="黑体" w:eastAsia="黑体" w:hint="eastAsia"/>
          <w:szCs w:val="21"/>
        </w:rPr>
        <w:t>二氨基萘荧光法测定水中硒，消解含硒试样时，加入试剂的</w:t>
      </w:r>
      <w:r w:rsidR="00333B45" w:rsidRPr="00A85236">
        <w:rPr>
          <w:rFonts w:ascii="黑体" w:eastAsia="黑体" w:hint="eastAsia"/>
          <w:szCs w:val="21"/>
        </w:rPr>
        <w:t>顺</w:t>
      </w:r>
      <w:r w:rsidRPr="00A85236">
        <w:rPr>
          <w:rFonts w:ascii="黑体" w:eastAsia="黑体" w:hint="eastAsia"/>
          <w:szCs w:val="21"/>
        </w:rPr>
        <w:t>序是：先加盐酸溶液，然后加硝酸—高氯酸混合液。(    )④</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655BE" w:rsidRPr="00A85236" w:rsidRDefault="00A22B2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655BE" w:rsidRPr="00A85236">
        <w:rPr>
          <w:rFonts w:ascii="黑体" w:eastAsia="黑体" w:hint="eastAsia"/>
          <w:szCs w:val="21"/>
        </w:rPr>
        <w:t>正确答案为：加入硝酸—高氯酸混匀后加热至瓶内产生浓白烟，取下稍冷后再加盐酸溶液。</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27．2,3</w:t>
      </w:r>
      <w:r w:rsidR="00333B45" w:rsidRPr="00A85236">
        <w:rPr>
          <w:rFonts w:ascii="黑体" w:eastAsia="黑体" w:hint="eastAsia"/>
          <w:szCs w:val="21"/>
        </w:rPr>
        <w:t>-</w:t>
      </w:r>
      <w:r w:rsidRPr="00A85236">
        <w:rPr>
          <w:rFonts w:ascii="黑体" w:eastAsia="黑体" w:hint="eastAsia"/>
          <w:szCs w:val="21"/>
        </w:rPr>
        <w:t>二氨基萘荧光法测定水中硒，消解含硒试样快到终点时，需注意观察浓厚白烟的变化，并多次振动瓶子，当瓶内白烟分层滚动时，从电热板上立即取下。(    )④</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655BE" w:rsidRPr="00A85236" w:rsidRDefault="00A22B2C" w:rsidP="003214D3">
      <w:pPr>
        <w:snapToGrid w:val="0"/>
        <w:spacing w:line="40" w:lineRule="atLeast"/>
        <w:ind w:left="130"/>
        <w:jc w:val="left"/>
        <w:rPr>
          <w:rFonts w:ascii="黑体" w:eastAsia="黑体" w:hint="eastAsia"/>
          <w:szCs w:val="21"/>
        </w:rPr>
      </w:pPr>
      <w:r w:rsidRPr="00A85236">
        <w:rPr>
          <w:rFonts w:ascii="黑体" w:eastAsia="黑体" w:hint="eastAsia"/>
          <w:szCs w:val="21"/>
        </w:rPr>
        <w:t xml:space="preserve">  </w:t>
      </w:r>
      <w:r w:rsidR="009655BE" w:rsidRPr="00A85236">
        <w:rPr>
          <w:rFonts w:ascii="黑体" w:eastAsia="黑体" w:hint="eastAsia"/>
          <w:szCs w:val="21"/>
        </w:rPr>
        <w:t>正确答案为：消解含硒试样快到终点时，需注意观察浓厚白烟的变化，不要过多摇动瓶子，当瓶内白烟分层滚动时，从电热板上立即取下。</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28．2,3</w:t>
      </w:r>
      <w:r w:rsidR="00333B45" w:rsidRPr="00A85236">
        <w:rPr>
          <w:rFonts w:ascii="黑体" w:eastAsia="黑体" w:hint="eastAsia"/>
          <w:szCs w:val="21"/>
        </w:rPr>
        <w:t>-</w:t>
      </w:r>
      <w:r w:rsidRPr="00A85236">
        <w:rPr>
          <w:rFonts w:ascii="黑体" w:eastAsia="黑体" w:hint="eastAsia"/>
          <w:szCs w:val="21"/>
        </w:rPr>
        <w:t>二氨基萘荧光法测定水中硒时，硒与2,3</w:t>
      </w:r>
      <w:r w:rsidR="00333B45" w:rsidRPr="00A85236">
        <w:rPr>
          <w:rFonts w:ascii="黑体" w:eastAsia="黑体" w:hint="eastAsia"/>
          <w:szCs w:val="21"/>
        </w:rPr>
        <w:t>-</w:t>
      </w:r>
      <w:r w:rsidRPr="00A85236">
        <w:rPr>
          <w:rFonts w:ascii="黑体" w:eastAsia="黑体" w:hint="eastAsia"/>
          <w:szCs w:val="21"/>
        </w:rPr>
        <w:t>二氨基萘必须在酸性溶液中反应，以pHl</w:t>
      </w:r>
      <w:r w:rsidR="00333B45" w:rsidRPr="00A85236">
        <w:rPr>
          <w:rFonts w:ascii="黑体" w:eastAsia="黑体" w:hint="eastAsia"/>
          <w:szCs w:val="21"/>
        </w:rPr>
        <w:t>.</w:t>
      </w:r>
      <w:r w:rsidRPr="00A85236">
        <w:rPr>
          <w:rFonts w:ascii="黑体" w:eastAsia="黑体" w:hint="eastAsia"/>
          <w:szCs w:val="21"/>
        </w:rPr>
        <w:t>5～2</w:t>
      </w:r>
      <w:r w:rsidR="00333B45" w:rsidRPr="00A85236">
        <w:rPr>
          <w:rFonts w:ascii="黑体" w:eastAsia="黑体" w:hint="eastAsia"/>
          <w:szCs w:val="21"/>
        </w:rPr>
        <w:t>.</w:t>
      </w:r>
      <w:r w:rsidRPr="00A85236">
        <w:rPr>
          <w:rFonts w:ascii="黑体" w:eastAsia="黑体" w:hint="eastAsia"/>
          <w:szCs w:val="21"/>
        </w:rPr>
        <w:t>0为最佳，pH值太高时溶液易乳化，过低时测定结果偏高。(    )④</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正确答案为：  pH值太低时溶液易乳化，过高时测定结果偏高。</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29．2,3</w:t>
      </w:r>
      <w:r w:rsidR="00333B45" w:rsidRPr="00A85236">
        <w:rPr>
          <w:rFonts w:ascii="黑体" w:eastAsia="黑体" w:hint="eastAsia"/>
          <w:szCs w:val="21"/>
        </w:rPr>
        <w:t>-</w:t>
      </w:r>
      <w:r w:rsidRPr="00A85236">
        <w:rPr>
          <w:rFonts w:ascii="黑体" w:eastAsia="黑体" w:hint="eastAsia"/>
          <w:szCs w:val="21"/>
        </w:rPr>
        <w:t>二氨基萘荧光法测定水中硒，用环己烷萃取时，需在暗室内黄色灯光下操作。(    )④</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9655BE" w:rsidRPr="00A85236" w:rsidRDefault="009655BE"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1．二乙基二硫代氨基甲酸银分光光度法测定水中砷，当试样取最大体积50ml、用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比色皿时，可检测水中砷的上限浓度为</w:t>
      </w:r>
      <w:r w:rsidR="00333B45" w:rsidRPr="00A85236">
        <w:rPr>
          <w:rFonts w:ascii="黑体" w:eastAsia="黑体" w:hint="eastAsia"/>
          <w:szCs w:val="21"/>
          <w:u w:val="single"/>
        </w:rPr>
        <w:t xml:space="preserve">        </w:t>
      </w:r>
      <w:r w:rsidRPr="00A85236">
        <w:rPr>
          <w:rFonts w:ascii="黑体" w:eastAsia="黑体" w:hint="eastAsia"/>
          <w:szCs w:val="21"/>
        </w:rPr>
        <w:t>mg／L，最低检出浓度为</w:t>
      </w:r>
      <w:r w:rsidR="00333B45" w:rsidRPr="00A85236">
        <w:rPr>
          <w:rFonts w:ascii="黑体" w:eastAsia="黑体" w:hint="eastAsia"/>
          <w:szCs w:val="21"/>
          <w:u w:val="single"/>
        </w:rPr>
        <w:t xml:space="preserve">         </w:t>
      </w:r>
      <w:r w:rsidRPr="00A85236">
        <w:rPr>
          <w:rFonts w:ascii="黑体" w:eastAsia="黑体" w:hint="eastAsia"/>
          <w:szCs w:val="21"/>
        </w:rPr>
        <w:t>mg／L。(    )②</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333B45" w:rsidRPr="00A85236">
        <w:rPr>
          <w:rFonts w:ascii="黑体" w:eastAsia="黑体" w:hint="eastAsia"/>
          <w:szCs w:val="21"/>
        </w:rPr>
        <w:t>.</w:t>
      </w:r>
      <w:r w:rsidRPr="00A85236">
        <w:rPr>
          <w:rFonts w:ascii="黑体" w:eastAsia="黑体" w:hint="eastAsia"/>
          <w:szCs w:val="21"/>
        </w:rPr>
        <w:t>10，0</w:t>
      </w:r>
      <w:r w:rsidR="00333B45" w:rsidRPr="00A85236">
        <w:rPr>
          <w:rFonts w:ascii="黑体" w:eastAsia="黑体" w:hint="eastAsia"/>
          <w:szCs w:val="21"/>
        </w:rPr>
        <w:t>.</w:t>
      </w:r>
      <w:r w:rsidRPr="00A85236">
        <w:rPr>
          <w:rFonts w:ascii="黑体" w:eastAsia="黑体" w:hint="eastAsia"/>
          <w:szCs w:val="21"/>
        </w:rPr>
        <w:t>001    B．0</w:t>
      </w:r>
      <w:r w:rsidR="00333B45" w:rsidRPr="00A85236">
        <w:rPr>
          <w:rFonts w:ascii="黑体" w:eastAsia="黑体" w:hint="eastAsia"/>
          <w:szCs w:val="21"/>
        </w:rPr>
        <w:t>.</w:t>
      </w:r>
      <w:r w:rsidRPr="00A85236">
        <w:rPr>
          <w:rFonts w:ascii="黑体" w:eastAsia="黑体" w:hint="eastAsia"/>
          <w:szCs w:val="21"/>
        </w:rPr>
        <w:t>30，</w:t>
      </w:r>
      <w:smartTag w:uri="urn:schemas-microsoft-com:office:smarttags" w:element="chmetcnv">
        <w:smartTagPr>
          <w:attr w:name="UnitName" w:val="C"/>
          <w:attr w:name="SourceValue" w:val=".003"/>
          <w:attr w:name="HasSpace" w:val="True"/>
          <w:attr w:name="Negative" w:val="False"/>
          <w:attr w:name="NumberType" w:val="1"/>
          <w:attr w:name="TCSC" w:val="0"/>
        </w:smartTagPr>
        <w:r w:rsidRPr="00A85236">
          <w:rPr>
            <w:rFonts w:ascii="黑体" w:eastAsia="黑体" w:hint="eastAsia"/>
            <w:szCs w:val="21"/>
          </w:rPr>
          <w:t>0</w:t>
        </w:r>
        <w:r w:rsidR="00333B45" w:rsidRPr="00A85236">
          <w:rPr>
            <w:rFonts w:ascii="黑体" w:eastAsia="黑体" w:hint="eastAsia"/>
            <w:szCs w:val="21"/>
          </w:rPr>
          <w:t>.</w:t>
        </w:r>
        <w:r w:rsidRPr="00A85236">
          <w:rPr>
            <w:rFonts w:ascii="黑体" w:eastAsia="黑体" w:hint="eastAsia"/>
            <w:szCs w:val="21"/>
          </w:rPr>
          <w:t>003    C</w:t>
        </w:r>
      </w:smartTag>
      <w:r w:rsidRPr="00A85236">
        <w:rPr>
          <w:rFonts w:ascii="黑体" w:eastAsia="黑体" w:hint="eastAsia"/>
          <w:szCs w:val="21"/>
        </w:rPr>
        <w:t>．0</w:t>
      </w:r>
      <w:r w:rsidR="00333B45" w:rsidRPr="00A85236">
        <w:rPr>
          <w:rFonts w:ascii="黑体" w:eastAsia="黑体" w:hint="eastAsia"/>
          <w:szCs w:val="21"/>
        </w:rPr>
        <w:t>.</w:t>
      </w:r>
      <w:r w:rsidRPr="00A85236">
        <w:rPr>
          <w:rFonts w:ascii="黑体" w:eastAsia="黑体" w:hint="eastAsia"/>
          <w:szCs w:val="21"/>
        </w:rPr>
        <w:t>50，0</w:t>
      </w:r>
      <w:r w:rsidR="00333B45" w:rsidRPr="00A85236">
        <w:rPr>
          <w:rFonts w:ascii="黑体" w:eastAsia="黑体" w:hint="eastAsia"/>
          <w:szCs w:val="21"/>
        </w:rPr>
        <w:t>.</w:t>
      </w:r>
      <w:r w:rsidRPr="00A85236">
        <w:rPr>
          <w:rFonts w:ascii="黑体" w:eastAsia="黑体" w:hint="eastAsia"/>
          <w:szCs w:val="21"/>
        </w:rPr>
        <w:t>007    D．0</w:t>
      </w:r>
      <w:r w:rsidR="00333B45" w:rsidRPr="00A85236">
        <w:rPr>
          <w:rFonts w:ascii="黑体" w:eastAsia="黑体" w:hint="eastAsia"/>
          <w:szCs w:val="21"/>
        </w:rPr>
        <w:t>.</w:t>
      </w:r>
      <w:r w:rsidRPr="00A85236">
        <w:rPr>
          <w:rFonts w:ascii="黑体" w:eastAsia="黑体" w:hint="eastAsia"/>
          <w:szCs w:val="21"/>
        </w:rPr>
        <w:t>70，0</w:t>
      </w:r>
      <w:r w:rsidR="00333B45" w:rsidRPr="00A85236">
        <w:rPr>
          <w:rFonts w:ascii="黑体" w:eastAsia="黑体" w:hint="eastAsia"/>
          <w:szCs w:val="21"/>
        </w:rPr>
        <w:t>.</w:t>
      </w:r>
      <w:r w:rsidRPr="00A85236">
        <w:rPr>
          <w:rFonts w:ascii="黑体" w:eastAsia="黑体" w:hint="eastAsia"/>
          <w:szCs w:val="21"/>
        </w:rPr>
        <w:t>005</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2．二乙基二硫代氨基甲酸银分光光度法测定水中砷时，金属</w:t>
      </w:r>
      <w:r w:rsidR="00333B45" w:rsidRPr="00A85236">
        <w:rPr>
          <w:rFonts w:ascii="黑体" w:eastAsia="黑体" w:hint="eastAsia"/>
          <w:szCs w:val="21"/>
          <w:u w:val="single"/>
        </w:rPr>
        <w:t xml:space="preserve">         </w:t>
      </w:r>
      <w:r w:rsidRPr="00A85236">
        <w:rPr>
          <w:rFonts w:ascii="黑体" w:eastAsia="黑体" w:hint="eastAsia"/>
          <w:szCs w:val="21"/>
        </w:rPr>
        <w:t>干扰测定。(    )②</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A.铬和钴    B．锡和铋    C．汞和银    D．锑和铋</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9655BE" w:rsidRPr="00A85236" w:rsidRDefault="009655BE" w:rsidP="003214D3">
      <w:pPr>
        <w:snapToGrid w:val="0"/>
        <w:spacing w:line="40" w:lineRule="atLeast"/>
        <w:jc w:val="left"/>
        <w:rPr>
          <w:rFonts w:ascii="黑体" w:eastAsia="黑体" w:hint="eastAsia"/>
          <w:szCs w:val="21"/>
        </w:rPr>
      </w:pPr>
      <w:r w:rsidRPr="00A85236">
        <w:rPr>
          <w:rFonts w:ascii="黑体" w:eastAsia="黑体" w:hint="eastAsia"/>
          <w:szCs w:val="21"/>
        </w:rPr>
        <w:t>3．二乙基二硫代氨基甲酸银分光光度法测定水中砷时，样品采集后，应用</w:t>
      </w:r>
      <w:r w:rsidR="00333B45" w:rsidRPr="00A85236">
        <w:rPr>
          <w:rFonts w:ascii="黑体" w:eastAsia="黑体" w:hint="eastAsia"/>
          <w:szCs w:val="21"/>
          <w:u w:val="single"/>
        </w:rPr>
        <w:t xml:space="preserve">       </w:t>
      </w:r>
      <w:r w:rsidRPr="00A85236">
        <w:rPr>
          <w:rFonts w:ascii="黑体" w:eastAsia="黑体" w:hint="eastAsia"/>
          <w:szCs w:val="21"/>
        </w:rPr>
        <w:t>酸化至</w:t>
      </w:r>
      <w:r w:rsidR="00333B45" w:rsidRPr="00A85236">
        <w:rPr>
          <w:rFonts w:ascii="黑体" w:eastAsia="黑体" w:hint="eastAsia"/>
          <w:szCs w:val="21"/>
        </w:rPr>
        <w:t>Ph＜</w:t>
      </w:r>
      <w:r w:rsidRPr="00A85236">
        <w:rPr>
          <w:rFonts w:ascii="黑体" w:eastAsia="黑体" w:hint="eastAsia"/>
          <w:szCs w:val="21"/>
        </w:rPr>
        <w:t>2保存。废水样品须酸化至含酸达1％。(    )②</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    B。盐酸    C．硝酸    D．磷酸</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23B6E" w:rsidRPr="00A85236" w:rsidRDefault="00641D61" w:rsidP="003214D3">
      <w:pPr>
        <w:snapToGrid w:val="0"/>
        <w:spacing w:line="40" w:lineRule="atLeast"/>
        <w:jc w:val="left"/>
        <w:rPr>
          <w:rFonts w:ascii="黑体" w:eastAsia="黑体" w:hint="eastAsia"/>
          <w:szCs w:val="21"/>
          <w:u w:val="single"/>
        </w:rPr>
      </w:pPr>
      <w:r w:rsidRPr="00A85236">
        <w:rPr>
          <w:rFonts w:ascii="黑体" w:eastAsia="黑体" w:hint="eastAsia"/>
          <w:szCs w:val="21"/>
        </w:rPr>
        <w:t>4．用二乙基二硫代氨基甲酸银分光光度法测定水中砷，配制氯化亚锡溶液时，需加入</w:t>
      </w:r>
      <w:r w:rsidR="00723B6E" w:rsidRPr="00A85236">
        <w:rPr>
          <w:rFonts w:ascii="黑体" w:eastAsia="黑体" w:hint="eastAsia"/>
          <w:szCs w:val="21"/>
          <w:u w:val="single"/>
        </w:rPr>
        <w:t xml:space="preserve">          </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与</w:t>
      </w:r>
      <w:r w:rsidR="00723B6E" w:rsidRPr="00A85236">
        <w:rPr>
          <w:rFonts w:ascii="黑体" w:eastAsia="黑体" w:hint="eastAsia"/>
          <w:szCs w:val="21"/>
          <w:u w:val="single"/>
        </w:rPr>
        <w:t xml:space="preserve">               </w:t>
      </w:r>
      <w:r w:rsidRPr="00A85236">
        <w:rPr>
          <w:rFonts w:ascii="黑体" w:eastAsia="黑体" w:hint="eastAsia"/>
          <w:szCs w:val="21"/>
        </w:rPr>
        <w:t>。(    )②</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00723B6E" w:rsidRPr="00A85236">
        <w:rPr>
          <w:rFonts w:ascii="黑体" w:eastAsia="黑体" w:hint="eastAsia"/>
          <w:szCs w:val="21"/>
        </w:rPr>
        <w:t>．</w:t>
      </w:r>
      <w:r w:rsidRPr="00A85236">
        <w:rPr>
          <w:rFonts w:ascii="黑体" w:eastAsia="黑体" w:hint="eastAsia"/>
          <w:szCs w:val="21"/>
        </w:rPr>
        <w:t>浓硫酸，锌粒  B．浓盐酸，锌粒  C．浓硫酸，锡粒  D．浓盐酸，锡粒</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5．硼氢化钾—硝酸银分光光度法测定水中痕量砷，当取水样体积为</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比色皿时，该方法的最低检出浓度为</w:t>
      </w:r>
      <w:r w:rsidR="00723B6E" w:rsidRPr="00A85236">
        <w:rPr>
          <w:rFonts w:ascii="黑体" w:eastAsia="黑体" w:hint="eastAsia"/>
          <w:szCs w:val="21"/>
          <w:u w:val="single"/>
        </w:rPr>
        <w:t xml:space="preserve">       </w:t>
      </w:r>
      <w:r w:rsidRPr="00A85236">
        <w:rPr>
          <w:rFonts w:ascii="黑体" w:eastAsia="黑体" w:hint="eastAsia"/>
          <w:szCs w:val="21"/>
        </w:rPr>
        <w:t>mg／L，测定上限为</w:t>
      </w:r>
      <w:r w:rsidR="00723B6E" w:rsidRPr="00A85236">
        <w:rPr>
          <w:rFonts w:ascii="黑体" w:eastAsia="黑体" w:hint="eastAsia"/>
          <w:szCs w:val="21"/>
          <w:u w:val="single"/>
        </w:rPr>
        <w:t xml:space="preserve">          </w:t>
      </w:r>
      <w:r w:rsidR="00723B6E" w:rsidRPr="00A85236">
        <w:rPr>
          <w:rFonts w:ascii="黑体" w:eastAsia="黑体" w:hint="eastAsia"/>
          <w:szCs w:val="21"/>
        </w:rPr>
        <w:t>mg/L</w:t>
      </w:r>
      <w:r w:rsidRPr="00A85236">
        <w:rPr>
          <w:rFonts w:ascii="黑体" w:eastAsia="黑体" w:hint="eastAsia"/>
          <w:szCs w:val="21"/>
        </w:rPr>
        <w:t>。(    )③</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723B6E" w:rsidRPr="00A85236">
        <w:rPr>
          <w:rFonts w:ascii="黑体" w:eastAsia="黑体" w:hint="eastAsia"/>
          <w:szCs w:val="21"/>
        </w:rPr>
        <w:t>.</w:t>
      </w:r>
      <w:r w:rsidRPr="00A85236">
        <w:rPr>
          <w:rFonts w:ascii="黑体" w:eastAsia="黑体" w:hint="eastAsia"/>
          <w:szCs w:val="21"/>
        </w:rPr>
        <w:t>000 1，0．004  B．0</w:t>
      </w:r>
      <w:r w:rsidR="00723B6E" w:rsidRPr="00A85236">
        <w:rPr>
          <w:rFonts w:ascii="黑体" w:eastAsia="黑体" w:hint="eastAsia"/>
          <w:szCs w:val="21"/>
        </w:rPr>
        <w:t>.</w:t>
      </w:r>
      <w:r w:rsidRPr="00A85236">
        <w:rPr>
          <w:rFonts w:ascii="黑体" w:eastAsia="黑体" w:hint="eastAsia"/>
          <w:szCs w:val="21"/>
        </w:rPr>
        <w:t>0002，</w:t>
      </w:r>
      <w:smartTag w:uri="urn:schemas-microsoft-com:office:smarttags" w:element="chmetcnv">
        <w:smartTagPr>
          <w:attr w:name="UnitName" w:val="C"/>
          <w:attr w:name="SourceValue" w:val=".008"/>
          <w:attr w:name="HasSpace" w:val="True"/>
          <w:attr w:name="Negative" w:val="False"/>
          <w:attr w:name="NumberType" w:val="1"/>
          <w:attr w:name="TCSC" w:val="0"/>
        </w:smartTagPr>
        <w:r w:rsidRPr="00A85236">
          <w:rPr>
            <w:rFonts w:ascii="黑体" w:eastAsia="黑体" w:hint="eastAsia"/>
            <w:szCs w:val="21"/>
          </w:rPr>
          <w:t>0</w:t>
        </w:r>
        <w:r w:rsidR="00723B6E" w:rsidRPr="00A85236">
          <w:rPr>
            <w:rFonts w:ascii="黑体" w:eastAsia="黑体" w:hint="eastAsia"/>
            <w:szCs w:val="21"/>
          </w:rPr>
          <w:t>.</w:t>
        </w:r>
        <w:r w:rsidRPr="00A85236">
          <w:rPr>
            <w:rFonts w:ascii="黑体" w:eastAsia="黑体" w:hint="eastAsia"/>
            <w:szCs w:val="21"/>
          </w:rPr>
          <w:t>008  C</w:t>
        </w:r>
      </w:smartTag>
      <w:r w:rsidRPr="00A85236">
        <w:rPr>
          <w:rFonts w:ascii="黑体" w:eastAsia="黑体" w:hint="eastAsia"/>
          <w:szCs w:val="21"/>
        </w:rPr>
        <w:t>．0</w:t>
      </w:r>
      <w:r w:rsidR="00723B6E" w:rsidRPr="00A85236">
        <w:rPr>
          <w:rFonts w:ascii="黑体" w:eastAsia="黑体" w:hint="eastAsia"/>
          <w:szCs w:val="21"/>
        </w:rPr>
        <w:t>.</w:t>
      </w:r>
      <w:r w:rsidRPr="00A85236">
        <w:rPr>
          <w:rFonts w:ascii="黑体" w:eastAsia="黑体" w:hint="eastAsia"/>
          <w:szCs w:val="21"/>
        </w:rPr>
        <w:t>000 3，0</w:t>
      </w:r>
      <w:r w:rsidR="00723B6E" w:rsidRPr="00A85236">
        <w:rPr>
          <w:rFonts w:ascii="黑体" w:eastAsia="黑体" w:hint="eastAsia"/>
          <w:szCs w:val="21"/>
        </w:rPr>
        <w:t>.</w:t>
      </w:r>
      <w:r w:rsidRPr="00A85236">
        <w:rPr>
          <w:rFonts w:ascii="黑体" w:eastAsia="黑体" w:hint="eastAsia"/>
          <w:szCs w:val="21"/>
        </w:rPr>
        <w:t>001 6  D．0</w:t>
      </w:r>
      <w:r w:rsidR="00723B6E" w:rsidRPr="00A85236">
        <w:rPr>
          <w:rFonts w:ascii="黑体" w:eastAsia="黑体" w:hint="eastAsia"/>
          <w:szCs w:val="21"/>
        </w:rPr>
        <w:t>.</w:t>
      </w:r>
      <w:r w:rsidRPr="00A85236">
        <w:rPr>
          <w:rFonts w:ascii="黑体" w:eastAsia="黑体" w:hint="eastAsia"/>
          <w:szCs w:val="21"/>
        </w:rPr>
        <w:t>0004，0</w:t>
      </w:r>
      <w:r w:rsidR="00723B6E" w:rsidRPr="00A85236">
        <w:rPr>
          <w:rFonts w:ascii="黑体" w:eastAsia="黑体" w:hint="eastAsia"/>
          <w:szCs w:val="21"/>
        </w:rPr>
        <w:t>.</w:t>
      </w:r>
      <w:r w:rsidRPr="00A85236">
        <w:rPr>
          <w:rFonts w:ascii="黑体" w:eastAsia="黑体" w:hint="eastAsia"/>
          <w:szCs w:val="21"/>
        </w:rPr>
        <w:t>012</w:t>
      </w:r>
    </w:p>
    <w:p w:rsidR="00723B6E"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6．硼氢化钾—硝酸银分光光度法测定水中痕量砷时，在每次吸收反应完成后，插入吸收液中的导气管要放在盛有4mol／L</w:t>
      </w:r>
      <w:r w:rsidR="00D5142B" w:rsidRPr="00A85236">
        <w:rPr>
          <w:rFonts w:ascii="黑体" w:eastAsia="黑体" w:hint="eastAsia"/>
          <w:szCs w:val="21"/>
          <w:u w:val="single"/>
        </w:rPr>
        <w:t xml:space="preserve">            </w:t>
      </w:r>
      <w:r w:rsidRPr="00A85236">
        <w:rPr>
          <w:rFonts w:ascii="黑体" w:eastAsia="黑体" w:hint="eastAsia"/>
          <w:szCs w:val="21"/>
        </w:rPr>
        <w:t>的吸收管中浸洗，不用时一直放在此液中。(    )③</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A．盐酸    B．硝酸    C．硫酸    D．磷酸</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7．姜黄素分光光度法测定水中硼，当取样体积为1</w:t>
      </w:r>
      <w:r w:rsidR="00D5142B" w:rsidRPr="00A85236">
        <w:rPr>
          <w:rFonts w:ascii="黑体" w:eastAsia="黑体" w:hint="eastAsia"/>
          <w:szCs w:val="21"/>
        </w:rPr>
        <w:t>.</w:t>
      </w:r>
      <w:r w:rsidRPr="00A85236">
        <w:rPr>
          <w:rFonts w:ascii="黑体" w:eastAsia="黑体" w:hint="eastAsia"/>
          <w:szCs w:val="21"/>
        </w:rPr>
        <w:t>0ml、用</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比色皿时，最低检测浓度为</w:t>
      </w:r>
      <w:r w:rsidR="00D5142B" w:rsidRPr="00A85236">
        <w:rPr>
          <w:rFonts w:ascii="黑体" w:eastAsia="黑体" w:hint="eastAsia"/>
          <w:szCs w:val="21"/>
          <w:u w:val="single"/>
        </w:rPr>
        <w:t xml:space="preserve">           </w:t>
      </w:r>
      <w:r w:rsidRPr="00A85236">
        <w:rPr>
          <w:rFonts w:ascii="黑体" w:eastAsia="黑体" w:hint="eastAsia"/>
          <w:szCs w:val="21"/>
        </w:rPr>
        <w:t>mg／L。(    )①</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D5142B" w:rsidRPr="00A85236">
        <w:rPr>
          <w:rFonts w:ascii="黑体" w:eastAsia="黑体" w:hint="eastAsia"/>
          <w:szCs w:val="21"/>
        </w:rPr>
        <w:t>.</w:t>
      </w:r>
      <w:r w:rsidRPr="00A85236">
        <w:rPr>
          <w:rFonts w:ascii="黑体" w:eastAsia="黑体" w:hint="eastAsia"/>
          <w:szCs w:val="21"/>
        </w:rPr>
        <w:t>01    B．</w:t>
      </w:r>
      <w:smartTag w:uri="urn:schemas-microsoft-com:office:smarttags" w:element="chmetcnv">
        <w:smartTagPr>
          <w:attr w:name="UnitName" w:val="C"/>
          <w:attr w:name="SourceValue" w:val=".02"/>
          <w:attr w:name="HasSpace" w:val="True"/>
          <w:attr w:name="Negative" w:val="False"/>
          <w:attr w:name="NumberType" w:val="1"/>
          <w:attr w:name="TCSC" w:val="0"/>
        </w:smartTagPr>
        <w:r w:rsidRPr="00A85236">
          <w:rPr>
            <w:rFonts w:ascii="黑体" w:eastAsia="黑体" w:hint="eastAsia"/>
            <w:szCs w:val="21"/>
          </w:rPr>
          <w:t>0</w:t>
        </w:r>
        <w:r w:rsidR="00D5142B" w:rsidRPr="00A85236">
          <w:rPr>
            <w:rFonts w:ascii="黑体" w:eastAsia="黑体" w:hint="eastAsia"/>
            <w:szCs w:val="21"/>
          </w:rPr>
          <w:t>.</w:t>
        </w:r>
        <w:r w:rsidRPr="00A85236">
          <w:rPr>
            <w:rFonts w:ascii="黑体" w:eastAsia="黑体" w:hint="eastAsia"/>
            <w:szCs w:val="21"/>
          </w:rPr>
          <w:t>02    C</w:t>
        </w:r>
      </w:smartTag>
      <w:r w:rsidRPr="00A85236">
        <w:rPr>
          <w:rFonts w:ascii="黑体" w:eastAsia="黑体" w:hint="eastAsia"/>
          <w:szCs w:val="21"/>
        </w:rPr>
        <w:t>．0</w:t>
      </w:r>
      <w:r w:rsidR="00D5142B" w:rsidRPr="00A85236">
        <w:rPr>
          <w:rFonts w:ascii="黑体" w:eastAsia="黑体" w:hint="eastAsia"/>
          <w:szCs w:val="21"/>
        </w:rPr>
        <w:t>.</w:t>
      </w:r>
      <w:r w:rsidRPr="00A85236">
        <w:rPr>
          <w:rFonts w:ascii="黑体" w:eastAsia="黑体" w:hint="eastAsia"/>
          <w:szCs w:val="21"/>
        </w:rPr>
        <w:t>03    D．0</w:t>
      </w:r>
      <w:r w:rsidR="00D5142B" w:rsidRPr="00A85236">
        <w:rPr>
          <w:rFonts w:ascii="黑体" w:eastAsia="黑体" w:hint="eastAsia"/>
          <w:szCs w:val="21"/>
        </w:rPr>
        <w:t>.</w:t>
      </w:r>
      <w:r w:rsidRPr="00A85236">
        <w:rPr>
          <w:rFonts w:ascii="黑体" w:eastAsia="黑体" w:hint="eastAsia"/>
          <w:szCs w:val="21"/>
        </w:rPr>
        <w:t>05</w:t>
      </w:r>
    </w:p>
    <w:p w:rsidR="00D5142B"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8．姜黄素分光光度法测定水中硼，当取样体积为1．</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1、用</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比色皿时，测定上限为</w:t>
      </w:r>
      <w:r w:rsidR="00D5142B" w:rsidRPr="00A85236">
        <w:rPr>
          <w:rFonts w:ascii="黑体" w:eastAsia="黑体" w:hint="eastAsia"/>
          <w:szCs w:val="21"/>
          <w:u w:val="single"/>
        </w:rPr>
        <w:t xml:space="preserve">    </w:t>
      </w:r>
      <w:r w:rsidRPr="00A85236">
        <w:rPr>
          <w:rFonts w:ascii="黑体" w:eastAsia="黑体" w:hint="eastAsia"/>
          <w:szCs w:val="21"/>
        </w:rPr>
        <w:t>mg／L。(    )①</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D5142B" w:rsidRPr="00A85236">
        <w:rPr>
          <w:rFonts w:ascii="黑体" w:eastAsia="黑体" w:hint="eastAsia"/>
          <w:szCs w:val="21"/>
        </w:rPr>
        <w:t>.</w:t>
      </w:r>
      <w:r w:rsidRPr="00A85236">
        <w:rPr>
          <w:rFonts w:ascii="黑体" w:eastAsia="黑体" w:hint="eastAsia"/>
          <w:szCs w:val="21"/>
        </w:rPr>
        <w:t>4    B．</w:t>
      </w:r>
      <w:smartTag w:uri="urn:schemas-microsoft-com:office:smarttags" w:element="chmetcnv">
        <w:smartTagPr>
          <w:attr w:name="UnitName" w:val="C"/>
          <w:attr w:name="SourceValue" w:val=".8"/>
          <w:attr w:name="HasSpace" w:val="True"/>
          <w:attr w:name="Negative" w:val="False"/>
          <w:attr w:name="NumberType" w:val="1"/>
          <w:attr w:name="TCSC" w:val="0"/>
        </w:smartTagPr>
        <w:r w:rsidRPr="00A85236">
          <w:rPr>
            <w:rFonts w:ascii="黑体" w:eastAsia="黑体" w:hint="eastAsia"/>
            <w:szCs w:val="21"/>
          </w:rPr>
          <w:t>0</w:t>
        </w:r>
        <w:r w:rsidR="00D5142B" w:rsidRPr="00A85236">
          <w:rPr>
            <w:rFonts w:ascii="黑体" w:eastAsia="黑体" w:hint="eastAsia"/>
            <w:szCs w:val="21"/>
          </w:rPr>
          <w:t>.</w:t>
        </w:r>
        <w:r w:rsidRPr="00A85236">
          <w:rPr>
            <w:rFonts w:ascii="黑体" w:eastAsia="黑体" w:hint="eastAsia"/>
            <w:szCs w:val="21"/>
          </w:rPr>
          <w:t>8    C</w:t>
        </w:r>
      </w:smartTag>
      <w:r w:rsidRPr="00A85236">
        <w:rPr>
          <w:rFonts w:ascii="黑体" w:eastAsia="黑体" w:hint="eastAsia"/>
          <w:szCs w:val="21"/>
        </w:rPr>
        <w:t>．  1</w:t>
      </w:r>
      <w:r w:rsidR="00D5142B" w:rsidRPr="00A85236">
        <w:rPr>
          <w:rFonts w:ascii="黑体" w:eastAsia="黑体" w:hint="eastAsia"/>
          <w:szCs w:val="21"/>
        </w:rPr>
        <w:t>.</w:t>
      </w:r>
      <w:r w:rsidRPr="00A85236">
        <w:rPr>
          <w:rFonts w:ascii="黑体" w:eastAsia="黑体" w:hint="eastAsia"/>
          <w:szCs w:val="21"/>
        </w:rPr>
        <w:t>0    D．2</w:t>
      </w:r>
      <w:r w:rsidR="00D5142B" w:rsidRPr="00A85236">
        <w:rPr>
          <w:rFonts w:ascii="黑体" w:eastAsia="黑体" w:hint="eastAsia"/>
          <w:szCs w:val="21"/>
        </w:rPr>
        <w:t>.</w:t>
      </w:r>
      <w:r w:rsidRPr="00A85236">
        <w:rPr>
          <w:rFonts w:ascii="黑体" w:eastAsia="黑体" w:hint="eastAsia"/>
          <w:szCs w:val="21"/>
        </w:rPr>
        <w:t>0</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9．姜黄素分光光度法测定水中硼，样品显色时，需用</w:t>
      </w:r>
      <w:r w:rsidR="00D5142B" w:rsidRPr="00A85236">
        <w:rPr>
          <w:rFonts w:ascii="黑体" w:eastAsia="黑体" w:hint="eastAsia"/>
          <w:szCs w:val="21"/>
          <w:u w:val="single"/>
        </w:rPr>
        <w:t xml:space="preserve">      </w:t>
      </w:r>
      <w:r w:rsidRPr="00A85236">
        <w:rPr>
          <w:rFonts w:ascii="黑体" w:eastAsia="黑体" w:hint="eastAsia"/>
          <w:szCs w:val="21"/>
        </w:rPr>
        <w:t>％乙醇将姜黄素和草酸固体溶解，并用其将溶液稀释至标线。(    )①</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80    B．  </w:t>
      </w:r>
      <w:smartTag w:uri="urn:schemas-microsoft-com:office:smarttags" w:element="chmetcnv">
        <w:smartTagPr>
          <w:attr w:name="UnitName" w:val="C"/>
          <w:attr w:name="SourceValue" w:val="85"/>
          <w:attr w:name="HasSpace" w:val="True"/>
          <w:attr w:name="Negative" w:val="False"/>
          <w:attr w:name="NumberType" w:val="1"/>
          <w:attr w:name="TCSC" w:val="0"/>
        </w:smartTagPr>
        <w:r w:rsidRPr="00A85236">
          <w:rPr>
            <w:rFonts w:ascii="黑体" w:eastAsia="黑体" w:hint="eastAsia"/>
            <w:szCs w:val="21"/>
          </w:rPr>
          <w:t>85    C</w:t>
        </w:r>
      </w:smartTag>
      <w:r w:rsidRPr="00A85236">
        <w:rPr>
          <w:rFonts w:ascii="黑体" w:eastAsia="黑体" w:hint="eastAsia"/>
          <w:szCs w:val="21"/>
        </w:rPr>
        <w:t>．  90    D．95</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10．姜黄素分光光度法测定水中硼，水样中硝酸盐氮含量大于</w:t>
      </w:r>
      <w:r w:rsidR="00D5142B" w:rsidRPr="00A85236">
        <w:rPr>
          <w:rFonts w:ascii="黑体" w:eastAsia="黑体" w:hint="eastAsia"/>
          <w:szCs w:val="21"/>
          <w:u w:val="single"/>
        </w:rPr>
        <w:t xml:space="preserve">       </w:t>
      </w:r>
      <w:r w:rsidRPr="00A85236">
        <w:rPr>
          <w:rFonts w:ascii="黑体" w:eastAsia="黑体" w:hint="eastAsia"/>
          <w:szCs w:val="21"/>
        </w:rPr>
        <w:t>mg／L时，产生干扰，必须除去。(    )①</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  20    D．  25</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11．2,3-二氨基萘荧光法测定水中硒，取</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1水样测定时的最低检测浓度为</w:t>
      </w:r>
      <w:r w:rsidR="00D5142B" w:rsidRPr="00A85236">
        <w:rPr>
          <w:rFonts w:ascii="黑体" w:eastAsia="黑体" w:hint="eastAsia"/>
          <w:szCs w:val="21"/>
          <w:u w:val="single"/>
        </w:rPr>
        <w:t xml:space="preserve">     </w:t>
      </w:r>
      <w:r w:rsidRPr="00A85236">
        <w:rPr>
          <w:rFonts w:ascii="黑体" w:eastAsia="黑体" w:hint="eastAsia"/>
          <w:szCs w:val="21"/>
        </w:rPr>
        <w:t>μg／L。</w:t>
      </w:r>
      <w:r w:rsidR="00D5142B" w:rsidRPr="00A85236">
        <w:rPr>
          <w:rFonts w:ascii="黑体" w:eastAsia="黑体" w:hint="eastAsia"/>
          <w:szCs w:val="21"/>
        </w:rPr>
        <w:t xml:space="preserve">(   </w:t>
      </w:r>
      <w:r w:rsidRPr="00A85236">
        <w:rPr>
          <w:rFonts w:ascii="黑体" w:eastAsia="黑体" w:hint="eastAsia"/>
          <w:szCs w:val="21"/>
        </w:rPr>
        <w:t>)④</w:t>
      </w:r>
      <w:r w:rsidR="00D5142B" w:rsidRPr="00A85236">
        <w:rPr>
          <w:rFonts w:ascii="黑体" w:eastAsia="黑体" w:hint="eastAsia"/>
          <w:szCs w:val="21"/>
        </w:rPr>
        <w:t xml:space="preserve">    </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A．0.005  B．</w:t>
      </w:r>
      <w:smartTag w:uri="urn:schemas-microsoft-com:office:smarttags" w:element="chmetcnv">
        <w:smartTagPr>
          <w:attr w:name="UnitName" w:val="C"/>
          <w:attr w:name="SourceValue" w:val=".025"/>
          <w:attr w:name="HasSpace" w:val="True"/>
          <w:attr w:name="Negative" w:val="False"/>
          <w:attr w:name="NumberType" w:val="1"/>
          <w:attr w:name="TCSC" w:val="0"/>
        </w:smartTagPr>
        <w:r w:rsidRPr="00A85236">
          <w:rPr>
            <w:rFonts w:ascii="黑体" w:eastAsia="黑体" w:hint="eastAsia"/>
            <w:szCs w:val="21"/>
          </w:rPr>
          <w:t>0.025  c</w:t>
        </w:r>
      </w:smartTag>
      <w:r w:rsidRPr="00A85236">
        <w:rPr>
          <w:rFonts w:ascii="黑体" w:eastAsia="黑体" w:hint="eastAsia"/>
          <w:szCs w:val="21"/>
        </w:rPr>
        <w:t xml:space="preserve">．0.05  D．0.25    </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641D61" w:rsidRPr="00A85236" w:rsidRDefault="00641D61" w:rsidP="003214D3">
      <w:pPr>
        <w:snapToGrid w:val="0"/>
        <w:spacing w:line="40" w:lineRule="atLeast"/>
        <w:jc w:val="left"/>
        <w:rPr>
          <w:rFonts w:ascii="黑体" w:eastAsia="黑体" w:hint="eastAsia"/>
          <w:szCs w:val="21"/>
        </w:rPr>
      </w:pPr>
      <w:r w:rsidRPr="00A85236">
        <w:rPr>
          <w:rFonts w:ascii="黑体" w:eastAsia="黑体" w:hint="eastAsia"/>
          <w:szCs w:val="21"/>
        </w:rPr>
        <w:t>12．2,3-二氨基萘荧光法测定水中硒时，荧光物质的形成操作为：向消解的溶液中加入</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1Na</w:t>
      </w:r>
      <w:r w:rsidRPr="00A85236">
        <w:rPr>
          <w:rFonts w:ascii="黑体" w:eastAsia="黑体" w:hint="eastAsia"/>
          <w:szCs w:val="21"/>
          <w:vertAlign w:val="subscript"/>
        </w:rPr>
        <w:t>2</w:t>
      </w:r>
      <w:r w:rsidRPr="00A85236">
        <w:rPr>
          <w:rFonts w:ascii="黑体" w:eastAsia="黑体" w:hint="eastAsia"/>
          <w:szCs w:val="21"/>
        </w:rPr>
        <w:t>EDTA、盐酸羟胺和甲酚红混合试剂，溶液呈桃红色，用</w:t>
      </w:r>
      <w:r w:rsidR="00D5142B" w:rsidRPr="00A85236">
        <w:rPr>
          <w:rFonts w:ascii="黑体" w:eastAsia="黑体" w:hint="eastAsia"/>
          <w:szCs w:val="21"/>
          <w:u w:val="single"/>
        </w:rPr>
        <w:t xml:space="preserve">         </w:t>
      </w:r>
      <w:r w:rsidRPr="00A85236">
        <w:rPr>
          <w:rFonts w:ascii="黑体" w:eastAsia="黑体" w:hint="eastAsia"/>
          <w:szCs w:val="21"/>
        </w:rPr>
        <w:t>调节至淡橙色。(    )④</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A．氨水    B．氢氧化钠    C．盐酸    D．硝酸</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6D022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A</w:t>
      </w:r>
    </w:p>
    <w:p w:rsidR="00175C17" w:rsidRPr="00A85236" w:rsidRDefault="00175C17" w:rsidP="003214D3">
      <w:pPr>
        <w:snapToGrid w:val="0"/>
        <w:spacing w:line="40" w:lineRule="atLeast"/>
        <w:jc w:val="left"/>
        <w:rPr>
          <w:rFonts w:ascii="黑体" w:eastAsia="黑体" w:hint="eastAsia"/>
          <w:b/>
          <w:szCs w:val="21"/>
        </w:rPr>
      </w:pPr>
      <w:r w:rsidRPr="00A85236">
        <w:rPr>
          <w:rFonts w:ascii="黑体" w:eastAsia="黑体" w:hint="eastAsia"/>
          <w:b/>
          <w:szCs w:val="21"/>
        </w:rPr>
        <w:lastRenderedPageBreak/>
        <w:t>四、问答题</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1．简述二乙基二硫代氨基甲酸银分光光度法测定水中砷的基本原理。②</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锌与酸作用，产生新生态氢；在碘化钾和氯化亚锡存在下，使五价砷还原为三价；三价砷与新生态氢生成气态胂，用二乙基二硫代氨基甲酸银-三乙醇胺的三氯甲烷溶液吸收胂，生成红色胶态银，在波长530 nm(或510 nm)处测量吸光度。</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2．用二乙基二硫代氨基甲酸银分光光度法测定含砷水样时，有哪些主要干扰物?如何排除?②</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主要干扰物有锑、铋及硫化物等，加入2mlSnCl</w:t>
      </w:r>
      <w:r w:rsidRPr="00A85236">
        <w:rPr>
          <w:rFonts w:ascii="黑体" w:eastAsia="黑体" w:hint="eastAsia"/>
          <w:szCs w:val="21"/>
          <w:vertAlign w:val="subscript"/>
        </w:rPr>
        <w:t>2</w:t>
      </w:r>
      <w:r w:rsidRPr="00A85236">
        <w:rPr>
          <w:rFonts w:ascii="黑体" w:eastAsia="黑体" w:hint="eastAsia"/>
          <w:szCs w:val="21"/>
        </w:rPr>
        <w:t>及5mlKI可抑制锑盐和铋盐的干扰，硫化物可用乙酸铅棉去除。</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3．乙基二硫代氨基甲酸银分光光度法测定砷时，锌粒的规格对测定有何影响，如何选择?②</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锌粒的规格(粒度)对砷化氢的发生有影响，粒度大表面光滑者，虽可适当增加用量或延长反应时间，但测定的重现性较差。表面粗糙的锌粒还原效率高，规格以10～20目为宜。</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4．简述硼氢化钾-硝酸银分光光度法测定痕量砷的原理。③</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硼氢化钾(硼氢化钠)在酸性溶液中产生新生态的氢，将试料中砷转变为砷化氢，用硝酸-硝酸银-聚乙烯醇-乙醇溶液为吸收液，将其中银离子还原成单质银，使溶液呈黄色，其颜色强度与生成氢化物的量成正比，在400nm处有最大吸收，测量吸光度即可知砷含量。</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5．硼氢化钾—硝酸银分光光度法测定痕量砷时，如何消除铝、锰、锌、镉、镍、钴及锡的干扰?⑧</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1试样中加入15％的酒石酸溶液20ml。</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6．简述2,3-二氨基萘荧光法测定水中硒的原理。④</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2,3-二氨基萘在pH l.5～2.0溶液中，选择性地与四价硒离子反应生成4,5-苯并苤硒脑绿色荧光物质，被环己烷萃取。所产生的荧光强度与四价硒成正比。水样经硝酸—高氯酸混合酸液消解，将四价以下的无机和有机硒氧化为四价硒，再经过盐酸消解将六价硒还原为四价硒，然后测定总硒含量。</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7．采集含硒的工业废水样品为什么不加酸?④</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 xml:space="preserve">因为工业废水成分复杂，含有各种价态的硒，有的以负二价态存在，若加酸保存可能生成硒化氢气体逸散，使总硒含量损失很大。    </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8．姜黄素分光光度法测定水中硼时，对配制试剂用水有什么要求?①</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需用石英蒸馏器对蒸馏水或去离子水重蒸。</w:t>
      </w:r>
    </w:p>
    <w:p w:rsidR="00175C17"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9．简述姜黄素分光光度法测定水中硼的原理。①</w:t>
      </w:r>
    </w:p>
    <w:p w:rsidR="00021D14" w:rsidRPr="00A85236" w:rsidRDefault="00175C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在酸性条件下，水样中的硼与姜黄素共同蒸发，生成玫瑰花青苷的络合物，该络合物可溶于乙醇或丙烯醇中，在540nm处有最大吸收峰，其颜色深度与硼</w:t>
      </w:r>
      <w:r w:rsidR="00021D14" w:rsidRPr="00A85236">
        <w:rPr>
          <w:rFonts w:ascii="黑体" w:eastAsia="黑体" w:hint="eastAsia"/>
          <w:szCs w:val="21"/>
        </w:rPr>
        <w:t>的含量成正比。</w:t>
      </w:r>
    </w:p>
    <w:p w:rsidR="00021D14" w:rsidRPr="00A85236" w:rsidRDefault="00021D14"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[1]  水质硼的测定姜黄素分光光度法(HJ／T49—1999)．</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[2</w:t>
      </w:r>
      <w:r w:rsidR="001D286F" w:rsidRPr="00A85236">
        <w:rPr>
          <w:rFonts w:ascii="黑体" w:eastAsia="黑体" w:hint="eastAsia"/>
          <w:szCs w:val="21"/>
        </w:rPr>
        <w:t>]</w:t>
      </w:r>
      <w:r w:rsidRPr="00A85236">
        <w:rPr>
          <w:rFonts w:ascii="黑体" w:eastAsia="黑体" w:hint="eastAsia"/>
          <w:szCs w:val="21"/>
        </w:rPr>
        <w:t xml:space="preserve">  水质总砷的测定二乙基二硫代氨基甲酸银分光光度法(GB／T7485—1987)．</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[3</w:t>
      </w:r>
      <w:r w:rsidR="001D286F" w:rsidRPr="00A85236">
        <w:rPr>
          <w:rFonts w:ascii="黑体" w:eastAsia="黑体" w:hint="eastAsia"/>
          <w:szCs w:val="21"/>
        </w:rPr>
        <w:t>]</w:t>
      </w:r>
      <w:r w:rsidRPr="00A85236">
        <w:rPr>
          <w:rFonts w:ascii="黑体" w:eastAsia="黑体" w:hint="eastAsia"/>
          <w:szCs w:val="21"/>
        </w:rPr>
        <w:t xml:space="preserve">  水质痕量砷的测定硼氢化钾—硝酸银分光光度法(GB／T11900—1989)．</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[4]  水质硒的测定2，3-二氨基萘荧光法(GB／T11902—1989)．</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[5]  地表水环境质量标准(GB 3838--2002)．</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[6]  污水综合排放标准(GB 8978—1996)．</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[7]  国家环境保护总局《水和废水监测分析方法》编委会．水和废水监测分析方法．4版．北京：中国环境科学出版社，2002．</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[8] 《水和废水监测分析方法指南》编委会．水和废水监测分析方法指南(上册)．北京：中国环境科学出版社，1990．</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  建</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审核：任学蓉  刘端阳</w:t>
      </w:r>
    </w:p>
    <w:p w:rsidR="00021D14" w:rsidRPr="00A85236" w:rsidRDefault="00021D14" w:rsidP="003214D3">
      <w:pPr>
        <w:snapToGrid w:val="0"/>
        <w:spacing w:line="40" w:lineRule="atLeast"/>
        <w:jc w:val="left"/>
        <w:rPr>
          <w:rFonts w:ascii="黑体" w:eastAsia="黑体" w:hint="eastAsia"/>
          <w:b/>
          <w:szCs w:val="21"/>
        </w:rPr>
      </w:pPr>
      <w:r w:rsidRPr="00A85236">
        <w:rPr>
          <w:rFonts w:ascii="黑体" w:eastAsia="黑体" w:hint="eastAsia"/>
          <w:b/>
          <w:szCs w:val="21"/>
        </w:rPr>
        <w:t>(十六)铁、锰</w:t>
      </w:r>
    </w:p>
    <w:p w:rsidR="00021D14" w:rsidRPr="00A85236" w:rsidRDefault="00021D14" w:rsidP="003214D3">
      <w:pPr>
        <w:snapToGrid w:val="0"/>
        <w:spacing w:line="40" w:lineRule="atLeast"/>
        <w:jc w:val="left"/>
        <w:rPr>
          <w:rFonts w:ascii="黑体" w:eastAsia="黑体" w:hint="eastAsia"/>
          <w:b/>
          <w:szCs w:val="21"/>
        </w:rPr>
      </w:pPr>
      <w:r w:rsidRPr="00A85236">
        <w:rPr>
          <w:rFonts w:ascii="黑体" w:eastAsia="黑体" w:hint="eastAsia"/>
          <w:b/>
          <w:szCs w:val="21"/>
        </w:rPr>
        <w:t>分类号：W6—15</w:t>
      </w:r>
    </w:p>
    <w:p w:rsidR="00021D14" w:rsidRPr="00A85236" w:rsidRDefault="00021D14"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1．一般工业用水中锰的含量不允许超过</w:t>
      </w:r>
      <w:r w:rsidRPr="00A85236">
        <w:rPr>
          <w:rFonts w:ascii="黑体" w:eastAsia="黑体" w:hint="eastAsia"/>
          <w:szCs w:val="21"/>
          <w:u w:val="single"/>
        </w:rPr>
        <w:t xml:space="preserve">           </w:t>
      </w:r>
      <w:r w:rsidRPr="00A85236">
        <w:rPr>
          <w:rFonts w:ascii="黑体" w:eastAsia="黑体" w:hint="eastAsia"/>
          <w:szCs w:val="21"/>
        </w:rPr>
        <w:t>mg/L限值。②③</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0.1</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2．《水质锰的测定甲醛肟分光光度法》(HJ/T344—2007)适用于饮用水及</w:t>
      </w:r>
      <w:r w:rsidRPr="00A85236">
        <w:rPr>
          <w:rFonts w:ascii="黑体" w:eastAsia="黑体" w:hint="eastAsia"/>
          <w:szCs w:val="21"/>
          <w:u w:val="single"/>
        </w:rPr>
        <w:t xml:space="preserve">                      </w:t>
      </w:r>
      <w:r w:rsidRPr="00A85236">
        <w:rPr>
          <w:rFonts w:ascii="黑体" w:eastAsia="黑体" w:hint="eastAsia"/>
          <w:szCs w:val="21"/>
        </w:rPr>
        <w:t>中总锰的测定，不适于测定</w:t>
      </w:r>
      <w:r w:rsidRPr="00A85236">
        <w:rPr>
          <w:rFonts w:ascii="黑体" w:eastAsia="黑体" w:hint="eastAsia"/>
          <w:szCs w:val="21"/>
          <w:u w:val="single"/>
        </w:rPr>
        <w:t xml:space="preserve">                        </w:t>
      </w:r>
      <w:r w:rsidRPr="00A85236">
        <w:rPr>
          <w:rFonts w:ascii="黑体" w:eastAsia="黑体" w:hint="eastAsia"/>
          <w:szCs w:val="21"/>
        </w:rPr>
        <w:t>。③</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未受严重污染的地表水    高度污染的工业废水</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3．甲醛肟分光光度法测定水中锰时，将显色液倒入</w:t>
      </w:r>
      <w:smartTag w:uri="urn:schemas-microsoft-com:office:smarttags" w:element="chmetcnv">
        <w:smartTagPr>
          <w:attr w:name="UnitName" w:val="mm"/>
          <w:attr w:name="SourceValue" w:val="50"/>
          <w:attr w:name="HasSpace" w:val="False"/>
          <w:attr w:name="Negative" w:val="False"/>
          <w:attr w:name="NumberType" w:val="1"/>
          <w:attr w:name="TCSC" w:val="0"/>
        </w:smartTagPr>
        <w:r w:rsidRPr="00A85236">
          <w:rPr>
            <w:rFonts w:ascii="黑体" w:eastAsia="黑体" w:hint="eastAsia"/>
            <w:szCs w:val="21"/>
          </w:rPr>
          <w:t>50mm</w:t>
        </w:r>
      </w:smartTag>
      <w:r w:rsidRPr="00A85236">
        <w:rPr>
          <w:rFonts w:ascii="黑体" w:eastAsia="黑体" w:hint="eastAsia"/>
          <w:szCs w:val="21"/>
        </w:rPr>
        <w:t>比色皿中，于</w:t>
      </w:r>
      <w:r w:rsidRPr="00A85236">
        <w:rPr>
          <w:rFonts w:ascii="黑体" w:eastAsia="黑体" w:hint="eastAsia"/>
          <w:szCs w:val="21"/>
          <w:u w:val="single"/>
        </w:rPr>
        <w:t xml:space="preserve">             </w:t>
      </w:r>
      <w:r w:rsidRPr="00A85236">
        <w:rPr>
          <w:rFonts w:ascii="黑体" w:eastAsia="黑体" w:hint="eastAsia"/>
          <w:szCs w:val="21"/>
        </w:rPr>
        <w:t>nm波长处，以</w:t>
      </w:r>
      <w:r w:rsidRPr="00A85236">
        <w:rPr>
          <w:rFonts w:ascii="黑体" w:eastAsia="黑体" w:hint="eastAsia"/>
          <w:szCs w:val="21"/>
          <w:u w:val="single"/>
        </w:rPr>
        <w:t xml:space="preserve">       </w:t>
      </w:r>
      <w:r w:rsidRPr="00A85236">
        <w:rPr>
          <w:rFonts w:ascii="黑体" w:eastAsia="黑体" w:hint="eastAsia"/>
          <w:szCs w:val="21"/>
        </w:rPr>
        <w:t>为参比测量吸光度，并做空白校正。③</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450    水</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szCs w:val="21"/>
        </w:rPr>
        <w:t>4．《水质锰的测定甲醛肟分光光度法(试行)》(HJ／T 344—2007)的最低检出浓度为</w:t>
      </w:r>
      <w:r w:rsidRPr="00A85236">
        <w:rPr>
          <w:rFonts w:ascii="黑体" w:eastAsia="黑体" w:hint="eastAsia"/>
          <w:szCs w:val="21"/>
          <w:u w:val="single"/>
        </w:rPr>
        <w:t xml:space="preserve">      </w:t>
      </w:r>
      <w:r w:rsidRPr="00A85236">
        <w:rPr>
          <w:rFonts w:ascii="黑体" w:eastAsia="黑体" w:hint="eastAsia"/>
          <w:szCs w:val="21"/>
        </w:rPr>
        <w:t>mg／L，测定浓度范围为</w:t>
      </w:r>
      <w:r w:rsidRPr="00A85236">
        <w:rPr>
          <w:rFonts w:ascii="黑体" w:eastAsia="黑体" w:hint="eastAsia"/>
          <w:szCs w:val="21"/>
          <w:u w:val="single"/>
        </w:rPr>
        <w:t xml:space="preserve">            </w:t>
      </w:r>
      <w:r w:rsidRPr="00A85236">
        <w:rPr>
          <w:rFonts w:ascii="黑体" w:eastAsia="黑体" w:hint="eastAsia"/>
          <w:szCs w:val="21"/>
        </w:rPr>
        <w:t>mg/L，校正曲线范围为</w:t>
      </w:r>
      <w:r w:rsidRPr="00A85236">
        <w:rPr>
          <w:rFonts w:ascii="黑体" w:eastAsia="黑体" w:hint="eastAsia"/>
          <w:szCs w:val="21"/>
          <w:u w:val="single"/>
        </w:rPr>
        <w:t xml:space="preserve">            </w:t>
      </w:r>
      <w:r w:rsidRPr="00A85236">
        <w:rPr>
          <w:rFonts w:ascii="黑体" w:eastAsia="黑体" w:hint="eastAsia"/>
          <w:szCs w:val="21"/>
        </w:rPr>
        <w:t>μg／</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1。③</w:t>
      </w:r>
    </w:p>
    <w:p w:rsidR="00021D14" w:rsidRPr="00A85236" w:rsidRDefault="00021D1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0.01    0.05～4.0    2～40</w:t>
      </w:r>
    </w:p>
    <w:p w:rsidR="00D813B4" w:rsidRPr="00A85236" w:rsidRDefault="00D813B4"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D813B4" w:rsidRPr="00A85236" w:rsidRDefault="00D813B4" w:rsidP="003214D3">
      <w:pPr>
        <w:snapToGrid w:val="0"/>
        <w:spacing w:line="40" w:lineRule="atLeast"/>
        <w:jc w:val="left"/>
        <w:rPr>
          <w:rFonts w:ascii="黑体" w:eastAsia="黑体" w:hint="eastAsia"/>
          <w:b/>
          <w:szCs w:val="21"/>
        </w:rPr>
      </w:pPr>
      <w:r w:rsidRPr="00A85236">
        <w:rPr>
          <w:rFonts w:ascii="黑体" w:eastAsia="黑体" w:hint="eastAsia"/>
          <w:szCs w:val="21"/>
        </w:rPr>
        <w:t>1．含铁水样暴露在空气中，高价铁易被分解成低价铁。(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正确答案为：含铁水样暴露在空气中，二价铁可迅速被氧化成三价铁。</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2．含铁水样的pH&gt;3.5时，二价铁可迅速被氧化成三价铁。(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6D022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正确答案为：含铁水样的pH&gt;3.5时，易导致高价铁的水解沉淀。</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3．邻菲哕啉分光光度法测定水中铁时，亚铁离子在pH 3溶液中与邻菲哕啉生成稳定的络合物，避光保存可稳定3个月。(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13B4" w:rsidRPr="00A85236" w:rsidRDefault="00D813B4"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正确答案为：亚铁离子在pH为3—9溶液中与邻菲哕啉生成稳定的橙红色络合物，避光保存可稳定半年。</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4．含铁水样在保存和运输过程中，水中的细菌繁殖也会改变铁的存在形式。(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5．铁及其化合物均具有低毒性和微毒性。(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006D022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6．邻菲哕啉分光光度法测定水中的铁，当水样有底色时，可用不加邻菲哕啉的试液作参比，对水样的底色进行校正。(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006D0222" w:rsidRPr="00A85236">
        <w:rPr>
          <w:rFonts w:ascii="黑体" w:eastAsia="黑体" w:hint="eastAsia"/>
          <w:b/>
          <w:szCs w:val="21"/>
        </w:rPr>
        <w:t>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7．地表水中有可溶性三价锰的络合物和七价锰的悬浮物存在。(    )②③</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正确答案为：地表水中有可溶性三价锰的络合物和四价锰的悬浮物存在。</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8．测定总锰的水样，应在采样时加硝酸酸化至pH＜2；测定可过滤性锰的水样，应在采样现场用0.45lam有机微孔滤膜过滤，再用硝酸酸化至pH＜2保存，废水样品应加入硝酸至水样体积的1％。(    )②③</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9．《污水综合排放标准》(GB 8978—1996)一级标准中，总锰的最高允许排放浓度为1.0mg／L。(    )②③</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6D022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正确答案为：一级标准总锰的最高允许排放浓度为2.0mg／L。</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10．高碘酸钾分光光度法测定水中锰，试样加热消解时，切不可蒸干，否则易导致测定结果偏低。(    )②</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正确    </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11．高碘酸钾分光光度法测定水中锰时，酸度是显色完全与否的关键条件。(    )②</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12．甲醛肟分光光度法测定水中锰时，在容量瓶中显色完毕后，摇动时有大量气体产生，可立即将容量瓶打开。(    )③</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正确答案为：应慢慢将容量瓶打开，防止溶液溅出。</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13．甲醛肟分光光度法测定水中锰时，所有玻璃器皿在使用前均需用(1＋10)盐酸浸泡，再用水冲洗干净。(    )③</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14．甲醛肟分光光度法测定水中锰时，甲醛肟溶液应贮存于冰箱中，可保存至少1个月。(    )③</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15．甲醛肟分光光度法测定水中锰时，经酸化至pH=l的清洁水，不可直接用于测定。(    )③    </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006D0222" w:rsidRPr="00A85236">
        <w:rPr>
          <w:rFonts w:ascii="黑体" w:eastAsia="黑体" w:hint="eastAsia"/>
          <w:szCs w:val="21"/>
        </w:rPr>
        <w:t xml:space="preserve"> </w:t>
      </w:r>
      <w:r w:rsidR="006D022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正确答案为：经酸化至pH=l的清洁水，一般可直接用于测定。</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16．甲醛肟分光光度法测定水中锰时，含有悬浮二氧化锰和有机锰的水样需进行预处理。(    )③</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813B4" w:rsidRPr="00A85236" w:rsidRDefault="00D813B4"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1．印染、纺织等工业用水中铁的含量必须在</w:t>
      </w:r>
      <w:r w:rsidRPr="00A85236">
        <w:rPr>
          <w:rFonts w:ascii="黑体" w:eastAsia="黑体" w:hint="eastAsia"/>
          <w:szCs w:val="21"/>
          <w:u w:val="single"/>
        </w:rPr>
        <w:t xml:space="preserve">        </w:t>
      </w:r>
      <w:r w:rsidRPr="00A85236">
        <w:rPr>
          <w:rFonts w:ascii="黑体" w:eastAsia="黑体" w:hint="eastAsia"/>
          <w:szCs w:val="21"/>
        </w:rPr>
        <w:t>mg／L以下。(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A．0.05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0.1    C</w:t>
        </w:r>
      </w:smartTag>
      <w:r w:rsidRPr="00A85236">
        <w:rPr>
          <w:rFonts w:ascii="黑体" w:eastAsia="黑体" w:hint="eastAsia"/>
          <w:szCs w:val="21"/>
        </w:rPr>
        <w:t>．0.5    D．0.8</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2．《地下水质量标准》(GB／T 14848—1993)中铁的三级标准为</w:t>
      </w:r>
      <w:r w:rsidRPr="00A85236">
        <w:rPr>
          <w:rFonts w:ascii="黑体" w:eastAsia="黑体" w:hint="eastAsia"/>
          <w:szCs w:val="21"/>
          <w:u w:val="single"/>
        </w:rPr>
        <w:t xml:space="preserve">            </w:t>
      </w:r>
      <w:r w:rsidRPr="00A85236">
        <w:rPr>
          <w:rFonts w:ascii="黑体" w:eastAsia="黑体" w:hint="eastAsia"/>
          <w:szCs w:val="21"/>
        </w:rPr>
        <w:t>mg／L。(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0.2    C</w:t>
        </w:r>
      </w:smartTag>
      <w:r w:rsidRPr="00A85236">
        <w:rPr>
          <w:rFonts w:ascii="黑体" w:eastAsia="黑体" w:hint="eastAsia"/>
          <w:szCs w:val="21"/>
        </w:rPr>
        <w:t>．≤0.3    D． ＞1.0</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3．邻菲哕啉分光光度法测定水中高铁离子或总铁含量时，先要用</w:t>
      </w:r>
      <w:r w:rsidRPr="00A85236">
        <w:rPr>
          <w:rFonts w:ascii="黑体" w:eastAsia="黑体" w:hint="eastAsia"/>
          <w:szCs w:val="21"/>
          <w:u w:val="single"/>
        </w:rPr>
        <w:t xml:space="preserve">            </w:t>
      </w:r>
      <w:r w:rsidRPr="00A85236">
        <w:rPr>
          <w:rFonts w:ascii="黑体" w:eastAsia="黑体" w:hint="eastAsia"/>
          <w:szCs w:val="21"/>
        </w:rPr>
        <w:t>将高铁离子还原成亚铁离子。(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A．邻菲哕啉    B．盐酸羟胺    C．氯化钠    D，硼氰化钾</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4．邻菲哕啉分光光度法适合于一般环境水和废水中铁含量的测定，其最低检出浓度及检测上限分别是</w:t>
      </w:r>
      <w:r w:rsidRPr="00A85236">
        <w:rPr>
          <w:rFonts w:ascii="黑体" w:eastAsia="黑体" w:hint="eastAsia"/>
          <w:szCs w:val="21"/>
          <w:u w:val="single"/>
        </w:rPr>
        <w:t xml:space="preserve">           </w:t>
      </w:r>
      <w:r w:rsidRPr="00A85236">
        <w:rPr>
          <w:rFonts w:ascii="黑体" w:eastAsia="黑体" w:hint="eastAsia"/>
          <w:szCs w:val="21"/>
        </w:rPr>
        <w:t>mg／L和</w:t>
      </w:r>
      <w:r w:rsidRPr="00A85236">
        <w:rPr>
          <w:rFonts w:ascii="黑体" w:eastAsia="黑体" w:hint="eastAsia"/>
          <w:szCs w:val="21"/>
          <w:u w:val="single"/>
        </w:rPr>
        <w:t xml:space="preserve">           </w:t>
      </w:r>
      <w:r w:rsidRPr="00A85236">
        <w:rPr>
          <w:rFonts w:ascii="黑体" w:eastAsia="黑体" w:hint="eastAsia"/>
          <w:szCs w:val="21"/>
        </w:rPr>
        <w:t>mg／L。(    )①</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A．0.01，2.00    B．0.02，</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5.00    C</w:t>
        </w:r>
      </w:smartTag>
      <w:r w:rsidRPr="00A85236">
        <w:rPr>
          <w:rFonts w:ascii="黑体" w:eastAsia="黑体" w:hint="eastAsia"/>
          <w:szCs w:val="21"/>
        </w:rPr>
        <w:t>．0.03，5.00    D．0.05，8.00</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5．地下水中由于缺氧，锰以可溶态的</w:t>
      </w:r>
      <w:r w:rsidRPr="00A85236">
        <w:rPr>
          <w:rFonts w:ascii="黑体" w:eastAsia="黑体" w:hint="eastAsia"/>
          <w:szCs w:val="21"/>
          <w:u w:val="single"/>
        </w:rPr>
        <w:t xml:space="preserve">           </w:t>
      </w:r>
      <w:r w:rsidRPr="00A85236">
        <w:rPr>
          <w:rFonts w:ascii="黑体" w:eastAsia="黑体" w:hint="eastAsia"/>
          <w:szCs w:val="21"/>
        </w:rPr>
        <w:t>锰形式存在。(    )②</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A．二价    B．三价    C．四价    D．六价    E．七价</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6．高碘酸钾分光光度法测定水中锰时，50ml水样中锰含量低于</w:t>
      </w:r>
      <w:r w:rsidRPr="00A85236">
        <w:rPr>
          <w:rFonts w:ascii="黑体" w:eastAsia="黑体" w:hint="eastAsia"/>
          <w:szCs w:val="21"/>
          <w:u w:val="single"/>
        </w:rPr>
        <w:t xml:space="preserve">    </w:t>
      </w:r>
      <w:r w:rsidRPr="00A85236">
        <w:rPr>
          <w:rFonts w:ascii="黑体" w:eastAsia="黑体" w:hint="eastAsia"/>
          <w:szCs w:val="21"/>
        </w:rPr>
        <w:t>μg时，符合比尔定律。(  )②</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A．50    B．</w:t>
      </w:r>
      <w:smartTag w:uri="urn:schemas-microsoft-com:office:smarttags" w:element="chmetcnv">
        <w:smartTagPr>
          <w:attr w:name="UnitName" w:val="C"/>
          <w:attr w:name="SourceValue" w:val="75"/>
          <w:attr w:name="HasSpace" w:val="True"/>
          <w:attr w:name="Negative" w:val="False"/>
          <w:attr w:name="NumberType" w:val="1"/>
          <w:attr w:name="TCSC" w:val="0"/>
        </w:smartTagPr>
        <w:r w:rsidRPr="00A85236">
          <w:rPr>
            <w:rFonts w:ascii="黑体" w:eastAsia="黑体" w:hint="eastAsia"/>
            <w:szCs w:val="21"/>
          </w:rPr>
          <w:t>75    C</w:t>
        </w:r>
      </w:smartTag>
      <w:r w:rsidRPr="00A85236">
        <w:rPr>
          <w:rFonts w:ascii="黑体" w:eastAsia="黑体" w:hint="eastAsia"/>
          <w:szCs w:val="21"/>
        </w:rPr>
        <w:t>．  125    D．  150</w:t>
      </w:r>
    </w:p>
    <w:p w:rsidR="00D813B4" w:rsidRPr="00A85236" w:rsidRDefault="00D813B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7．甲醛肟分光光度法测定水中锰，显色时，视锰含量分取一定体积水样置100ml烧杯中，用氢氧化钠溶液调节水样pH至</w:t>
      </w:r>
      <w:r w:rsidR="001D286F" w:rsidRPr="00A85236">
        <w:rPr>
          <w:rFonts w:ascii="黑体" w:eastAsia="黑体" w:hint="eastAsia"/>
          <w:szCs w:val="21"/>
          <w:u w:val="single"/>
        </w:rPr>
        <w:t xml:space="preserve">       </w:t>
      </w:r>
      <w:r w:rsidRPr="00A85236">
        <w:rPr>
          <w:rFonts w:ascii="黑体" w:eastAsia="黑体" w:hint="eastAsia"/>
          <w:szCs w:val="21"/>
        </w:rPr>
        <w:t>左右。(    )③</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A．4    B．  </w:t>
      </w:r>
      <w:smartTag w:uri="urn:schemas-microsoft-com:office:smarttags" w:element="chmetcnv">
        <w:smartTagPr>
          <w:attr w:name="UnitName" w:val="C"/>
          <w:attr w:name="SourceValue" w:val="7"/>
          <w:attr w:name="HasSpace" w:val="True"/>
          <w:attr w:name="Negative" w:val="False"/>
          <w:attr w:name="NumberType" w:val="1"/>
          <w:attr w:name="TCSC" w:val="0"/>
        </w:smartTagPr>
        <w:r w:rsidRPr="00A85236">
          <w:rPr>
            <w:rFonts w:ascii="黑体" w:eastAsia="黑体" w:hint="eastAsia"/>
            <w:szCs w:val="21"/>
          </w:rPr>
          <w:t>7    C</w:t>
        </w:r>
      </w:smartTag>
      <w:r w:rsidRPr="00A85236">
        <w:rPr>
          <w:rFonts w:ascii="黑体" w:eastAsia="黑体" w:hint="eastAsia"/>
          <w:szCs w:val="21"/>
        </w:rPr>
        <w:t>．  10</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6D022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8．甲醛肟分光光度法测定水中锰时，一般要求加标回收率在</w:t>
      </w:r>
      <w:r w:rsidR="001D286F" w:rsidRPr="00A85236">
        <w:rPr>
          <w:rFonts w:ascii="黑体" w:eastAsia="黑体" w:hint="eastAsia"/>
          <w:szCs w:val="21"/>
          <w:u w:val="single"/>
        </w:rPr>
        <w:t xml:space="preserve">                 </w:t>
      </w:r>
      <w:r w:rsidRPr="00A85236">
        <w:rPr>
          <w:rFonts w:ascii="黑体" w:eastAsia="黑体" w:hint="eastAsia"/>
          <w:szCs w:val="21"/>
        </w:rPr>
        <w:t>之间。(    )③</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A．85％～120％．  B．90％～110％    C．80％一130％    D．95％一105％</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C87C6B" w:rsidRPr="00A85236" w:rsidRDefault="00C87C6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1．简述邻菲哕啉分光光度法测定水中铁时，样品采集过程及注意事项。①</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采样时将2ml盐酸加入100m1具塞的水样瓶内，注满水样后，塞好瓶塞以防氧化，一直保持到测量，最好现场测定或显色。含CN-或S</w:t>
      </w:r>
      <w:r w:rsidRPr="00A85236">
        <w:rPr>
          <w:rFonts w:ascii="黑体" w:eastAsia="黑体" w:hint="eastAsia"/>
          <w:szCs w:val="21"/>
          <w:vertAlign w:val="superscript"/>
        </w:rPr>
        <w:t>2-</w:t>
      </w:r>
      <w:r w:rsidRPr="00A85236">
        <w:rPr>
          <w:rFonts w:ascii="黑体" w:eastAsia="黑体" w:hint="eastAsia"/>
          <w:szCs w:val="21"/>
        </w:rPr>
        <w:t>离子的水样酸化时必须小心进行，因为会产生有毒气体。</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2．如何消除邻菲哕啉分光光度法测定水十铁时金属离子的干扰?①</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邻菲哕啉能与某些金属离子形成有色络合物。当水样中铜、锌、钴及铬的浓度大于铁浓度的10倍、镍含量大于2mg／L时干扰测定。加入过量的显色剂可消除干扰。汞、镉及银浓度高时可与邻菲哕啉生成沉淀，将沉淀过滤除去即可。</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3．高碘酸钾分光光度法测定水中锰时，为什么要选择在中性或弱碱性条件下显色测定?②</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因为溶液的pH值是显色完全与否的关键条件，若pH</w:t>
      </w:r>
      <w:r w:rsidR="001D286F" w:rsidRPr="00A85236">
        <w:rPr>
          <w:rFonts w:ascii="黑体" w:eastAsia="黑体" w:hint="eastAsia"/>
          <w:szCs w:val="21"/>
        </w:rPr>
        <w:t>＜</w:t>
      </w:r>
      <w:r w:rsidRPr="00A85236">
        <w:rPr>
          <w:rFonts w:ascii="黑体" w:eastAsia="黑体" w:hint="eastAsia"/>
          <w:szCs w:val="21"/>
        </w:rPr>
        <w:t>6</w:t>
      </w:r>
      <w:r w:rsidR="001D286F" w:rsidRPr="00A85236">
        <w:rPr>
          <w:rFonts w:ascii="黑体" w:eastAsia="黑体" w:hint="eastAsia"/>
          <w:szCs w:val="21"/>
        </w:rPr>
        <w:t>.</w:t>
      </w:r>
      <w:r w:rsidRPr="00A85236">
        <w:rPr>
          <w:rFonts w:ascii="黑体" w:eastAsia="黑体" w:hint="eastAsia"/>
          <w:szCs w:val="21"/>
        </w:rPr>
        <w:t>5，则显色速度减慢，影响测定结果。在中性或弱碱性溶液中，在焦磷酸钾</w:t>
      </w:r>
      <w:r w:rsidR="001D286F" w:rsidRPr="00A85236">
        <w:rPr>
          <w:rFonts w:ascii="黑体" w:eastAsia="黑体" w:hint="eastAsia"/>
          <w:szCs w:val="21"/>
        </w:rPr>
        <w:t>-</w:t>
      </w:r>
      <w:r w:rsidRPr="00A85236">
        <w:rPr>
          <w:rFonts w:ascii="黑体" w:eastAsia="黑体" w:hint="eastAsia"/>
          <w:szCs w:val="21"/>
        </w:rPr>
        <w:t>乙酸钠存在下，高碘酸钾可于室温下瞬间将低价锰氧化成高锰酸盐，且色泽可稳定16h以上。</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4．测定总锰的水样采集后，为什么要用硝酸酸化至pH</w:t>
      </w:r>
      <w:r w:rsidR="001D286F" w:rsidRPr="00A85236">
        <w:rPr>
          <w:rFonts w:ascii="黑体" w:eastAsia="黑体" w:hint="eastAsia"/>
          <w:szCs w:val="21"/>
        </w:rPr>
        <w:t>＜</w:t>
      </w:r>
      <w:r w:rsidRPr="00A85236">
        <w:rPr>
          <w:rFonts w:ascii="黑体" w:eastAsia="黑体" w:hint="eastAsia"/>
          <w:szCs w:val="21"/>
        </w:rPr>
        <w:t>2？②</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因为水样中的二价锰在中性或碱性条件下能被空气氧化为更高的价态而产生沉淀，并被容器壁吸附，因此，测定总锰的水样应在采样时加硝酸酸化至pH</w:t>
      </w:r>
      <w:r w:rsidR="001D286F" w:rsidRPr="00A85236">
        <w:rPr>
          <w:rFonts w:ascii="黑体" w:eastAsia="黑体" w:hint="eastAsia"/>
          <w:szCs w:val="21"/>
        </w:rPr>
        <w:t>＜</w:t>
      </w:r>
      <w:r w:rsidRPr="00A85236">
        <w:rPr>
          <w:rFonts w:ascii="黑体" w:eastAsia="黑体" w:hint="eastAsia"/>
          <w:szCs w:val="21"/>
        </w:rPr>
        <w:t>2。</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5．简述用甲醛肟分光光度法测定水中锰的方法原理。③</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D286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在pH9</w:t>
      </w:r>
      <w:r w:rsidR="001D286F" w:rsidRPr="00A85236">
        <w:rPr>
          <w:rFonts w:ascii="黑体" w:eastAsia="黑体" w:hint="eastAsia"/>
          <w:szCs w:val="21"/>
        </w:rPr>
        <w:t>.</w:t>
      </w:r>
      <w:r w:rsidRPr="00A85236">
        <w:rPr>
          <w:rFonts w:ascii="黑体" w:eastAsia="黑体" w:hint="eastAsia"/>
          <w:szCs w:val="21"/>
        </w:rPr>
        <w:t>0～10</w:t>
      </w:r>
      <w:r w:rsidR="001D286F" w:rsidRPr="00A85236">
        <w:rPr>
          <w:rFonts w:ascii="黑体" w:eastAsia="黑体" w:hint="eastAsia"/>
          <w:szCs w:val="21"/>
        </w:rPr>
        <w:t>.</w:t>
      </w:r>
      <w:r w:rsidRPr="00A85236">
        <w:rPr>
          <w:rFonts w:ascii="黑体" w:eastAsia="黑体" w:hint="eastAsia"/>
          <w:szCs w:val="21"/>
        </w:rPr>
        <w:t>0的碱性溶液中，Mn</w:t>
      </w:r>
      <w:r w:rsidRPr="00A85236">
        <w:rPr>
          <w:rFonts w:ascii="黑体" w:eastAsia="黑体" w:hint="eastAsia"/>
          <w:szCs w:val="21"/>
          <w:vertAlign w:val="superscript"/>
        </w:rPr>
        <w:t>2+</w:t>
      </w:r>
      <w:r w:rsidRPr="00A85236">
        <w:rPr>
          <w:rFonts w:ascii="黑体" w:eastAsia="黑体" w:hint="eastAsia"/>
          <w:szCs w:val="21"/>
        </w:rPr>
        <w:t>被溶解氧氧化为Mn(Ⅳ)，与甲醛肟生成棕色络合物。该络合物的最大吸收波长为450nm。锰浓度在4</w:t>
      </w:r>
      <w:r w:rsidR="001D286F" w:rsidRPr="00A85236">
        <w:rPr>
          <w:rFonts w:ascii="黑体" w:eastAsia="黑体" w:hint="eastAsia"/>
          <w:szCs w:val="21"/>
        </w:rPr>
        <w:t>.</w:t>
      </w:r>
      <w:r w:rsidRPr="00A85236">
        <w:rPr>
          <w:rFonts w:ascii="黑体" w:eastAsia="黑体" w:hint="eastAsia"/>
          <w:szCs w:val="21"/>
        </w:rPr>
        <w:t>0mg／L以内，浓度和吸光度呈线性关系。</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6．用甲醛肟分光光度法测定水中锰时，主要干扰物质有哪些?如何消除?⑧</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1D286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主要干扰物质是金属元素。水中含有铁、铜、钴、镍、钒及铈金属元素时均可与甲醛肟形成络合物，干扰锰的测定。加入盐酸羟胺和EDTA可减少干扰。</w:t>
      </w:r>
    </w:p>
    <w:p w:rsidR="00C87C6B" w:rsidRPr="00A85236" w:rsidRDefault="00C87C6B"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87C6B"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[1]  水质铁的测定邻菲哕琳分光光度法(试行)  (HJ／T 345--2007)．</w:t>
      </w:r>
    </w:p>
    <w:p w:rsidR="00D813B4" w:rsidRPr="00A85236" w:rsidRDefault="00C87C6B" w:rsidP="003214D3">
      <w:pPr>
        <w:snapToGrid w:val="0"/>
        <w:spacing w:line="40" w:lineRule="atLeast"/>
        <w:jc w:val="left"/>
        <w:rPr>
          <w:rFonts w:ascii="黑体" w:eastAsia="黑体" w:hint="eastAsia"/>
          <w:szCs w:val="21"/>
        </w:rPr>
      </w:pPr>
      <w:r w:rsidRPr="00A85236">
        <w:rPr>
          <w:rFonts w:ascii="黑体" w:eastAsia="黑体" w:hint="eastAsia"/>
          <w:szCs w:val="21"/>
        </w:rPr>
        <w:t>[2</w:t>
      </w:r>
      <w:r w:rsidR="001D286F" w:rsidRPr="00A85236">
        <w:rPr>
          <w:rFonts w:ascii="黑体" w:eastAsia="黑体" w:hint="eastAsia"/>
          <w:szCs w:val="21"/>
        </w:rPr>
        <w:t>]</w:t>
      </w:r>
      <w:r w:rsidRPr="00A85236">
        <w:rPr>
          <w:rFonts w:ascii="黑体" w:eastAsia="黑体" w:hint="eastAsia"/>
          <w:szCs w:val="21"/>
        </w:rPr>
        <w:t xml:space="preserve">  水质锰的测定高碘酸钾分光光度法(GB／T11906—1989)．</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[3]  水质锰的测定甲醛肟分光光度法(试行)  (HJ／T 344—2007)．</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[4]  污水综合排放标准(GB 8978—1996)．</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国家环境保护总局《水和废水监测分析方法》编委会．水和废水监测分析方法．4版。北京：中国环境科学出版社，2002．</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  建</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审核：周世厥  邢  建</w:t>
      </w:r>
    </w:p>
    <w:p w:rsidR="001D286F" w:rsidRPr="00A85236" w:rsidRDefault="001D286F" w:rsidP="003214D3">
      <w:pPr>
        <w:snapToGrid w:val="0"/>
        <w:spacing w:line="40" w:lineRule="atLeast"/>
        <w:jc w:val="left"/>
        <w:rPr>
          <w:rFonts w:ascii="黑体" w:eastAsia="黑体" w:hint="eastAsia"/>
          <w:b/>
          <w:szCs w:val="21"/>
        </w:rPr>
      </w:pPr>
      <w:r w:rsidRPr="00A85236">
        <w:rPr>
          <w:rFonts w:ascii="黑体" w:eastAsia="黑体" w:hint="eastAsia"/>
          <w:b/>
          <w:szCs w:val="21"/>
        </w:rPr>
        <w:t>(十七)铬、六价铬</w:t>
      </w:r>
    </w:p>
    <w:p w:rsidR="001D286F" w:rsidRPr="00A85236" w:rsidRDefault="001D286F" w:rsidP="003214D3">
      <w:pPr>
        <w:snapToGrid w:val="0"/>
        <w:spacing w:line="40" w:lineRule="atLeast"/>
        <w:jc w:val="left"/>
        <w:rPr>
          <w:rFonts w:ascii="黑体" w:eastAsia="黑体" w:hint="eastAsia"/>
          <w:b/>
          <w:szCs w:val="21"/>
        </w:rPr>
      </w:pPr>
      <w:r w:rsidRPr="00A85236">
        <w:rPr>
          <w:rFonts w:ascii="黑体" w:eastAsia="黑体" w:hint="eastAsia"/>
          <w:b/>
          <w:szCs w:val="21"/>
        </w:rPr>
        <w:t>分类号：W6-16</w:t>
      </w:r>
    </w:p>
    <w:p w:rsidR="001D286F" w:rsidRPr="00A85236" w:rsidRDefault="001D286F"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1．清洁水样中的六价铬可直接用</w:t>
      </w:r>
      <w:r w:rsidRPr="00A85236">
        <w:rPr>
          <w:rFonts w:ascii="黑体" w:eastAsia="黑体" w:hint="eastAsia"/>
          <w:szCs w:val="21"/>
          <w:u w:val="single"/>
        </w:rPr>
        <w:t xml:space="preserve">              </w:t>
      </w:r>
      <w:r w:rsidRPr="00A85236">
        <w:rPr>
          <w:rFonts w:ascii="黑体" w:eastAsia="黑体" w:hint="eastAsia"/>
          <w:szCs w:val="21"/>
        </w:rPr>
        <w:t>分光光度法测定，如测总铬，用高锰酸钾将三价铬氧化成六价铬，再用该方法测定。当水样中含铬量较高(＞1mg／L)时，采用硫酸亚铁铵滴定法进行测定。①②</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二苯碳酰二肼</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2．水中铬的测定方法主要有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等。①②</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分光光度法    原子吸收法    电感耦合等离子发射光谱法(ICP-AES)    中子活化分析法  滴定法</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3．在水体中，六价铬一般是以</w:t>
      </w:r>
      <w:r w:rsidRPr="00A85236">
        <w:rPr>
          <w:rFonts w:ascii="黑体" w:eastAsia="黑体" w:hint="eastAsia"/>
          <w:szCs w:val="21"/>
          <w:u w:val="single"/>
        </w:rPr>
        <w:t xml:space="preserve">            </w:t>
      </w:r>
      <w:r w:rsidRPr="00A85236">
        <w:rPr>
          <w:rFonts w:ascii="黑体" w:eastAsia="黑体" w:hint="eastAsia"/>
          <w:szCs w:val="21"/>
        </w:rPr>
        <w:t>、</w:t>
      </w:r>
      <w:r w:rsidR="00536010" w:rsidRPr="00A85236">
        <w:rPr>
          <w:rFonts w:ascii="黑体" w:eastAsia="黑体" w:hint="eastAsia"/>
          <w:szCs w:val="21"/>
          <w:u w:val="single"/>
        </w:rPr>
        <w:t xml:space="preserve">         </w:t>
      </w:r>
      <w:r w:rsidRPr="00A85236">
        <w:rPr>
          <w:rFonts w:ascii="黑体" w:eastAsia="黑体" w:hint="eastAsia"/>
          <w:szCs w:val="21"/>
        </w:rPr>
        <w:t>和</w:t>
      </w:r>
      <w:r w:rsidR="00536010" w:rsidRPr="00A85236">
        <w:rPr>
          <w:rFonts w:ascii="黑体" w:eastAsia="黑体" w:hint="eastAsia"/>
          <w:szCs w:val="21"/>
          <w:u w:val="single"/>
        </w:rPr>
        <w:t xml:space="preserve">          </w:t>
      </w:r>
      <w:r w:rsidRPr="00A85236">
        <w:rPr>
          <w:rFonts w:ascii="黑体" w:eastAsia="黑体" w:hint="eastAsia"/>
          <w:szCs w:val="21"/>
        </w:rPr>
        <w:t>三种阴离子形式存在。①②</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00D34DDD" w:rsidRPr="00A85236">
        <w:rPr>
          <w:rFonts w:ascii="黑体" w:eastAsia="黑体" w:hint="eastAsia"/>
          <w:position w:val="-10"/>
          <w:szCs w:val="21"/>
        </w:rPr>
        <w:object w:dxaOrig="680" w:dyaOrig="360">
          <v:shape id="_x0000_i1090" type="#_x0000_t75" style="width:33.8pt;height:18.15pt" o:ole="">
            <v:imagedata r:id="rId128" o:title=""/>
          </v:shape>
          <o:OLEObject Type="Embed" ProgID="Equation.3" ShapeID="_x0000_i1090" DrawAspect="Content" ObjectID="_1553604862" r:id="rId129"/>
        </w:object>
      </w:r>
      <w:r w:rsidR="006D0222" w:rsidRPr="00A85236">
        <w:rPr>
          <w:rFonts w:ascii="黑体" w:eastAsia="黑体" w:hint="eastAsia"/>
          <w:szCs w:val="21"/>
        </w:rPr>
        <w:t xml:space="preserve">  </w:t>
      </w:r>
      <w:r w:rsidRPr="00A85236">
        <w:rPr>
          <w:rFonts w:ascii="黑体" w:eastAsia="黑体" w:hint="eastAsia"/>
          <w:szCs w:val="21"/>
        </w:rPr>
        <w:t xml:space="preserve"> </w:t>
      </w:r>
      <w:r w:rsidR="00D34DDD" w:rsidRPr="00A85236">
        <w:rPr>
          <w:rFonts w:ascii="黑体" w:eastAsia="黑体" w:hint="eastAsia"/>
          <w:position w:val="-10"/>
          <w:szCs w:val="21"/>
        </w:rPr>
        <w:object w:dxaOrig="780" w:dyaOrig="360">
          <v:shape id="_x0000_i1091" type="#_x0000_t75" style="width:38.8pt;height:18.15pt" o:ole="">
            <v:imagedata r:id="rId130" o:title=""/>
          </v:shape>
          <o:OLEObject Type="Embed" ProgID="Equation.3" ShapeID="_x0000_i1091" DrawAspect="Content" ObjectID="_1553604863" r:id="rId131"/>
        </w:object>
      </w:r>
      <w:r w:rsidR="006D0222" w:rsidRPr="00A85236">
        <w:rPr>
          <w:rFonts w:ascii="黑体" w:eastAsia="黑体" w:hint="eastAsia"/>
          <w:szCs w:val="21"/>
        </w:rPr>
        <w:t xml:space="preserve"> </w:t>
      </w:r>
      <w:r w:rsidR="00D34DDD" w:rsidRPr="00A85236">
        <w:rPr>
          <w:rFonts w:ascii="黑体" w:eastAsia="黑体" w:hint="eastAsia"/>
          <w:szCs w:val="21"/>
        </w:rPr>
        <w:t xml:space="preserve">  </w:t>
      </w:r>
      <w:r w:rsidR="000B332B" w:rsidRPr="00A85236">
        <w:rPr>
          <w:rFonts w:ascii="黑体" w:eastAsia="黑体" w:hint="eastAsia"/>
          <w:position w:val="-12"/>
          <w:szCs w:val="21"/>
          <w:vertAlign w:val="superscript"/>
        </w:rPr>
        <w:object w:dxaOrig="740" w:dyaOrig="380">
          <v:shape id="_x0000_i1092" type="#_x0000_t75" style="width:36.95pt;height:18.8pt" o:ole="">
            <v:imagedata r:id="rId132" o:title=""/>
          </v:shape>
          <o:OLEObject Type="Embed" ProgID="Equation.3" ShapeID="_x0000_i1092" DrawAspect="Content" ObjectID="_1553604864" r:id="rId133"/>
        </w:objec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4．二苯碳酰二肼分光光度法测定水中六价铬时，显色酸度一般控制在0</w:t>
      </w:r>
      <w:r w:rsidR="00536010" w:rsidRPr="00A85236">
        <w:rPr>
          <w:rFonts w:ascii="黑体" w:eastAsia="黑体" w:hint="eastAsia"/>
          <w:szCs w:val="21"/>
        </w:rPr>
        <w:t>.</w:t>
      </w:r>
      <w:r w:rsidRPr="00A85236">
        <w:rPr>
          <w:rFonts w:ascii="黑体" w:eastAsia="黑体" w:hint="eastAsia"/>
          <w:szCs w:val="21"/>
        </w:rPr>
        <w:t>05</w:t>
      </w:r>
      <w:r w:rsidR="00536010" w:rsidRPr="00A85236">
        <w:rPr>
          <w:rFonts w:ascii="黑体" w:eastAsia="黑体" w:hint="eastAsia"/>
          <w:szCs w:val="21"/>
        </w:rPr>
        <w:t>～</w:t>
      </w:r>
      <w:r w:rsidRPr="00A85236">
        <w:rPr>
          <w:rFonts w:ascii="黑体" w:eastAsia="黑体" w:hint="eastAsia"/>
          <w:szCs w:val="21"/>
        </w:rPr>
        <w:t>0</w:t>
      </w:r>
      <w:r w:rsidR="00536010" w:rsidRPr="00A85236">
        <w:rPr>
          <w:rFonts w:ascii="黑体" w:eastAsia="黑体" w:hint="eastAsia"/>
          <w:szCs w:val="21"/>
        </w:rPr>
        <w:t>.</w:t>
      </w:r>
      <w:r w:rsidRPr="00A85236">
        <w:rPr>
          <w:rFonts w:ascii="黑体" w:eastAsia="黑体" w:hint="eastAsia"/>
          <w:szCs w:val="21"/>
        </w:rPr>
        <w:t>3mol／L(1／2</w:t>
      </w:r>
      <w:r w:rsidR="00536010" w:rsidRPr="00A85236">
        <w:rPr>
          <w:rFonts w:ascii="黑体" w:eastAsia="黑体" w:hint="eastAsia"/>
          <w:szCs w:val="21"/>
        </w:rPr>
        <w:t>H</w:t>
      </w:r>
      <w:r w:rsidRPr="00A85236">
        <w:rPr>
          <w:rFonts w:ascii="黑体" w:eastAsia="黑体" w:hint="eastAsia"/>
          <w:szCs w:val="21"/>
          <w:vertAlign w:val="subscript"/>
        </w:rPr>
        <w:t>2</w:t>
      </w:r>
      <w:r w:rsidRPr="00A85236">
        <w:rPr>
          <w:rFonts w:ascii="黑体" w:eastAsia="黑体" w:hint="eastAsia"/>
          <w:szCs w:val="21"/>
        </w:rPr>
        <w:t>S</w:t>
      </w:r>
      <w:r w:rsidR="00536010" w:rsidRPr="00A85236">
        <w:rPr>
          <w:rFonts w:ascii="黑体" w:eastAsia="黑体" w:hint="eastAsia"/>
          <w:szCs w:val="21"/>
        </w:rPr>
        <w:t>O</w:t>
      </w:r>
      <w:r w:rsidRPr="00A85236">
        <w:rPr>
          <w:rFonts w:ascii="黑体" w:eastAsia="黑体" w:hint="eastAsia"/>
          <w:szCs w:val="21"/>
          <w:vertAlign w:val="subscript"/>
        </w:rPr>
        <w:t>4</w:t>
      </w:r>
      <w:r w:rsidRPr="00A85236">
        <w:rPr>
          <w:rFonts w:ascii="黑体" w:eastAsia="黑体" w:hint="eastAsia"/>
          <w:szCs w:val="21"/>
        </w:rPr>
        <w:t>)，以</w:t>
      </w:r>
      <w:r w:rsidR="00536010" w:rsidRPr="00A85236">
        <w:rPr>
          <w:rFonts w:ascii="黑体" w:eastAsia="黑体" w:hint="eastAsia"/>
          <w:szCs w:val="21"/>
          <w:u w:val="single"/>
        </w:rPr>
        <w:t xml:space="preserve">          </w:t>
      </w:r>
      <w:r w:rsidRPr="00A85236">
        <w:rPr>
          <w:rFonts w:ascii="黑体" w:eastAsia="黑体" w:hint="eastAsia"/>
          <w:szCs w:val="21"/>
        </w:rPr>
        <w:t>mol／L时显色最好。显色前，水样应调至中性。显色时，</w:t>
      </w:r>
      <w:r w:rsidR="00536010" w:rsidRPr="00A85236">
        <w:rPr>
          <w:rFonts w:ascii="黑体" w:eastAsia="黑体" w:hint="eastAsia"/>
          <w:szCs w:val="21"/>
          <w:u w:val="single"/>
        </w:rPr>
        <w:t xml:space="preserve">        </w:t>
      </w:r>
      <w:r w:rsidRPr="00A85236">
        <w:rPr>
          <w:rFonts w:ascii="黑体" w:eastAsia="黑体" w:hint="eastAsia"/>
          <w:szCs w:val="21"/>
        </w:rPr>
        <w:t>和</w:t>
      </w:r>
      <w:r w:rsidR="00536010" w:rsidRPr="00A85236">
        <w:rPr>
          <w:rFonts w:ascii="黑体" w:eastAsia="黑体" w:hint="eastAsia"/>
          <w:szCs w:val="21"/>
          <w:u w:val="single"/>
        </w:rPr>
        <w:t xml:space="preserve">           </w:t>
      </w:r>
      <w:r w:rsidRPr="00A85236">
        <w:rPr>
          <w:rFonts w:ascii="黑体" w:eastAsia="黑体" w:hint="eastAsia"/>
          <w:szCs w:val="21"/>
        </w:rPr>
        <w:t>对显色有影响。②</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0</w:t>
      </w:r>
      <w:r w:rsidR="00536010" w:rsidRPr="00A85236">
        <w:rPr>
          <w:rFonts w:ascii="黑体" w:eastAsia="黑体" w:hint="eastAsia"/>
          <w:szCs w:val="21"/>
        </w:rPr>
        <w:t>.</w:t>
      </w:r>
      <w:r w:rsidRPr="00A85236">
        <w:rPr>
          <w:rFonts w:ascii="黑体" w:eastAsia="黑体" w:hint="eastAsia"/>
          <w:szCs w:val="21"/>
        </w:rPr>
        <w:t>2    温度    放置时间</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5</w:t>
      </w:r>
      <w:r w:rsidR="00536010" w:rsidRPr="00A85236">
        <w:rPr>
          <w:rFonts w:ascii="黑体" w:eastAsia="黑体" w:hint="eastAsia"/>
          <w:szCs w:val="21"/>
        </w:rPr>
        <w:t>．</w:t>
      </w:r>
      <w:r w:rsidRPr="00A85236">
        <w:rPr>
          <w:rFonts w:ascii="黑体" w:eastAsia="黑体" w:hint="eastAsia"/>
          <w:szCs w:val="21"/>
        </w:rPr>
        <w:t>二苯碳酰二肼分光光度法测定水中六价铬时，如水样有颜色但不太深，可进行</w:t>
      </w:r>
      <w:r w:rsidR="00536010" w:rsidRPr="00A85236">
        <w:rPr>
          <w:rFonts w:ascii="黑体" w:eastAsia="黑体" w:hint="eastAsia"/>
          <w:szCs w:val="21"/>
          <w:u w:val="single"/>
        </w:rPr>
        <w:t xml:space="preserve">           </w:t>
      </w:r>
      <w:r w:rsidRPr="00A85236">
        <w:rPr>
          <w:rFonts w:ascii="黑体" w:eastAsia="黑体" w:hint="eastAsia"/>
          <w:szCs w:val="21"/>
        </w:rPr>
        <w:t>校正。浑浊且色度较深的水样用</w:t>
      </w:r>
      <w:r w:rsidR="00536010" w:rsidRPr="00A85236">
        <w:rPr>
          <w:rFonts w:ascii="黑体" w:eastAsia="黑体" w:hint="eastAsia"/>
          <w:szCs w:val="21"/>
          <w:u w:val="single"/>
        </w:rPr>
        <w:t xml:space="preserve">         </w:t>
      </w:r>
      <w:r w:rsidRPr="00A85236">
        <w:rPr>
          <w:rFonts w:ascii="黑体" w:eastAsia="黑体" w:hint="eastAsia"/>
          <w:szCs w:val="21"/>
        </w:rPr>
        <w:t>预处理后，仍含有机物干扰测定时，可用——破坏有机物后再测定。②</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色度    锌盐沉淀分离    酸性高锰酸钾(氧化法)</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6</w:t>
      </w:r>
      <w:r w:rsidR="00536010" w:rsidRPr="00A85236">
        <w:rPr>
          <w:rFonts w:ascii="黑体" w:eastAsia="黑体" w:hint="eastAsia"/>
          <w:szCs w:val="21"/>
        </w:rPr>
        <w:t>．</w:t>
      </w:r>
      <w:r w:rsidRPr="00A85236">
        <w:rPr>
          <w:rFonts w:ascii="黑体" w:eastAsia="黑体" w:hint="eastAsia"/>
          <w:szCs w:val="21"/>
        </w:rPr>
        <w:t>用二苯碳酰二肼分光光度法测定水中六价铬，当取样体积为</w:t>
      </w:r>
      <w:smartTag w:uri="urn:schemas-microsoft-com:office:smarttags" w:element="chmetcnv">
        <w:smartTagPr>
          <w:attr w:name="UnitName" w:val="mi"/>
          <w:attr w:name="SourceValue" w:val="50"/>
          <w:attr w:name="HasSpace" w:val="False"/>
          <w:attr w:name="Negative" w:val="False"/>
          <w:attr w:name="NumberType" w:val="1"/>
          <w:attr w:name="TCSC" w:val="0"/>
        </w:smartTagPr>
        <w:r w:rsidRPr="00A85236">
          <w:rPr>
            <w:rFonts w:ascii="黑体" w:eastAsia="黑体" w:hint="eastAsia"/>
            <w:szCs w:val="21"/>
          </w:rPr>
          <w:t>50mI</w:t>
        </w:r>
      </w:smartTag>
      <w:r w:rsidRPr="00A85236">
        <w:rPr>
          <w:rFonts w:ascii="黑体" w:eastAsia="黑体" w:hint="eastAsia"/>
          <w:szCs w:val="21"/>
        </w:rPr>
        <w:t>，且使用</w:t>
      </w:r>
      <w:smartTag w:uri="urn:schemas-microsoft-com:office:smarttags" w:element="chmetcnv">
        <w:smartTagPr>
          <w:attr w:name="UnitName" w:val="mm"/>
          <w:attr w:name="SourceValue" w:val="30"/>
          <w:attr w:name="HasSpace" w:val="False"/>
          <w:attr w:name="Negative" w:val="False"/>
          <w:attr w:name="NumberType" w:val="1"/>
          <w:attr w:name="TCSC" w:val="0"/>
        </w:smartTagPr>
        <w:r w:rsidRPr="00A85236">
          <w:rPr>
            <w:rFonts w:ascii="黑体" w:eastAsia="黑体" w:hint="eastAsia"/>
            <w:szCs w:val="21"/>
          </w:rPr>
          <w:t>30</w:t>
        </w:r>
        <w:r w:rsidR="00536010" w:rsidRPr="00A85236">
          <w:rPr>
            <w:rFonts w:ascii="黑体" w:eastAsia="黑体" w:hint="eastAsia"/>
            <w:szCs w:val="21"/>
          </w:rPr>
          <w:t>mm</w:t>
        </w:r>
      </w:smartTag>
      <w:r w:rsidRPr="00A85236">
        <w:rPr>
          <w:rFonts w:ascii="黑体" w:eastAsia="黑体" w:hint="eastAsia"/>
          <w:szCs w:val="21"/>
        </w:rPr>
        <w:t>比色皿时，方法的最低检出浓度为</w:t>
      </w:r>
      <w:r w:rsidR="00536010" w:rsidRPr="00A85236">
        <w:rPr>
          <w:rFonts w:ascii="黑体" w:eastAsia="黑体" w:hint="eastAsia"/>
          <w:szCs w:val="21"/>
          <w:u w:val="single"/>
        </w:rPr>
        <w:t xml:space="preserve">              </w:t>
      </w:r>
      <w:r w:rsidRPr="00A85236">
        <w:rPr>
          <w:rFonts w:ascii="黑体" w:eastAsia="黑体" w:hint="eastAsia"/>
          <w:szCs w:val="21"/>
        </w:rPr>
        <w:t>mg／L。②</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0.004</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7</w:t>
      </w:r>
      <w:r w:rsidR="00536010" w:rsidRPr="00A85236">
        <w:rPr>
          <w:rFonts w:ascii="黑体" w:eastAsia="黑体" w:hint="eastAsia"/>
          <w:szCs w:val="21"/>
        </w:rPr>
        <w:t>．</w:t>
      </w:r>
      <w:r w:rsidRPr="00A85236">
        <w:rPr>
          <w:rFonts w:ascii="黑体" w:eastAsia="黑体" w:hint="eastAsia"/>
          <w:szCs w:val="21"/>
        </w:rPr>
        <w:t>测定六价铬的水样，在pH值约为8的条件下，置于冰箱内可保存</w:t>
      </w:r>
      <w:r w:rsidR="00536010" w:rsidRPr="00A85236">
        <w:rPr>
          <w:rFonts w:ascii="黑体" w:eastAsia="黑体" w:hint="eastAsia"/>
          <w:szCs w:val="21"/>
          <w:u w:val="single"/>
        </w:rPr>
        <w:t xml:space="preserve">        </w:t>
      </w:r>
      <w:r w:rsidRPr="00A85236">
        <w:rPr>
          <w:rFonts w:ascii="黑体" w:eastAsia="黑体" w:hint="eastAsia"/>
          <w:szCs w:val="21"/>
        </w:rPr>
        <w:t>d。②</w:t>
      </w:r>
    </w:p>
    <w:p w:rsidR="001D286F" w:rsidRPr="00A85236" w:rsidRDefault="001D2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7</w:t>
      </w:r>
    </w:p>
    <w:p w:rsidR="00536010" w:rsidRPr="00A85236" w:rsidRDefault="00536010"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1．铬的化合物常见的价态有三价和六价，在水体中，受pH值、有机物、氧化还原物质、温度及硬度等因素的影响，三价铬和六价铬化合物可以相互转化。(    )①②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答案：正确</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2．测定水中总铬时，水样采集后，需加入硝酸调节pH＜6。(    )①②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正确答案为：测定水中总铬时，水样采集后，应加入硝酸调节pH＜2。</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3．二苯碳酰二肼分光光度法测定水中六价铬时，显色剂二苯碳酰二肼可储存在棕色玻璃瓶中，长期使用，直至用完。(    )②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正确答案为：颜色变深后不能再使用。</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4．二苯碳酰二肼分光光度法测定水中六价铬时，六价铬将显色剂二苯碳酰二肼氧化成苯肼羧基偶氮</w:t>
      </w:r>
      <w:r w:rsidRPr="00A85236">
        <w:rPr>
          <w:rFonts w:ascii="黑体" w:eastAsia="黑体" w:hint="eastAsia"/>
          <w:szCs w:val="21"/>
        </w:rPr>
        <w:lastRenderedPageBreak/>
        <w:t>苯，而本身被还原为三价铬。(    )②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5．二苯碳酰二肼分光光度法测定水中六价铬时，二苯碳酰二肼与铬的络合物在470nm处有最大吸收。(    )②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正确答案为：二苯碳酰二肼与铬的络合物在540nm处有最大吸收。</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6．二苯碳酰二肼分光光度法测定水中六价铬时，氧化性及还原性物质(如</w:t>
      </w:r>
      <w:r w:rsidR="000B332B" w:rsidRPr="00A85236">
        <w:rPr>
          <w:rFonts w:ascii="黑体" w:eastAsia="黑体" w:hint="eastAsia"/>
          <w:position w:val="-6"/>
          <w:szCs w:val="21"/>
        </w:rPr>
        <w:object w:dxaOrig="560" w:dyaOrig="320">
          <v:shape id="_x0000_i1093" type="#_x0000_t75" style="width:28.15pt;height:16.3pt" o:ole="">
            <v:imagedata r:id="rId134" o:title=""/>
          </v:shape>
          <o:OLEObject Type="Embed" ProgID="Equation.3" ShapeID="_x0000_i1093" DrawAspect="Content" ObjectID="_1553604865" r:id="rId135"/>
        </w:object>
      </w:r>
      <w:r w:rsidRPr="00A85236">
        <w:rPr>
          <w:rFonts w:ascii="黑体" w:eastAsia="黑体" w:hint="eastAsia"/>
          <w:szCs w:val="21"/>
        </w:rPr>
        <w:t>、Fe</w:t>
      </w:r>
      <w:r w:rsidRPr="00A85236">
        <w:rPr>
          <w:rFonts w:ascii="黑体" w:eastAsia="黑体" w:hint="eastAsia"/>
          <w:szCs w:val="21"/>
          <w:vertAlign w:val="superscript"/>
        </w:rPr>
        <w:t>2+</w:t>
      </w:r>
      <w:r w:rsidRPr="00A85236">
        <w:rPr>
          <w:rFonts w:ascii="黑体" w:eastAsia="黑体" w:hint="eastAsia"/>
          <w:szCs w:val="21"/>
        </w:rPr>
        <w:t>、</w:t>
      </w:r>
      <w:r w:rsidR="001E783E" w:rsidRPr="00A85236">
        <w:rPr>
          <w:rFonts w:ascii="黑体" w:eastAsia="黑体" w:hint="eastAsia"/>
          <w:position w:val="-12"/>
          <w:szCs w:val="21"/>
        </w:rPr>
        <w:object w:dxaOrig="560" w:dyaOrig="380">
          <v:shape id="_x0000_i1094" type="#_x0000_t75" style="width:28.15pt;height:18.8pt" o:ole="">
            <v:imagedata r:id="rId136" o:title=""/>
          </v:shape>
          <o:OLEObject Type="Embed" ProgID="Equation.3" ShapeID="_x0000_i1094" DrawAspect="Content" ObjectID="_1553604866" r:id="rId137"/>
        </w:object>
      </w:r>
      <w:r w:rsidRPr="00A85236">
        <w:rPr>
          <w:rFonts w:ascii="黑体" w:eastAsia="黑体" w:hint="eastAsia"/>
          <w:szCs w:val="21"/>
        </w:rPr>
        <w:t>、</w:t>
      </w:r>
      <w:r w:rsidR="001E783E" w:rsidRPr="00A85236">
        <w:rPr>
          <w:rFonts w:ascii="黑体" w:eastAsia="黑体" w:hint="eastAsia"/>
          <w:position w:val="-12"/>
          <w:szCs w:val="21"/>
        </w:rPr>
        <w:object w:dxaOrig="660" w:dyaOrig="380">
          <v:shape id="_x0000_i1095" type="#_x0000_t75" style="width:33.2pt;height:18.8pt" o:ole="">
            <v:imagedata r:id="rId138" o:title=""/>
          </v:shape>
          <o:OLEObject Type="Embed" ProgID="Equation.3" ShapeID="_x0000_i1095" DrawAspect="Content" ObjectID="_1553604867" r:id="rId139"/>
        </w:object>
      </w:r>
      <w:r w:rsidRPr="00A85236">
        <w:rPr>
          <w:rFonts w:ascii="黑体" w:eastAsia="黑体" w:hint="eastAsia"/>
          <w:szCs w:val="21"/>
        </w:rPr>
        <w:t>等)以及水样有色或浑浊时，对测定均有干扰，须进行预处理。(    )②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7．六价铬与二苯碳酰二肼反应时，显色酸度一般控制在0</w:t>
      </w:r>
      <w:r w:rsidR="00351940" w:rsidRPr="00A85236">
        <w:rPr>
          <w:rFonts w:ascii="黑体" w:eastAsia="黑体" w:hint="eastAsia"/>
          <w:szCs w:val="21"/>
        </w:rPr>
        <w:t>.</w:t>
      </w:r>
      <w:r w:rsidRPr="00A85236">
        <w:rPr>
          <w:rFonts w:ascii="黑体" w:eastAsia="黑体" w:hint="eastAsia"/>
          <w:szCs w:val="21"/>
        </w:rPr>
        <w:t>05</w:t>
      </w:r>
      <w:r w:rsidR="00351940" w:rsidRPr="00A85236">
        <w:rPr>
          <w:rFonts w:ascii="黑体" w:eastAsia="黑体" w:hint="eastAsia"/>
          <w:szCs w:val="21"/>
        </w:rPr>
        <w:t>～</w:t>
      </w:r>
      <w:r w:rsidRPr="00A85236">
        <w:rPr>
          <w:rFonts w:ascii="黑体" w:eastAsia="黑体" w:hint="eastAsia"/>
          <w:szCs w:val="21"/>
        </w:rPr>
        <w:t>0</w:t>
      </w:r>
      <w:r w:rsidR="00351940" w:rsidRPr="00A85236">
        <w:rPr>
          <w:rFonts w:ascii="黑体" w:eastAsia="黑体" w:hint="eastAsia"/>
          <w:szCs w:val="21"/>
        </w:rPr>
        <w:t>.</w:t>
      </w:r>
      <w:r w:rsidRPr="00A85236">
        <w:rPr>
          <w:rFonts w:ascii="黑体" w:eastAsia="黑体" w:hint="eastAsia"/>
          <w:szCs w:val="21"/>
        </w:rPr>
        <w:t>3mol／L(1／2H</w:t>
      </w:r>
      <w:r w:rsidRPr="00A85236">
        <w:rPr>
          <w:rFonts w:ascii="黑体" w:eastAsia="黑体" w:hint="eastAsia"/>
          <w:szCs w:val="21"/>
          <w:vertAlign w:val="subscript"/>
        </w:rPr>
        <w:t>2</w:t>
      </w:r>
      <w:r w:rsidRPr="00A85236">
        <w:rPr>
          <w:rFonts w:ascii="黑体" w:eastAsia="黑体" w:hint="eastAsia"/>
          <w:szCs w:val="21"/>
        </w:rPr>
        <w:t>S</w:t>
      </w:r>
      <w:r w:rsidR="00351940" w:rsidRPr="00A85236">
        <w:rPr>
          <w:rFonts w:ascii="黑体" w:eastAsia="黑体" w:hint="eastAsia"/>
          <w:szCs w:val="21"/>
        </w:rPr>
        <w:t>O</w:t>
      </w:r>
      <w:r w:rsidRPr="00A85236">
        <w:rPr>
          <w:rFonts w:ascii="黑体" w:eastAsia="黑体" w:hint="eastAsia"/>
          <w:szCs w:val="21"/>
          <w:vertAlign w:val="subscript"/>
        </w:rPr>
        <w:t>4</w:t>
      </w:r>
      <w:r w:rsidRPr="00A85236">
        <w:rPr>
          <w:rFonts w:ascii="黑体" w:eastAsia="黑体" w:hint="eastAsia"/>
          <w:szCs w:val="21"/>
        </w:rPr>
        <w:t>)。显色酸度高时，显色快，但色泽不稳定。(    )②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8．六价铬与二苯碳酰二肼生成的有色络合物，该络合物的稳定时间与六价铬的浓度无关。(    )②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正确答案为：稳定时间与六价铬的浓度有关，六价铬浓度低，显色后稳定时</w:t>
      </w:r>
    </w:p>
    <w:p w:rsidR="00F34A4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间短。</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三、选择题</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1．二苯碳酰二肼分光光度法测定水中六价铬时，加入磷酸的主要作用是</w:t>
      </w:r>
      <w:r w:rsidR="00F34A40" w:rsidRPr="00A85236">
        <w:rPr>
          <w:rFonts w:ascii="黑体" w:eastAsia="黑体" w:hint="eastAsia"/>
          <w:szCs w:val="21"/>
          <w:u w:val="single"/>
        </w:rPr>
        <w:t xml:space="preserve">            </w:t>
      </w:r>
      <w:r w:rsidRPr="00A85236">
        <w:rPr>
          <w:rFonts w:ascii="黑体" w:eastAsia="黑体" w:hint="eastAsia"/>
          <w:szCs w:val="21"/>
        </w:rPr>
        <w:t>。(    )①②</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34A40" w:rsidRPr="00A85236">
        <w:rPr>
          <w:rFonts w:ascii="黑体" w:eastAsia="黑体" w:hint="eastAsia"/>
          <w:szCs w:val="21"/>
        </w:rPr>
        <w:t xml:space="preserve"> </w:t>
      </w:r>
      <w:r w:rsidR="000B332B" w:rsidRPr="00A85236">
        <w:rPr>
          <w:rFonts w:ascii="黑体" w:eastAsia="黑体" w:hint="eastAsia"/>
          <w:szCs w:val="21"/>
        </w:rPr>
        <w:t xml:space="preserve"> </w:t>
      </w:r>
      <w:r w:rsidRPr="00A85236">
        <w:rPr>
          <w:rFonts w:ascii="黑体" w:eastAsia="黑体" w:hint="eastAsia"/>
          <w:szCs w:val="21"/>
        </w:rPr>
        <w:t>A.消除Fe</w:t>
      </w:r>
      <w:r w:rsidRPr="00A85236">
        <w:rPr>
          <w:rFonts w:ascii="黑体" w:eastAsia="黑体" w:hint="eastAsia"/>
          <w:szCs w:val="21"/>
          <w:vertAlign w:val="superscript"/>
        </w:rPr>
        <w:t>3+</w:t>
      </w:r>
      <w:r w:rsidRPr="00A85236">
        <w:rPr>
          <w:rFonts w:ascii="黑体" w:eastAsia="黑体" w:hint="eastAsia"/>
          <w:szCs w:val="21"/>
        </w:rPr>
        <w:t>的干扰    B．控制溶液的酸度</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34A40" w:rsidRPr="00A85236">
        <w:rPr>
          <w:rFonts w:ascii="黑体" w:eastAsia="黑体" w:hint="eastAsia"/>
          <w:szCs w:val="21"/>
        </w:rPr>
        <w:t xml:space="preserve"> </w:t>
      </w:r>
      <w:r w:rsidR="000B332B" w:rsidRPr="00A85236">
        <w:rPr>
          <w:rFonts w:ascii="黑体" w:eastAsia="黑体" w:hint="eastAsia"/>
          <w:szCs w:val="21"/>
        </w:rPr>
        <w:t xml:space="preserve"> </w:t>
      </w:r>
      <w:r w:rsidRPr="00A85236">
        <w:rPr>
          <w:rFonts w:ascii="黑体" w:eastAsia="黑体" w:hint="eastAsia"/>
          <w:szCs w:val="21"/>
        </w:rPr>
        <w:t>C．消除Fe</w:t>
      </w:r>
      <w:r w:rsidRPr="00A85236">
        <w:rPr>
          <w:rFonts w:ascii="黑体" w:eastAsia="黑体" w:hint="eastAsia"/>
          <w:szCs w:val="21"/>
          <w:vertAlign w:val="superscript"/>
        </w:rPr>
        <w:t>3+</w:t>
      </w:r>
      <w:r w:rsidRPr="00A85236">
        <w:rPr>
          <w:rFonts w:ascii="黑体" w:eastAsia="黑体" w:hint="eastAsia"/>
          <w:szCs w:val="21"/>
        </w:rPr>
        <w:t>的干扰、控制溶液的酸度</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536010" w:rsidRPr="00A85236" w:rsidRDefault="00536010" w:rsidP="003214D3">
      <w:pPr>
        <w:snapToGrid w:val="0"/>
        <w:spacing w:line="40" w:lineRule="atLeast"/>
        <w:jc w:val="left"/>
        <w:rPr>
          <w:rFonts w:ascii="黑体" w:eastAsia="黑体" w:hint="eastAsia"/>
          <w:szCs w:val="21"/>
        </w:rPr>
      </w:pPr>
      <w:r w:rsidRPr="00A85236">
        <w:rPr>
          <w:rFonts w:ascii="黑体" w:eastAsia="黑体" w:hint="eastAsia"/>
          <w:szCs w:val="21"/>
        </w:rPr>
        <w:t>2．铬在水中的最稳定价态是</w:t>
      </w:r>
      <w:r w:rsidR="00F34A40" w:rsidRPr="00A85236">
        <w:rPr>
          <w:rFonts w:ascii="黑体" w:eastAsia="黑体" w:hint="eastAsia"/>
          <w:szCs w:val="21"/>
          <w:u w:val="single"/>
        </w:rPr>
        <w:t xml:space="preserve">              </w:t>
      </w:r>
      <w:r w:rsidRPr="00A85236">
        <w:rPr>
          <w:rFonts w:ascii="黑体" w:eastAsia="黑体" w:hint="eastAsia"/>
          <w:szCs w:val="21"/>
        </w:rPr>
        <w:t>。(    )①②</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A．六价    B．三价    C．二价</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3．二苯碳酰二肼分光光度法测定水中总铬，是在酸性或碱性条件下，用高锰酸钾将</w:t>
      </w:r>
      <w:r w:rsidRPr="00A85236">
        <w:rPr>
          <w:rFonts w:ascii="黑体" w:eastAsia="黑体" w:hint="eastAsia"/>
          <w:szCs w:val="21"/>
          <w:u w:val="single"/>
        </w:rPr>
        <w:t xml:space="preserve">           </w:t>
      </w:r>
      <w:r w:rsidRPr="00A85236">
        <w:rPr>
          <w:rFonts w:ascii="黑体" w:eastAsia="黑体" w:hint="eastAsia"/>
          <w:szCs w:val="21"/>
        </w:rPr>
        <w:t>，再用二苯碳酰二肼显色测定。(    )①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A．三价铬氧化为六价铬    B．二价铬氧化为三价铬</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4．二苯碳酰二肼分光光度法测定水中六价铬时，采集的水样应加入固定剂调节至PH</w:t>
      </w:r>
      <w:r w:rsidRPr="00A85236">
        <w:rPr>
          <w:rFonts w:ascii="黑体" w:eastAsia="黑体" w:hint="eastAsia"/>
          <w:szCs w:val="21"/>
          <w:u w:val="single"/>
        </w:rPr>
        <w:t xml:space="preserve">    </w:t>
      </w:r>
      <w:r w:rsidRPr="00A85236">
        <w:rPr>
          <w:rFonts w:ascii="黑体" w:eastAsia="黑体" w:hint="eastAsia"/>
          <w:szCs w:val="21"/>
        </w:rPr>
        <w:t>。(   )②</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B．约</w:t>
      </w:r>
      <w:smartTag w:uri="urn:schemas-microsoft-com:office:smarttags" w:element="chmetcnv">
        <w:smartTagPr>
          <w:attr w:name="UnitName" w:val="C"/>
          <w:attr w:name="SourceValue" w:val="8"/>
          <w:attr w:name="HasSpace" w:val="True"/>
          <w:attr w:name="Negative" w:val="False"/>
          <w:attr w:name="NumberType" w:val="1"/>
          <w:attr w:name="TCSC" w:val="0"/>
        </w:smartTagPr>
        <w:r w:rsidRPr="00A85236">
          <w:rPr>
            <w:rFonts w:ascii="黑体" w:eastAsia="黑体" w:hint="eastAsia"/>
            <w:szCs w:val="21"/>
          </w:rPr>
          <w:t>8    C</w:t>
        </w:r>
      </w:smartTag>
      <w:r w:rsidRPr="00A85236">
        <w:rPr>
          <w:rFonts w:ascii="黑体" w:eastAsia="黑体" w:hint="eastAsia"/>
          <w:szCs w:val="21"/>
        </w:rPr>
        <w:t>．约5</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5．二苯碳酰二肼分光光度法测定水中总铬时，加入亚硝酸钠的目的是</w:t>
      </w:r>
      <w:r w:rsidRPr="00A85236">
        <w:rPr>
          <w:rFonts w:ascii="黑体" w:eastAsia="黑体" w:hint="eastAsia"/>
          <w:szCs w:val="21"/>
          <w:u w:val="single"/>
        </w:rPr>
        <w:t xml:space="preserve">                </w:t>
      </w:r>
      <w:r w:rsidRPr="00A85236">
        <w:rPr>
          <w:rFonts w:ascii="黑体" w:eastAsia="黑体" w:hint="eastAsia"/>
          <w:szCs w:val="21"/>
        </w:rPr>
        <w:t>。(    )①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A．去除氧化性物质子扰    B．还原过量的高锰酸钾    C．调节酸碱度</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6．二苯碳酰二肼分光光度法测定水中总铬时，加入尿素的目的是</w:t>
      </w:r>
      <w:r w:rsidRPr="00A85236">
        <w:rPr>
          <w:rFonts w:ascii="黑体" w:eastAsia="黑体" w:hint="eastAsia"/>
          <w:szCs w:val="21"/>
          <w:u w:val="single"/>
        </w:rPr>
        <w:t xml:space="preserve">                  </w:t>
      </w:r>
      <w:r w:rsidRPr="00A85236">
        <w:rPr>
          <w:rFonts w:ascii="黑体" w:eastAsia="黑体" w:hint="eastAsia"/>
          <w:szCs w:val="21"/>
        </w:rPr>
        <w:t>。(    )①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A．将Cr</w:t>
      </w:r>
      <w:r w:rsidRPr="00A85236">
        <w:rPr>
          <w:rFonts w:ascii="黑体" w:eastAsia="黑体" w:hint="eastAsia"/>
          <w:szCs w:val="21"/>
          <w:vertAlign w:val="superscript"/>
        </w:rPr>
        <w:t>3+</w:t>
      </w:r>
      <w:r w:rsidRPr="00A85236">
        <w:rPr>
          <w:rFonts w:ascii="黑体" w:eastAsia="黑体" w:hint="eastAsia"/>
          <w:szCs w:val="21"/>
        </w:rPr>
        <w:t>氧化成Cr(V1)    B．还原过量的高锰酸钾</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w:t>
      </w:r>
      <w:r w:rsidR="000B332B" w:rsidRPr="00A85236">
        <w:rPr>
          <w:rFonts w:ascii="黑体" w:eastAsia="黑体" w:hint="eastAsia"/>
          <w:szCs w:val="21"/>
        </w:rPr>
        <w:t>．</w:t>
      </w:r>
      <w:r w:rsidRPr="00A85236">
        <w:rPr>
          <w:rFonts w:ascii="黑体" w:eastAsia="黑体" w:hint="eastAsia"/>
          <w:szCs w:val="21"/>
        </w:rPr>
        <w:t>分解过量的亚硝酸钠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7．铬的毒性与其存在状态有关。</w:t>
      </w:r>
      <w:r w:rsidRPr="00A85236">
        <w:rPr>
          <w:rFonts w:ascii="黑体" w:eastAsia="黑体" w:hint="eastAsia"/>
          <w:szCs w:val="21"/>
          <w:u w:val="single"/>
        </w:rPr>
        <w:t xml:space="preserve">       </w:t>
      </w:r>
      <w:r w:rsidRPr="00A85236">
        <w:rPr>
          <w:rFonts w:ascii="黑体" w:eastAsia="黑体" w:hint="eastAsia"/>
          <w:szCs w:val="21"/>
        </w:rPr>
        <w:t>铬的化合物具有强烈的毒性，已确认为致癌物，并能在体内积蓄。(    )①②</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A．三价    B．二价    C．六价</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8．二苯碳酰二肼分光光度法测定六价铬时，水样应在</w:t>
      </w:r>
      <w:r w:rsidRPr="00A85236">
        <w:rPr>
          <w:rFonts w:ascii="黑体" w:eastAsia="黑体" w:hint="eastAsia"/>
          <w:szCs w:val="21"/>
          <w:u w:val="single"/>
        </w:rPr>
        <w:t xml:space="preserve">       </w:t>
      </w:r>
      <w:r w:rsidRPr="00A85236">
        <w:rPr>
          <w:rFonts w:ascii="黑体" w:eastAsia="黑体" w:hint="eastAsia"/>
          <w:szCs w:val="21"/>
        </w:rPr>
        <w:t>条件下保存。(    )②</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A．弱碱性    B．弱酸性    C．中性</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F705D7" w:rsidRPr="00A85236" w:rsidRDefault="00F705D7"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1．高锰酸钾氧化-二苯碳酰二肼分光光度法测定水中总铬含量时，在水样中加入高锰酸钾后加热煮沸，如在煮沸过程中高锰酸钾紫红色消失，说明什么?应如何处理?①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说明水样中的有机物和无机还原性物质含量高(其中Cr</w:t>
      </w:r>
      <w:r w:rsidRPr="00A85236">
        <w:rPr>
          <w:rFonts w:ascii="黑体" w:eastAsia="黑体" w:hint="eastAsia"/>
          <w:szCs w:val="21"/>
          <w:vertAlign w:val="superscript"/>
        </w:rPr>
        <w:t>3+</w:t>
      </w:r>
      <w:r w:rsidRPr="00A85236">
        <w:rPr>
          <w:rFonts w:ascii="黑体" w:eastAsia="黑体" w:hint="eastAsia"/>
          <w:szCs w:val="21"/>
        </w:rPr>
        <w:t>的含量也可能高)。应适当减少取样量另做，或适量补充高锰酸钾用量并同时做空白试验。</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2．高锰酸钾氧化-二苯碳酰二肼分光光度法测定水中总铬的原理是什么?①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在酸性溶液中，水样中的三价铬被高锰酸钾氧化成六价铬。六价铬与二苯碳酰二肼反应，生成紫红色化合物，于波长540nm处进行测定。</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3．用二苯碳酰二肼分光光度法测定水中总铬时，水样经硝酸-硫酸消解后，为什么还要加高锰酸钾氧化后才能测定?①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因为只有将水样中的各种价态的铬都转化为六价铬后才能用二苯碳酰二肼法测定总铬，但在强酸性条件下，铬以</w:t>
      </w:r>
      <w:r w:rsidR="000B332B" w:rsidRPr="00A85236">
        <w:rPr>
          <w:rFonts w:ascii="黑体" w:eastAsia="黑体" w:hint="eastAsia"/>
          <w:position w:val="-12"/>
          <w:szCs w:val="21"/>
          <w:vertAlign w:val="superscript"/>
        </w:rPr>
        <w:object w:dxaOrig="740" w:dyaOrig="380">
          <v:shape id="_x0000_i1096" type="#_x0000_t75" style="width:36.95pt;height:18.8pt" o:ole="">
            <v:imagedata r:id="rId132" o:title=""/>
          </v:shape>
          <o:OLEObject Type="Embed" ProgID="Equation.3" ShapeID="_x0000_i1096" DrawAspect="Content" ObjectID="_1553604868" r:id="rId140"/>
        </w:object>
      </w:r>
      <w:r w:rsidRPr="00A85236">
        <w:rPr>
          <w:rFonts w:ascii="黑体" w:eastAsia="黑体" w:hint="eastAsia"/>
          <w:szCs w:val="21"/>
        </w:rPr>
        <w:t>形式存在，</w:t>
      </w:r>
      <w:r w:rsidR="000B332B" w:rsidRPr="00A85236">
        <w:rPr>
          <w:rFonts w:ascii="黑体" w:eastAsia="黑体" w:hint="eastAsia"/>
          <w:position w:val="-12"/>
          <w:szCs w:val="21"/>
          <w:vertAlign w:val="superscript"/>
        </w:rPr>
        <w:object w:dxaOrig="740" w:dyaOrig="380">
          <v:shape id="_x0000_i1097" type="#_x0000_t75" style="width:36.95pt;height:18.8pt" o:ole="">
            <v:imagedata r:id="rId132" o:title=""/>
          </v:shape>
          <o:OLEObject Type="Embed" ProgID="Equation.3" ShapeID="_x0000_i1097" DrawAspect="Content" ObjectID="_1553604869" r:id="rId141"/>
        </w:object>
      </w:r>
      <w:r w:rsidRPr="00A85236">
        <w:rPr>
          <w:rFonts w:ascii="黑体" w:eastAsia="黑体" w:hint="eastAsia"/>
          <w:szCs w:val="21"/>
        </w:rPr>
        <w:t>具有比HNO</w:t>
      </w:r>
      <w:r w:rsidRPr="00A85236">
        <w:rPr>
          <w:rFonts w:ascii="黑体" w:eastAsia="黑体" w:hint="eastAsia"/>
          <w:szCs w:val="21"/>
          <w:vertAlign w:val="subscript"/>
        </w:rPr>
        <w:t>3</w:t>
      </w:r>
      <w:r w:rsidRPr="00A85236">
        <w:rPr>
          <w:rFonts w:ascii="黑体" w:eastAsia="黑体" w:hint="eastAsia"/>
          <w:szCs w:val="21"/>
        </w:rPr>
        <w:t>还强的氧化性，它可先氧化还原性物质(如有机物)，而本身被还原为Cr</w:t>
      </w:r>
      <w:r w:rsidRPr="00A85236">
        <w:rPr>
          <w:rFonts w:ascii="黑体" w:eastAsia="黑体" w:hint="eastAsia"/>
          <w:szCs w:val="21"/>
          <w:vertAlign w:val="superscript"/>
        </w:rPr>
        <w:t>3+</w:t>
      </w:r>
      <w:r w:rsidRPr="00A85236">
        <w:rPr>
          <w:rFonts w:ascii="黑体" w:eastAsia="黑体" w:hint="eastAsia"/>
          <w:szCs w:val="21"/>
        </w:rPr>
        <w:t>。只有加入高锰酸钾，进一步氧化，才能保证把Cr</w:t>
      </w:r>
      <w:r w:rsidRPr="00A85236">
        <w:rPr>
          <w:rFonts w:ascii="黑体" w:eastAsia="黑体" w:hint="eastAsia"/>
          <w:szCs w:val="21"/>
          <w:vertAlign w:val="superscript"/>
        </w:rPr>
        <w:t>3+</w:t>
      </w:r>
      <w:r w:rsidRPr="00A85236">
        <w:rPr>
          <w:rFonts w:ascii="黑体" w:eastAsia="黑体" w:hint="eastAsia"/>
          <w:szCs w:val="21"/>
        </w:rPr>
        <w:t>完全氧化成Cr</w:t>
      </w:r>
      <w:r w:rsidRPr="00A85236">
        <w:rPr>
          <w:rFonts w:ascii="黑体" w:eastAsia="黑体" w:hint="eastAsia"/>
          <w:szCs w:val="21"/>
          <w:vertAlign w:val="superscript"/>
        </w:rPr>
        <w:t>6+</w:t>
      </w:r>
      <w:r w:rsidRPr="00A85236">
        <w:rPr>
          <w:rFonts w:ascii="黑体" w:eastAsia="黑体" w:hint="eastAsia"/>
          <w:szCs w:val="21"/>
        </w:rPr>
        <w:t>，从而测定的结果才可靠。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4．用二苯碳酰二肼分光光度法测定水中六价铬时，加入磷酸的主要作用是什么?②</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0B332B" w:rsidRPr="00A85236">
        <w:rPr>
          <w:rFonts w:ascii="黑体" w:eastAsia="黑体" w:hint="eastAsia"/>
          <w:b/>
          <w:szCs w:val="21"/>
        </w:rPr>
        <w:t>：</w:t>
      </w:r>
      <w:r w:rsidRPr="00A85236">
        <w:rPr>
          <w:rFonts w:ascii="黑体" w:eastAsia="黑体" w:hint="eastAsia"/>
          <w:szCs w:val="21"/>
        </w:rPr>
        <w:t>磷酸与Fe</w:t>
      </w:r>
      <w:r w:rsidRPr="00A85236">
        <w:rPr>
          <w:rFonts w:ascii="黑体" w:eastAsia="黑体" w:hint="eastAsia"/>
          <w:szCs w:val="21"/>
          <w:vertAlign w:val="superscript"/>
        </w:rPr>
        <w:t>3+</w:t>
      </w:r>
      <w:r w:rsidRPr="00A85236">
        <w:rPr>
          <w:rFonts w:ascii="黑体" w:eastAsia="黑体" w:hint="eastAsia"/>
          <w:szCs w:val="21"/>
        </w:rPr>
        <w:t>形成稳定的无色络合物，从而消除Fe</w:t>
      </w:r>
      <w:r w:rsidRPr="00A85236">
        <w:rPr>
          <w:rFonts w:ascii="黑体" w:eastAsia="黑体" w:hint="eastAsia"/>
          <w:szCs w:val="21"/>
          <w:vertAlign w:val="superscript"/>
        </w:rPr>
        <w:t>3+</w:t>
      </w:r>
      <w:r w:rsidRPr="00A85236">
        <w:rPr>
          <w:rFonts w:ascii="黑体" w:eastAsia="黑体" w:hint="eastAsia"/>
          <w:szCs w:val="21"/>
        </w:rPr>
        <w:t>的干扰，同时磷酸也和其他金属离子络合，避免一些盐类析出而产生浑浊。</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5．测定六价铬或总铬的器皿能否用重铬酸钾洗液洗涤?为什么?应使用何种洗涤剂洗涤?①②</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不能用重铬酸钾洗液洗涤。因为重铬酸钾洗液中的铬呈六价，容易沾污器壁，使六价铬或总铬的测定结果偏高。应使用硝酸、硫酸混合液或合成洗涤剂洗涤，洗涤后要冲洗干净。所有玻璃器皿内壁须光洁，以免吸附铬离子。</w:t>
      </w:r>
    </w:p>
    <w:p w:rsidR="00F705D7" w:rsidRPr="00A85236" w:rsidRDefault="00F705D7"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1．二苯碳酰二肼分光光度法测定水中六价铬时，要配制浓度为50.0mg／L的Cr(Ⅵ)标准溶液1000ml，应称取多少克K</w:t>
      </w:r>
      <w:r w:rsidRPr="00A85236">
        <w:rPr>
          <w:rFonts w:ascii="黑体" w:eastAsia="黑体" w:hint="eastAsia"/>
          <w:szCs w:val="21"/>
          <w:vertAlign w:val="subscript"/>
        </w:rPr>
        <w:t>2</w:t>
      </w:r>
      <w:r w:rsidRPr="00A85236">
        <w:rPr>
          <w:rFonts w:ascii="黑体" w:eastAsia="黑体" w:hint="eastAsia"/>
          <w:szCs w:val="21"/>
        </w:rPr>
        <w:t>Cr</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7</w:t>
      </w:r>
      <w:r w:rsidRPr="00A85236">
        <w:rPr>
          <w:rFonts w:ascii="黑体" w:eastAsia="黑体" w:hint="eastAsia"/>
          <w:szCs w:val="21"/>
        </w:rPr>
        <w:t>？  (已知M</w:t>
      </w:r>
      <w:r w:rsidRPr="00A85236">
        <w:rPr>
          <w:rFonts w:ascii="黑体" w:eastAsia="黑体" w:hint="eastAsia"/>
          <w:szCs w:val="21"/>
          <w:vertAlign w:val="subscript"/>
        </w:rPr>
        <w:t>K2Cr2O7</w:t>
      </w:r>
      <w:r w:rsidRPr="00A85236">
        <w:rPr>
          <w:rFonts w:ascii="黑体" w:eastAsia="黑体" w:hint="eastAsia"/>
          <w:szCs w:val="21"/>
        </w:rPr>
        <w:t>=294.2；Mcr=51.996)②</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M</w:t>
      </w:r>
      <w:r w:rsidRPr="00A85236">
        <w:rPr>
          <w:rFonts w:ascii="黑体" w:eastAsia="黑体" w:hint="eastAsia"/>
          <w:szCs w:val="21"/>
          <w:vertAlign w:val="subscript"/>
        </w:rPr>
        <w:t>K2Cr2O7</w:t>
      </w:r>
      <w:r w:rsidRPr="00A85236">
        <w:rPr>
          <w:rFonts w:ascii="黑体" w:eastAsia="黑体" w:hint="eastAsia"/>
          <w:szCs w:val="21"/>
        </w:rPr>
        <w:t>=50.0×l.000×294.2／104.0=141.4(mg)=0.1414(g)</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2．二苯碳酰二肼分光光度法测定水中总铬时，所得校准曲线的斜率和截距分别为</w:t>
      </w:r>
      <w:smartTag w:uri="urn:schemas-microsoft-com:office:smarttags" w:element="chmetcnv">
        <w:smartTagPr>
          <w:attr w:name="UnitName" w:val="a"/>
          <w:attr w:name="SourceValue" w:val=".044"/>
          <w:attr w:name="HasSpace" w:val="False"/>
          <w:attr w:name="Negative" w:val="False"/>
          <w:attr w:name="NumberType" w:val="1"/>
          <w:attr w:name="TCSC" w:val="0"/>
        </w:smartTagPr>
        <w:r w:rsidRPr="00A85236">
          <w:rPr>
            <w:rFonts w:ascii="黑体" w:eastAsia="黑体" w:hint="eastAsia"/>
            <w:szCs w:val="21"/>
          </w:rPr>
          <w:t>0</w:t>
        </w:r>
        <w:r w:rsidR="00A6761E" w:rsidRPr="00A85236">
          <w:rPr>
            <w:rFonts w:ascii="黑体" w:eastAsia="黑体" w:hint="eastAsia"/>
            <w:szCs w:val="21"/>
          </w:rPr>
          <w:t>.</w:t>
        </w:r>
        <w:r w:rsidRPr="00A85236">
          <w:rPr>
            <w:rFonts w:ascii="黑体" w:eastAsia="黑体" w:hint="eastAsia"/>
            <w:szCs w:val="21"/>
          </w:rPr>
          <w:t>044A</w:t>
        </w:r>
      </w:smartTag>
      <w:r w:rsidRPr="00A85236">
        <w:rPr>
          <w:rFonts w:ascii="黑体" w:eastAsia="黑体" w:hint="eastAsia"/>
          <w:szCs w:val="21"/>
        </w:rPr>
        <w:t>／μg和</w:t>
      </w:r>
      <w:smartTag w:uri="urn:schemas-microsoft-com:office:smarttags" w:element="chmetcnv">
        <w:smartTagPr>
          <w:attr w:name="UnitName" w:val="a"/>
          <w:attr w:name="SourceValue" w:val=".001"/>
          <w:attr w:name="HasSpace" w:val="False"/>
          <w:attr w:name="Negative" w:val="False"/>
          <w:attr w:name="NumberType" w:val="1"/>
          <w:attr w:name="TCSC" w:val="0"/>
        </w:smartTagPr>
        <w:r w:rsidRPr="00A85236">
          <w:rPr>
            <w:rFonts w:ascii="黑体" w:eastAsia="黑体" w:hint="eastAsia"/>
            <w:szCs w:val="21"/>
          </w:rPr>
          <w:t>0</w:t>
        </w:r>
        <w:r w:rsidR="00A6761E" w:rsidRPr="00A85236">
          <w:rPr>
            <w:rFonts w:ascii="黑体" w:eastAsia="黑体" w:hint="eastAsia"/>
            <w:szCs w:val="21"/>
          </w:rPr>
          <w:t>.</w:t>
        </w:r>
        <w:r w:rsidRPr="00A85236">
          <w:rPr>
            <w:rFonts w:ascii="黑体" w:eastAsia="黑体" w:hint="eastAsia"/>
            <w:szCs w:val="21"/>
          </w:rPr>
          <w:t>001A</w:t>
        </w:r>
      </w:smartTag>
      <w:r w:rsidRPr="00A85236">
        <w:rPr>
          <w:rFonts w:ascii="黑体" w:eastAsia="黑体" w:hint="eastAsia"/>
          <w:szCs w:val="21"/>
        </w:rPr>
        <w:t>。测得水样的吸光度为0</w:t>
      </w:r>
      <w:r w:rsidR="00A6761E" w:rsidRPr="00A85236">
        <w:rPr>
          <w:rFonts w:ascii="黑体" w:eastAsia="黑体" w:hint="eastAsia"/>
          <w:szCs w:val="21"/>
        </w:rPr>
        <w:t>.</w:t>
      </w:r>
      <w:r w:rsidRPr="00A85236">
        <w:rPr>
          <w:rFonts w:ascii="黑体" w:eastAsia="黑体" w:hint="eastAsia"/>
          <w:szCs w:val="21"/>
        </w:rPr>
        <w:t>095(A</w:t>
      </w:r>
      <w:r w:rsidR="00A6761E" w:rsidRPr="00A85236">
        <w:rPr>
          <w:rFonts w:ascii="黑体" w:eastAsia="黑体" w:hint="eastAsia"/>
          <w:szCs w:val="21"/>
          <w:vertAlign w:val="subscript"/>
        </w:rPr>
        <w:t>0</w:t>
      </w:r>
      <w:r w:rsidRPr="00A85236">
        <w:rPr>
          <w:rFonts w:ascii="黑体" w:eastAsia="黑体" w:hint="eastAsia"/>
          <w:szCs w:val="21"/>
        </w:rPr>
        <w:t>=0</w:t>
      </w:r>
      <w:r w:rsidR="00A6761E" w:rsidRPr="00A85236">
        <w:rPr>
          <w:rFonts w:ascii="黑体" w:eastAsia="黑体" w:hint="eastAsia"/>
          <w:szCs w:val="21"/>
        </w:rPr>
        <w:t>.</w:t>
      </w:r>
      <w:r w:rsidRPr="00A85236">
        <w:rPr>
          <w:rFonts w:ascii="黑体" w:eastAsia="黑体" w:hint="eastAsia"/>
          <w:szCs w:val="21"/>
        </w:rPr>
        <w:t>007)，在同一水样中加入</w:t>
      </w:r>
      <w:smartTag w:uri="urn:schemas-microsoft-com:office:smarttags" w:element="chmetcnv">
        <w:smartTagPr>
          <w:attr w:name="UnitName" w:val="m"/>
          <w:attr w:name="SourceValue" w:val="4"/>
          <w:attr w:name="HasSpace" w:val="False"/>
          <w:attr w:name="Negative" w:val="False"/>
          <w:attr w:name="NumberType" w:val="1"/>
          <w:attr w:name="TCSC" w:val="0"/>
        </w:smartTagPr>
        <w:r w:rsidRPr="00A85236">
          <w:rPr>
            <w:rFonts w:ascii="黑体" w:eastAsia="黑体" w:hint="eastAsia"/>
            <w:szCs w:val="21"/>
          </w:rPr>
          <w:t>4</w:t>
        </w:r>
        <w:r w:rsidR="00A6761E" w:rsidRPr="00A85236">
          <w:rPr>
            <w:rFonts w:ascii="黑体" w:eastAsia="黑体" w:hint="eastAsia"/>
            <w:szCs w:val="21"/>
          </w:rPr>
          <w:t>.</w:t>
        </w:r>
        <w:r w:rsidRPr="00A85236">
          <w:rPr>
            <w:rFonts w:ascii="黑体" w:eastAsia="黑体" w:hint="eastAsia"/>
            <w:szCs w:val="21"/>
          </w:rPr>
          <w:t>00m</w:t>
        </w:r>
      </w:smartTag>
      <w:r w:rsidRPr="00A85236">
        <w:rPr>
          <w:rFonts w:ascii="黑体" w:eastAsia="黑体" w:hint="eastAsia"/>
          <w:szCs w:val="21"/>
        </w:rPr>
        <w:t>1铬标准溶液(1</w:t>
      </w:r>
      <w:r w:rsidR="00A6761E" w:rsidRPr="00A85236">
        <w:rPr>
          <w:rFonts w:ascii="黑体" w:eastAsia="黑体" w:hint="eastAsia"/>
          <w:szCs w:val="21"/>
        </w:rPr>
        <w:t>.</w:t>
      </w:r>
      <w:r w:rsidRPr="00A85236">
        <w:rPr>
          <w:rFonts w:ascii="黑体" w:eastAsia="黑体" w:hint="eastAsia"/>
          <w:szCs w:val="21"/>
        </w:rPr>
        <w:t>00μg／m1)，测定加标回收率。加标后测得试样的吸光度为0</w:t>
      </w:r>
      <w:r w:rsidR="00A6761E" w:rsidRPr="00A85236">
        <w:rPr>
          <w:rFonts w:ascii="黑体" w:eastAsia="黑体" w:hint="eastAsia"/>
          <w:szCs w:val="21"/>
        </w:rPr>
        <w:t>.</w:t>
      </w:r>
      <w:r w:rsidRPr="00A85236">
        <w:rPr>
          <w:rFonts w:ascii="黑体" w:eastAsia="黑体" w:hint="eastAsia"/>
          <w:szCs w:val="21"/>
        </w:rPr>
        <w:t>267，计算加标回收率(不考虑加标体积)。①</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B332B" w:rsidRPr="00A85236">
        <w:rPr>
          <w:rFonts w:ascii="黑体" w:eastAsia="黑体" w:hint="eastAsia"/>
          <w:szCs w:val="21"/>
        </w:rPr>
        <w:t xml:space="preserve">  </w:t>
      </w:r>
      <w:r w:rsidRPr="00A85236">
        <w:rPr>
          <w:rFonts w:ascii="黑体" w:eastAsia="黑体" w:hint="eastAsia"/>
          <w:b/>
          <w:szCs w:val="21"/>
        </w:rPr>
        <w:t>答</w:t>
      </w:r>
      <w:r w:rsidR="00A6761E"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已知：a=0.001；B=0.044；y=</w:t>
      </w:r>
      <w:r w:rsidR="00A6761E" w:rsidRPr="00A85236">
        <w:rPr>
          <w:rFonts w:ascii="黑体" w:eastAsia="黑体" w:hint="eastAsia"/>
          <w:szCs w:val="21"/>
        </w:rPr>
        <w:t>0</w:t>
      </w:r>
      <w:r w:rsidRPr="00A85236">
        <w:rPr>
          <w:rFonts w:ascii="黑体" w:eastAsia="黑体" w:hint="eastAsia"/>
          <w:szCs w:val="21"/>
        </w:rPr>
        <w:t>.001＋0.044x</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B332B" w:rsidRPr="00A85236">
        <w:rPr>
          <w:rFonts w:ascii="黑体" w:eastAsia="黑体" w:hint="eastAsia"/>
          <w:szCs w:val="21"/>
        </w:rPr>
        <w:t xml:space="preserve">     </w:t>
      </w:r>
      <w:r w:rsidRPr="00A85236">
        <w:rPr>
          <w:rFonts w:ascii="黑体" w:eastAsia="黑体" w:hint="eastAsia"/>
          <w:szCs w:val="21"/>
        </w:rPr>
        <w:t xml:space="preserve"> 水样中总铬x=(0.095</w:t>
      </w:r>
      <w:r w:rsidR="00A6761E" w:rsidRPr="00A85236">
        <w:rPr>
          <w:rFonts w:ascii="黑体" w:eastAsia="黑体" w:hint="eastAsia"/>
          <w:szCs w:val="21"/>
        </w:rPr>
        <w:t>－</w:t>
      </w:r>
      <w:r w:rsidRPr="00A85236">
        <w:rPr>
          <w:rFonts w:ascii="黑体" w:eastAsia="黑体" w:hint="eastAsia"/>
          <w:szCs w:val="21"/>
        </w:rPr>
        <w:t>0.007</w:t>
      </w:r>
      <w:r w:rsidR="00A6761E" w:rsidRPr="00A85236">
        <w:rPr>
          <w:rFonts w:ascii="黑体" w:eastAsia="黑体" w:hint="eastAsia"/>
          <w:szCs w:val="21"/>
        </w:rPr>
        <w:t>－</w:t>
      </w:r>
      <w:r w:rsidRPr="00A85236">
        <w:rPr>
          <w:rFonts w:ascii="黑体" w:eastAsia="黑体" w:hint="eastAsia"/>
          <w:szCs w:val="21"/>
        </w:rPr>
        <w:t>0.001)／0.044=1</w:t>
      </w:r>
      <w:r w:rsidR="00A6761E" w:rsidRPr="00A85236">
        <w:rPr>
          <w:rFonts w:ascii="黑体" w:eastAsia="黑体" w:hint="eastAsia"/>
          <w:szCs w:val="21"/>
        </w:rPr>
        <w:t>.</w:t>
      </w:r>
      <w:r w:rsidRPr="00A85236">
        <w:rPr>
          <w:rFonts w:ascii="黑体" w:eastAsia="黑体" w:hint="eastAsia"/>
          <w:szCs w:val="21"/>
        </w:rPr>
        <w:t>98(μg)</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B332B" w:rsidRPr="00A85236">
        <w:rPr>
          <w:rFonts w:ascii="黑体" w:eastAsia="黑体" w:hint="eastAsia"/>
          <w:szCs w:val="21"/>
        </w:rPr>
        <w:t xml:space="preserve">     </w:t>
      </w:r>
      <w:r w:rsidRPr="00A85236">
        <w:rPr>
          <w:rFonts w:ascii="黑体" w:eastAsia="黑体" w:hint="eastAsia"/>
          <w:szCs w:val="21"/>
        </w:rPr>
        <w:t>加标样中总铬=(0</w:t>
      </w:r>
      <w:r w:rsidR="00A6761E" w:rsidRPr="00A85236">
        <w:rPr>
          <w:rFonts w:ascii="黑体" w:eastAsia="黑体" w:hint="eastAsia"/>
          <w:szCs w:val="21"/>
        </w:rPr>
        <w:t>.</w:t>
      </w:r>
      <w:r w:rsidRPr="00A85236">
        <w:rPr>
          <w:rFonts w:ascii="黑体" w:eastAsia="黑体" w:hint="eastAsia"/>
          <w:szCs w:val="21"/>
        </w:rPr>
        <w:t>267</w:t>
      </w:r>
      <w:r w:rsidR="00A6761E" w:rsidRPr="00A85236">
        <w:rPr>
          <w:rFonts w:ascii="黑体" w:eastAsia="黑体" w:hint="eastAsia"/>
          <w:szCs w:val="21"/>
        </w:rPr>
        <w:t>－</w:t>
      </w:r>
      <w:r w:rsidRPr="00A85236">
        <w:rPr>
          <w:rFonts w:ascii="黑体" w:eastAsia="黑体" w:hint="eastAsia"/>
          <w:szCs w:val="21"/>
        </w:rPr>
        <w:t>0</w:t>
      </w:r>
      <w:r w:rsidR="00A6761E" w:rsidRPr="00A85236">
        <w:rPr>
          <w:rFonts w:ascii="黑体" w:eastAsia="黑体" w:hint="eastAsia"/>
          <w:szCs w:val="21"/>
        </w:rPr>
        <w:t>.</w:t>
      </w:r>
      <w:r w:rsidRPr="00A85236">
        <w:rPr>
          <w:rFonts w:ascii="黑体" w:eastAsia="黑体" w:hint="eastAsia"/>
          <w:szCs w:val="21"/>
        </w:rPr>
        <w:t>007</w:t>
      </w:r>
      <w:r w:rsidR="00A6761E" w:rsidRPr="00A85236">
        <w:rPr>
          <w:rFonts w:ascii="黑体" w:eastAsia="黑体" w:hint="eastAsia"/>
          <w:szCs w:val="21"/>
        </w:rPr>
        <w:t>－</w:t>
      </w:r>
      <w:r w:rsidRPr="00A85236">
        <w:rPr>
          <w:rFonts w:ascii="黑体" w:eastAsia="黑体" w:hint="eastAsia"/>
          <w:szCs w:val="21"/>
        </w:rPr>
        <w:t>0</w:t>
      </w:r>
      <w:r w:rsidR="00A6761E" w:rsidRPr="00A85236">
        <w:rPr>
          <w:rFonts w:ascii="黑体" w:eastAsia="黑体" w:hint="eastAsia"/>
          <w:szCs w:val="21"/>
        </w:rPr>
        <w:t>.</w:t>
      </w:r>
      <w:r w:rsidRPr="00A85236">
        <w:rPr>
          <w:rFonts w:ascii="黑体" w:eastAsia="黑体" w:hint="eastAsia"/>
          <w:szCs w:val="21"/>
        </w:rPr>
        <w:t>001)／0</w:t>
      </w:r>
      <w:r w:rsidR="00A6761E" w:rsidRPr="00A85236">
        <w:rPr>
          <w:rFonts w:ascii="黑体" w:eastAsia="黑体" w:hint="eastAsia"/>
          <w:szCs w:val="21"/>
        </w:rPr>
        <w:t>.</w:t>
      </w:r>
      <w:r w:rsidRPr="00A85236">
        <w:rPr>
          <w:rFonts w:ascii="黑体" w:eastAsia="黑体" w:hint="eastAsia"/>
          <w:szCs w:val="21"/>
        </w:rPr>
        <w:t>044=5</w:t>
      </w:r>
      <w:r w:rsidR="00A6761E" w:rsidRPr="00A85236">
        <w:rPr>
          <w:rFonts w:ascii="黑体" w:eastAsia="黑体" w:hint="eastAsia"/>
          <w:szCs w:val="21"/>
        </w:rPr>
        <w:t>.</w:t>
      </w:r>
      <w:r w:rsidRPr="00A85236">
        <w:rPr>
          <w:rFonts w:ascii="黑体" w:eastAsia="黑体" w:hint="eastAsia"/>
          <w:szCs w:val="21"/>
        </w:rPr>
        <w:t>89(μg)</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B332B" w:rsidRPr="00A85236">
        <w:rPr>
          <w:rFonts w:ascii="黑体" w:eastAsia="黑体" w:hint="eastAsia"/>
          <w:szCs w:val="21"/>
        </w:rPr>
        <w:t xml:space="preserve">     </w:t>
      </w:r>
      <w:r w:rsidRPr="00A85236">
        <w:rPr>
          <w:rFonts w:ascii="黑体" w:eastAsia="黑体" w:hint="eastAsia"/>
          <w:szCs w:val="21"/>
        </w:rPr>
        <w:t>加标回收率P=(5</w:t>
      </w:r>
      <w:r w:rsidR="00A6761E" w:rsidRPr="00A85236">
        <w:rPr>
          <w:rFonts w:ascii="黑体" w:eastAsia="黑体" w:hint="eastAsia"/>
          <w:szCs w:val="21"/>
        </w:rPr>
        <w:t>.</w:t>
      </w:r>
      <w:r w:rsidRPr="00A85236">
        <w:rPr>
          <w:rFonts w:ascii="黑体" w:eastAsia="黑体" w:hint="eastAsia"/>
          <w:szCs w:val="21"/>
        </w:rPr>
        <w:t>89</w:t>
      </w:r>
      <w:r w:rsidR="00A6761E" w:rsidRPr="00A85236">
        <w:rPr>
          <w:rFonts w:ascii="黑体" w:eastAsia="黑体" w:hint="eastAsia"/>
          <w:szCs w:val="21"/>
        </w:rPr>
        <w:t>－</w:t>
      </w:r>
      <w:r w:rsidRPr="00A85236">
        <w:rPr>
          <w:rFonts w:ascii="黑体" w:eastAsia="黑体" w:hint="eastAsia"/>
          <w:szCs w:val="21"/>
        </w:rPr>
        <w:t>1</w:t>
      </w:r>
      <w:r w:rsidR="00A6761E" w:rsidRPr="00A85236">
        <w:rPr>
          <w:rFonts w:ascii="黑体" w:eastAsia="黑体" w:hint="eastAsia"/>
          <w:szCs w:val="21"/>
        </w:rPr>
        <w:t>.</w:t>
      </w:r>
      <w:r w:rsidRPr="00A85236">
        <w:rPr>
          <w:rFonts w:ascii="黑体" w:eastAsia="黑体" w:hint="eastAsia"/>
          <w:szCs w:val="21"/>
        </w:rPr>
        <w:t>98)／4</w:t>
      </w:r>
      <w:r w:rsidR="00A6761E" w:rsidRPr="00A85236">
        <w:rPr>
          <w:rFonts w:ascii="黑体" w:eastAsia="黑体" w:hint="eastAsia"/>
          <w:szCs w:val="21"/>
        </w:rPr>
        <w:t>.</w:t>
      </w:r>
      <w:r w:rsidRPr="00A85236">
        <w:rPr>
          <w:rFonts w:ascii="黑体" w:eastAsia="黑体" w:hint="eastAsia"/>
          <w:szCs w:val="21"/>
        </w:rPr>
        <w:t>00×1</w:t>
      </w:r>
      <w:r w:rsidR="00A6761E" w:rsidRPr="00A85236">
        <w:rPr>
          <w:rFonts w:ascii="黑体" w:eastAsia="黑体" w:hint="eastAsia"/>
          <w:szCs w:val="21"/>
        </w:rPr>
        <w:t>.</w:t>
      </w:r>
      <w:r w:rsidRPr="00A85236">
        <w:rPr>
          <w:rFonts w:ascii="黑体" w:eastAsia="黑体" w:hint="eastAsia"/>
          <w:szCs w:val="21"/>
        </w:rPr>
        <w:t>00×100％=97</w:t>
      </w:r>
      <w:r w:rsidR="00A6761E" w:rsidRPr="00A85236">
        <w:rPr>
          <w:rFonts w:ascii="黑体" w:eastAsia="黑体" w:hint="eastAsia"/>
          <w:szCs w:val="21"/>
        </w:rPr>
        <w:t>.</w:t>
      </w:r>
      <w:r w:rsidRPr="00A85236">
        <w:rPr>
          <w:rFonts w:ascii="黑体" w:eastAsia="黑体" w:hint="eastAsia"/>
          <w:szCs w:val="21"/>
        </w:rPr>
        <w:t>8％</w:t>
      </w:r>
    </w:p>
    <w:p w:rsidR="00F705D7" w:rsidRPr="00A85236" w:rsidRDefault="00F705D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[1]  水质总铬的测定(GB／T7466—1987)．</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[2]  水质六价铬的测定二苯碳酰二肼分光光度法(GB／T 7467—1987)．</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[3</w:t>
      </w:r>
      <w:r w:rsidR="00A6761E" w:rsidRPr="00A85236">
        <w:rPr>
          <w:rFonts w:ascii="黑体" w:eastAsia="黑体" w:hint="eastAsia"/>
          <w:szCs w:val="21"/>
        </w:rPr>
        <w:t>]</w:t>
      </w:r>
      <w:r w:rsidRPr="00A85236">
        <w:rPr>
          <w:rFonts w:ascii="黑体" w:eastAsia="黑体" w:hint="eastAsia"/>
          <w:szCs w:val="21"/>
        </w:rPr>
        <w:t xml:space="preserve">  国家环境保护总局《水和废水监测分析方法》编委会．水和废水监测分析方法4版．北京：中国环境科学出版社，2002．</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[4]  《水和废水监测分析方法指南》编委会．水和废水监测分析方法指南(上册)．北京：中国环境科学出版社，1990．    、</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国家环境保护局《指南》编写组．环境监测机构计量认证和创建优质实验室指南．北京：中国环境科学出版社，1994．</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  建  韩瑞梅</w:t>
      </w:r>
    </w:p>
    <w:p w:rsidR="00F705D7" w:rsidRPr="00A85236" w:rsidRDefault="00F705D7" w:rsidP="003214D3">
      <w:pPr>
        <w:snapToGrid w:val="0"/>
        <w:spacing w:line="40" w:lineRule="atLeast"/>
        <w:jc w:val="left"/>
        <w:rPr>
          <w:rFonts w:ascii="黑体" w:eastAsia="黑体" w:hint="eastAsia"/>
          <w:szCs w:val="21"/>
        </w:rPr>
      </w:pPr>
      <w:r w:rsidRPr="00A85236">
        <w:rPr>
          <w:rFonts w:ascii="黑体" w:eastAsia="黑体" w:hint="eastAsia"/>
          <w:szCs w:val="21"/>
        </w:rPr>
        <w:t>审核：韩瑞梅  兰志梅</w:t>
      </w:r>
    </w:p>
    <w:p w:rsidR="002B03E7" w:rsidRPr="00A85236" w:rsidRDefault="002B03E7" w:rsidP="003214D3">
      <w:pPr>
        <w:snapToGrid w:val="0"/>
        <w:spacing w:line="40" w:lineRule="atLeast"/>
        <w:jc w:val="left"/>
        <w:rPr>
          <w:rFonts w:ascii="黑体" w:eastAsia="黑体" w:hint="eastAsia"/>
          <w:b/>
          <w:szCs w:val="21"/>
        </w:rPr>
      </w:pPr>
      <w:r w:rsidRPr="00A85236">
        <w:rPr>
          <w:rFonts w:ascii="黑体" w:eastAsia="黑体" w:hint="eastAsia"/>
          <w:b/>
          <w:szCs w:val="21"/>
        </w:rPr>
        <w:t>(十八)银、镍、锑、铍</w:t>
      </w:r>
    </w:p>
    <w:p w:rsidR="002B03E7" w:rsidRPr="00A85236" w:rsidRDefault="002B03E7" w:rsidP="003214D3">
      <w:pPr>
        <w:snapToGrid w:val="0"/>
        <w:spacing w:line="40" w:lineRule="atLeast"/>
        <w:jc w:val="left"/>
        <w:rPr>
          <w:rFonts w:ascii="黑体" w:eastAsia="黑体" w:hint="eastAsia"/>
          <w:b/>
          <w:szCs w:val="21"/>
        </w:rPr>
      </w:pPr>
      <w:r w:rsidRPr="00A85236">
        <w:rPr>
          <w:rFonts w:ascii="黑体" w:eastAsia="黑体" w:hint="eastAsia"/>
          <w:b/>
          <w:szCs w:val="21"/>
        </w:rPr>
        <w:t>分类号：W6-17</w:t>
      </w:r>
    </w:p>
    <w:p w:rsidR="002B03E7" w:rsidRPr="00A85236" w:rsidRDefault="002B03E7"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2B03E7" w:rsidRPr="00A85236" w:rsidRDefault="002B03E7" w:rsidP="003214D3">
      <w:pPr>
        <w:snapToGrid w:val="0"/>
        <w:spacing w:line="40" w:lineRule="atLeast"/>
        <w:jc w:val="left"/>
        <w:rPr>
          <w:rFonts w:ascii="黑体" w:eastAsia="黑体" w:hint="eastAsia"/>
          <w:b/>
          <w:szCs w:val="21"/>
        </w:rPr>
      </w:pPr>
      <w:r w:rsidRPr="00A85236">
        <w:rPr>
          <w:rFonts w:ascii="黑体" w:eastAsia="黑体" w:hint="eastAsia"/>
          <w:szCs w:val="21"/>
        </w:rPr>
        <w:t>1．3,5-Br</w:t>
      </w:r>
      <w:r w:rsidRPr="00A85236">
        <w:rPr>
          <w:rFonts w:ascii="黑体" w:eastAsia="黑体" w:hint="eastAsia"/>
          <w:szCs w:val="21"/>
          <w:vertAlign w:val="subscript"/>
        </w:rPr>
        <w:t>2</w:t>
      </w:r>
      <w:r w:rsidRPr="00A85236">
        <w:rPr>
          <w:rFonts w:ascii="黑体" w:eastAsia="黑体" w:hint="eastAsia"/>
          <w:szCs w:val="21"/>
        </w:rPr>
        <w:t>-PADAP分光光度法测定水中银时，所用的十二烷基硫酸钠溶液浓度为</w:t>
      </w:r>
      <w:r w:rsidRPr="00A85236">
        <w:rPr>
          <w:rFonts w:ascii="黑体" w:eastAsia="黑体" w:hint="eastAsia"/>
          <w:szCs w:val="21"/>
          <w:u w:val="single"/>
        </w:rPr>
        <w:t xml:space="preserve">    </w:t>
      </w:r>
      <w:r w:rsidRPr="00A85236">
        <w:rPr>
          <w:rFonts w:ascii="黑体" w:eastAsia="黑体" w:hint="eastAsia"/>
          <w:szCs w:val="21"/>
        </w:rPr>
        <w:t>％水溶液。①</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2．锑是银白色金属，在自然界中主要以</w:t>
      </w:r>
      <w:r w:rsidRPr="00A85236">
        <w:rPr>
          <w:rFonts w:ascii="黑体" w:eastAsia="黑体" w:hint="eastAsia"/>
          <w:szCs w:val="21"/>
          <w:u w:val="single"/>
        </w:rPr>
        <w:t xml:space="preserve">    </w:t>
      </w:r>
      <w:r w:rsidRPr="00A85236">
        <w:rPr>
          <w:rFonts w:ascii="黑体" w:eastAsia="黑体" w:hint="eastAsia"/>
          <w:szCs w:val="21"/>
        </w:rPr>
        <w:t>价态、</w:t>
      </w:r>
      <w:r w:rsidRPr="00A85236">
        <w:rPr>
          <w:rFonts w:ascii="黑体" w:eastAsia="黑体" w:hint="eastAsia"/>
          <w:szCs w:val="21"/>
          <w:u w:val="single"/>
        </w:rPr>
        <w:t xml:space="preserve">     </w:t>
      </w:r>
      <w:r w:rsidRPr="00A85236">
        <w:rPr>
          <w:rFonts w:ascii="黑体" w:eastAsia="黑体" w:hint="eastAsia"/>
          <w:szCs w:val="21"/>
        </w:rPr>
        <w:t>价态和</w:t>
      </w:r>
      <w:r w:rsidRPr="00A85236">
        <w:rPr>
          <w:rFonts w:ascii="黑体" w:eastAsia="黑体" w:hint="eastAsia"/>
          <w:szCs w:val="21"/>
          <w:u w:val="single"/>
        </w:rPr>
        <w:t xml:space="preserve">     </w:t>
      </w:r>
      <w:r w:rsidRPr="00A85236">
        <w:rPr>
          <w:rFonts w:ascii="黑体" w:eastAsia="黑体" w:hint="eastAsia"/>
          <w:szCs w:val="21"/>
        </w:rPr>
        <w:t>价态形式存在。④</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三  五  负三</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3．含锑废水常采用的监测分析方法有</w:t>
      </w:r>
      <w:r w:rsidR="006B4CD6" w:rsidRPr="00A85236">
        <w:rPr>
          <w:rFonts w:ascii="黑体" w:eastAsia="黑体" w:hint="eastAsia"/>
          <w:szCs w:val="21"/>
          <w:u w:val="single"/>
        </w:rPr>
        <w:t xml:space="preserve">                    </w:t>
      </w:r>
      <w:r w:rsidRPr="00A85236">
        <w:rPr>
          <w:rFonts w:ascii="黑体" w:eastAsia="黑体" w:hint="eastAsia"/>
          <w:szCs w:val="21"/>
        </w:rPr>
        <w:t>、</w:t>
      </w:r>
      <w:r w:rsidR="006B4CD6" w:rsidRPr="00A85236">
        <w:rPr>
          <w:rFonts w:ascii="黑体" w:eastAsia="黑体" w:hint="eastAsia"/>
          <w:szCs w:val="21"/>
          <w:u w:val="single"/>
        </w:rPr>
        <w:t xml:space="preserve">            </w:t>
      </w:r>
      <w:r w:rsidRPr="00A85236">
        <w:rPr>
          <w:rFonts w:ascii="黑体" w:eastAsia="黑体" w:hint="eastAsia"/>
          <w:szCs w:val="21"/>
        </w:rPr>
        <w:t>和</w:t>
      </w:r>
      <w:r w:rsidR="006B4CD6" w:rsidRPr="00A85236">
        <w:rPr>
          <w:rFonts w:ascii="黑体" w:eastAsia="黑体" w:hint="eastAsia"/>
          <w:szCs w:val="21"/>
          <w:u w:val="single"/>
        </w:rPr>
        <w:t xml:space="preserve">              </w:t>
      </w:r>
      <w:r w:rsidRPr="00A85236">
        <w:rPr>
          <w:rFonts w:ascii="黑体" w:eastAsia="黑体" w:hint="eastAsia"/>
          <w:szCs w:val="21"/>
        </w:rPr>
        <w:t>。④</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(5-Br-PADAP)分光光度法    原子吸收光度法    原子荧光光度法</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4．清洁地表水中镍的浓度一般很低，大概在</w:t>
      </w:r>
      <w:r w:rsidR="006B4CD6" w:rsidRPr="00A85236">
        <w:rPr>
          <w:rFonts w:ascii="黑体" w:eastAsia="黑体" w:hint="eastAsia"/>
          <w:szCs w:val="21"/>
          <w:u w:val="single"/>
        </w:rPr>
        <w:t xml:space="preserve">        </w:t>
      </w:r>
      <w:r w:rsidRPr="00A85236">
        <w:rPr>
          <w:rFonts w:ascii="黑体" w:eastAsia="黑体" w:hint="eastAsia"/>
          <w:szCs w:val="21"/>
        </w:rPr>
        <w:t>μg／L左右。③</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1</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5</w:t>
      </w:r>
      <w:r w:rsidR="006B4CD6" w:rsidRPr="00A85236">
        <w:rPr>
          <w:rFonts w:ascii="黑体" w:eastAsia="黑体" w:hint="eastAsia"/>
          <w:szCs w:val="21"/>
        </w:rPr>
        <w:t>．</w:t>
      </w:r>
      <w:r w:rsidRPr="00A85236">
        <w:rPr>
          <w:rFonts w:ascii="黑体" w:eastAsia="黑体" w:hint="eastAsia"/>
          <w:szCs w:val="21"/>
        </w:rPr>
        <w:t>《污水综合排放标准》(OB 8978—1996)中，总镍是第一类污染物，必须在</w:t>
      </w:r>
      <w:r w:rsidR="006B4CD6" w:rsidRPr="00A85236">
        <w:rPr>
          <w:rFonts w:ascii="黑体" w:eastAsia="黑体" w:hint="eastAsia"/>
          <w:szCs w:val="21"/>
          <w:u w:val="single"/>
        </w:rPr>
        <w:t xml:space="preserve">                 </w:t>
      </w:r>
      <w:r w:rsidRPr="00A85236">
        <w:rPr>
          <w:rFonts w:ascii="黑体" w:eastAsia="黑体" w:hint="eastAsia"/>
          <w:szCs w:val="21"/>
        </w:rPr>
        <w:t>采样，其污水排放最高允许浓度为</w:t>
      </w:r>
      <w:r w:rsidR="006B4CD6" w:rsidRPr="00A85236">
        <w:rPr>
          <w:rFonts w:ascii="黑体" w:eastAsia="黑体" w:hint="eastAsia"/>
          <w:szCs w:val="21"/>
          <w:u w:val="single"/>
        </w:rPr>
        <w:t xml:space="preserve">           </w:t>
      </w:r>
      <w:r w:rsidRPr="00A85236">
        <w:rPr>
          <w:rFonts w:ascii="黑体" w:eastAsia="黑体" w:hint="eastAsia"/>
          <w:szCs w:val="21"/>
        </w:rPr>
        <w:t>mg/L。③</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车间或车间处理设施排放口    1</w:t>
      </w:r>
      <w:r w:rsidR="006B4CD6" w:rsidRPr="00A85236">
        <w:rPr>
          <w:rFonts w:ascii="黑体" w:eastAsia="黑体" w:hint="eastAsia"/>
          <w:szCs w:val="21"/>
        </w:rPr>
        <w:t>.</w:t>
      </w:r>
      <w:r w:rsidRPr="00A85236">
        <w:rPr>
          <w:rFonts w:ascii="黑体" w:eastAsia="黑体" w:hint="eastAsia"/>
          <w:szCs w:val="21"/>
        </w:rPr>
        <w:t>0</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6</w:t>
      </w:r>
      <w:r w:rsidR="006B4CD6" w:rsidRPr="00A85236">
        <w:rPr>
          <w:rFonts w:ascii="黑体" w:eastAsia="黑体" w:hint="eastAsia"/>
          <w:szCs w:val="21"/>
        </w:rPr>
        <w:t>．</w:t>
      </w:r>
      <w:r w:rsidRPr="00A85236">
        <w:rPr>
          <w:rFonts w:ascii="黑体" w:eastAsia="黑体" w:hint="eastAsia"/>
          <w:szCs w:val="21"/>
        </w:rPr>
        <w:t>测定铍所用的玻璃器皿、采样所用聚乙烯瓶应先用洗涤剂洗净，再用</w:t>
      </w:r>
      <w:r w:rsidR="006B4CD6" w:rsidRPr="00A85236">
        <w:rPr>
          <w:rFonts w:ascii="黑体" w:eastAsia="黑体" w:hint="eastAsia"/>
          <w:szCs w:val="21"/>
          <w:u w:val="single"/>
        </w:rPr>
        <w:t xml:space="preserve">       </w:t>
      </w:r>
      <w:r w:rsidRPr="00A85236">
        <w:rPr>
          <w:rFonts w:ascii="黑体" w:eastAsia="黑体" w:hint="eastAsia"/>
          <w:szCs w:val="21"/>
        </w:rPr>
        <w:t>溶液浸泡</w:t>
      </w:r>
      <w:r w:rsidR="006B4CD6" w:rsidRPr="00A85236">
        <w:rPr>
          <w:rFonts w:ascii="黑体" w:eastAsia="黑体" w:hint="eastAsia"/>
          <w:szCs w:val="21"/>
          <w:u w:val="single"/>
        </w:rPr>
        <w:t xml:space="preserve">    </w:t>
      </w:r>
      <w:r w:rsidRPr="00A85236">
        <w:rPr>
          <w:rFonts w:ascii="黑体" w:eastAsia="黑体" w:hint="eastAsia"/>
          <w:szCs w:val="21"/>
        </w:rPr>
        <w:t>h，然后用水清洗干净再用。⑤⑥</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：盐酸  24</w:t>
      </w:r>
    </w:p>
    <w:p w:rsidR="006B4CD6"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7．铬菁R分光光度法测定水中铍时，样品采集后，如不能立即分析，需用盐酸将水样酸化至pH</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为</w:t>
      </w:r>
      <w:r w:rsidR="006B4CD6" w:rsidRPr="00A85236">
        <w:rPr>
          <w:rFonts w:ascii="黑体" w:eastAsia="黑体" w:hint="eastAsia"/>
          <w:szCs w:val="21"/>
          <w:u w:val="single"/>
        </w:rPr>
        <w:t xml:space="preserve">          </w:t>
      </w:r>
      <w:r w:rsidRPr="00A85236">
        <w:rPr>
          <w:rFonts w:ascii="黑体" w:eastAsia="黑体" w:hint="eastAsia"/>
          <w:szCs w:val="21"/>
        </w:rPr>
        <w:t>保存。⑤</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w:t>
      </w:r>
      <w:r w:rsidR="006B4CD6" w:rsidRPr="00A85236">
        <w:rPr>
          <w:rFonts w:ascii="黑体" w:eastAsia="黑体" w:hint="eastAsia"/>
          <w:szCs w:val="21"/>
        </w:rPr>
        <w:t>～</w:t>
      </w:r>
      <w:r w:rsidRPr="00A85236">
        <w:rPr>
          <w:rFonts w:ascii="黑体" w:eastAsia="黑体" w:hint="eastAsia"/>
          <w:szCs w:val="21"/>
        </w:rPr>
        <w:t>2</w:t>
      </w:r>
    </w:p>
    <w:p w:rsidR="002B03E7" w:rsidRPr="00A85236" w:rsidRDefault="002B03E7"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1．测银水样采集后贮存于聚乙烯瓶或棕色玻璃瓶中保存。(    )①</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6B4CD6"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错误</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正确答案为：应贮存于聚乙烯瓶中保存。</w:t>
      </w:r>
    </w:p>
    <w:p w:rsidR="002B03E7"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szCs w:val="21"/>
        </w:rPr>
        <w:t>2．在pH 5</w:t>
      </w:r>
      <w:r w:rsidR="006B4CD6" w:rsidRPr="00A85236">
        <w:rPr>
          <w:rFonts w:ascii="黑体" w:eastAsia="黑体" w:hint="eastAsia"/>
          <w:szCs w:val="21"/>
        </w:rPr>
        <w:t>.</w:t>
      </w:r>
      <w:r w:rsidRPr="00A85236">
        <w:rPr>
          <w:rFonts w:ascii="黑体" w:eastAsia="黑体" w:hint="eastAsia"/>
          <w:szCs w:val="21"/>
        </w:rPr>
        <w:t>0的乙酸盐缓冲介质中，3,5-Br</w:t>
      </w:r>
      <w:r w:rsidRPr="00A85236">
        <w:rPr>
          <w:rFonts w:ascii="黑体" w:eastAsia="黑体" w:hint="eastAsia"/>
          <w:szCs w:val="21"/>
          <w:vertAlign w:val="subscript"/>
        </w:rPr>
        <w:t>2</w:t>
      </w:r>
      <w:r w:rsidRPr="00A85236">
        <w:rPr>
          <w:rFonts w:ascii="黑体" w:eastAsia="黑体" w:hint="eastAsia"/>
          <w:szCs w:val="21"/>
        </w:rPr>
        <w:t>-PADAP能与许多金属离子生成有色络合物而干扰银的测定。(    )①</w:t>
      </w:r>
    </w:p>
    <w:p w:rsidR="00A6761E" w:rsidRPr="00A85236" w:rsidRDefault="002B03E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3．3,5-Br</w:t>
      </w:r>
      <w:r w:rsidRPr="00A85236">
        <w:rPr>
          <w:rFonts w:ascii="黑体" w:eastAsia="黑体" w:hint="eastAsia"/>
          <w:szCs w:val="21"/>
          <w:vertAlign w:val="subscript"/>
        </w:rPr>
        <w:t>2</w:t>
      </w:r>
      <w:r w:rsidRPr="00A85236">
        <w:rPr>
          <w:rFonts w:ascii="黑体" w:eastAsia="黑体" w:hint="eastAsia"/>
          <w:szCs w:val="21"/>
        </w:rPr>
        <w:t>-PADAP分光光度法测定水中银时，如果试样中含有大量有机物，则需用酸</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反复消解直至试液呈淡黄色或无色为止。(    )①</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A44914" w:rsidRPr="00A85236">
        <w:rPr>
          <w:rFonts w:ascii="黑体" w:eastAsia="黑体" w:hint="eastAsia"/>
          <w:b/>
          <w:szCs w:val="21"/>
        </w:rPr>
        <w:t>：</w:t>
      </w:r>
      <w:r w:rsidRPr="00A85236">
        <w:rPr>
          <w:rFonts w:ascii="黑体" w:eastAsia="黑体" w:hint="eastAsia"/>
          <w:szCs w:val="21"/>
        </w:rPr>
        <w:t>正确</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4．3,5-Br</w:t>
      </w:r>
      <w:r w:rsidRPr="00A85236">
        <w:rPr>
          <w:rFonts w:ascii="黑体" w:eastAsia="黑体" w:hint="eastAsia"/>
          <w:szCs w:val="21"/>
          <w:vertAlign w:val="subscript"/>
        </w:rPr>
        <w:t>2</w:t>
      </w:r>
      <w:r w:rsidRPr="00A85236">
        <w:rPr>
          <w:rFonts w:ascii="黑体" w:eastAsia="黑体" w:hint="eastAsia"/>
          <w:szCs w:val="21"/>
        </w:rPr>
        <w:t>-PADAP分光光度法测定水中银含量时，水样中相对于银含量100倍的铁、400倍的铜对测定银均无干扰。(    )①</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A44914" w:rsidRPr="00A85236">
        <w:rPr>
          <w:rFonts w:ascii="黑体" w:eastAsia="黑体" w:hint="eastAsia"/>
          <w:b/>
          <w:szCs w:val="21"/>
        </w:rPr>
        <w:t>：</w:t>
      </w:r>
      <w:r w:rsidRPr="00A85236">
        <w:rPr>
          <w:rFonts w:ascii="黑体" w:eastAsia="黑体" w:hint="eastAsia"/>
          <w:szCs w:val="21"/>
        </w:rPr>
        <w:t>错误</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正确答案为：相对于银含量100倍的铁、40倍的铜对测定银均无干扰。</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5．3,5-Br</w:t>
      </w:r>
      <w:r w:rsidRPr="00A85236">
        <w:rPr>
          <w:rFonts w:ascii="黑体" w:eastAsia="黑体" w:hint="eastAsia"/>
          <w:szCs w:val="21"/>
          <w:vertAlign w:val="subscript"/>
        </w:rPr>
        <w:t>2</w:t>
      </w:r>
      <w:r w:rsidRPr="00A85236">
        <w:rPr>
          <w:rFonts w:ascii="黑体" w:eastAsia="黑体" w:hint="eastAsia"/>
          <w:szCs w:val="21"/>
        </w:rPr>
        <w:t>-PADAP分光光度法测定水中银含量时，水样中相对于银含量20倍的铬(Ⅲ)对测定无干扰。(    )①</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6．如果要测水样中可溶态银，可在现场用0.45μm有机微孔滤膜过滤，滤液加盐酸酸化，使pH＜2，带回实验室尽快测定。(    )①</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正确答案为：滤液应加硝酸酸化。</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7．《水质银的测定镉试剂2B分光光度法》(GB／T 11908—1989)适用于感光材料生产和胶片洗印、镀银及冶炼等行业排放的污水及受银污染的地表水。(    )②</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8．测银的水样采集酸化后，不必再采用避光的措施。(    )①②</w:t>
      </w:r>
    </w:p>
    <w:p w:rsidR="006B4CD6" w:rsidRPr="00A85236" w:rsidRDefault="00A4491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6B4CD6" w:rsidRPr="00A85236">
        <w:rPr>
          <w:rFonts w:ascii="黑体" w:eastAsia="黑体" w:hint="eastAsia"/>
          <w:szCs w:val="21"/>
        </w:rPr>
        <w:t>错误</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正确答案为：应避免光照。</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9．镉试剂2B分光光度法测定水中银时，试样中有Na</w:t>
      </w:r>
      <w:r w:rsidRPr="00A85236">
        <w:rPr>
          <w:rFonts w:ascii="黑体" w:eastAsia="黑体" w:hint="eastAsia"/>
          <w:szCs w:val="21"/>
          <w:vertAlign w:val="subscript"/>
        </w:rPr>
        <w:t>2</w:t>
      </w:r>
      <w:r w:rsidRPr="00A85236">
        <w:rPr>
          <w:rFonts w:ascii="黑体" w:eastAsia="黑体" w:hint="eastAsia"/>
          <w:szCs w:val="21"/>
        </w:rPr>
        <w:t>EDTA存在的条件下，阴离子一般均无干扰。(    )②</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B4CD6" w:rsidRPr="00A85236" w:rsidRDefault="006B4CD6"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正确答案为：镉试剂2B分光光度法测银时，试样中有Na</w:t>
      </w:r>
      <w:r w:rsidRPr="00A85236">
        <w:rPr>
          <w:rFonts w:ascii="黑体" w:eastAsia="黑体" w:hint="eastAsia"/>
          <w:szCs w:val="21"/>
          <w:vertAlign w:val="subscript"/>
        </w:rPr>
        <w:t>2</w:t>
      </w:r>
      <w:r w:rsidRPr="00A85236">
        <w:rPr>
          <w:rFonts w:ascii="黑体" w:eastAsia="黑体" w:hint="eastAsia"/>
          <w:szCs w:val="21"/>
        </w:rPr>
        <w:t>EDTA存在的条件下，阳离子一般均无干扰。</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10．镉试剂2B分光光度法测定水中银时，银标准贮备液贮在棕色玻璃瓶中，避光保存，至少可稳定半年。(    )②</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正确答案为：银标准贮备液贮在棕色玻璃瓶中，避光保存，至少可稳定1个月。</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11．镉试剂2B分光光度法测定水中银，测定样品吸光度值时，以去离子水作为参比溶液。(    )②</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正确答案为：测定样品吸光度值时，以试剂空白作为参比溶液。</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12．因为锑盐的不稳定性，含锑水样应保存在玻璃瓶中。(    )④</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答案：错误</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正确答案为：测锑水样应保存在聚乙烯塑料瓶中。</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szCs w:val="21"/>
        </w:rPr>
        <w:t>13．锑的氢化物毒性强烈，在自然界中不稳定，易氧化分解成金属和水；Sb(Ⅲ)和Sb(Ⅴ)在弱酸至中性介质中易水解沉淀。(    )④</w:t>
      </w:r>
    </w:p>
    <w:p w:rsidR="006B4CD6" w:rsidRPr="00A85236" w:rsidRDefault="006B4CD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14．含锑水样易水解析出沉淀，所以测锑水样在取样后应即刻加硝酸酸化至pH≤2，    (    )④</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77D6B" w:rsidRPr="00A85236">
        <w:rPr>
          <w:rFonts w:ascii="黑体" w:eastAsia="黑体" w:hint="eastAsia"/>
          <w:szCs w:val="21"/>
        </w:rPr>
        <w:t xml:space="preserve"> </w:t>
      </w:r>
      <w:r w:rsidR="00F77D6B"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正确答案为：含锑水样易水解析出沉淀，所以测锑水样在取样后应即刻加盐酸酸化至pH≤1。</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15．5-Br-PADAP分光光度法测定水中锑时，还原装置必须严密不漏气，否则漏出锑化氢，不但有毒还影响测定结果。(    )④</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77D6B"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16．5-Br-PADAP分光光度法测定水中锑时，还原装置导气管的出口口径不能大于</w:t>
      </w:r>
      <w:smartTag w:uri="urn:schemas-microsoft-com:office:smarttags" w:element="chmetcnv">
        <w:smartTagPr>
          <w:attr w:name="UnitName" w:val="mm"/>
          <w:attr w:name="SourceValue" w:val="5"/>
          <w:attr w:name="HasSpace" w:val="False"/>
          <w:attr w:name="Negative" w:val="False"/>
          <w:attr w:name="NumberType" w:val="1"/>
          <w:attr w:name="TCSC" w:val="0"/>
        </w:smartTagPr>
        <w:r w:rsidRPr="00A85236">
          <w:rPr>
            <w:rFonts w:ascii="黑体" w:eastAsia="黑体" w:hint="eastAsia"/>
            <w:szCs w:val="21"/>
          </w:rPr>
          <w:t>5mm</w:t>
        </w:r>
      </w:smartTag>
      <w:r w:rsidRPr="00A85236">
        <w:rPr>
          <w:rFonts w:ascii="黑体" w:eastAsia="黑体" w:hint="eastAsia"/>
          <w:szCs w:val="21"/>
        </w:rPr>
        <w:t>，否则吸收不完全。(    )④</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77D6B"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正确答案为：还原装置导气管的出口口径不能大于</w:t>
      </w:r>
      <w:smartTag w:uri="urn:schemas-microsoft-com:office:smarttags" w:element="chmetcnv">
        <w:smartTagPr>
          <w:attr w:name="UnitName" w:val="mm"/>
          <w:attr w:name="SourceValue" w:val="1"/>
          <w:attr w:name="HasSpace" w:val="False"/>
          <w:attr w:name="Negative" w:val="False"/>
          <w:attr w:name="NumberType" w:val="1"/>
          <w:attr w:name="TCSC" w:val="0"/>
        </w:smartTagPr>
        <w:r w:rsidRPr="00A85236">
          <w:rPr>
            <w:rFonts w:ascii="黑体" w:eastAsia="黑体" w:hint="eastAsia"/>
            <w:szCs w:val="21"/>
          </w:rPr>
          <w:t>1mm</w:t>
        </w:r>
      </w:smartTag>
      <w:r w:rsidRPr="00A85236">
        <w:rPr>
          <w:rFonts w:ascii="黑体" w:eastAsia="黑体" w:hint="eastAsia"/>
          <w:szCs w:val="21"/>
        </w:rPr>
        <w:t>，否则吸收不完全。</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17．5-Br-PADAP分光光度法定水中锑时，水样含有与锑等量的Fe(Ⅲ)、Cu(Ⅱ)、Sn(Ⅳ)和Co(11)对测定产生负干扰。(    )④</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77D6B"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正确答案为：水样含有与锑等量的Fe(Ⅲ)、Cu(Ⅱ)、Sn(Ⅳ)和Co(Ⅱ)对测定产生正干扰。</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18．5-Br-PADAP分光光度法测锑时，水样含有与锑等量的Cr(Ⅲ)对测定产生正干扰。(    )④</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77D6B"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B3505"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正确答案为：水样含有与锑等量的Cr(Ⅲ)对测定产生负干扰。</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19．镍是一种银白色金属，硬而有光泽，富延展性和磁性，是一种不活泼元素。(    )③</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F77D6B"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正确</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20．环境中镍主要以三价或四价离子状态存在。(    )③</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F77D6B"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正确答案为：环境中镍主要以二价离子状态存在。</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21．丁二酮肟分光光度法测定水中镍时，镍和丁二酮肟生成的酒红色可溶性络合物在440nm和530nm波长处有两个吸收峰，摩尔吸光系数分别为1</w:t>
      </w:r>
      <w:r w:rsidR="009B3505" w:rsidRPr="00A85236">
        <w:rPr>
          <w:rFonts w:ascii="黑体" w:eastAsia="黑体" w:hint="eastAsia"/>
          <w:szCs w:val="21"/>
        </w:rPr>
        <w:t>.</w:t>
      </w:r>
      <w:r w:rsidRPr="00A85236">
        <w:rPr>
          <w:rFonts w:ascii="黑体" w:eastAsia="黑体" w:hint="eastAsia"/>
          <w:szCs w:val="21"/>
        </w:rPr>
        <w:t>5×</w:t>
      </w:r>
      <w:smartTag w:uri="urn:schemas-microsoft-com:office:smarttags" w:element="chmetcnv">
        <w:smartTagPr>
          <w:attr w:name="UnitName" w:val="l"/>
          <w:attr w:name="SourceValue" w:val="104"/>
          <w:attr w:name="HasSpace" w:val="False"/>
          <w:attr w:name="Negative" w:val="False"/>
          <w:attr w:name="NumberType" w:val="1"/>
          <w:attr w:name="TCSC" w:val="0"/>
        </w:smartTagPr>
        <w:r w:rsidRPr="00A85236">
          <w:rPr>
            <w:rFonts w:ascii="黑体" w:eastAsia="黑体" w:hint="eastAsia"/>
            <w:szCs w:val="21"/>
          </w:rPr>
          <w:t>104L</w:t>
        </w:r>
      </w:smartTag>
      <w:r w:rsidRPr="00A85236">
        <w:rPr>
          <w:rFonts w:ascii="黑体" w:eastAsia="黑体" w:hint="eastAsia"/>
          <w:szCs w:val="21"/>
        </w:rPr>
        <w:t>／(mol·cm)和6</w:t>
      </w:r>
      <w:r w:rsidR="009B3505" w:rsidRPr="00A85236">
        <w:rPr>
          <w:rFonts w:ascii="黑体" w:eastAsia="黑体" w:hint="eastAsia"/>
          <w:szCs w:val="21"/>
        </w:rPr>
        <w:t>.</w:t>
      </w:r>
      <w:r w:rsidRPr="00A85236">
        <w:rPr>
          <w:rFonts w:ascii="黑体" w:eastAsia="黑体" w:hint="eastAsia"/>
          <w:szCs w:val="21"/>
        </w:rPr>
        <w:t>6×</w:t>
      </w:r>
      <w:smartTag w:uri="urn:schemas-microsoft-com:office:smarttags" w:element="chmetcnv">
        <w:smartTagPr>
          <w:attr w:name="UnitName" w:val="l"/>
          <w:attr w:name="SourceValue" w:val="103"/>
          <w:attr w:name="HasSpace" w:val="False"/>
          <w:attr w:name="Negative" w:val="False"/>
          <w:attr w:name="NumberType" w:val="1"/>
          <w:attr w:name="TCSC" w:val="0"/>
        </w:smartTagPr>
        <w:r w:rsidRPr="00A85236">
          <w:rPr>
            <w:rFonts w:ascii="黑体" w:eastAsia="黑体" w:hint="eastAsia"/>
            <w:szCs w:val="21"/>
          </w:rPr>
          <w:t>103L</w:t>
        </w:r>
      </w:smartTag>
      <w:r w:rsidRPr="00A85236">
        <w:rPr>
          <w:rFonts w:ascii="黑体" w:eastAsia="黑体" w:hint="eastAsia"/>
          <w:szCs w:val="21"/>
        </w:rPr>
        <w:t>／(mol</w:t>
      </w:r>
      <w:r w:rsidR="009B3505" w:rsidRPr="00A85236">
        <w:rPr>
          <w:rFonts w:ascii="黑体" w:eastAsia="黑体" w:hint="eastAsia"/>
          <w:szCs w:val="21"/>
        </w:rPr>
        <w:t>·</w:t>
      </w:r>
      <w:r w:rsidRPr="00A85236">
        <w:rPr>
          <w:rFonts w:ascii="黑体" w:eastAsia="黑体" w:hint="eastAsia"/>
          <w:szCs w:val="21"/>
        </w:rPr>
        <w:t>cm)，所以测定波长选为440nm。(    )③</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77D6B"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正确答案为：为了消除柠檬酸铁等的干扰，选择灵敏度稍低的530nm波长处进行测定。</w:t>
      </w:r>
    </w:p>
    <w:p w:rsidR="00D513B2"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22．对于含有悬浮物、沉淀、微生物及藻类的水样，若欲测可溶态镍，应在采样现场立即用0</w:t>
      </w:r>
      <w:r w:rsidR="009B3505" w:rsidRPr="00A85236">
        <w:rPr>
          <w:rFonts w:ascii="黑体" w:eastAsia="黑体" w:hint="eastAsia"/>
          <w:szCs w:val="21"/>
        </w:rPr>
        <w:t>.</w:t>
      </w:r>
      <w:r w:rsidRPr="00A85236">
        <w:rPr>
          <w:rFonts w:ascii="黑体" w:eastAsia="黑体" w:hint="eastAsia"/>
          <w:szCs w:val="21"/>
        </w:rPr>
        <w:t>451μm微孔滤膜过滤，其滤液应马上酸化至pH</w:t>
      </w:r>
      <w:r w:rsidR="009B3505" w:rsidRPr="00A85236">
        <w:rPr>
          <w:rFonts w:ascii="黑体" w:eastAsia="黑体" w:hint="eastAsia"/>
          <w:szCs w:val="21"/>
        </w:rPr>
        <w:t>＜</w:t>
      </w:r>
      <w:r w:rsidRPr="00A85236">
        <w:rPr>
          <w:rFonts w:ascii="黑体" w:eastAsia="黑体" w:hint="eastAsia"/>
          <w:szCs w:val="21"/>
        </w:rPr>
        <w:t>2，滤膜上的残渣，可留作测定悬浮态的金属；当需测水样的可溶态镍与悬浮态镍的总和时，则采样时应取混合水样，取样后即用硝酸酸化至pH</w:t>
      </w:r>
      <w:r w:rsidR="009B3505" w:rsidRPr="00A85236">
        <w:rPr>
          <w:rFonts w:ascii="黑体" w:eastAsia="黑体" w:hint="eastAsia"/>
          <w:szCs w:val="21"/>
        </w:rPr>
        <w:t>＜</w:t>
      </w:r>
      <w:r w:rsidRPr="00A85236">
        <w:rPr>
          <w:rFonts w:ascii="黑体" w:eastAsia="黑体" w:hint="eastAsia"/>
          <w:szCs w:val="21"/>
        </w:rPr>
        <w:t>2。临测定前，将样品充分振摇，使悬浮物和水样混合均匀，立即用移液管分取一定量的混合水样。(    )③</w:t>
      </w:r>
    </w:p>
    <w:p w:rsidR="006B4CD6" w:rsidRPr="00A85236" w:rsidRDefault="00D513B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B3505" w:rsidRPr="00A85236">
        <w:rPr>
          <w:rFonts w:ascii="黑体" w:eastAsia="黑体" w:hint="eastAsia"/>
          <w:szCs w:val="21"/>
        </w:rPr>
        <w:t xml:space="preserve"> </w:t>
      </w:r>
      <w:r w:rsidR="00F77D6B"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正确</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23．铍及其化合物的毒性极强，即使痕量也可使人中毒，因此操作时要格外小心。(    )⑤⑥</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24．铬天菁S光度法测定水中铍，当用活性炭富集</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1水样时，其方法检出限可达到0.001mg／L。  (    )⑥</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正确答案为：此方法检出限可达到0．0001mg/L。</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25．铬菁R分光光度法(HJ／T 58—2000)测定水中铍时，其方法检出限是0.2mg/L，在方法规定条件下，测定范围是0.7～40.0mg／L。  (    )⑤</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color w:val="FF0000"/>
          <w:szCs w:val="21"/>
        </w:rPr>
        <w:t xml:space="preserve"> </w:t>
      </w:r>
      <w:r w:rsidRPr="00A85236">
        <w:rPr>
          <w:rFonts w:ascii="黑体" w:eastAsia="黑体" w:hint="eastAsia"/>
          <w:szCs w:val="21"/>
        </w:rPr>
        <w:t>正确答案为：此方法检出限是0.2μg/L，在方法规定条件下，测定范围是0.7～40.0μg/L。</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26．铬天菁S光度法适合分析工业废水和受铍污染水中铍的测定。  (    )⑥</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27．《污水综合排放标准》(GB 8978—1996)中规定，总铍的污水排放最高允许浓度为0</w:t>
      </w:r>
      <w:r w:rsidR="00713C79" w:rsidRPr="00A85236">
        <w:rPr>
          <w:rFonts w:ascii="黑体" w:eastAsia="黑体" w:hint="eastAsia"/>
          <w:szCs w:val="21"/>
        </w:rPr>
        <w:t>.</w:t>
      </w:r>
      <w:r w:rsidRPr="00A85236">
        <w:rPr>
          <w:rFonts w:ascii="黑体" w:eastAsia="黑体" w:hint="eastAsia"/>
          <w:szCs w:val="21"/>
        </w:rPr>
        <w:t>5m</w:t>
      </w:r>
      <w:r w:rsidR="00713C79" w:rsidRPr="00A85236">
        <w:rPr>
          <w:rFonts w:ascii="黑体" w:eastAsia="黑体" w:hint="eastAsia"/>
          <w:szCs w:val="21"/>
        </w:rPr>
        <w:t>g/L</w:t>
      </w:r>
      <w:r w:rsidRPr="00A85236">
        <w:rPr>
          <w:rFonts w:ascii="黑体" w:eastAsia="黑体" w:hint="eastAsia"/>
          <w:szCs w:val="21"/>
        </w:rPr>
        <w:t>。(    )</w:t>
      </w:r>
      <w:r w:rsidRPr="00A85236">
        <w:rPr>
          <w:rFonts w:ascii="黑体" w:eastAsia="黑体" w:hint="eastAsia"/>
          <w:szCs w:val="21"/>
        </w:rPr>
        <w:lastRenderedPageBreak/>
        <w:t>⑤⑥</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正确答案为：总铍的污水排放最高允许浓度为0</w:t>
      </w:r>
      <w:r w:rsidR="00713C79" w:rsidRPr="00A85236">
        <w:rPr>
          <w:rFonts w:ascii="黑体" w:eastAsia="黑体" w:hint="eastAsia"/>
          <w:szCs w:val="21"/>
        </w:rPr>
        <w:t>.</w:t>
      </w:r>
      <w:r w:rsidRPr="00A85236">
        <w:rPr>
          <w:rFonts w:ascii="黑体" w:eastAsia="黑体" w:hint="eastAsia"/>
          <w:szCs w:val="21"/>
        </w:rPr>
        <w:t>005mg/L。</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28．活性炭吸附-铬天菁S分光光度法测定水中铍时，六次甲基四胺缓冲溶液的最佳pH值为6</w:t>
      </w:r>
      <w:r w:rsidR="00713C79" w:rsidRPr="00A85236">
        <w:rPr>
          <w:rFonts w:ascii="黑体" w:eastAsia="黑体" w:hint="eastAsia"/>
          <w:szCs w:val="21"/>
        </w:rPr>
        <w:t>.</w:t>
      </w:r>
      <w:r w:rsidRPr="00A85236">
        <w:rPr>
          <w:rFonts w:ascii="黑体" w:eastAsia="黑体" w:hint="eastAsia"/>
          <w:szCs w:val="21"/>
        </w:rPr>
        <w:t>5。(    )⑥</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正确答案为：六次甲基四胺缓冲溶液的最佳pH值为5</w:t>
      </w:r>
      <w:r w:rsidR="00713C79" w:rsidRPr="00A85236">
        <w:rPr>
          <w:rFonts w:ascii="黑体" w:eastAsia="黑体" w:hint="eastAsia"/>
          <w:szCs w:val="21"/>
        </w:rPr>
        <w:t>.</w:t>
      </w:r>
      <w:r w:rsidRPr="00A85236">
        <w:rPr>
          <w:rFonts w:ascii="黑体" w:eastAsia="黑体" w:hint="eastAsia"/>
          <w:szCs w:val="21"/>
        </w:rPr>
        <w:t>0。</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29．铬天菁S分光光度法测定水中铍时，大量强酸阴离子的存在会产生“盐效应”，引起吸光度值的波动，降低精密度。(    )⑥</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30．天然水体中含铍量极低，一般对人体无危害。(    )⑤⑥</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9B3505" w:rsidRPr="00A85236" w:rsidRDefault="009B3505"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1</w:t>
      </w:r>
      <w:r w:rsidR="00713C79" w:rsidRPr="00A85236">
        <w:rPr>
          <w:rFonts w:ascii="黑体" w:eastAsia="黑体" w:hint="eastAsia"/>
          <w:szCs w:val="21"/>
        </w:rPr>
        <w:t>．</w:t>
      </w:r>
      <w:r w:rsidRPr="00A85236">
        <w:rPr>
          <w:rFonts w:ascii="黑体" w:eastAsia="黑体" w:hint="eastAsia"/>
          <w:szCs w:val="21"/>
        </w:rPr>
        <w:t>3,5-Br</w:t>
      </w:r>
      <w:r w:rsidRPr="00A85236">
        <w:rPr>
          <w:rFonts w:ascii="黑体" w:eastAsia="黑体" w:hint="eastAsia"/>
          <w:szCs w:val="21"/>
          <w:vertAlign w:val="subscript"/>
        </w:rPr>
        <w:t>2</w:t>
      </w:r>
      <w:r w:rsidRPr="00A85236">
        <w:rPr>
          <w:rFonts w:ascii="黑体" w:eastAsia="黑体" w:hint="eastAsia"/>
          <w:szCs w:val="21"/>
        </w:rPr>
        <w:t>-PADAP分光光度法测定水中银时，加入适量的</w:t>
      </w:r>
      <w:r w:rsidR="00713C79" w:rsidRPr="00A85236">
        <w:rPr>
          <w:rFonts w:ascii="黑体" w:eastAsia="黑体" w:hint="eastAsia"/>
          <w:szCs w:val="21"/>
          <w:u w:val="single"/>
        </w:rPr>
        <w:t xml:space="preserve">             </w:t>
      </w:r>
      <w:r w:rsidRPr="00A85236">
        <w:rPr>
          <w:rFonts w:ascii="黑体" w:eastAsia="黑体" w:hint="eastAsia"/>
          <w:szCs w:val="21"/>
        </w:rPr>
        <w:t>可掩蔽干扰离子。(    )①</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A.Na2EDTA和柠檬酸    B．Na2EDTA和酒石酸</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C．乙酸-乙酸钠    D．氨水和碘化氢</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13C7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A    </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2</w:t>
      </w:r>
      <w:r w:rsidR="00713C79" w:rsidRPr="00A85236">
        <w:rPr>
          <w:rFonts w:ascii="黑体" w:eastAsia="黑体" w:hint="eastAsia"/>
          <w:szCs w:val="21"/>
        </w:rPr>
        <w:t>．</w:t>
      </w:r>
      <w:r w:rsidRPr="00A85236">
        <w:rPr>
          <w:rFonts w:ascii="黑体" w:eastAsia="黑体" w:hint="eastAsia"/>
          <w:szCs w:val="21"/>
        </w:rPr>
        <w:t>3,5-Br</w:t>
      </w:r>
      <w:r w:rsidRPr="00A85236">
        <w:rPr>
          <w:rFonts w:ascii="黑体" w:eastAsia="黑体" w:hint="eastAsia"/>
          <w:szCs w:val="21"/>
          <w:vertAlign w:val="subscript"/>
        </w:rPr>
        <w:t>2</w:t>
      </w:r>
      <w:r w:rsidRPr="00A85236">
        <w:rPr>
          <w:rFonts w:ascii="黑体" w:eastAsia="黑体" w:hint="eastAsia"/>
          <w:szCs w:val="21"/>
        </w:rPr>
        <w:t>-PADAP分光光度法测定水中银的最低检出浓度为</w:t>
      </w:r>
      <w:r w:rsidR="00713C79" w:rsidRPr="00A85236">
        <w:rPr>
          <w:rFonts w:ascii="黑体" w:eastAsia="黑体" w:hint="eastAsia"/>
          <w:szCs w:val="21"/>
          <w:u w:val="single"/>
        </w:rPr>
        <w:t xml:space="preserve">       </w:t>
      </w:r>
      <w:r w:rsidRPr="00A85236">
        <w:rPr>
          <w:rFonts w:ascii="黑体" w:eastAsia="黑体" w:hint="eastAsia"/>
          <w:szCs w:val="21"/>
        </w:rPr>
        <w:t>mg/L。(    )①</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713C79" w:rsidRPr="00A85236">
        <w:rPr>
          <w:rFonts w:ascii="黑体" w:eastAsia="黑体" w:hint="eastAsia"/>
          <w:szCs w:val="21"/>
        </w:rPr>
        <w:t>.</w:t>
      </w:r>
      <w:r w:rsidRPr="00A85236">
        <w:rPr>
          <w:rFonts w:ascii="黑体" w:eastAsia="黑体" w:hint="eastAsia"/>
          <w:szCs w:val="21"/>
        </w:rPr>
        <w:t>02    B．</w:t>
      </w:r>
      <w:smartTag w:uri="urn:schemas-microsoft-com:office:smarttags" w:element="chmetcnv">
        <w:smartTagPr>
          <w:attr w:name="UnitName" w:val="C"/>
          <w:attr w:name="SourceValue" w:val=".05"/>
          <w:attr w:name="HasSpace" w:val="True"/>
          <w:attr w:name="Negative" w:val="False"/>
          <w:attr w:name="NumberType" w:val="1"/>
          <w:attr w:name="TCSC" w:val="0"/>
        </w:smartTagPr>
        <w:r w:rsidRPr="00A85236">
          <w:rPr>
            <w:rFonts w:ascii="黑体" w:eastAsia="黑体" w:hint="eastAsia"/>
            <w:szCs w:val="21"/>
          </w:rPr>
          <w:t>0</w:t>
        </w:r>
        <w:r w:rsidR="00713C79" w:rsidRPr="00A85236">
          <w:rPr>
            <w:rFonts w:ascii="黑体" w:eastAsia="黑体" w:hint="eastAsia"/>
            <w:szCs w:val="21"/>
          </w:rPr>
          <w:t>.</w:t>
        </w:r>
        <w:r w:rsidRPr="00A85236">
          <w:rPr>
            <w:rFonts w:ascii="黑体" w:eastAsia="黑体" w:hint="eastAsia"/>
            <w:szCs w:val="21"/>
          </w:rPr>
          <w:t>05    C</w:t>
        </w:r>
      </w:smartTag>
      <w:r w:rsidRPr="00A85236">
        <w:rPr>
          <w:rFonts w:ascii="黑体" w:eastAsia="黑体" w:hint="eastAsia"/>
          <w:szCs w:val="21"/>
        </w:rPr>
        <w:t>．0</w:t>
      </w:r>
      <w:r w:rsidR="00713C79" w:rsidRPr="00A85236">
        <w:rPr>
          <w:rFonts w:ascii="黑体" w:eastAsia="黑体" w:hint="eastAsia"/>
          <w:szCs w:val="21"/>
        </w:rPr>
        <w:t>.</w:t>
      </w:r>
      <w:r w:rsidRPr="00A85236">
        <w:rPr>
          <w:rFonts w:ascii="黑体" w:eastAsia="黑体" w:hint="eastAsia"/>
          <w:szCs w:val="21"/>
        </w:rPr>
        <w:t>02    D．0</w:t>
      </w:r>
      <w:r w:rsidR="00713C79" w:rsidRPr="00A85236">
        <w:rPr>
          <w:rFonts w:ascii="黑体" w:eastAsia="黑体" w:hint="eastAsia"/>
          <w:szCs w:val="21"/>
        </w:rPr>
        <w:t>.</w:t>
      </w:r>
      <w:r w:rsidRPr="00A85236">
        <w:rPr>
          <w:rFonts w:ascii="黑体" w:eastAsia="黑体" w:hint="eastAsia"/>
          <w:szCs w:val="21"/>
        </w:rPr>
        <w:t>01</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13C7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B3505" w:rsidRPr="00A85236" w:rsidRDefault="009B3505" w:rsidP="003214D3">
      <w:pPr>
        <w:snapToGrid w:val="0"/>
        <w:spacing w:line="40" w:lineRule="atLeast"/>
        <w:jc w:val="left"/>
        <w:rPr>
          <w:rFonts w:ascii="黑体" w:eastAsia="黑体" w:hint="eastAsia"/>
          <w:szCs w:val="21"/>
        </w:rPr>
      </w:pPr>
      <w:r w:rsidRPr="00A85236">
        <w:rPr>
          <w:rFonts w:ascii="黑体" w:eastAsia="黑体" w:hint="eastAsia"/>
          <w:szCs w:val="21"/>
        </w:rPr>
        <w:t>3．3,5-Br</w:t>
      </w:r>
      <w:r w:rsidRPr="00A85236">
        <w:rPr>
          <w:rFonts w:ascii="黑体" w:eastAsia="黑体" w:hint="eastAsia"/>
          <w:szCs w:val="21"/>
          <w:vertAlign w:val="subscript"/>
        </w:rPr>
        <w:t>2</w:t>
      </w:r>
      <w:r w:rsidRPr="00A85236">
        <w:rPr>
          <w:rFonts w:ascii="黑体" w:eastAsia="黑体" w:hint="eastAsia"/>
          <w:szCs w:val="21"/>
        </w:rPr>
        <w:t>-PADAP分光光度法测定水中银时，银与3,5-Br</w:t>
      </w:r>
      <w:r w:rsidRPr="00A85236">
        <w:rPr>
          <w:rFonts w:ascii="黑体" w:eastAsia="黑体" w:hint="eastAsia"/>
          <w:szCs w:val="21"/>
          <w:vertAlign w:val="subscript"/>
        </w:rPr>
        <w:t>2</w:t>
      </w:r>
      <w:r w:rsidRPr="00A85236">
        <w:rPr>
          <w:rFonts w:ascii="黑体" w:eastAsia="黑体" w:hint="eastAsia"/>
          <w:szCs w:val="21"/>
        </w:rPr>
        <w:t>-PADAP络合物的最大吸收波长为</w:t>
      </w:r>
      <w:r w:rsidR="00713C79" w:rsidRPr="00A85236">
        <w:rPr>
          <w:rFonts w:ascii="黑体" w:eastAsia="黑体" w:hint="eastAsia"/>
          <w:szCs w:val="21"/>
          <w:u w:val="single"/>
        </w:rPr>
        <w:t xml:space="preserve">           </w:t>
      </w:r>
      <w:r w:rsidRPr="00A85236">
        <w:rPr>
          <w:rFonts w:ascii="黑体" w:eastAsia="黑体" w:hint="eastAsia"/>
          <w:szCs w:val="21"/>
        </w:rPr>
        <w:t>nm，该波长也是测定波长。(    )①</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A．576    B．</w:t>
      </w:r>
      <w:smartTag w:uri="urn:schemas-microsoft-com:office:smarttags" w:element="chmetcnv">
        <w:smartTagPr>
          <w:attr w:name="UnitName" w:val="C"/>
          <w:attr w:name="SourceValue" w:val="470"/>
          <w:attr w:name="HasSpace" w:val="True"/>
          <w:attr w:name="Negative" w:val="False"/>
          <w:attr w:name="NumberType" w:val="1"/>
          <w:attr w:name="TCSC" w:val="0"/>
        </w:smartTagPr>
        <w:r w:rsidRPr="00A85236">
          <w:rPr>
            <w:rFonts w:ascii="黑体" w:eastAsia="黑体" w:hint="eastAsia"/>
            <w:szCs w:val="21"/>
          </w:rPr>
          <w:t>470    C</w:t>
        </w:r>
      </w:smartTag>
      <w:r w:rsidRPr="00A85236">
        <w:rPr>
          <w:rFonts w:ascii="黑体" w:eastAsia="黑体" w:hint="eastAsia"/>
          <w:szCs w:val="21"/>
        </w:rPr>
        <w:t>．540    D．410</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4．3,5-Br</w:t>
      </w:r>
      <w:r w:rsidRPr="00A85236">
        <w:rPr>
          <w:rFonts w:ascii="黑体" w:eastAsia="黑体" w:hint="eastAsia"/>
          <w:szCs w:val="21"/>
          <w:vertAlign w:val="subscript"/>
        </w:rPr>
        <w:t>2</w:t>
      </w:r>
      <w:r w:rsidRPr="00A85236">
        <w:rPr>
          <w:rFonts w:ascii="黑体" w:eastAsia="黑体" w:hint="eastAsia"/>
          <w:szCs w:val="21"/>
        </w:rPr>
        <w:t>-PADAP分光光度法测定水中银时，水样中相对于银含量</w:t>
      </w:r>
      <w:r w:rsidRPr="00A85236">
        <w:rPr>
          <w:rFonts w:ascii="黑体" w:eastAsia="黑体" w:hint="eastAsia"/>
          <w:szCs w:val="21"/>
          <w:u w:val="single"/>
        </w:rPr>
        <w:t xml:space="preserve">      </w:t>
      </w:r>
      <w:r w:rsidRPr="00A85236">
        <w:rPr>
          <w:rFonts w:ascii="黑体" w:eastAsia="黑体" w:hint="eastAsia"/>
          <w:szCs w:val="21"/>
        </w:rPr>
        <w:t>倍的铝(Ⅲ)对银的测定无影响。(    )①</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    B．</w:t>
      </w:r>
      <w:smartTag w:uri="urn:schemas-microsoft-com:office:smarttags" w:element="chmetcnv">
        <w:smartTagPr>
          <w:attr w:name="UnitName" w:val="C"/>
          <w:attr w:name="SourceValue" w:val="500"/>
          <w:attr w:name="HasSpace" w:val="True"/>
          <w:attr w:name="Negative" w:val="False"/>
          <w:attr w:name="NumberType" w:val="1"/>
          <w:attr w:name="TCSC" w:val="0"/>
        </w:smartTagPr>
        <w:r w:rsidRPr="00A85236">
          <w:rPr>
            <w:rFonts w:ascii="黑体" w:eastAsia="黑体" w:hint="eastAsia"/>
            <w:szCs w:val="21"/>
          </w:rPr>
          <w:t>500    C</w:t>
        </w:r>
      </w:smartTag>
      <w:r w:rsidRPr="00A85236">
        <w:rPr>
          <w:rFonts w:ascii="黑体" w:eastAsia="黑体" w:hint="eastAsia"/>
          <w:szCs w:val="21"/>
        </w:rPr>
        <w:t>．  1 000    D．  1 200</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5．如果样品含有较多的有机物质和悬浮物，要测定总量银，水样应在现场加硝酸酸化，使pH</w:t>
      </w:r>
      <w:r w:rsidR="00FA0E2E" w:rsidRPr="00A85236">
        <w:rPr>
          <w:rFonts w:ascii="黑体" w:eastAsia="黑体" w:hint="eastAsia"/>
          <w:szCs w:val="21"/>
        </w:rPr>
        <w:t>＜</w:t>
      </w:r>
      <w:r w:rsidRPr="00A85236">
        <w:rPr>
          <w:rFonts w:ascii="黑体" w:eastAsia="黑体" w:hint="eastAsia"/>
          <w:szCs w:val="21"/>
        </w:rPr>
        <w:t>2。带回实验室后，在分取试液前，应充分摇匀水样，立即分取适量含有悬浮物的混合水样于100ml烧杯中，加</w:t>
      </w:r>
      <w:r w:rsidR="00FA0E2E" w:rsidRPr="00A85236">
        <w:rPr>
          <w:rFonts w:ascii="黑体" w:eastAsia="黑体" w:hint="eastAsia"/>
          <w:szCs w:val="21"/>
          <w:u w:val="single"/>
        </w:rPr>
        <w:t xml:space="preserve">               </w:t>
      </w:r>
      <w:r w:rsidRPr="00A85236">
        <w:rPr>
          <w:rFonts w:ascii="黑体" w:eastAsia="黑体" w:hint="eastAsia"/>
          <w:szCs w:val="21"/>
        </w:rPr>
        <w:t>消解，并蒸发至冒浓厚白烟将尽。(    )①</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00FA0E2E" w:rsidRPr="00A85236">
        <w:rPr>
          <w:rFonts w:ascii="黑体" w:eastAsia="黑体" w:hint="eastAsia"/>
          <w:szCs w:val="21"/>
        </w:rPr>
        <w:t>．</w:t>
      </w:r>
      <w:r w:rsidRPr="00A85236">
        <w:rPr>
          <w:rFonts w:ascii="黑体" w:eastAsia="黑体" w:hint="eastAsia"/>
          <w:szCs w:val="21"/>
        </w:rPr>
        <w:t>HNO</w:t>
      </w:r>
      <w:r w:rsidRPr="00A85236">
        <w:rPr>
          <w:rFonts w:ascii="黑体" w:eastAsia="黑体" w:hint="eastAsia"/>
          <w:szCs w:val="21"/>
          <w:vertAlign w:val="subscript"/>
        </w:rPr>
        <w:t>3</w:t>
      </w:r>
      <w:r w:rsidRPr="00A85236">
        <w:rPr>
          <w:rFonts w:ascii="黑体" w:eastAsia="黑体" w:hint="eastAsia"/>
          <w:szCs w:val="21"/>
        </w:rPr>
        <w:t>-HClO</w:t>
      </w:r>
      <w:r w:rsidRPr="00A85236">
        <w:rPr>
          <w:rFonts w:ascii="黑体" w:eastAsia="黑体" w:hint="eastAsia"/>
          <w:szCs w:val="21"/>
          <w:vertAlign w:val="subscript"/>
        </w:rPr>
        <w:t>4</w:t>
      </w:r>
      <w:r w:rsidRPr="00A85236">
        <w:rPr>
          <w:rFonts w:ascii="黑体" w:eastAsia="黑体" w:hint="eastAsia"/>
          <w:szCs w:val="21"/>
        </w:rPr>
        <w:t>-H</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 xml:space="preserve">2 </w:t>
      </w:r>
      <w:r w:rsidRPr="00A85236">
        <w:rPr>
          <w:rFonts w:ascii="黑体" w:eastAsia="黑体" w:hint="eastAsia"/>
          <w:szCs w:val="21"/>
        </w:rPr>
        <w:t xml:space="preserve"> </w:t>
      </w:r>
      <w:r w:rsidR="00FA0E2E" w:rsidRPr="00A85236">
        <w:rPr>
          <w:rFonts w:ascii="黑体" w:eastAsia="黑体" w:hint="eastAsia"/>
          <w:szCs w:val="21"/>
        </w:rPr>
        <w:t xml:space="preserve">    </w:t>
      </w:r>
      <w:r w:rsidRPr="00A85236">
        <w:rPr>
          <w:rFonts w:ascii="黑体" w:eastAsia="黑体" w:hint="eastAsia"/>
          <w:szCs w:val="21"/>
        </w:rPr>
        <w:t>B．HNO</w:t>
      </w:r>
      <w:r w:rsidRPr="00A85236">
        <w:rPr>
          <w:rFonts w:ascii="黑体" w:eastAsia="黑体" w:hint="eastAsia"/>
          <w:szCs w:val="21"/>
          <w:vertAlign w:val="subscript"/>
        </w:rPr>
        <w:t>3</w:t>
      </w:r>
      <w:r w:rsidRPr="00A85236">
        <w:rPr>
          <w:rFonts w:ascii="黑体" w:eastAsia="黑体" w:hint="eastAsia"/>
          <w:szCs w:val="21"/>
        </w:rPr>
        <w:t>-HClO</w:t>
      </w:r>
      <w:r w:rsidRPr="00A85236">
        <w:rPr>
          <w:rFonts w:ascii="黑体" w:eastAsia="黑体" w:hint="eastAsia"/>
          <w:szCs w:val="21"/>
          <w:vertAlign w:val="subscript"/>
        </w:rPr>
        <w:t>4</w:t>
      </w:r>
      <w:r w:rsidRPr="00A85236">
        <w:rPr>
          <w:rFonts w:ascii="黑体" w:eastAsia="黑体" w:hint="eastAsia"/>
          <w:szCs w:val="21"/>
        </w:rPr>
        <w:t>-HCl-H</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2</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w:t>
      </w:r>
      <w:r w:rsidR="00FA0E2E" w:rsidRPr="00A85236">
        <w:rPr>
          <w:rFonts w:ascii="黑体" w:eastAsia="黑体" w:hint="eastAsia"/>
          <w:szCs w:val="21"/>
        </w:rPr>
        <w:t>．</w:t>
      </w:r>
      <w:r w:rsidRPr="00A85236">
        <w:rPr>
          <w:rFonts w:ascii="黑体" w:eastAsia="黑体" w:hint="eastAsia"/>
          <w:szCs w:val="21"/>
        </w:rPr>
        <w:t>HNO</w:t>
      </w:r>
      <w:r w:rsidRPr="00A85236">
        <w:rPr>
          <w:rFonts w:ascii="黑体" w:eastAsia="黑体" w:hint="eastAsia"/>
          <w:szCs w:val="21"/>
          <w:vertAlign w:val="subscript"/>
        </w:rPr>
        <w:t>3</w:t>
      </w:r>
      <w:r w:rsidRPr="00A85236">
        <w:rPr>
          <w:rFonts w:ascii="黑体" w:eastAsia="黑体" w:hint="eastAsia"/>
          <w:szCs w:val="21"/>
        </w:rPr>
        <w:t>-H</w:t>
      </w:r>
      <w:r w:rsidRPr="00A85236">
        <w:rPr>
          <w:rFonts w:ascii="黑体" w:eastAsia="黑体" w:hint="eastAsia"/>
          <w:szCs w:val="21"/>
          <w:vertAlign w:val="subscript"/>
        </w:rPr>
        <w:t>2</w:t>
      </w:r>
      <w:r w:rsidRPr="00A85236">
        <w:rPr>
          <w:rFonts w:ascii="黑体" w:eastAsia="黑体" w:hint="eastAsia"/>
          <w:szCs w:val="21"/>
        </w:rPr>
        <w:t>SO4-H</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2</w:t>
      </w:r>
      <w:r w:rsidRPr="00A85236">
        <w:rPr>
          <w:rFonts w:ascii="黑体" w:eastAsia="黑体" w:hint="eastAsia"/>
          <w:szCs w:val="21"/>
        </w:rPr>
        <w:t xml:space="preserve">  </w:t>
      </w:r>
      <w:r w:rsidR="00FA0E2E" w:rsidRPr="00A85236">
        <w:rPr>
          <w:rFonts w:ascii="黑体" w:eastAsia="黑体" w:hint="eastAsia"/>
          <w:szCs w:val="21"/>
        </w:rPr>
        <w:t xml:space="preserve">   </w:t>
      </w:r>
      <w:r w:rsidRPr="00A85236">
        <w:rPr>
          <w:rFonts w:ascii="黑体" w:eastAsia="黑体" w:hint="eastAsia"/>
          <w:szCs w:val="21"/>
        </w:rPr>
        <w:t>D．HNO</w:t>
      </w:r>
      <w:r w:rsidRPr="00A85236">
        <w:rPr>
          <w:rFonts w:ascii="黑体" w:eastAsia="黑体" w:hint="eastAsia"/>
          <w:szCs w:val="21"/>
          <w:vertAlign w:val="subscript"/>
        </w:rPr>
        <w:t>3</w:t>
      </w:r>
      <w:r w:rsidRPr="00A85236">
        <w:rPr>
          <w:rFonts w:ascii="黑体" w:eastAsia="黑体" w:hint="eastAsia"/>
          <w:szCs w:val="21"/>
        </w:rPr>
        <w:t>-HF-H</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2</w:t>
      </w:r>
    </w:p>
    <w:p w:rsidR="00FA0E2E"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6．镉试剂2B与银离子生成的络合物至少可以稳定</w:t>
      </w:r>
      <w:r w:rsidR="00FA0E2E" w:rsidRPr="00A85236">
        <w:rPr>
          <w:rFonts w:ascii="黑体" w:eastAsia="黑体" w:hint="eastAsia"/>
          <w:szCs w:val="21"/>
          <w:u w:val="single"/>
        </w:rPr>
        <w:t xml:space="preserve">             </w:t>
      </w:r>
      <w:r w:rsidRPr="00A85236">
        <w:rPr>
          <w:rFonts w:ascii="黑体" w:eastAsia="黑体" w:hint="eastAsia"/>
          <w:szCs w:val="21"/>
        </w:rPr>
        <w:t>。(    )①</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12h    B．24h    C．6h    D．2d</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7．镉试剂2B分光光度法测定水中银时，对测定有干扰的物质是</w:t>
      </w:r>
      <w:r w:rsidR="00FA0E2E" w:rsidRPr="00A85236">
        <w:rPr>
          <w:rFonts w:ascii="黑体" w:eastAsia="黑体" w:hint="eastAsia"/>
          <w:szCs w:val="21"/>
          <w:u w:val="single"/>
        </w:rPr>
        <w:t xml:space="preserve">                     </w:t>
      </w:r>
      <w:r w:rsidRPr="00A85236">
        <w:rPr>
          <w:rFonts w:ascii="黑体" w:eastAsia="黑体" w:hint="eastAsia"/>
          <w:szCs w:val="21"/>
        </w:rPr>
        <w:t>。(    )②</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A．溴化物、硫代硫酸盐、氨、砷    B．氯化物、碘化物、溴化物、铅</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C．氯化物、碘化物、溴化物、硫代硫酸盐    D．硫化物、氰化物、磷酸根、铁</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8</w:t>
      </w:r>
      <w:r w:rsidR="00FA0E2E" w:rsidRPr="00A85236">
        <w:rPr>
          <w:rFonts w:ascii="黑体" w:eastAsia="黑体" w:hint="eastAsia"/>
          <w:szCs w:val="21"/>
        </w:rPr>
        <w:t>．</w:t>
      </w:r>
      <w:r w:rsidRPr="00A85236">
        <w:rPr>
          <w:rFonts w:ascii="黑体" w:eastAsia="黑体" w:hint="eastAsia"/>
          <w:szCs w:val="21"/>
        </w:rPr>
        <w:t>镉试剂2B分光光度法测定水中银的检测上限为</w:t>
      </w:r>
      <w:r w:rsidR="00FA0E2E" w:rsidRPr="00A85236">
        <w:rPr>
          <w:rFonts w:ascii="黑体" w:eastAsia="黑体" w:hint="eastAsia"/>
          <w:szCs w:val="21"/>
          <w:u w:val="single"/>
        </w:rPr>
        <w:t xml:space="preserve">            </w:t>
      </w:r>
      <w:r w:rsidRPr="00A85236">
        <w:rPr>
          <w:rFonts w:ascii="黑体" w:eastAsia="黑体" w:hint="eastAsia"/>
          <w:szCs w:val="21"/>
        </w:rPr>
        <w:t>mg/L。(    )②</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FA0E2E" w:rsidRPr="00A85236">
        <w:rPr>
          <w:rFonts w:ascii="黑体" w:eastAsia="黑体" w:hint="eastAsia"/>
          <w:szCs w:val="21"/>
        </w:rPr>
        <w:t>.</w:t>
      </w:r>
      <w:r w:rsidRPr="00A85236">
        <w:rPr>
          <w:rFonts w:ascii="黑体" w:eastAsia="黑体" w:hint="eastAsia"/>
          <w:szCs w:val="21"/>
        </w:rPr>
        <w:t>8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w:t>
        </w:r>
        <w:r w:rsidR="00FA0E2E" w:rsidRPr="00A85236">
          <w:rPr>
            <w:rFonts w:ascii="黑体" w:eastAsia="黑体" w:hint="eastAsia"/>
            <w:szCs w:val="21"/>
          </w:rPr>
          <w:t>.</w:t>
        </w:r>
        <w:r w:rsidRPr="00A85236">
          <w:rPr>
            <w:rFonts w:ascii="黑体" w:eastAsia="黑体" w:hint="eastAsia"/>
            <w:szCs w:val="21"/>
          </w:rPr>
          <w:t>0    C</w:t>
        </w:r>
      </w:smartTag>
      <w:r w:rsidRPr="00A85236">
        <w:rPr>
          <w:rFonts w:ascii="黑体" w:eastAsia="黑体" w:hint="eastAsia"/>
          <w:szCs w:val="21"/>
        </w:rPr>
        <w:t>．1</w:t>
      </w:r>
      <w:r w:rsidR="00FA0E2E" w:rsidRPr="00A85236">
        <w:rPr>
          <w:rFonts w:ascii="黑体" w:eastAsia="黑体" w:hint="eastAsia"/>
          <w:szCs w:val="21"/>
        </w:rPr>
        <w:t>.</w:t>
      </w:r>
      <w:r w:rsidRPr="00A85236">
        <w:rPr>
          <w:rFonts w:ascii="黑体" w:eastAsia="黑体" w:hint="eastAsia"/>
          <w:szCs w:val="21"/>
        </w:rPr>
        <w:t>2    D</w:t>
      </w:r>
      <w:r w:rsidR="00FA0E2E" w:rsidRPr="00A85236">
        <w:rPr>
          <w:rFonts w:ascii="黑体" w:eastAsia="黑体" w:hint="eastAsia"/>
          <w:szCs w:val="21"/>
        </w:rPr>
        <w:t>．</w:t>
      </w:r>
      <w:r w:rsidRPr="00A85236">
        <w:rPr>
          <w:rFonts w:ascii="黑体" w:eastAsia="黑体" w:hint="eastAsia"/>
          <w:szCs w:val="21"/>
        </w:rPr>
        <w:t>2</w:t>
      </w:r>
      <w:r w:rsidR="00FA0E2E" w:rsidRPr="00A85236">
        <w:rPr>
          <w:rFonts w:ascii="黑体" w:eastAsia="黑体" w:hint="eastAsia"/>
          <w:szCs w:val="21"/>
        </w:rPr>
        <w:t>.</w:t>
      </w:r>
      <w:r w:rsidRPr="00A85236">
        <w:rPr>
          <w:rFonts w:ascii="黑体" w:eastAsia="黑体" w:hint="eastAsia"/>
          <w:szCs w:val="21"/>
        </w:rPr>
        <w:t>0</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008741B2" w:rsidRPr="00A85236">
        <w:rPr>
          <w:rFonts w:ascii="黑体" w:eastAsia="黑体" w:hint="eastAsia"/>
          <w:b/>
          <w:szCs w:val="21"/>
        </w:rPr>
        <w:t>：</w:t>
      </w:r>
      <w:r w:rsidRPr="00A85236">
        <w:rPr>
          <w:rFonts w:ascii="黑体" w:eastAsia="黑体" w:hint="eastAsia"/>
          <w:szCs w:val="21"/>
        </w:rPr>
        <w:t>A</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9．镉试剂2B分光光度法测定水中银，配制银标准贮备液时，需加</w:t>
      </w:r>
      <w:r w:rsidR="00FA0E2E" w:rsidRPr="00A85236">
        <w:rPr>
          <w:rFonts w:ascii="黑体" w:eastAsia="黑体" w:hint="eastAsia"/>
          <w:szCs w:val="21"/>
          <w:u w:val="single"/>
        </w:rPr>
        <w:t xml:space="preserve">         </w:t>
      </w:r>
      <w:r w:rsidRPr="00A85236">
        <w:rPr>
          <w:rFonts w:ascii="黑体" w:eastAsia="黑体" w:hint="eastAsia"/>
          <w:szCs w:val="21"/>
        </w:rPr>
        <w:t>助溶。(    )②</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    B．硝酸    C．盐酸    D。高氯酸</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10</w:t>
      </w:r>
      <w:r w:rsidR="00FA0E2E" w:rsidRPr="00A85236">
        <w:rPr>
          <w:rFonts w:ascii="黑体" w:eastAsia="黑体" w:hint="eastAsia"/>
          <w:szCs w:val="21"/>
        </w:rPr>
        <w:t>．</w:t>
      </w:r>
      <w:r w:rsidRPr="00A85236">
        <w:rPr>
          <w:rFonts w:ascii="黑体" w:eastAsia="黑体" w:hint="eastAsia"/>
          <w:szCs w:val="21"/>
        </w:rPr>
        <w:t>镉试剂2B分光光度法测定水中银时，镉试剂2B—乙醇溶液配制中产生的沉淀用</w:t>
      </w:r>
      <w:r w:rsidR="00FA0E2E" w:rsidRPr="00A85236">
        <w:rPr>
          <w:rFonts w:ascii="黑体" w:eastAsia="黑体" w:hint="eastAsia"/>
          <w:szCs w:val="21"/>
          <w:u w:val="single"/>
        </w:rPr>
        <w:t xml:space="preserve">         </w:t>
      </w:r>
      <w:r w:rsidRPr="00A85236">
        <w:rPr>
          <w:rFonts w:ascii="黑体" w:eastAsia="黑体" w:hint="eastAsia"/>
          <w:szCs w:val="21"/>
        </w:rPr>
        <w:t>方法去除?  (    )②</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A．过滤    B．澄清    C．萃取</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11</w:t>
      </w:r>
      <w:r w:rsidR="00FA0E2E" w:rsidRPr="00A85236">
        <w:rPr>
          <w:rFonts w:ascii="黑体" w:eastAsia="黑体" w:hint="eastAsia"/>
          <w:szCs w:val="21"/>
        </w:rPr>
        <w:t>．</w:t>
      </w:r>
      <w:r w:rsidRPr="00A85236">
        <w:rPr>
          <w:rFonts w:ascii="黑体" w:eastAsia="黑体" w:hint="eastAsia"/>
          <w:szCs w:val="21"/>
        </w:rPr>
        <w:t>《污水综合排放标准  (GB8978--1996)中，总银的最高允许排放浓度为</w:t>
      </w:r>
      <w:r w:rsidR="00FA0E2E" w:rsidRPr="00A85236">
        <w:rPr>
          <w:rFonts w:ascii="黑体" w:eastAsia="黑体" w:hint="eastAsia"/>
          <w:szCs w:val="21"/>
          <w:u w:val="single"/>
        </w:rPr>
        <w:t xml:space="preserve">      </w:t>
      </w:r>
      <w:r w:rsidRPr="00A85236">
        <w:rPr>
          <w:rFonts w:ascii="黑体" w:eastAsia="黑体" w:hint="eastAsia"/>
          <w:szCs w:val="21"/>
        </w:rPr>
        <w:t>mg／L。</w:t>
      </w:r>
      <w:r w:rsidR="00FA0E2E" w:rsidRPr="00A85236">
        <w:rPr>
          <w:rFonts w:ascii="黑体" w:eastAsia="黑体" w:hint="eastAsia"/>
          <w:szCs w:val="21"/>
        </w:rPr>
        <w:t xml:space="preserve">(   </w:t>
      </w:r>
      <w:r w:rsidRPr="00A85236">
        <w:rPr>
          <w:rFonts w:ascii="黑体" w:eastAsia="黑体" w:hint="eastAsia"/>
          <w:szCs w:val="21"/>
        </w:rPr>
        <w:t>)①②</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FA0E2E" w:rsidRPr="00A85236">
        <w:rPr>
          <w:rFonts w:ascii="黑体" w:eastAsia="黑体" w:hint="eastAsia"/>
          <w:szCs w:val="21"/>
        </w:rPr>
        <w:t>.</w:t>
      </w:r>
      <w:r w:rsidRPr="00A85236">
        <w:rPr>
          <w:rFonts w:ascii="黑体" w:eastAsia="黑体" w:hint="eastAsia"/>
          <w:szCs w:val="21"/>
        </w:rPr>
        <w:t>05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0</w:t>
        </w:r>
        <w:r w:rsidR="00FA0E2E" w:rsidRPr="00A85236">
          <w:rPr>
            <w:rFonts w:ascii="黑体" w:eastAsia="黑体" w:hint="eastAsia"/>
            <w:szCs w:val="21"/>
          </w:rPr>
          <w:t>.</w:t>
        </w:r>
        <w:r w:rsidRPr="00A85236">
          <w:rPr>
            <w:rFonts w:ascii="黑体" w:eastAsia="黑体" w:hint="eastAsia"/>
            <w:szCs w:val="21"/>
          </w:rPr>
          <w:t>1    C</w:t>
        </w:r>
      </w:smartTag>
      <w:r w:rsidRPr="00A85236">
        <w:rPr>
          <w:rFonts w:ascii="黑体" w:eastAsia="黑体" w:hint="eastAsia"/>
          <w:szCs w:val="21"/>
        </w:rPr>
        <w:t>．0</w:t>
      </w:r>
      <w:r w:rsidR="00FA0E2E" w:rsidRPr="00A85236">
        <w:rPr>
          <w:rFonts w:ascii="黑体" w:eastAsia="黑体" w:hint="eastAsia"/>
          <w:szCs w:val="21"/>
        </w:rPr>
        <w:t>.</w:t>
      </w:r>
      <w:r w:rsidRPr="00A85236">
        <w:rPr>
          <w:rFonts w:ascii="黑体" w:eastAsia="黑体" w:hint="eastAsia"/>
          <w:szCs w:val="21"/>
        </w:rPr>
        <w:t>5    D．1</w:t>
      </w:r>
      <w:r w:rsidR="00FA0E2E" w:rsidRPr="00A85236">
        <w:rPr>
          <w:rFonts w:ascii="黑体" w:eastAsia="黑体" w:hint="eastAsia"/>
          <w:szCs w:val="21"/>
        </w:rPr>
        <w:t>.</w:t>
      </w:r>
      <w:r w:rsidRPr="00A85236">
        <w:rPr>
          <w:rFonts w:ascii="黑体" w:eastAsia="黑体" w:hint="eastAsia"/>
          <w:szCs w:val="21"/>
        </w:rPr>
        <w:t>0</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12．5-Br-PADAP分光光度法测定水中锑时，在锑化氢的发生吸收装置中，校准曲线与水样测定相比，多加了一种</w:t>
      </w:r>
      <w:r w:rsidR="00FA0E2E" w:rsidRPr="00A85236">
        <w:rPr>
          <w:rFonts w:ascii="黑体" w:eastAsia="黑体" w:hint="eastAsia"/>
          <w:szCs w:val="21"/>
          <w:u w:val="single"/>
        </w:rPr>
        <w:t xml:space="preserve">               </w:t>
      </w:r>
      <w:r w:rsidRPr="00A85236">
        <w:rPr>
          <w:rFonts w:ascii="黑体" w:eastAsia="黑体" w:hint="eastAsia"/>
          <w:szCs w:val="21"/>
        </w:rPr>
        <w:t>试剂。(    )④</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A．酒石酸溶液    B．碘化钾溶液    C．硫脲溶液    D．(1+1)盐酸溶液</w:t>
      </w:r>
    </w:p>
    <w:p w:rsidR="00B52D04" w:rsidRPr="00A85236" w:rsidRDefault="00B52D0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A0E2E" w:rsidRPr="00A85236" w:rsidRDefault="00B52D04" w:rsidP="003214D3">
      <w:pPr>
        <w:snapToGrid w:val="0"/>
        <w:spacing w:line="40" w:lineRule="atLeast"/>
        <w:jc w:val="left"/>
        <w:rPr>
          <w:rFonts w:ascii="黑体" w:eastAsia="黑体" w:hint="eastAsia"/>
          <w:w w:val="105"/>
          <w:szCs w:val="21"/>
        </w:rPr>
      </w:pPr>
      <w:r w:rsidRPr="00A85236">
        <w:rPr>
          <w:rFonts w:ascii="黑体" w:eastAsia="黑体" w:hint="eastAsia"/>
          <w:szCs w:val="21"/>
        </w:rPr>
        <w:t>13．</w:t>
      </w:r>
      <w:r w:rsidRPr="00A85236">
        <w:rPr>
          <w:rFonts w:ascii="黑体" w:eastAsia="黑体" w:hint="eastAsia"/>
          <w:w w:val="105"/>
          <w:szCs w:val="21"/>
        </w:rPr>
        <w:t>5-Br-PADAP分光光度法测定水中锑时，锑化氢反应发生装置中吸收液的液面高</w:t>
      </w:r>
      <w:r w:rsidR="00FA0E2E" w:rsidRPr="00A85236">
        <w:rPr>
          <w:rFonts w:ascii="黑体" w:eastAsia="黑体" w:hint="eastAsia"/>
          <w:w w:val="105"/>
          <w:szCs w:val="21"/>
        </w:rPr>
        <w:t>度应不低</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于</w:t>
      </w:r>
      <w:r w:rsidRPr="00A85236">
        <w:rPr>
          <w:rFonts w:ascii="黑体" w:eastAsia="黑体" w:hint="eastAsia"/>
          <w:szCs w:val="21"/>
          <w:u w:val="single"/>
        </w:rPr>
        <w:t xml:space="preserve">        </w:t>
      </w:r>
      <w:r w:rsidRPr="00A85236">
        <w:rPr>
          <w:rFonts w:ascii="黑体" w:eastAsia="黑体" w:hint="eastAsia"/>
          <w:szCs w:val="21"/>
        </w:rPr>
        <w:t>cm。(    )④</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．8    D．10</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B</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14．5-Br-PADAP分光光度法测定水中锑时，为消除铁、铜、钴及铬等金属离子的干扰，在酒石酸与硫脲存在的酸性试液中加入</w:t>
      </w:r>
      <w:r w:rsidRPr="00A85236">
        <w:rPr>
          <w:rFonts w:ascii="黑体" w:eastAsia="黑体" w:hint="eastAsia"/>
          <w:szCs w:val="21"/>
          <w:u w:val="single"/>
        </w:rPr>
        <w:t xml:space="preserve">             </w:t>
      </w:r>
      <w:r w:rsidRPr="00A85236">
        <w:rPr>
          <w:rFonts w:ascii="黑体" w:eastAsia="黑体" w:hint="eastAsia"/>
          <w:szCs w:val="21"/>
        </w:rPr>
        <w:t>除去。(    )④</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A．邻菲哕啉    B．盐酸羟胺    C．氯化钠    D．硼氢化钾</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15．丁二酮肟分光光度法测定水中镍，在低于20~C室温下显色时，络合物吸光度至少在</w:t>
      </w:r>
      <w:r w:rsidRPr="00A85236">
        <w:rPr>
          <w:rFonts w:ascii="黑体" w:eastAsia="黑体" w:hint="eastAsia"/>
          <w:szCs w:val="21"/>
          <w:u w:val="single"/>
        </w:rPr>
        <w:t xml:space="preserve">     </w:t>
      </w:r>
      <w:r w:rsidRPr="00A85236">
        <w:rPr>
          <w:rFonts w:ascii="黑体" w:eastAsia="黑体" w:hint="eastAsia"/>
          <w:szCs w:val="21"/>
        </w:rPr>
        <w:t>h内不变。温度高时络合物欠稳定，在此情况下须在较短时间内测量完毕，且样品测定与绘制校准曲线的条件应尽量相同。(    )③</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A．0.5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．1.5    D．2.0</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B</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16．丁二酮肟分光光度法测定水中镍时，氰化物干扰测定，所以在测定前应加入</w:t>
      </w:r>
      <w:r w:rsidRPr="00A85236">
        <w:rPr>
          <w:rFonts w:ascii="黑体" w:eastAsia="黑体" w:hint="eastAsia"/>
          <w:szCs w:val="21"/>
          <w:u w:val="single"/>
        </w:rPr>
        <w:t xml:space="preserve">          </w:t>
      </w:r>
      <w:r w:rsidRPr="00A85236">
        <w:rPr>
          <w:rFonts w:ascii="黑体" w:eastAsia="黑体" w:hint="eastAsia"/>
          <w:szCs w:val="21"/>
        </w:rPr>
        <w:t>并加热除去。(    )③</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A．柠檬酸铵    B．Na</w:t>
      </w:r>
      <w:r w:rsidRPr="00A85236">
        <w:rPr>
          <w:rFonts w:ascii="黑体" w:eastAsia="黑体" w:hint="eastAsia"/>
          <w:szCs w:val="21"/>
          <w:vertAlign w:val="subscript"/>
        </w:rPr>
        <w:t>2</w:t>
      </w:r>
      <w:r w:rsidRPr="00A85236">
        <w:rPr>
          <w:rFonts w:ascii="黑体" w:eastAsia="黑体" w:hint="eastAsia"/>
          <w:szCs w:val="21"/>
        </w:rPr>
        <w:t>EDTA    C．硝酸    D．次氯酸钠</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17．丁二酮肟分光光度法测定悬浮态镍与混合水样的总镍时，必须进行消解。可在聚四氟乙烯烧杯或石英烧杯中，用</w:t>
      </w:r>
      <w:r w:rsidRPr="00A85236">
        <w:rPr>
          <w:rFonts w:ascii="黑体" w:eastAsia="黑体" w:hint="eastAsia"/>
          <w:szCs w:val="21"/>
          <w:u w:val="single"/>
        </w:rPr>
        <w:t xml:space="preserve">          </w:t>
      </w:r>
      <w:r w:rsidRPr="00A85236">
        <w:rPr>
          <w:rFonts w:ascii="黑体" w:eastAsia="黑体" w:hint="eastAsia"/>
          <w:szCs w:val="21"/>
        </w:rPr>
        <w:t>消解，蒸发至近干，并用1%</w:t>
      </w:r>
      <w:r w:rsidRPr="00A85236">
        <w:rPr>
          <w:rFonts w:ascii="黑体" w:eastAsia="黑体" w:hint="eastAsia"/>
          <w:szCs w:val="21"/>
          <w:u w:val="single"/>
        </w:rPr>
        <w:t xml:space="preserve">          </w:t>
      </w:r>
      <w:r w:rsidRPr="00A85236">
        <w:rPr>
          <w:rFonts w:ascii="黑体" w:eastAsia="黑体" w:hint="eastAsia"/>
          <w:szCs w:val="21"/>
        </w:rPr>
        <w:t>溶解残渣，使全部镍进入试液备测。(    )③</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A．HNO</w:t>
      </w:r>
      <w:r w:rsidRPr="00A85236">
        <w:rPr>
          <w:rFonts w:ascii="黑体" w:eastAsia="黑体" w:hint="eastAsia"/>
          <w:szCs w:val="21"/>
          <w:vertAlign w:val="subscript"/>
        </w:rPr>
        <w:t>3</w:t>
      </w:r>
      <w:r w:rsidRPr="00A85236">
        <w:rPr>
          <w:rFonts w:ascii="黑体" w:eastAsia="黑体" w:hint="eastAsia"/>
          <w:szCs w:val="21"/>
        </w:rPr>
        <w:t>-HClO</w:t>
      </w:r>
      <w:r w:rsidRPr="00A85236">
        <w:rPr>
          <w:rFonts w:ascii="黑体" w:eastAsia="黑体" w:hint="eastAsia"/>
          <w:szCs w:val="21"/>
          <w:vertAlign w:val="subscript"/>
        </w:rPr>
        <w:t>4</w:t>
      </w:r>
      <w:r w:rsidRPr="00A85236">
        <w:rPr>
          <w:rFonts w:ascii="黑体" w:eastAsia="黑体" w:hint="eastAsia"/>
          <w:szCs w:val="21"/>
        </w:rPr>
        <w:t>，HNO</w:t>
      </w:r>
      <w:r w:rsidRPr="00A85236">
        <w:rPr>
          <w:rFonts w:ascii="黑体" w:eastAsia="黑体" w:hint="eastAsia"/>
          <w:szCs w:val="21"/>
          <w:vertAlign w:val="subscript"/>
        </w:rPr>
        <w:t>3</w:t>
      </w:r>
      <w:r w:rsidRPr="00A85236">
        <w:rPr>
          <w:rFonts w:ascii="黑体" w:eastAsia="黑体" w:hint="eastAsia"/>
          <w:szCs w:val="21"/>
        </w:rPr>
        <w:t xml:space="preserve">    B．HCl-HClO</w:t>
      </w:r>
      <w:r w:rsidRPr="00A85236">
        <w:rPr>
          <w:rFonts w:ascii="黑体" w:eastAsia="黑体" w:hint="eastAsia"/>
          <w:szCs w:val="21"/>
          <w:vertAlign w:val="subscript"/>
        </w:rPr>
        <w:t>4</w:t>
      </w:r>
      <w:r w:rsidRPr="00A85236">
        <w:rPr>
          <w:rFonts w:ascii="黑体" w:eastAsia="黑体" w:hint="eastAsia"/>
          <w:szCs w:val="21"/>
        </w:rPr>
        <w:t>，HCl</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C．HNO</w:t>
      </w:r>
      <w:r w:rsidRPr="00A85236">
        <w:rPr>
          <w:rFonts w:ascii="黑体" w:eastAsia="黑体" w:hint="eastAsia"/>
          <w:szCs w:val="21"/>
          <w:vertAlign w:val="subscript"/>
        </w:rPr>
        <w:t>3</w:t>
      </w:r>
      <w:r w:rsidRPr="00A85236">
        <w:rPr>
          <w:rFonts w:ascii="黑体" w:eastAsia="黑体" w:hint="eastAsia"/>
          <w:szCs w:val="21"/>
        </w:rPr>
        <w:t>-HF，HNO</w:t>
      </w:r>
      <w:r w:rsidRPr="00A85236">
        <w:rPr>
          <w:rFonts w:ascii="黑体" w:eastAsia="黑体" w:hint="eastAsia"/>
          <w:szCs w:val="21"/>
          <w:vertAlign w:val="subscript"/>
        </w:rPr>
        <w:t>3</w:t>
      </w:r>
      <w:r w:rsidRPr="00A85236">
        <w:rPr>
          <w:rFonts w:ascii="黑体" w:eastAsia="黑体" w:hint="eastAsia"/>
          <w:szCs w:val="21"/>
        </w:rPr>
        <w:t xml:space="preserve">    D．HNO</w:t>
      </w:r>
      <w:r w:rsidRPr="00A85236">
        <w:rPr>
          <w:rFonts w:ascii="黑体" w:eastAsia="黑体" w:hint="eastAsia"/>
          <w:szCs w:val="21"/>
          <w:vertAlign w:val="subscript"/>
        </w:rPr>
        <w:t>3</w:t>
      </w:r>
      <w:r w:rsidRPr="00A85236">
        <w:rPr>
          <w:rFonts w:ascii="黑体" w:eastAsia="黑体" w:hint="eastAsia"/>
          <w:szCs w:val="21"/>
        </w:rPr>
        <w:t>-HF，HCl</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18．镍与丁二酮肟络合适宜的溶液pH值为</w:t>
      </w:r>
      <w:r w:rsidR="00D97D5D" w:rsidRPr="00A85236">
        <w:rPr>
          <w:rFonts w:ascii="黑体" w:eastAsia="黑体" w:hint="eastAsia"/>
          <w:szCs w:val="21"/>
          <w:u w:val="single"/>
        </w:rPr>
        <w:t xml:space="preserve">          </w:t>
      </w:r>
      <w:r w:rsidRPr="00A85236">
        <w:rPr>
          <w:rFonts w:ascii="黑体" w:eastAsia="黑体" w:hint="eastAsia"/>
          <w:szCs w:val="21"/>
        </w:rPr>
        <w:t>，在此条件下，络合物吸光度大而稳定。当溶液pH值小时，加入显色剂后，出现鲜红色沉淀，致使溶液的吸光度不稳定；当溶液的pH值大时，则溶液显色较慢。(    )③</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A．8</w:t>
      </w:r>
      <w:r w:rsidR="00D97D5D" w:rsidRPr="00A85236">
        <w:rPr>
          <w:rFonts w:ascii="黑体" w:eastAsia="黑体" w:hint="eastAsia"/>
          <w:szCs w:val="21"/>
        </w:rPr>
        <w:t>.</w:t>
      </w:r>
      <w:r w:rsidRPr="00A85236">
        <w:rPr>
          <w:rFonts w:ascii="黑体" w:eastAsia="黑体" w:hint="eastAsia"/>
          <w:szCs w:val="21"/>
        </w:rPr>
        <w:t>5～10．0    B．9</w:t>
      </w:r>
      <w:r w:rsidR="00D97D5D" w:rsidRPr="00A85236">
        <w:rPr>
          <w:rFonts w:ascii="黑体" w:eastAsia="黑体" w:hint="eastAsia"/>
          <w:szCs w:val="21"/>
        </w:rPr>
        <w:t>.</w:t>
      </w:r>
      <w:r w:rsidRPr="00A85236">
        <w:rPr>
          <w:rFonts w:ascii="黑体" w:eastAsia="黑体" w:hint="eastAsia"/>
          <w:szCs w:val="21"/>
        </w:rPr>
        <w:t>5～</w:t>
      </w:r>
      <w:smartTag w:uri="urn:schemas-microsoft-com:office:smarttags" w:element="chmetcnv">
        <w:smartTagPr>
          <w:attr w:name="UnitName" w:val="C"/>
          <w:attr w:name="SourceValue" w:val="11"/>
          <w:attr w:name="HasSpace" w:val="True"/>
          <w:attr w:name="Negative" w:val="False"/>
          <w:attr w:name="NumberType" w:val="1"/>
          <w:attr w:name="TCSC" w:val="0"/>
        </w:smartTagPr>
        <w:r w:rsidRPr="00A85236">
          <w:rPr>
            <w:rFonts w:ascii="黑体" w:eastAsia="黑体" w:hint="eastAsia"/>
            <w:szCs w:val="21"/>
          </w:rPr>
          <w:t>11</w:t>
        </w:r>
        <w:r w:rsidR="00D97D5D" w:rsidRPr="00A85236">
          <w:rPr>
            <w:rFonts w:ascii="黑体" w:eastAsia="黑体" w:hint="eastAsia"/>
            <w:szCs w:val="21"/>
          </w:rPr>
          <w:t>.</w:t>
        </w:r>
        <w:r w:rsidRPr="00A85236">
          <w:rPr>
            <w:rFonts w:ascii="黑体" w:eastAsia="黑体" w:hint="eastAsia"/>
            <w:szCs w:val="21"/>
          </w:rPr>
          <w:t>0    C</w:t>
        </w:r>
      </w:smartTag>
      <w:r w:rsidRPr="00A85236">
        <w:rPr>
          <w:rFonts w:ascii="黑体" w:eastAsia="黑体" w:hint="eastAsia"/>
          <w:szCs w:val="21"/>
        </w:rPr>
        <w:t>．9</w:t>
      </w:r>
      <w:r w:rsidR="00D97D5D" w:rsidRPr="00A85236">
        <w:rPr>
          <w:rFonts w:ascii="黑体" w:eastAsia="黑体" w:hint="eastAsia"/>
          <w:szCs w:val="21"/>
        </w:rPr>
        <w:t>.</w:t>
      </w:r>
      <w:r w:rsidRPr="00A85236">
        <w:rPr>
          <w:rFonts w:ascii="黑体" w:eastAsia="黑体" w:hint="eastAsia"/>
          <w:szCs w:val="21"/>
        </w:rPr>
        <w:t>0～11</w:t>
      </w:r>
      <w:r w:rsidR="00D97D5D" w:rsidRPr="00A85236">
        <w:rPr>
          <w:rFonts w:ascii="黑体" w:eastAsia="黑体" w:hint="eastAsia"/>
          <w:szCs w:val="21"/>
        </w:rPr>
        <w:t>.</w:t>
      </w:r>
      <w:r w:rsidRPr="00A85236">
        <w:rPr>
          <w:rFonts w:ascii="黑体" w:eastAsia="黑体" w:hint="eastAsia"/>
          <w:szCs w:val="21"/>
        </w:rPr>
        <w:t>0    D．9</w:t>
      </w:r>
      <w:r w:rsidR="00D97D5D" w:rsidRPr="00A85236">
        <w:rPr>
          <w:rFonts w:ascii="黑体" w:eastAsia="黑体" w:hint="eastAsia"/>
          <w:szCs w:val="21"/>
        </w:rPr>
        <w:t>.</w:t>
      </w:r>
      <w:r w:rsidRPr="00A85236">
        <w:rPr>
          <w:rFonts w:ascii="黑体" w:eastAsia="黑体" w:hint="eastAsia"/>
          <w:szCs w:val="21"/>
        </w:rPr>
        <w:t>5～11</w:t>
      </w:r>
      <w:r w:rsidR="00D97D5D" w:rsidRPr="00A85236">
        <w:rPr>
          <w:rFonts w:ascii="黑体" w:eastAsia="黑体" w:hint="eastAsia"/>
          <w:szCs w:val="21"/>
        </w:rPr>
        <w:t>.</w:t>
      </w:r>
      <w:r w:rsidRPr="00A85236">
        <w:rPr>
          <w:rFonts w:ascii="黑体" w:eastAsia="黑体" w:hint="eastAsia"/>
          <w:szCs w:val="21"/>
        </w:rPr>
        <w:t>5</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19．活性炭吸附，铬天菁S光度法测定水中铍时，Na</w:t>
      </w:r>
      <w:r w:rsidRPr="00A85236">
        <w:rPr>
          <w:rFonts w:ascii="黑体" w:eastAsia="黑体" w:hint="eastAsia"/>
          <w:szCs w:val="21"/>
          <w:vertAlign w:val="subscript"/>
        </w:rPr>
        <w:t>2</w:t>
      </w:r>
      <w:r w:rsidRPr="00A85236">
        <w:rPr>
          <w:rFonts w:ascii="黑体" w:eastAsia="黑体" w:hint="eastAsia"/>
          <w:szCs w:val="21"/>
        </w:rPr>
        <w:t>EDTA被作为</w:t>
      </w:r>
      <w:r w:rsidR="00D97D5D" w:rsidRPr="00A85236">
        <w:rPr>
          <w:rFonts w:ascii="黑体" w:eastAsia="黑体" w:hint="eastAsia"/>
          <w:szCs w:val="21"/>
          <w:u w:val="single"/>
        </w:rPr>
        <w:t xml:space="preserve">           </w:t>
      </w:r>
      <w:r w:rsidRPr="00A85236">
        <w:rPr>
          <w:rFonts w:ascii="黑体" w:eastAsia="黑体" w:hint="eastAsia"/>
          <w:szCs w:val="21"/>
        </w:rPr>
        <w:t>使用。(    )⑥</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A.氧化剂    B．还原剂    C．显色剂    D．掩蔽剂</w:t>
      </w:r>
    </w:p>
    <w:p w:rsidR="00D97D5D"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D</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20．铬天菁S光度法测定水中铍时，用于分光光度测定的显色络合物为</w:t>
      </w:r>
      <w:r w:rsidR="00D97D5D" w:rsidRPr="00A85236">
        <w:rPr>
          <w:rFonts w:ascii="黑体" w:eastAsia="黑体" w:hint="eastAsia"/>
          <w:szCs w:val="21"/>
          <w:u w:val="single"/>
        </w:rPr>
        <w:t xml:space="preserve">             </w:t>
      </w:r>
      <w:r w:rsidRPr="00A85236">
        <w:rPr>
          <w:rFonts w:ascii="黑体" w:eastAsia="黑体" w:hint="eastAsia"/>
          <w:szCs w:val="21"/>
        </w:rPr>
        <w:t>色。(  )⑥</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A.红    B．绿    C．蓝    D．黄</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21．铬天菁S光度法测定水中铍时，为使铍能全部从活性炭上解吸下来，淋洗时必须用</w:t>
      </w:r>
      <w:r w:rsidR="00D97D5D" w:rsidRPr="00A85236">
        <w:rPr>
          <w:rFonts w:ascii="黑体" w:eastAsia="黑体" w:hint="eastAsia"/>
          <w:szCs w:val="21"/>
          <w:u w:val="single"/>
        </w:rPr>
        <w:t xml:space="preserve">          </w:t>
      </w:r>
      <w:r w:rsidRPr="00A85236">
        <w:rPr>
          <w:rFonts w:ascii="黑体" w:eastAsia="黑体" w:hint="eastAsia"/>
          <w:szCs w:val="21"/>
        </w:rPr>
        <w:t>溶液。(    )⑥</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A.饱和高锰酸钾    B．10％硫酸    C．(1＋3)硝酸    D．煮沸的热盐酸</w:t>
      </w:r>
    </w:p>
    <w:p w:rsidR="00FA0E2E" w:rsidRPr="00A85236" w:rsidRDefault="00FA0E2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22．铬天菁S光度法测定水中铍时，如果直接显色测定，其方法测定上限为</w:t>
      </w:r>
      <w:r w:rsidRPr="00A85236">
        <w:rPr>
          <w:rFonts w:ascii="黑体" w:eastAsia="黑体" w:hint="eastAsia"/>
          <w:szCs w:val="21"/>
          <w:u w:val="single"/>
        </w:rPr>
        <w:t xml:space="preserve">       </w:t>
      </w:r>
      <w:r w:rsidRPr="00A85236">
        <w:rPr>
          <w:rFonts w:ascii="黑体" w:eastAsia="黑体" w:hint="eastAsia"/>
          <w:szCs w:val="21"/>
        </w:rPr>
        <w:t>mg/L。(   )⑥</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A．0.001    B．0.000 </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．0.005    D．0.028</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23．铬天菁S光度法测定水中铍时，含铍适量且无干扰的清洁水样，无需活性炭吸附富集，可将水</w:t>
      </w:r>
      <w:r w:rsidRPr="00A85236">
        <w:rPr>
          <w:rFonts w:ascii="黑体" w:eastAsia="黑体" w:hint="eastAsia"/>
          <w:szCs w:val="21"/>
        </w:rPr>
        <w:lastRenderedPageBreak/>
        <w:t>样的pH调至</w:t>
      </w:r>
      <w:r w:rsidRPr="00A85236">
        <w:rPr>
          <w:rFonts w:ascii="黑体" w:eastAsia="黑体" w:hint="eastAsia"/>
          <w:szCs w:val="21"/>
          <w:u w:val="single"/>
        </w:rPr>
        <w:t xml:space="preserve">          </w:t>
      </w:r>
      <w:r w:rsidRPr="00A85236">
        <w:rPr>
          <w:rFonts w:ascii="黑体" w:eastAsia="黑体" w:hint="eastAsia"/>
          <w:szCs w:val="21"/>
        </w:rPr>
        <w:t>后直接显色测定。(    )⑥</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A．弱酸性    B．弱碱性    C．中性    D．强酸性</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97D5D" w:rsidRPr="00A85236" w:rsidRDefault="00D97D5D"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1．简述3,5-Br</w:t>
      </w:r>
      <w:r w:rsidRPr="00A85236">
        <w:rPr>
          <w:rFonts w:ascii="黑体" w:eastAsia="黑体" w:hint="eastAsia"/>
          <w:szCs w:val="21"/>
          <w:vertAlign w:val="subscript"/>
        </w:rPr>
        <w:t>2</w:t>
      </w:r>
      <w:r w:rsidRPr="00A85236">
        <w:rPr>
          <w:rFonts w:ascii="黑体" w:eastAsia="黑体" w:hint="eastAsia"/>
          <w:szCs w:val="21"/>
        </w:rPr>
        <w:t>-PADAP分光光度法测定水中银的原理。①</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在十二烷基硫酸钠存在下，于pH4.5～8.5的乙酸盐缓冲介质中，银与3,5-Br</w:t>
      </w:r>
      <w:r w:rsidRPr="00A85236">
        <w:rPr>
          <w:rFonts w:ascii="黑体" w:eastAsia="黑体" w:hint="eastAsia"/>
          <w:szCs w:val="21"/>
          <w:vertAlign w:val="subscript"/>
        </w:rPr>
        <w:t>2</w:t>
      </w:r>
      <w:r w:rsidRPr="00A85236">
        <w:rPr>
          <w:rFonts w:ascii="黑体" w:eastAsia="黑体" w:hint="eastAsia"/>
          <w:szCs w:val="21"/>
        </w:rPr>
        <w:t>-PADAP反应生成稳定的络合比为1∶2的红色络合物，pH 5时其最大吸收峰在576nm。</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2．3,5-Br</w:t>
      </w:r>
      <w:r w:rsidRPr="00A85236">
        <w:rPr>
          <w:rFonts w:ascii="黑体" w:eastAsia="黑体" w:hint="eastAsia"/>
          <w:szCs w:val="21"/>
          <w:vertAlign w:val="subscript"/>
        </w:rPr>
        <w:t>2</w:t>
      </w:r>
      <w:r w:rsidRPr="00A85236">
        <w:rPr>
          <w:rFonts w:ascii="黑体" w:eastAsia="黑体" w:hint="eastAsia"/>
          <w:szCs w:val="21"/>
        </w:rPr>
        <w:t>-PADAP分光光度法测定水中银时，十二烷基硫酸钠的质量对分析测定有何影响?①</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008741B2" w:rsidRPr="00A85236">
        <w:rPr>
          <w:rFonts w:ascii="黑体" w:eastAsia="黑体" w:hint="eastAsia"/>
          <w:b/>
          <w:szCs w:val="21"/>
        </w:rPr>
        <w:t>：</w:t>
      </w:r>
      <w:r w:rsidRPr="00A85236">
        <w:rPr>
          <w:rFonts w:ascii="黑体" w:eastAsia="黑体" w:hint="eastAsia"/>
          <w:szCs w:val="21"/>
        </w:rPr>
        <w:t>十二烷基硫酸钠的质量较差时，显色灵敏度较低，且不稳定，此时应更换质量较好的试剂。</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3．简述镉试剂2B分光光度法测定水中银的方法原理。①②</w:t>
      </w:r>
    </w:p>
    <w:p w:rsidR="00D97D5D" w:rsidRPr="00A85236" w:rsidRDefault="00D97D5D" w:rsidP="003214D3">
      <w:pPr>
        <w:tabs>
          <w:tab w:val="left" w:pos="54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在曲力通X-100存在下的四硼酸钠缓冲介质中，镉试剂2B与银离子生成稳定的络合比为4∶1的紫红色络合物，颜色强度与银离子浓度成正比。</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4．镉试剂2B分光光度法测定水中银方法的最低检出浓度是多少?①②</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当试样为</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1，用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比色皿，给出吸光度值0.01时，所对应的浓度值为0.01 mg/L。</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5．对于感光材料生产和胶片洗印、镀银等行业排放的废水，样品采集后如何处理?①②</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008741B2" w:rsidRPr="00A85236">
        <w:rPr>
          <w:rFonts w:ascii="黑体" w:eastAsia="黑体" w:hint="eastAsia"/>
          <w:b/>
          <w:szCs w:val="21"/>
        </w:rPr>
        <w:t>：</w:t>
      </w:r>
      <w:r w:rsidRPr="00A85236">
        <w:rPr>
          <w:rFonts w:ascii="黑体" w:eastAsia="黑体" w:hint="eastAsia"/>
          <w:szCs w:val="21"/>
        </w:rPr>
        <w:t>样品采集后不加酸酸化，应立即进行分析。</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6．简述5-Br~PADAP分光光度法测定水中锑的方法原理。④</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以丙酮作增溶剂，在碘化钾存在下，于0.02～0.1mol／L盐酸介质中，锑(Ⅲ)与5-Br-PADAP生成稳定的紫红色络合物，可于波长600nm测量吸光度值。</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7．5-Br-PADAP分光光度法测定水中锑时，硫脲在测定中的作用是什么?④</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在用硼氢化钾还原分离之前，加入硫脲，除作掩蔽剂外，还有预还原锑(Ⅴ)为锑(Ⅲ)的作用，否则锑(Ⅴ)还原不完全，结果显著偏低。</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8．丁二酮肟分光光度法测定水中镍，进行显色操作时应注意什么?③</w:t>
      </w:r>
    </w:p>
    <w:p w:rsidR="00D97D5D" w:rsidRPr="00A85236" w:rsidRDefault="00D97D5D"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(1)在显色操作中，加入碘溶液后应先加水至</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1并摇匀，然后再加入丁二酮肟显色剂，否则不能正常显色。因为丁二酮肟显色剂中含50％氨水，若不先用水稀释会降低碘的氧化能力。</w:t>
      </w:r>
    </w:p>
    <w:p w:rsidR="00D97D5D" w:rsidRPr="00A85236" w:rsidRDefault="00D97D5D"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szCs w:val="21"/>
        </w:rPr>
        <w:t>(2)必须在加入丁二酮肟显色剂并摇匀后再加入Na</w:t>
      </w:r>
      <w:r w:rsidRPr="00A85236">
        <w:rPr>
          <w:rFonts w:ascii="黑体" w:eastAsia="黑体" w:hint="eastAsia"/>
          <w:szCs w:val="21"/>
          <w:vertAlign w:val="subscript"/>
        </w:rPr>
        <w:t>2</w:t>
      </w:r>
      <w:r w:rsidRPr="00A85236">
        <w:rPr>
          <w:rFonts w:ascii="黑体" w:eastAsia="黑体" w:hint="eastAsia"/>
          <w:szCs w:val="21"/>
        </w:rPr>
        <w:t>EDTA溶液，否则Na</w:t>
      </w:r>
      <w:r w:rsidRPr="00A85236">
        <w:rPr>
          <w:rFonts w:ascii="黑体" w:eastAsia="黑体" w:hint="eastAsia"/>
          <w:szCs w:val="21"/>
          <w:vertAlign w:val="subscript"/>
        </w:rPr>
        <w:t>2</w:t>
      </w:r>
      <w:r w:rsidRPr="00A85236">
        <w:rPr>
          <w:rFonts w:ascii="黑体" w:eastAsia="黑体" w:hint="eastAsia"/>
          <w:szCs w:val="21"/>
        </w:rPr>
        <w:t>EDTA掩蔽镍，而使镍不能显色。</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9．简述丁二酮肟分光光度法测定水中镍的方法原理。③</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在氨溶液中，氧化剂碘存在下，镍与丁二酮肟作用，形成l：4的酒红色可溶性络合物，于波长530am处测定。</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10．丁二酮肟分光光度法测定水中镍时，干扰因素有哪些?如何消除?③</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铜及钴等金属离子易与丁二酮肟生成络合物，不溶于氨水的铁、铝及铬都产生干扰，影响测定结果。柠檬酸铵，可消除二价铅、镁、锌、钙、六价铬及三价铝等的干扰；Na2EDTA溶液，可消除铁、铜、锰及钴的影响。当铜及钴浓度过大时，可采用丁二酮肟—正丁醇萃取分离除去。氰化物干扰测定，可在测定前加入次氯酸钠和硝酸加热除去。</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11．铬天菁S光度法测定水中铍时，六次甲基四胺溶液放置一段时间，溶液中会产生游离氨，造成空白过高，怎样才能降低空白试剂值?⑥</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将试剂提纯，或将其水溶液静置，待游离氨挥发后，再用盐酸调pH值为5</w:t>
      </w:r>
      <w:r w:rsidR="009159BE" w:rsidRPr="00A85236">
        <w:rPr>
          <w:rFonts w:ascii="黑体" w:eastAsia="黑体" w:hint="eastAsia"/>
          <w:szCs w:val="21"/>
        </w:rPr>
        <w:t>.</w:t>
      </w:r>
      <w:r w:rsidRPr="00A85236">
        <w:rPr>
          <w:rFonts w:ascii="黑体" w:eastAsia="黑体" w:hint="eastAsia"/>
          <w:szCs w:val="21"/>
        </w:rPr>
        <w:t>0。</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12．简述测定水中铍的铬天菁S光度法的方法原理。⑥</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铍在碱性溶液中与铬天菁S、氯代十六烷基吡啶(CPC)生成胶束络合物，以EDTA作为掩蔽剂，用活性炭吸附分离富集。热盐酸将铍由活性炭上解吸，在pH为5的六次甲基四胺缓冲溶液中，铍与铬天菁S、氯代十六烷基吡啶生成蓝色络合物，络合物的最大吸收波长为618nm。</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13．简述铬菁R分光光度法测定水中铍的原理。⑤</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在pH为5的六次甲基四胺缓冲溶液中，铍离子与铬菁R(ECR)、氯代十六烷基吡啶(CPC)生成稳定的紫色胶束络合物，络合物的最大吸收波长为582nm，在一定范围内，吸光度与铍的浓度成正比。</w:t>
      </w:r>
    </w:p>
    <w:p w:rsidR="00D97D5D" w:rsidRPr="00A85236" w:rsidRDefault="00D97D5D"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[1]  水质银的测定3,5-Br2-PADAP分光光度法(GB／T11909—1989)．</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[2]  水质银的测定镉试剂2B分光光度法(GB／T11908—1989)．</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[3]  水质镍的测定T--酮肟分光光度法(GB／T11910--1989)．</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[4]  水质铍的测定铬菁R分光光度法(HJ／T 58—2000)．</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[5]  污水综合排放标准．  (GB 8978—1996)．</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[6]  国家环境保护总局《水和废水监测分析方法》编委会．水和废水监测分析方法．4版．北京：中国环境科学出版社，2002．</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[7]  魏复盛，等．水和废水监测分析方法指南(中册)．北京：中国环境科学出版社，1994．</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  建  彭倩芳</w:t>
      </w:r>
    </w:p>
    <w:p w:rsidR="00D97D5D" w:rsidRPr="00A85236" w:rsidRDefault="00D97D5D" w:rsidP="003214D3">
      <w:pPr>
        <w:snapToGrid w:val="0"/>
        <w:spacing w:line="40" w:lineRule="atLeast"/>
        <w:jc w:val="left"/>
        <w:rPr>
          <w:rFonts w:ascii="黑体" w:eastAsia="黑体" w:hint="eastAsia"/>
          <w:szCs w:val="21"/>
        </w:rPr>
      </w:pPr>
      <w:r w:rsidRPr="00A85236">
        <w:rPr>
          <w:rFonts w:ascii="黑体" w:eastAsia="黑体" w:hint="eastAsia"/>
          <w:szCs w:val="21"/>
        </w:rPr>
        <w:t>审核：陈素兰  邢  建  彭倩芳  屈智丽．</w:t>
      </w:r>
    </w:p>
    <w:p w:rsidR="00A5626B" w:rsidRPr="00A85236" w:rsidRDefault="00A5626B" w:rsidP="003214D3">
      <w:pPr>
        <w:snapToGrid w:val="0"/>
        <w:spacing w:line="40" w:lineRule="atLeast"/>
        <w:jc w:val="left"/>
        <w:rPr>
          <w:rFonts w:ascii="黑体" w:eastAsia="黑体" w:hint="eastAsia"/>
          <w:b/>
          <w:szCs w:val="21"/>
        </w:rPr>
      </w:pPr>
      <w:r w:rsidRPr="00A85236">
        <w:rPr>
          <w:rFonts w:ascii="黑体" w:eastAsia="黑体" w:hint="eastAsia"/>
          <w:b/>
          <w:szCs w:val="21"/>
        </w:rPr>
        <w:t>(十九)苯并［a］芘</w:t>
      </w:r>
    </w:p>
    <w:p w:rsidR="00A5626B" w:rsidRPr="00A85236" w:rsidRDefault="00A5626B" w:rsidP="003214D3">
      <w:pPr>
        <w:snapToGrid w:val="0"/>
        <w:spacing w:line="40" w:lineRule="atLeast"/>
        <w:jc w:val="left"/>
        <w:rPr>
          <w:rFonts w:ascii="黑体" w:eastAsia="黑体" w:hint="eastAsia"/>
          <w:b/>
          <w:szCs w:val="21"/>
        </w:rPr>
      </w:pPr>
      <w:r w:rsidRPr="00A85236">
        <w:rPr>
          <w:rFonts w:ascii="黑体" w:eastAsia="黑体" w:hint="eastAsia"/>
          <w:b/>
          <w:szCs w:val="21"/>
        </w:rPr>
        <w:t>分类号：W6-18</w:t>
      </w:r>
    </w:p>
    <w:p w:rsidR="00A5626B" w:rsidRPr="00A85236" w:rsidRDefault="00A5626B" w:rsidP="003214D3">
      <w:pPr>
        <w:snapToGrid w:val="0"/>
        <w:spacing w:line="40" w:lineRule="atLeast"/>
        <w:jc w:val="left"/>
        <w:rPr>
          <w:rFonts w:ascii="黑体" w:eastAsia="黑体" w:hint="eastAsia"/>
          <w:b/>
          <w:szCs w:val="21"/>
        </w:rPr>
      </w:pPr>
      <w:r w:rsidRPr="00A85236">
        <w:rPr>
          <w:rFonts w:ascii="黑体" w:eastAsia="黑体" w:hint="eastAsia"/>
          <w:b/>
          <w:szCs w:val="21"/>
        </w:rPr>
        <w:t>一、判断题</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1．苯并[α]芘是一种有代表性的强致癌物质，对人体有严重危害性，已被列为环境污染致癌物监测工作中常规监测项目之一。(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2．乙酰化滤纸层析荧光分光光度法测定苯并[a]芘的最低检出浓度为0.04μlg/L。(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正确答案为：乙酰化滤纸层析荧光法测定苯并［a］芘最低检出浓度为0.004μg/L。</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3．测定水中苯并[a)芘时，采集的水样应保存在塑料瓶中。(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正确答案为：测定水中苯并间芘时，采集的水样应保存在棕色玻璃瓶中。</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4．测定苯并[a]芘的实验操作过程中，必须戴抗有机溶剂的手套并在搪瓷盘中进行操作(如溶液转移、定容及点样等)。(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5．乙酰化滤纸层析荧光分光光度法测定苯并间芘时，测量后的苯并［a］芘丙酮洗脱液切勿随意丢弃，需统一处理。(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6．乙酰化滤纸层析荧光分光光度法测定苯并[a]芘时，二甲基亚砜(DMSO)试剂在使用前，应该用环己烷萃取两次。(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7．乙酰化滤纸层析荧光分光光度法测定苯并[a］芘时，分析纯的环己烷可以直接用于萃取。(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A5626B" w:rsidRPr="00A85236" w:rsidRDefault="00A5626B"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正确答案为：需要对分析纯的环己烷进行重蒸处理，并用荧光分光光度计进行检验，确定对测定无干扰后才能使用。</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8．乙酰化滤纸层析荧光分光光度法测定苯并［a］芘时，应在避免阳光直接照射下进行操作。(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A5626B" w:rsidRPr="00A85236" w:rsidRDefault="00A5626B" w:rsidP="003214D3">
      <w:pPr>
        <w:snapToGrid w:val="0"/>
        <w:spacing w:line="40" w:lineRule="atLeast"/>
        <w:jc w:val="left"/>
        <w:rPr>
          <w:rFonts w:ascii="黑体" w:eastAsia="黑体" w:hint="eastAsia"/>
          <w:b/>
          <w:szCs w:val="21"/>
        </w:rPr>
      </w:pPr>
      <w:r w:rsidRPr="00A85236">
        <w:rPr>
          <w:rFonts w:ascii="黑体" w:eastAsia="黑体" w:hint="eastAsia"/>
          <w:b/>
          <w:szCs w:val="21"/>
        </w:rPr>
        <w:t>二、选择题</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1．乙酰化滤纸层析荧光分光光度法测定水中苯并I叫芘时，水样采集后应于</w:t>
      </w:r>
      <w:r w:rsidRPr="00A85236">
        <w:rPr>
          <w:rFonts w:ascii="黑体" w:eastAsia="黑体" w:hint="eastAsia"/>
          <w:szCs w:val="21"/>
          <w:u w:val="single"/>
        </w:rPr>
        <w:t xml:space="preserve">       </w:t>
      </w:r>
      <w:r w:rsidRPr="00A85236">
        <w:rPr>
          <w:rFonts w:ascii="黑体" w:eastAsia="黑体" w:hint="eastAsia"/>
          <w:szCs w:val="21"/>
        </w:rPr>
        <w:t>h内用环己烷萃取，萃取液可放入冰箱中保存。(    )</w:t>
      </w:r>
    </w:p>
    <w:p w:rsidR="00A5626B" w:rsidRPr="00A85236" w:rsidRDefault="00A5626B" w:rsidP="003214D3">
      <w:pPr>
        <w:snapToGrid w:val="0"/>
        <w:spacing w:line="40" w:lineRule="atLeast"/>
        <w:jc w:val="left"/>
        <w:rPr>
          <w:rFonts w:ascii="黑体" w:eastAsia="黑体" w:hint="eastAsia"/>
          <w:szCs w:val="21"/>
        </w:rPr>
      </w:pPr>
      <w:r w:rsidRPr="00A85236">
        <w:rPr>
          <w:rFonts w:ascii="黑体" w:eastAsia="黑体" w:hint="eastAsia"/>
          <w:szCs w:val="21"/>
        </w:rPr>
        <w:t>A．  24    B．</w:t>
      </w:r>
      <w:smartTag w:uri="urn:schemas-microsoft-com:office:smarttags" w:element="chmetcnv">
        <w:smartTagPr>
          <w:attr w:name="UnitName" w:val="C"/>
          <w:attr w:name="SourceValue" w:val="48"/>
          <w:attr w:name="HasSpace" w:val="True"/>
          <w:attr w:name="Negative" w:val="False"/>
          <w:attr w:name="NumberType" w:val="1"/>
          <w:attr w:name="TCSC" w:val="0"/>
        </w:smartTagPr>
        <w:r w:rsidRPr="00A85236">
          <w:rPr>
            <w:rFonts w:ascii="黑体" w:eastAsia="黑体" w:hint="eastAsia"/>
            <w:szCs w:val="21"/>
          </w:rPr>
          <w:t>48    C</w:t>
        </w:r>
      </w:smartTag>
      <w:r w:rsidRPr="00A85236">
        <w:rPr>
          <w:rFonts w:ascii="黑体" w:eastAsia="黑体" w:hint="eastAsia"/>
          <w:szCs w:val="21"/>
        </w:rPr>
        <w:t>．72</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w w:val="105"/>
          <w:szCs w:val="21"/>
        </w:rPr>
        <w:t>乙酰化滤纸层析荧光分光光度法测定水中苯并[a)芘时，所有使用过的玻璃器皿必须用洗液浸</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泡</w:t>
      </w:r>
      <w:r w:rsidRPr="00A85236">
        <w:rPr>
          <w:rFonts w:ascii="黑体" w:eastAsia="黑体" w:hint="eastAsia"/>
          <w:szCs w:val="21"/>
          <w:u w:val="single"/>
        </w:rPr>
        <w:t xml:space="preserve">      </w:t>
      </w:r>
      <w:r w:rsidRPr="00A85236">
        <w:rPr>
          <w:rFonts w:ascii="黑体" w:eastAsia="黑体" w:hint="eastAsia"/>
          <w:szCs w:val="21"/>
        </w:rPr>
        <w:t>h以后洗涤。(    )</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24    B．  </w:t>
      </w:r>
      <w:smartTag w:uri="urn:schemas-microsoft-com:office:smarttags" w:element="chmetcnv">
        <w:smartTagPr>
          <w:attr w:name="UnitName" w:val="C"/>
          <w:attr w:name="SourceValue" w:val="12"/>
          <w:attr w:name="HasSpace" w:val="True"/>
          <w:attr w:name="Negative" w:val="False"/>
          <w:attr w:name="NumberType" w:val="1"/>
          <w:attr w:name="TCSC" w:val="0"/>
        </w:smartTagPr>
        <w:r w:rsidRPr="00A85236">
          <w:rPr>
            <w:rFonts w:ascii="黑体" w:eastAsia="黑体" w:hint="eastAsia"/>
            <w:szCs w:val="21"/>
          </w:rPr>
          <w:t>12    C</w:t>
        </w:r>
      </w:smartTag>
      <w:r w:rsidRPr="00A85236">
        <w:rPr>
          <w:rFonts w:ascii="黑体" w:eastAsia="黑体" w:hint="eastAsia"/>
          <w:szCs w:val="21"/>
        </w:rPr>
        <w:t>．  4</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B6186F" w:rsidRPr="00A85236" w:rsidRDefault="00B6186F" w:rsidP="003214D3">
      <w:pPr>
        <w:snapToGrid w:val="0"/>
        <w:spacing w:line="40" w:lineRule="atLeast"/>
        <w:jc w:val="left"/>
        <w:rPr>
          <w:rFonts w:ascii="黑体" w:eastAsia="黑体" w:hint="eastAsia"/>
          <w:b/>
          <w:szCs w:val="21"/>
        </w:rPr>
      </w:pPr>
      <w:r w:rsidRPr="00A85236">
        <w:rPr>
          <w:rFonts w:ascii="黑体" w:eastAsia="黑体" w:hint="eastAsia"/>
          <w:b/>
          <w:szCs w:val="21"/>
        </w:rPr>
        <w:t>三、问答题</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简述乙酰化滤纸层析荧光分光光度法测定苯并[a]芘的方法原理。</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由于苯并［a］芘易溶于环己烷、苯等有机溶剂，该方法将水中苯并[a]芘等多环芳烃及其他环己烷可溶物萃取到环己烷中，萃取液用无水硫酸钠脱水，K-D浓缩器浓缩，浓缩物经乙酰化滤纸分离，苯并［a］芘斑点用丙酮溶解后，以荧光分光光度法定量测定。</w:t>
      </w:r>
    </w:p>
    <w:p w:rsidR="00B6186F" w:rsidRPr="00A85236" w:rsidRDefault="00B6186F"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  水质苯并[a)芘的测定乙酰化滤纸层析荧光分光光度法(GB／T11895—1989)．</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  建夏  新</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审核：彭  华  屈智丽  夏  新</w:t>
      </w:r>
    </w:p>
    <w:p w:rsidR="00B6186F" w:rsidRPr="00A85236" w:rsidRDefault="00B6186F" w:rsidP="003214D3">
      <w:pPr>
        <w:snapToGrid w:val="0"/>
        <w:spacing w:line="40" w:lineRule="atLeast"/>
        <w:jc w:val="left"/>
        <w:rPr>
          <w:rFonts w:ascii="黑体" w:eastAsia="黑体" w:hint="eastAsia"/>
          <w:b/>
          <w:szCs w:val="21"/>
        </w:rPr>
      </w:pPr>
      <w:r w:rsidRPr="00A85236">
        <w:rPr>
          <w:rFonts w:ascii="黑体" w:eastAsia="黑体" w:hint="eastAsia"/>
          <w:b/>
          <w:szCs w:val="21"/>
        </w:rPr>
        <w:t>(二十)硝基苯类、苯胺类化合物</w:t>
      </w:r>
    </w:p>
    <w:p w:rsidR="00B6186F" w:rsidRPr="00A85236" w:rsidRDefault="00B6186F" w:rsidP="003214D3">
      <w:pPr>
        <w:snapToGrid w:val="0"/>
        <w:spacing w:line="40" w:lineRule="atLeast"/>
        <w:jc w:val="left"/>
        <w:rPr>
          <w:rFonts w:ascii="黑体" w:eastAsia="黑体" w:hint="eastAsia"/>
          <w:b/>
          <w:szCs w:val="21"/>
        </w:rPr>
      </w:pPr>
      <w:r w:rsidRPr="00A85236">
        <w:rPr>
          <w:rFonts w:ascii="黑体" w:eastAsia="黑体" w:hint="eastAsia"/>
          <w:b/>
          <w:szCs w:val="21"/>
        </w:rPr>
        <w:t>分类号：W6-19</w:t>
      </w:r>
    </w:p>
    <w:p w:rsidR="00B6186F" w:rsidRPr="00A85236" w:rsidRDefault="00B6186F"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1．硝基苯类化合物均难溶于水，易溶于</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及其他有机溶剂。①②</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乙醇    乙醚</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2．硝基苯类化合物主要存在于</w:t>
      </w:r>
      <w:r w:rsidR="00F761EC" w:rsidRPr="00A85236">
        <w:rPr>
          <w:rFonts w:ascii="黑体" w:eastAsia="黑体" w:hint="eastAsia"/>
          <w:szCs w:val="21"/>
          <w:u w:val="single"/>
        </w:rPr>
        <w:t xml:space="preserve">         </w:t>
      </w:r>
      <w:r w:rsidRPr="00A85236">
        <w:rPr>
          <w:rFonts w:ascii="黑体" w:eastAsia="黑体" w:hint="eastAsia"/>
          <w:szCs w:val="21"/>
        </w:rPr>
        <w:t>、</w:t>
      </w:r>
      <w:r w:rsidR="00F761EC" w:rsidRPr="00A85236">
        <w:rPr>
          <w:rFonts w:ascii="黑体" w:eastAsia="黑体" w:hint="eastAsia"/>
          <w:szCs w:val="21"/>
          <w:u w:val="single"/>
        </w:rPr>
        <w:t xml:space="preserve">        </w:t>
      </w:r>
      <w:r w:rsidRPr="00A85236">
        <w:rPr>
          <w:rFonts w:ascii="黑体" w:eastAsia="黑体" w:hint="eastAsia"/>
          <w:szCs w:val="21"/>
        </w:rPr>
        <w:t>和制革等工业废水中。②</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染料    炸药</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3．氯代十六烷基吡啶光度法测定水中硝基苯类化合物时，水样中</w:t>
      </w:r>
      <w:r w:rsidR="00F761EC" w:rsidRPr="00A85236">
        <w:rPr>
          <w:rFonts w:ascii="黑体" w:eastAsia="黑体" w:hint="eastAsia"/>
          <w:szCs w:val="21"/>
          <w:u w:val="single"/>
        </w:rPr>
        <w:t xml:space="preserve">        </w:t>
      </w:r>
      <w:r w:rsidRPr="00A85236">
        <w:rPr>
          <w:rFonts w:ascii="黑体" w:eastAsia="黑体" w:hint="eastAsia"/>
          <w:szCs w:val="21"/>
        </w:rPr>
        <w:t>、</w:t>
      </w:r>
      <w:r w:rsidR="00F761EC" w:rsidRPr="00A85236">
        <w:rPr>
          <w:rFonts w:ascii="黑体" w:eastAsia="黑体" w:hint="eastAsia"/>
          <w:szCs w:val="21"/>
          <w:u w:val="single"/>
        </w:rPr>
        <w:t xml:space="preserve">        </w:t>
      </w:r>
      <w:r w:rsidRPr="00A85236">
        <w:rPr>
          <w:rFonts w:ascii="黑体" w:eastAsia="黑体" w:hint="eastAsia"/>
          <w:szCs w:val="21"/>
        </w:rPr>
        <w:t>和</w:t>
      </w:r>
      <w:r w:rsidR="00F761EC" w:rsidRPr="00A85236">
        <w:rPr>
          <w:rFonts w:ascii="黑体" w:eastAsia="黑体" w:hint="eastAsia"/>
          <w:szCs w:val="21"/>
          <w:u w:val="single"/>
        </w:rPr>
        <w:t xml:space="preserve">       </w:t>
      </w:r>
      <w:r w:rsidRPr="00A85236">
        <w:rPr>
          <w:rFonts w:ascii="黑体" w:eastAsia="黑体" w:hint="eastAsia"/>
          <w:szCs w:val="21"/>
        </w:rPr>
        <w:t>离子浓度很高时，会产生絮状沉淀，需要离心后再进行光度测定。①</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铁    钙    镁</w:t>
      </w:r>
    </w:p>
    <w:p w:rsidR="00B6186F"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szCs w:val="21"/>
        </w:rPr>
        <w:t>4</w:t>
      </w:r>
      <w:r w:rsidR="00F761EC" w:rsidRPr="00A85236">
        <w:rPr>
          <w:rFonts w:ascii="黑体" w:eastAsia="黑体" w:hint="eastAsia"/>
          <w:szCs w:val="21"/>
        </w:rPr>
        <w:t>．</w:t>
      </w:r>
      <w:r w:rsidRPr="00A85236">
        <w:rPr>
          <w:rFonts w:ascii="黑体" w:eastAsia="黑体" w:hint="eastAsia"/>
          <w:szCs w:val="21"/>
        </w:rPr>
        <w:t>测定水中苯胺类化合物的从(1—萘基)乙二胺偶氮分光光度法，适用范围在</w:t>
      </w:r>
      <w:r w:rsidR="00F761EC" w:rsidRPr="00A85236">
        <w:rPr>
          <w:rFonts w:ascii="黑体" w:eastAsia="黑体" w:hint="eastAsia"/>
          <w:szCs w:val="21"/>
          <w:u w:val="single"/>
        </w:rPr>
        <w:t xml:space="preserve">     </w:t>
      </w:r>
      <w:r w:rsidRPr="00A85236">
        <w:rPr>
          <w:rFonts w:ascii="黑体" w:eastAsia="黑体" w:hint="eastAsia"/>
          <w:szCs w:val="21"/>
        </w:rPr>
        <w:t>mg／L至</w:t>
      </w:r>
      <w:r w:rsidR="00F761EC" w:rsidRPr="00A85236">
        <w:rPr>
          <w:rFonts w:ascii="黑体" w:eastAsia="黑体" w:hint="eastAsia"/>
          <w:szCs w:val="21"/>
          <w:u w:val="single"/>
        </w:rPr>
        <w:t xml:space="preserve">     </w:t>
      </w:r>
      <w:r w:rsidRPr="00A85236">
        <w:rPr>
          <w:rFonts w:ascii="黑体" w:eastAsia="黑体" w:hint="eastAsia"/>
          <w:szCs w:val="21"/>
        </w:rPr>
        <w:t>mg／L。③</w:t>
      </w:r>
    </w:p>
    <w:p w:rsidR="00A5626B" w:rsidRPr="00A85236" w:rsidRDefault="00B6186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0</w:t>
      </w:r>
      <w:r w:rsidR="00F761EC" w:rsidRPr="00A85236">
        <w:rPr>
          <w:rFonts w:ascii="黑体" w:eastAsia="黑体" w:hint="eastAsia"/>
          <w:szCs w:val="21"/>
        </w:rPr>
        <w:t>.</w:t>
      </w:r>
      <w:r w:rsidRPr="00A85236">
        <w:rPr>
          <w:rFonts w:ascii="黑体" w:eastAsia="黑体" w:hint="eastAsia"/>
          <w:szCs w:val="21"/>
        </w:rPr>
        <w:t>03    50</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5．N-(1-萘基)乙二胺偶氮分光光度法测定水中苯胺类化合物时，在酸性条件下，当水中苯酚含量高于200mg/L时，会产生</w:t>
      </w:r>
      <w:r w:rsidRPr="00A85236">
        <w:rPr>
          <w:rFonts w:ascii="黑体" w:eastAsia="黑体" w:hint="eastAsia"/>
          <w:szCs w:val="21"/>
          <w:u w:val="single"/>
        </w:rPr>
        <w:t xml:space="preserve">       </w:t>
      </w:r>
      <w:r w:rsidRPr="00A85236">
        <w:rPr>
          <w:rFonts w:ascii="黑体" w:eastAsia="黑体" w:hint="eastAsia"/>
          <w:szCs w:val="21"/>
        </w:rPr>
        <w:t>(正或负)干扰。③</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6．废水中硝基苯类化合物常用还原，偶氮分光光度法测定，其最低检出浓度为</w:t>
      </w:r>
      <w:r w:rsidRPr="00A85236">
        <w:rPr>
          <w:rFonts w:ascii="黑体" w:eastAsia="黑体" w:hint="eastAsia"/>
          <w:szCs w:val="21"/>
          <w:u w:val="single"/>
        </w:rPr>
        <w:t xml:space="preserve">      </w:t>
      </w:r>
      <w:r w:rsidRPr="00A85236">
        <w:rPr>
          <w:rFonts w:ascii="黑体" w:eastAsia="黑体" w:hint="eastAsia"/>
          <w:szCs w:val="21"/>
        </w:rPr>
        <w:t>mg／L。②</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0.2</w:t>
      </w:r>
    </w:p>
    <w:p w:rsidR="00F761EC" w:rsidRPr="00A85236" w:rsidRDefault="00F761EC"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1．水样中乙醇含量5％以下、甲醇含量2.5％以下、丙酮含量10％以下时，均不干扰还原-偶氮光度法测定硝基苯类化合物。(    )②</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2．当水样中苯胺类化合物含量(酸化还原后测得的苯胺含量)是硝基苯类化合物含量的7倍时，还原—偶氮分光光度法仍适用于测定硝基苯类化合物。(    )②</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3．还原—偶氮分光光度法测定水中硝基苯类化合物时，将还原后的水样进行过滤操作应使用慢速滤纸。(    )②</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4．还原—偶氮分光光度法测定水中硝基苯类化合物时，2％付-(1—萘基)乙二胺溶液放置一段时间后，若出现沉淀，摇匀后还可以使用，但当颜色加深时则需重新配制。(    )②</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008741B2" w:rsidRPr="00A85236">
        <w:rPr>
          <w:rFonts w:ascii="黑体" w:eastAsia="黑体" w:hint="eastAsia"/>
          <w:b/>
          <w:szCs w:val="21"/>
        </w:rPr>
        <w:t>：</w:t>
      </w:r>
      <w:r w:rsidRPr="00A85236">
        <w:rPr>
          <w:rFonts w:ascii="黑体" w:eastAsia="黑体" w:hint="eastAsia"/>
          <w:szCs w:val="21"/>
        </w:rPr>
        <w:t>错误</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正确答案为：出现沉淀和颜色加深时均需重新配制。</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5．氯代十六烷基吡啶光度法不适用于生化法处理后的废水中三硝基苯类化合物的测定。(    )①    </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008741B2" w:rsidRPr="00A85236">
        <w:rPr>
          <w:rFonts w:ascii="黑体" w:eastAsia="黑体" w:hint="eastAsia"/>
          <w:b/>
          <w:szCs w:val="21"/>
        </w:rPr>
        <w:t>答案：</w:t>
      </w:r>
      <w:r w:rsidRPr="00A85236">
        <w:rPr>
          <w:rFonts w:ascii="黑体" w:eastAsia="黑体" w:hint="eastAsia"/>
          <w:szCs w:val="21"/>
        </w:rPr>
        <w:t>正确</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6．氯代十六烷基吡啶光度法测定硝基苯类化合物时，如果水样中三硝基苯类化合物的浓度较高，可稀释后测定。(    )①</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7．氯代十六烷基吡啶光度法测定硝基苯类化合物时，加入氯代十六烷基吡啶溶液后，如果产生乳浊液，就不能用本方法进行测定。(    )①</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008741B2" w:rsidRPr="00A85236">
        <w:rPr>
          <w:rFonts w:ascii="黑体" w:eastAsia="黑体" w:hint="eastAsia"/>
          <w:b/>
          <w:szCs w:val="21"/>
        </w:rPr>
        <w:t>答案：</w:t>
      </w:r>
      <w:r w:rsidRPr="00A85236">
        <w:rPr>
          <w:rFonts w:ascii="黑体" w:eastAsia="黑体" w:hint="eastAsia"/>
          <w:szCs w:val="21"/>
        </w:rPr>
        <w:t>正确</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8．苯胺在空气中可被还原而使色泽变深。(   )③</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008741B2" w:rsidRPr="00A85236">
        <w:rPr>
          <w:rFonts w:ascii="黑体" w:eastAsia="黑体" w:hint="eastAsia"/>
          <w:b/>
          <w:szCs w:val="21"/>
        </w:rPr>
        <w:t>答案：</w:t>
      </w:r>
      <w:r w:rsidRPr="00A85236">
        <w:rPr>
          <w:rFonts w:ascii="黑体" w:eastAsia="黑体" w:hint="eastAsia"/>
          <w:szCs w:val="21"/>
        </w:rPr>
        <w:t>错误</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正确答案为：苯胺在空气中可被氧化而使色泽变深。</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9．N-(1-萘基)乙二胺偶氮分光光度法测定水中苯胺类化合物时，水样必须使用慢速滤纸过滤。( )③</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761EC"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正确答案为：水样必须使用中速滤纸过滤。</w:t>
      </w:r>
    </w:p>
    <w:p w:rsidR="001C3242" w:rsidRPr="00A85236" w:rsidRDefault="00F761EC" w:rsidP="003214D3">
      <w:pPr>
        <w:snapToGrid w:val="0"/>
        <w:spacing w:line="40" w:lineRule="atLeast"/>
        <w:jc w:val="left"/>
        <w:rPr>
          <w:rFonts w:ascii="黑体" w:eastAsia="黑体" w:hint="eastAsia"/>
          <w:szCs w:val="21"/>
        </w:rPr>
      </w:pPr>
      <w:r w:rsidRPr="00A85236">
        <w:rPr>
          <w:rFonts w:ascii="黑体" w:eastAsia="黑体" w:hint="eastAsia"/>
          <w:szCs w:val="21"/>
        </w:rPr>
        <w:t>10．N-(1-萘基)乙二胺偶氮分光光度法测定水中苯胺类化合物时，显色温度对反应</w:t>
      </w:r>
      <w:r w:rsidR="001C3242" w:rsidRPr="00A85236">
        <w:rPr>
          <w:rFonts w:ascii="黑体" w:eastAsia="黑体" w:hint="eastAsia"/>
          <w:szCs w:val="21"/>
        </w:rPr>
        <w:t>有影响，最佳反应温度为</w:t>
      </w:r>
      <w:smartTag w:uri="urn:schemas-microsoft-com:office:smarttags" w:element="chmetcnv">
        <w:smartTagPr>
          <w:attr w:name="UnitName" w:val="℃"/>
          <w:attr w:name="SourceValue" w:val="15"/>
          <w:attr w:name="HasSpace" w:val="False"/>
          <w:attr w:name="Negative" w:val="False"/>
          <w:attr w:name="NumberType" w:val="1"/>
          <w:attr w:name="TCSC" w:val="0"/>
        </w:smartTagPr>
        <w:r w:rsidR="001C3242" w:rsidRPr="00A85236">
          <w:rPr>
            <w:rFonts w:ascii="黑体" w:eastAsia="黑体" w:hint="eastAsia"/>
            <w:szCs w:val="21"/>
          </w:rPr>
          <w:t>15℃</w:t>
        </w:r>
      </w:smartTag>
      <w:r w:rsidR="001C3242" w:rsidRPr="00A85236">
        <w:rPr>
          <w:rFonts w:ascii="黑体" w:eastAsia="黑体" w:hint="eastAsia"/>
          <w:szCs w:val="21"/>
        </w:rPr>
        <w:t>。当低于此温度时，尤应注意校准曲线与水样同时进行操作。(    )③</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正确答案为：最佳反应温度为22～</w:t>
      </w:r>
      <w:smartTag w:uri="urn:schemas-microsoft-com:office:smarttags" w:element="chmetcnv">
        <w:smartTagPr>
          <w:attr w:name="UnitName" w:val="℃"/>
          <w:attr w:name="SourceValue" w:val="30"/>
          <w:attr w:name="HasSpace" w:val="False"/>
          <w:attr w:name="Negative" w:val="False"/>
          <w:attr w:name="NumberType" w:val="1"/>
          <w:attr w:name="TCSC" w:val="0"/>
        </w:smartTagPr>
        <w:r w:rsidRPr="00A85236">
          <w:rPr>
            <w:rFonts w:ascii="黑体" w:eastAsia="黑体" w:hint="eastAsia"/>
            <w:szCs w:val="21"/>
          </w:rPr>
          <w:t>30℃</w:t>
        </w:r>
      </w:smartTag>
      <w:r w:rsidRPr="00A85236">
        <w:rPr>
          <w:rFonts w:ascii="黑体" w:eastAsia="黑体" w:hint="eastAsia"/>
          <w:szCs w:val="21"/>
        </w:rPr>
        <w:t>。</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11． N-(1-萘基) 乙二胺偶氮分光光度法测定水中苯胺类化合物时，如果苯胺试剂为无色透明液，可直接称量配制。若试剂颜色发黄，应重新蒸馏或标定苯胺含量后使用。&lt;    )③</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12．N-(1-萘基)乙二胺偶氮分光光度法测定水中苯胺类化合物时，对色泽很深的废水样品，应采用蒸馏法，消除其干扰。(    )③</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正确答案为：若水样颜色深，可用聚己内酰胺粉末脱色。</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13．N-(1-萘基)乙二胺偶氮分光光度法测定水中苯胺类化合物时，萘乙二胺盐酸盐溶液应贮存于棕色瓶中，常温下避光保存即可。(    )③</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正确答案为：萘乙二胺盐酸盐溶液应贮存于棕色瓶中，放在冰箱内冷藏。</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14．</w:t>
      </w:r>
      <w:r w:rsidR="00143FFB" w:rsidRPr="00A85236">
        <w:rPr>
          <w:rFonts w:ascii="黑体" w:eastAsia="黑体" w:hint="eastAsia"/>
          <w:szCs w:val="21"/>
        </w:rPr>
        <w:t>N</w:t>
      </w:r>
      <w:r w:rsidRPr="00A85236">
        <w:rPr>
          <w:rFonts w:ascii="黑体" w:eastAsia="黑体" w:hint="eastAsia"/>
          <w:szCs w:val="21"/>
        </w:rPr>
        <w:t>-(1-萘基) 乙二胺偶氮分光光度法测定水中苯胺类化合物时，当萘乙二胺盐酸盐出现浑浊时，应进行振荡待溶液澄清后使用。(    )③</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41B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正确答案为：应重新配制。</w:t>
      </w:r>
    </w:p>
    <w:p w:rsidR="001C3242" w:rsidRPr="00A85236" w:rsidRDefault="001C3242"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1．还原-偶氮分光光度法可测定水中</w:t>
      </w:r>
      <w:r w:rsidRPr="00A85236">
        <w:rPr>
          <w:rFonts w:ascii="黑体" w:eastAsia="黑体" w:hint="eastAsia"/>
          <w:szCs w:val="21"/>
          <w:u w:val="single"/>
        </w:rPr>
        <w:t xml:space="preserve">               </w:t>
      </w:r>
      <w:r w:rsidRPr="00A85236">
        <w:rPr>
          <w:rFonts w:ascii="黑体" w:eastAsia="黑体" w:hint="eastAsia"/>
          <w:szCs w:val="21"/>
        </w:rPr>
        <w:t>类化合物，测定结果以硝基苯表示。(    )②</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A.一硝基苯和二硝基苯    B．三硝基苯    C．芳香族硝基</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8741B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A</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2．还原-偶氮分光光度法测定水中硝基苯类化合物时，水样中的硝基苯类化合物在酸性介质中用金属</w:t>
      </w:r>
      <w:r w:rsidRPr="00A85236">
        <w:rPr>
          <w:rFonts w:ascii="黑体" w:eastAsia="黑体" w:hint="eastAsia"/>
          <w:szCs w:val="21"/>
          <w:u w:val="single"/>
        </w:rPr>
        <w:t xml:space="preserve">       </w:t>
      </w:r>
      <w:r w:rsidRPr="00A85236">
        <w:rPr>
          <w:rFonts w:ascii="黑体" w:eastAsia="黑体" w:hint="eastAsia"/>
          <w:szCs w:val="21"/>
        </w:rPr>
        <w:t>还原成苯胺。(    )②</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A．铁    B．铜    C．锌</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3．氯代十六烷基吡啶光度法不能测定</w:t>
      </w:r>
      <w:r w:rsidRPr="00A85236">
        <w:rPr>
          <w:rFonts w:ascii="黑体" w:eastAsia="黑体" w:hint="eastAsia"/>
          <w:szCs w:val="21"/>
          <w:u w:val="single"/>
        </w:rPr>
        <w:t xml:space="preserve">       </w:t>
      </w:r>
      <w:r w:rsidRPr="00A85236">
        <w:rPr>
          <w:rFonts w:ascii="黑体" w:eastAsia="黑体" w:hint="eastAsia"/>
          <w:szCs w:val="21"/>
        </w:rPr>
        <w:t>化合物。(    )①</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A．α-TNT    B．TNB    C．2,4-DNT</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4．氯代十六烷基吡啶光度法测定水中三硝基苯类化合物的范围是</w:t>
      </w:r>
      <w:r w:rsidRPr="00A85236">
        <w:rPr>
          <w:rFonts w:ascii="黑体" w:eastAsia="黑体" w:hint="eastAsia"/>
          <w:szCs w:val="21"/>
          <w:u w:val="single"/>
        </w:rPr>
        <w:t xml:space="preserve">         </w:t>
      </w:r>
      <w:r w:rsidRPr="00A85236">
        <w:rPr>
          <w:rFonts w:ascii="黑体" w:eastAsia="黑体" w:hint="eastAsia"/>
          <w:szCs w:val="21"/>
        </w:rPr>
        <w:t>mg／L。(    )①</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A．0.1～70    B．  ＞0．</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．0.2～150</w:t>
      </w:r>
    </w:p>
    <w:p w:rsidR="001C3242"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005C2628" w:rsidRPr="00A85236">
        <w:rPr>
          <w:rFonts w:ascii="黑体" w:eastAsia="黑体" w:hint="eastAsia"/>
          <w:b/>
          <w:szCs w:val="21"/>
        </w:rPr>
        <w:t>：</w:t>
      </w:r>
      <w:r w:rsidRPr="00A85236">
        <w:rPr>
          <w:rFonts w:ascii="黑体" w:eastAsia="黑体" w:hint="eastAsia"/>
          <w:szCs w:val="21"/>
        </w:rPr>
        <w:t>A</w:t>
      </w:r>
    </w:p>
    <w:p w:rsidR="00F761EC" w:rsidRPr="00A85236" w:rsidRDefault="001C3242" w:rsidP="003214D3">
      <w:pPr>
        <w:snapToGrid w:val="0"/>
        <w:spacing w:line="40" w:lineRule="atLeast"/>
        <w:jc w:val="left"/>
        <w:rPr>
          <w:rFonts w:ascii="黑体" w:eastAsia="黑体" w:hint="eastAsia"/>
          <w:szCs w:val="21"/>
        </w:rPr>
      </w:pPr>
      <w:r w:rsidRPr="00A85236">
        <w:rPr>
          <w:rFonts w:ascii="黑体" w:eastAsia="黑体" w:hint="eastAsia"/>
          <w:szCs w:val="21"/>
        </w:rPr>
        <w:t>5．用于测定硝基苯类化合物的水样以</w:t>
      </w:r>
      <w:r w:rsidR="00873E66" w:rsidRPr="00A85236">
        <w:rPr>
          <w:rFonts w:ascii="黑体" w:eastAsia="黑体" w:hint="eastAsia"/>
          <w:szCs w:val="21"/>
          <w:u w:val="single"/>
        </w:rPr>
        <w:t xml:space="preserve">         </w:t>
      </w:r>
      <w:r w:rsidRPr="00A85236">
        <w:rPr>
          <w:rFonts w:ascii="黑体" w:eastAsia="黑体" w:hint="eastAsia"/>
          <w:szCs w:val="21"/>
        </w:rPr>
        <w:t>采集，用硫酸调节至pH</w:t>
      </w:r>
      <w:r w:rsidR="00873E66" w:rsidRPr="00A85236">
        <w:rPr>
          <w:rFonts w:ascii="黑体" w:eastAsia="黑体" w:hint="eastAsia"/>
          <w:szCs w:val="21"/>
        </w:rPr>
        <w:t xml:space="preserve"> </w:t>
      </w:r>
      <w:r w:rsidRPr="00A85236">
        <w:rPr>
          <w:rFonts w:ascii="黑体" w:eastAsia="黑体" w:hint="eastAsia"/>
          <w:szCs w:val="21"/>
        </w:rPr>
        <w:t>l～2，并在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下保存，应尽快进行分析。(    )③</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A．塑料瓶    B。玻璃瓶    C.塑料瓶或玻璃瓶</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6．氯代十六烷基吡啶光度法测定水中三硝基苯类化合物时，在Na</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3</w:t>
      </w:r>
      <w:r w:rsidRPr="00A85236">
        <w:rPr>
          <w:rFonts w:ascii="黑体" w:eastAsia="黑体" w:hint="eastAsia"/>
          <w:szCs w:val="21"/>
        </w:rPr>
        <w:t>-CPC-DEAE溶液中显色的适宜酸度为pH</w:t>
      </w:r>
      <w:r w:rsidRPr="00A85236">
        <w:rPr>
          <w:rFonts w:ascii="黑体" w:eastAsia="黑体" w:hint="eastAsia"/>
          <w:szCs w:val="21"/>
          <w:u w:val="single"/>
        </w:rPr>
        <w:t xml:space="preserve">            </w:t>
      </w:r>
      <w:r w:rsidRPr="00A85236">
        <w:rPr>
          <w:rFonts w:ascii="黑体" w:eastAsia="黑体" w:hint="eastAsia"/>
          <w:szCs w:val="21"/>
        </w:rPr>
        <w:t>。(    )③</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A．5～6.5    B．6.5～</w:t>
      </w:r>
      <w:smartTag w:uri="urn:schemas-microsoft-com:office:smarttags" w:element="chmetcnv">
        <w:smartTagPr>
          <w:attr w:name="UnitName" w:val="C"/>
          <w:attr w:name="SourceValue" w:val="9.5"/>
          <w:attr w:name="HasSpace" w:val="True"/>
          <w:attr w:name="Negative" w:val="False"/>
          <w:attr w:name="NumberType" w:val="1"/>
          <w:attr w:name="TCSC" w:val="0"/>
        </w:smartTagPr>
        <w:r w:rsidRPr="00A85236">
          <w:rPr>
            <w:rFonts w:ascii="黑体" w:eastAsia="黑体" w:hint="eastAsia"/>
            <w:szCs w:val="21"/>
          </w:rPr>
          <w:t>9.5    C</w:t>
        </w:r>
      </w:smartTag>
      <w:r w:rsidRPr="00A85236">
        <w:rPr>
          <w:rFonts w:ascii="黑体" w:eastAsia="黑体" w:hint="eastAsia"/>
          <w:szCs w:val="21"/>
        </w:rPr>
        <w:t>．9.5～10</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7．测定苯胺类化合物的水样应采集于</w:t>
      </w:r>
      <w:r w:rsidRPr="00A85236">
        <w:rPr>
          <w:rFonts w:ascii="黑体" w:eastAsia="黑体" w:hint="eastAsia"/>
          <w:szCs w:val="21"/>
          <w:u w:val="single"/>
        </w:rPr>
        <w:t xml:space="preserve">          </w:t>
      </w:r>
      <w:r w:rsidRPr="00A85236">
        <w:rPr>
          <w:rFonts w:ascii="黑体" w:eastAsia="黑体" w:hint="eastAsia"/>
          <w:szCs w:val="21"/>
        </w:rPr>
        <w:t>瓶内。(    )③</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A．玻璃瓶    B．塑料瓶    C．玻璃瓶和塑料瓶</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8．测定苯胺类化合物的水样应在采集后</w:t>
      </w:r>
      <w:r w:rsidRPr="00A85236">
        <w:rPr>
          <w:rFonts w:ascii="黑体" w:eastAsia="黑体" w:hint="eastAsia"/>
          <w:szCs w:val="21"/>
          <w:u w:val="single"/>
        </w:rPr>
        <w:t xml:space="preserve">         </w:t>
      </w:r>
      <w:r w:rsidRPr="00A85236">
        <w:rPr>
          <w:rFonts w:ascii="黑体" w:eastAsia="黑体" w:hint="eastAsia"/>
          <w:szCs w:val="21"/>
        </w:rPr>
        <w:t>h内测定。(    )③</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A。6    B．</w:t>
      </w:r>
      <w:smartTag w:uri="urn:schemas-microsoft-com:office:smarttags" w:element="chmetcnv">
        <w:smartTagPr>
          <w:attr w:name="UnitName" w:val="C"/>
          <w:attr w:name="SourceValue" w:val="24"/>
          <w:attr w:name="HasSpace" w:val="True"/>
          <w:attr w:name="Negative" w:val="False"/>
          <w:attr w:name="NumberType" w:val="1"/>
          <w:attr w:name="TCSC" w:val="0"/>
        </w:smartTagPr>
        <w:r w:rsidRPr="00A85236">
          <w:rPr>
            <w:rFonts w:ascii="黑体" w:eastAsia="黑体" w:hint="eastAsia"/>
            <w:szCs w:val="21"/>
          </w:rPr>
          <w:t>24    C</w:t>
        </w:r>
      </w:smartTag>
      <w:r w:rsidRPr="00A85236">
        <w:rPr>
          <w:rFonts w:ascii="黑体" w:eastAsia="黑体" w:hint="eastAsia"/>
          <w:szCs w:val="21"/>
        </w:rPr>
        <w:t>．48</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873E66" w:rsidRPr="00A85236" w:rsidRDefault="00873E66"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1．常见硝基苯类化合物包括哪些化合物?①②</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硝基苯、二硝基苯、二硝基甲苯、三硝基甲苯、二硝基氯苯等。</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2．试述还原。偶氮分光光度法测定水中硝基苯类化合物的原理。②</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在含硫酸铜的酸性溶液中，由锌粉反应产生的初生态氢将硝基苯还原成苯胺，经重氮偶合反应生成紫红色染料，进行比色测定。</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3．若水样中含有苯胺类化合物，应如何用还原-偶氮分光光度法测定硝基苯类化合物?②</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需测定两份样品，一份不经还原测苯胺类含量，另一份按还原—偶氮分光光度法将硝基苯类还原成苯胺类测定其总量，从总量中减去未经还原的苯胺类含量后，即为硝基苯类化合物的含量。</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4．试述氯代十六烷基吡啶光度法测定水中三硝基苯类化合物的原理。①</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在酸度为pH6.5～9.5介质中，2,4,6-三硝基甲苯(a-TNT)、三硝基苯(TNB)和2,4,6-三硝基苯甲酸(a-TNBA)等三硝基苯类化合物在Na</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3</w:t>
      </w:r>
      <w:r w:rsidRPr="00A85236">
        <w:rPr>
          <w:rFonts w:ascii="黑体" w:eastAsia="黑体" w:hint="eastAsia"/>
          <w:szCs w:val="21"/>
        </w:rPr>
        <w:t>-CPC-DEAE溶液中生成灵敏的有色加成化合物，进行比色测定。</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5．氯代十六烷基吡啶光度法测定三硝基苯类化合物时，如果水样颜色较深，应如何处理?①</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：当水样颜色较深时，可取同体积的水样，用水稀释至</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1作为空白比较，并从水样测得的吸光度值减去该空白吸光度值。</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6．苯胺类化合物常用作哪些行业的原料?它对人体有什么危害?③</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常用于染料制造、印染、橡胶、制药、塑料和油漆等行业的原料。它可通过呼吸道和消化道而摄入人体内，亦可通过皮肤吸收，对人体的主要危害是使氧和血红蛋白变为高铁血红蛋白，影响组织细胞供养而造成窒息。慢性中毒表现为神经系统症状和血象的变化，某些苯胺类化合物还具有致癌性。</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7．试述从(1-萘基)-乙二胺偶氮分光光度法测定水中苯胺类化合物的原理。③</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苯胺类化合物在酸性条件下(PH l.5～2.0)与亚硝酸盐重氮化，再与N-(1-萘基)-乙二胺盐酸盐偶合，生成紫红色染料，在波长545nm处测定吸光度，从而测定苯胺类的含量。</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8．N-(1-萘基)-乙二胺偶氮分光光度法测定废水中苯胺类时，萘乙二胺盐酸盐(NEDA)溶液如何配制和保存?③</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用颜色很浅的二级晶，可直接配制，配制时在水浴上温热至溶液清亮并全部溶解，过滤后稀释至所要体积。萘乙二胺盐酸盐(NEDA)溶液贮存于棕色玻璃瓶中，冰箱冷藏。此溶液不宜多配，当溶液浑浊时应重新配制。</w:t>
      </w:r>
    </w:p>
    <w:p w:rsidR="00873E66" w:rsidRPr="00A85236" w:rsidRDefault="00873E66"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[1)  水质苯胺类化合物的测定N-(1—萘基)乙二胺偶氮分光光度法(GB／T11889—1989)．</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[3]  魏复盛，等．水和废水监测分析方法指南(中册)，北京：中国环境科学出版社，1994．</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  刚</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审核：邢  建  张玉惠</w:t>
      </w:r>
    </w:p>
    <w:p w:rsidR="00873E66" w:rsidRPr="00A85236" w:rsidRDefault="00873E66" w:rsidP="003214D3">
      <w:pPr>
        <w:snapToGrid w:val="0"/>
        <w:spacing w:line="40" w:lineRule="atLeast"/>
        <w:jc w:val="left"/>
        <w:rPr>
          <w:rFonts w:ascii="黑体" w:eastAsia="黑体" w:hint="eastAsia"/>
          <w:b/>
          <w:szCs w:val="21"/>
        </w:rPr>
      </w:pPr>
      <w:r w:rsidRPr="00A85236">
        <w:rPr>
          <w:rFonts w:ascii="黑体" w:eastAsia="黑体" w:hint="eastAsia"/>
          <w:b/>
          <w:szCs w:val="21"/>
        </w:rPr>
        <w:t>(二十一)挥发酚</w:t>
      </w:r>
    </w:p>
    <w:p w:rsidR="00873E66" w:rsidRPr="00A85236" w:rsidRDefault="00873E66" w:rsidP="003214D3">
      <w:pPr>
        <w:snapToGrid w:val="0"/>
        <w:spacing w:line="40" w:lineRule="atLeast"/>
        <w:jc w:val="left"/>
        <w:rPr>
          <w:rFonts w:ascii="黑体" w:eastAsia="黑体" w:hint="eastAsia"/>
          <w:b/>
          <w:szCs w:val="21"/>
        </w:rPr>
      </w:pPr>
      <w:r w:rsidRPr="00A85236">
        <w:rPr>
          <w:rFonts w:ascii="黑体" w:eastAsia="黑体" w:hint="eastAsia"/>
          <w:b/>
          <w:szCs w:val="21"/>
        </w:rPr>
        <w:t>分类号：W6-20</w:t>
      </w:r>
    </w:p>
    <w:p w:rsidR="00873E66" w:rsidRPr="00A85236" w:rsidRDefault="00873E66"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1．酚类化合物由苯酚及其一系列酚的衍生物构成。因其沸点不同，根据酚类能否与水蒸气一起蒸出，分为挥发性酚和不挥发性酚，挥发性酚多指沸点在</w:t>
      </w:r>
      <w:r w:rsidRPr="00A85236">
        <w:rPr>
          <w:rFonts w:ascii="黑体" w:eastAsia="黑体" w:hint="eastAsia"/>
          <w:szCs w:val="21"/>
          <w:u w:val="single"/>
        </w:rPr>
        <w:t xml:space="preserve">         </w:t>
      </w:r>
      <w:r w:rsidRPr="00A85236">
        <w:rPr>
          <w:rFonts w:ascii="黑体" w:eastAsia="黑体" w:hint="eastAsia"/>
          <w:szCs w:val="21"/>
        </w:rPr>
        <w:t>℃下的酚类，通常属一元酚。</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230</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2．《污水综合排放标准》(GB 8978—1996)中的挥发酚是指能与水蒸气一并蒸出的酚类化合物。现行生活饮用水的挥发酚标准限值为</w:t>
      </w:r>
      <w:r w:rsidRPr="00A85236">
        <w:rPr>
          <w:rFonts w:ascii="黑体" w:eastAsia="黑体" w:hint="eastAsia"/>
          <w:szCs w:val="21"/>
          <w:u w:val="single"/>
        </w:rPr>
        <w:t xml:space="preserve">          </w:t>
      </w:r>
      <w:r w:rsidRPr="00A85236">
        <w:rPr>
          <w:rFonts w:ascii="黑体" w:eastAsia="黑体" w:hint="eastAsia"/>
          <w:szCs w:val="21"/>
        </w:rPr>
        <w:t>mg/L。在排污单位排出口取样，挥发酚的最高允许排放浓度为</w:t>
      </w:r>
      <w:r w:rsidRPr="00A85236">
        <w:rPr>
          <w:rFonts w:ascii="黑体" w:eastAsia="黑体" w:hint="eastAsia"/>
          <w:szCs w:val="21"/>
          <w:u w:val="single"/>
        </w:rPr>
        <w:t xml:space="preserve">         </w:t>
      </w:r>
      <w:r w:rsidRPr="00A85236">
        <w:rPr>
          <w:rFonts w:ascii="黑体" w:eastAsia="黑体" w:hint="eastAsia"/>
          <w:szCs w:val="21"/>
        </w:rPr>
        <w:t>mg／L。</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0.002    0.5</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3．酚类化合物在水样中很不稳定，尤其是低浓度样品，其主要影响因素为</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，使其被氧化或分解。</w:t>
      </w:r>
    </w:p>
    <w:p w:rsidR="00873E66" w:rsidRPr="00A85236" w:rsidRDefault="005C262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873E66" w:rsidRPr="00A85236">
        <w:rPr>
          <w:rFonts w:ascii="黑体" w:eastAsia="黑体" w:hint="eastAsia"/>
          <w:szCs w:val="21"/>
        </w:rPr>
        <w:t>水中微生物    氧</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4．含酚水样若不能及时分析可采取的保存方法为：加入磷酸使水样pH值在</w:t>
      </w:r>
      <w:r w:rsidRPr="00A85236">
        <w:rPr>
          <w:rFonts w:ascii="黑体" w:eastAsia="黑体" w:hint="eastAsia"/>
          <w:szCs w:val="21"/>
          <w:u w:val="single"/>
        </w:rPr>
        <w:t xml:space="preserve">         </w:t>
      </w:r>
      <w:r w:rsidRPr="00A85236">
        <w:rPr>
          <w:rFonts w:ascii="黑体" w:eastAsia="黑体" w:hint="eastAsia"/>
          <w:szCs w:val="21"/>
        </w:rPr>
        <w:t>之间，并加入适量</w:t>
      </w:r>
      <w:r w:rsidRPr="00A85236">
        <w:rPr>
          <w:rFonts w:ascii="黑体" w:eastAsia="黑体" w:hint="eastAsia"/>
          <w:szCs w:val="21"/>
          <w:u w:val="single"/>
        </w:rPr>
        <w:t xml:space="preserve">          </w:t>
      </w:r>
      <w:r w:rsidRPr="00A85236">
        <w:rPr>
          <w:rFonts w:ascii="黑体" w:eastAsia="黑体" w:hint="eastAsia"/>
          <w:szCs w:val="21"/>
        </w:rPr>
        <w:t>，保存在5～</w:t>
      </w:r>
      <w:smartTag w:uri="urn:schemas-microsoft-com:office:smarttags" w:element="chmetcnv">
        <w:smartTagPr>
          <w:attr w:name="UnitName" w:val="℃"/>
          <w:attr w:name="SourceValue" w:val="10"/>
          <w:attr w:name="HasSpace" w:val="False"/>
          <w:attr w:name="Negative" w:val="False"/>
          <w:attr w:name="NumberType" w:val="1"/>
          <w:attr w:name="TCSC" w:val="0"/>
        </w:smartTagPr>
        <w:r w:rsidRPr="00A85236">
          <w:rPr>
            <w:rFonts w:ascii="黑体" w:eastAsia="黑体" w:hint="eastAsia"/>
            <w:szCs w:val="21"/>
          </w:rPr>
          <w:t>10℃</w:t>
        </w:r>
      </w:smartTag>
      <w:r w:rsidRPr="00A85236">
        <w:rPr>
          <w:rFonts w:ascii="黑体" w:eastAsia="黑体" w:hint="eastAsia"/>
          <w:szCs w:val="21"/>
        </w:rPr>
        <w:t>，贮存于玻璃瓶中。</w:t>
      </w:r>
    </w:p>
    <w:p w:rsidR="00873E66" w:rsidRPr="00A85236" w:rsidRDefault="00873E66" w:rsidP="003214D3">
      <w:pPr>
        <w:snapToGrid w:val="0"/>
        <w:spacing w:line="40" w:lineRule="atLeast"/>
        <w:jc w:val="left"/>
        <w:rPr>
          <w:rFonts w:ascii="黑体" w:eastAsia="黑体" w:hint="eastAsia"/>
          <w:szCs w:val="21"/>
          <w:vertAlign w:val="subscript"/>
        </w:rPr>
      </w:pPr>
      <w:r w:rsidRPr="00A85236">
        <w:rPr>
          <w:rFonts w:ascii="黑体" w:eastAsia="黑体" w:hint="eastAsia"/>
          <w:b/>
          <w:szCs w:val="21"/>
        </w:rPr>
        <w:t>答案：</w:t>
      </w:r>
      <w:r w:rsidRPr="00A85236">
        <w:rPr>
          <w:rFonts w:ascii="黑体" w:eastAsia="黑体" w:hint="eastAsia"/>
          <w:szCs w:val="21"/>
        </w:rPr>
        <w:t>0.5～4.0  CuSO</w:t>
      </w:r>
      <w:r w:rsidRPr="00A85236">
        <w:rPr>
          <w:rFonts w:ascii="黑体" w:eastAsia="黑体" w:hint="eastAsia"/>
          <w:szCs w:val="21"/>
          <w:vertAlign w:val="subscript"/>
        </w:rPr>
        <w:t>4</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5.《水质挥发酚的测定蒸馏后4—氨基安替比林分光光度法》(GB／T 7490—1987)适用于饮用水、地表水、地下水和工业废水中挥发酚的测定，当挥发酚浓度40.5mg/L时，采用</w:t>
      </w:r>
      <w:r w:rsidRPr="00A85236">
        <w:rPr>
          <w:rFonts w:ascii="黑体" w:eastAsia="黑体" w:hint="eastAsia"/>
          <w:szCs w:val="21"/>
          <w:u w:val="single"/>
        </w:rPr>
        <w:t xml:space="preserve">              </w:t>
      </w:r>
      <w:r w:rsidRPr="00A85236">
        <w:rPr>
          <w:rFonts w:ascii="黑体" w:eastAsia="黑体" w:hint="eastAsia"/>
          <w:szCs w:val="21"/>
        </w:rPr>
        <w:t>法测定；浓度＞0．5mgrL时，采用</w:t>
      </w:r>
      <w:r w:rsidRPr="00A85236">
        <w:rPr>
          <w:rFonts w:ascii="黑体" w:eastAsia="黑体" w:hint="eastAsia"/>
          <w:szCs w:val="21"/>
          <w:u w:val="single"/>
        </w:rPr>
        <w:t xml:space="preserve">                </w:t>
      </w:r>
      <w:r w:rsidRPr="00A85236">
        <w:rPr>
          <w:rFonts w:ascii="黑体" w:eastAsia="黑体" w:hint="eastAsia"/>
          <w:szCs w:val="21"/>
        </w:rPr>
        <w:t>法测定。</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三氯甲烷萃取    直接分光光度</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6．</w:t>
      </w:r>
      <w:r w:rsidRPr="00A85236">
        <w:rPr>
          <w:rFonts w:ascii="黑体" w:eastAsia="黑体" w:hint="eastAsia"/>
          <w:w w:val="105"/>
          <w:szCs w:val="21"/>
        </w:rPr>
        <w:t>《水质挥发酚的测定蒸馏后4-氨基安替比林分光光度法》(GB／T 7490--1987)的最低检出浓度</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为</w:t>
      </w:r>
      <w:r w:rsidRPr="00A85236">
        <w:rPr>
          <w:rFonts w:ascii="黑体" w:eastAsia="黑体" w:hint="eastAsia"/>
          <w:szCs w:val="21"/>
          <w:u w:val="single"/>
        </w:rPr>
        <w:t xml:space="preserve">          </w:t>
      </w:r>
      <w:r w:rsidRPr="00A85236">
        <w:rPr>
          <w:rFonts w:ascii="黑体" w:eastAsia="黑体" w:hint="eastAsia"/>
          <w:szCs w:val="21"/>
        </w:rPr>
        <w:t>mg／L，测定上限是</w:t>
      </w:r>
      <w:r w:rsidRPr="00A85236">
        <w:rPr>
          <w:rFonts w:ascii="黑体" w:eastAsia="黑体" w:hint="eastAsia"/>
          <w:szCs w:val="21"/>
          <w:u w:val="single"/>
        </w:rPr>
        <w:t xml:space="preserve">         </w:t>
      </w:r>
      <w:r w:rsidRPr="00A85236">
        <w:rPr>
          <w:rFonts w:ascii="黑体" w:eastAsia="黑体" w:hint="eastAsia"/>
          <w:szCs w:val="21"/>
        </w:rPr>
        <w:t>mg／L。</w:t>
      </w:r>
    </w:p>
    <w:p w:rsidR="00873E66" w:rsidRPr="00A85236" w:rsidRDefault="005C262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873E66" w:rsidRPr="00A85236">
        <w:rPr>
          <w:rFonts w:ascii="黑体" w:eastAsia="黑体" w:hint="eastAsia"/>
          <w:szCs w:val="21"/>
        </w:rPr>
        <w:t>0．002  0．12</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b/>
          <w:szCs w:val="21"/>
        </w:rPr>
        <w:t>二、判断题</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1．4-氨基安替比林分光光度法测定水中挥发酚时，如果试样中共存有芳香胺类物质，可在pH＜0.5的介质中蒸馏，以减小其干扰。(    )</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2．4-氨基安替比林分光光度法测定水中挥发酚时，如果水样中不存在于扰物，预蒸馏操作可以省略。(    )</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正确答案为：预蒸馏操作不能省略。</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3．4</w:t>
      </w:r>
      <w:r w:rsidR="006F2CB9" w:rsidRPr="00A85236">
        <w:rPr>
          <w:rFonts w:ascii="黑体" w:eastAsia="黑体" w:hint="eastAsia"/>
          <w:szCs w:val="21"/>
        </w:rPr>
        <w:t>-</w:t>
      </w:r>
      <w:r w:rsidRPr="00A85236">
        <w:rPr>
          <w:rFonts w:ascii="黑体" w:eastAsia="黑体" w:hint="eastAsia"/>
          <w:szCs w:val="21"/>
        </w:rPr>
        <w:t>氨基安替比林分光光度法测定水中挥发酚时，若缓冲液的pH值不在10</w:t>
      </w:r>
      <w:r w:rsidR="006F2CB9" w:rsidRPr="00A85236">
        <w:rPr>
          <w:rFonts w:ascii="黑体" w:eastAsia="黑体" w:hint="eastAsia"/>
          <w:szCs w:val="21"/>
        </w:rPr>
        <w:t>.</w:t>
      </w:r>
      <w:r w:rsidRPr="00A85236">
        <w:rPr>
          <w:rFonts w:ascii="黑体" w:eastAsia="黑体" w:hint="eastAsia"/>
          <w:szCs w:val="21"/>
        </w:rPr>
        <w:t>0±0</w:t>
      </w:r>
      <w:r w:rsidR="006F2CB9" w:rsidRPr="00A85236">
        <w:rPr>
          <w:rFonts w:ascii="黑体" w:eastAsia="黑体" w:hint="eastAsia"/>
          <w:szCs w:val="21"/>
        </w:rPr>
        <w:t>.</w:t>
      </w:r>
      <w:r w:rsidRPr="00A85236">
        <w:rPr>
          <w:rFonts w:ascii="黑体" w:eastAsia="黑体" w:hint="eastAsia"/>
          <w:szCs w:val="21"/>
        </w:rPr>
        <w:t>2范围内，可用HCl或NaOH调节。(    )</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F2CB9"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正确答案为：缓冲液的pH值不在10</w:t>
      </w:r>
      <w:r w:rsidR="006F2CB9" w:rsidRPr="00A85236">
        <w:rPr>
          <w:rFonts w:ascii="黑体" w:eastAsia="黑体" w:hint="eastAsia"/>
          <w:szCs w:val="21"/>
        </w:rPr>
        <w:t>.</w:t>
      </w:r>
      <w:r w:rsidRPr="00A85236">
        <w:rPr>
          <w:rFonts w:ascii="黑体" w:eastAsia="黑体" w:hint="eastAsia"/>
          <w:szCs w:val="21"/>
        </w:rPr>
        <w:t>0</w:t>
      </w:r>
      <w:r w:rsidR="006F2CB9" w:rsidRPr="00A85236">
        <w:rPr>
          <w:rFonts w:ascii="黑体" w:eastAsia="黑体" w:hint="eastAsia"/>
          <w:szCs w:val="21"/>
        </w:rPr>
        <w:t>±</w:t>
      </w:r>
      <w:r w:rsidRPr="00A85236">
        <w:rPr>
          <w:rFonts w:ascii="黑体" w:eastAsia="黑体" w:hint="eastAsia"/>
          <w:szCs w:val="21"/>
        </w:rPr>
        <w:t>0</w:t>
      </w:r>
      <w:r w:rsidR="006F2CB9" w:rsidRPr="00A85236">
        <w:rPr>
          <w:rFonts w:ascii="黑体" w:eastAsia="黑体" w:hint="eastAsia"/>
          <w:szCs w:val="21"/>
        </w:rPr>
        <w:t>.</w:t>
      </w:r>
      <w:r w:rsidRPr="00A85236">
        <w:rPr>
          <w:rFonts w:ascii="黑体" w:eastAsia="黑体" w:hint="eastAsia"/>
          <w:szCs w:val="21"/>
        </w:rPr>
        <w:t>2范围内时，应重新配制。</w:t>
      </w:r>
    </w:p>
    <w:p w:rsidR="00873E66" w:rsidRPr="00A85236" w:rsidRDefault="00873E66"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1</w:t>
      </w:r>
      <w:r w:rsidR="006F2CB9" w:rsidRPr="00A85236">
        <w:rPr>
          <w:rFonts w:ascii="黑体" w:eastAsia="黑体" w:hint="eastAsia"/>
          <w:szCs w:val="21"/>
        </w:rPr>
        <w:t>．</w:t>
      </w:r>
      <w:r w:rsidR="006F2CB9" w:rsidRPr="00A85236">
        <w:rPr>
          <w:rFonts w:ascii="黑体" w:eastAsia="黑体" w:hint="eastAsia"/>
          <w:szCs w:val="21"/>
          <w:u w:val="single"/>
        </w:rPr>
        <w:t xml:space="preserve">            </w:t>
      </w:r>
      <w:r w:rsidRPr="00A85236">
        <w:rPr>
          <w:rFonts w:ascii="黑体" w:eastAsia="黑体" w:hint="eastAsia"/>
          <w:szCs w:val="21"/>
        </w:rPr>
        <w:t>厂排放的废水中需监测挥发酚。(    )</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A．炼油    B．肉联    C．汽车制造    D．电镀</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2．当水样中含油时，测定挥发酚前可用四氯化碳萃取以去除于扰，加入四氯化碳前应先</w:t>
      </w:r>
      <w:r w:rsidR="006F2CB9" w:rsidRPr="00A85236">
        <w:rPr>
          <w:rFonts w:ascii="黑体" w:eastAsia="黑体" w:hint="eastAsia"/>
          <w:szCs w:val="21"/>
          <w:u w:val="single"/>
        </w:rPr>
        <w:t xml:space="preserve">      </w:t>
      </w:r>
      <w:r w:rsidRPr="00A85236">
        <w:rPr>
          <w:rFonts w:ascii="黑体" w:eastAsia="黑体" w:hint="eastAsia"/>
          <w:szCs w:val="21"/>
        </w:rPr>
        <w:t>。(    )</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A．进行预蒸馏</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B．加入HCl，调节pH在2．0～2</w:t>
      </w:r>
      <w:r w:rsidR="006F2CB9" w:rsidRPr="00A85236">
        <w:rPr>
          <w:rFonts w:ascii="黑体" w:eastAsia="黑体" w:hint="eastAsia"/>
          <w:szCs w:val="21"/>
        </w:rPr>
        <w:t>.</w:t>
      </w:r>
      <w:r w:rsidRPr="00A85236">
        <w:rPr>
          <w:rFonts w:ascii="黑体" w:eastAsia="黑体" w:hint="eastAsia"/>
          <w:szCs w:val="21"/>
        </w:rPr>
        <w:t>5之间</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C．加入粒状NaOH，调节pH在12</w:t>
      </w:r>
      <w:r w:rsidR="006F2CB9" w:rsidRPr="00A85236">
        <w:rPr>
          <w:rFonts w:ascii="黑体" w:eastAsia="黑体" w:hint="eastAsia"/>
          <w:szCs w:val="21"/>
        </w:rPr>
        <w:t>.</w:t>
      </w:r>
      <w:r w:rsidRPr="00A85236">
        <w:rPr>
          <w:rFonts w:ascii="黑体" w:eastAsia="黑体" w:hint="eastAsia"/>
          <w:szCs w:val="21"/>
        </w:rPr>
        <w:t>0～12</w:t>
      </w:r>
      <w:r w:rsidR="006F2CB9" w:rsidRPr="00A85236">
        <w:rPr>
          <w:rFonts w:ascii="黑体" w:eastAsia="黑体" w:hint="eastAsia"/>
          <w:szCs w:val="21"/>
        </w:rPr>
        <w:t>.</w:t>
      </w:r>
      <w:r w:rsidRPr="00A85236">
        <w:rPr>
          <w:rFonts w:ascii="黑体" w:eastAsia="黑体" w:hint="eastAsia"/>
          <w:szCs w:val="21"/>
        </w:rPr>
        <w:t>5之间</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D．加入0</w:t>
      </w:r>
      <w:r w:rsidR="006F2CB9" w:rsidRPr="00A85236">
        <w:rPr>
          <w:rFonts w:ascii="黑体" w:eastAsia="黑体" w:hint="eastAsia"/>
          <w:szCs w:val="21"/>
        </w:rPr>
        <w:t>.</w:t>
      </w:r>
      <w:r w:rsidRPr="00A85236">
        <w:rPr>
          <w:rFonts w:ascii="黑体" w:eastAsia="黑体" w:hint="eastAsia"/>
          <w:szCs w:val="21"/>
        </w:rPr>
        <w:t>1mol／LNaOH溶液，调节pH在12</w:t>
      </w:r>
      <w:r w:rsidR="006F2CB9" w:rsidRPr="00A85236">
        <w:rPr>
          <w:rFonts w:ascii="黑体" w:eastAsia="黑体" w:hint="eastAsia"/>
          <w:szCs w:val="21"/>
        </w:rPr>
        <w:t>.</w:t>
      </w:r>
      <w:r w:rsidRPr="00A85236">
        <w:rPr>
          <w:rFonts w:ascii="黑体" w:eastAsia="黑体" w:hint="eastAsia"/>
          <w:szCs w:val="21"/>
        </w:rPr>
        <w:t>0～12</w:t>
      </w:r>
      <w:r w:rsidR="006F2CB9" w:rsidRPr="00A85236">
        <w:rPr>
          <w:rFonts w:ascii="黑体" w:eastAsia="黑体" w:hint="eastAsia"/>
          <w:szCs w:val="21"/>
        </w:rPr>
        <w:t>.</w:t>
      </w:r>
      <w:r w:rsidRPr="00A85236">
        <w:rPr>
          <w:rFonts w:ascii="黑体" w:eastAsia="黑体" w:hint="eastAsia"/>
          <w:szCs w:val="21"/>
        </w:rPr>
        <w:t>5之间</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873E66" w:rsidRPr="00A85236" w:rsidRDefault="00873E66"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1．无酚水如何制备?写出两种制备方法。</w:t>
      </w:r>
    </w:p>
    <w:p w:rsidR="00873E66" w:rsidRPr="00A85236" w:rsidRDefault="00873E66"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w:t>
      </w:r>
      <w:r w:rsidR="006F2CB9" w:rsidRPr="00A85236">
        <w:rPr>
          <w:rFonts w:ascii="黑体" w:eastAsia="黑体" w:hint="eastAsia"/>
          <w:szCs w:val="21"/>
        </w:rPr>
        <w:t>1)</w:t>
      </w:r>
      <w:r w:rsidRPr="00A85236">
        <w:rPr>
          <w:rFonts w:ascii="黑体" w:eastAsia="黑体" w:hint="eastAsia"/>
          <w:szCs w:val="21"/>
        </w:rPr>
        <w:t>于每升水中加入</w:t>
      </w:r>
      <w:smartTag w:uri="urn:schemas-microsoft-com:office:smarttags" w:element="chmetcnv">
        <w:smartTagPr>
          <w:attr w:name="UnitName" w:val="g"/>
          <w:attr w:name="SourceValue" w:val=".2"/>
          <w:attr w:name="HasSpace" w:val="False"/>
          <w:attr w:name="Negative" w:val="False"/>
          <w:attr w:name="NumberType" w:val="1"/>
          <w:attr w:name="TCSC" w:val="0"/>
        </w:smartTagPr>
        <w:r w:rsidRPr="00A85236">
          <w:rPr>
            <w:rFonts w:ascii="黑体" w:eastAsia="黑体" w:hint="eastAsia"/>
            <w:szCs w:val="21"/>
          </w:rPr>
          <w:t>0</w:t>
        </w:r>
        <w:r w:rsidR="006F2CB9" w:rsidRPr="00A85236">
          <w:rPr>
            <w:rFonts w:ascii="黑体" w:eastAsia="黑体" w:hint="eastAsia"/>
            <w:szCs w:val="21"/>
          </w:rPr>
          <w:t>.</w:t>
        </w:r>
        <w:r w:rsidRPr="00A85236">
          <w:rPr>
            <w:rFonts w:ascii="黑体" w:eastAsia="黑体" w:hint="eastAsia"/>
            <w:szCs w:val="21"/>
          </w:rPr>
          <w:t>2g</w:t>
        </w:r>
      </w:smartTag>
      <w:r w:rsidRPr="00A85236">
        <w:rPr>
          <w:rFonts w:ascii="黑体" w:eastAsia="黑体" w:hint="eastAsia"/>
          <w:szCs w:val="21"/>
        </w:rPr>
        <w:t>经</w:t>
      </w:r>
      <w:smartTag w:uri="urn:schemas-microsoft-com:office:smarttags" w:element="chmetcnv">
        <w:smartTagPr>
          <w:attr w:name="UnitName" w:val="℃"/>
          <w:attr w:name="SourceValue" w:val="200"/>
          <w:attr w:name="HasSpace" w:val="False"/>
          <w:attr w:name="Negative" w:val="False"/>
          <w:attr w:name="NumberType" w:val="1"/>
          <w:attr w:name="TCSC" w:val="0"/>
        </w:smartTagPr>
        <w:r w:rsidRPr="00A85236">
          <w:rPr>
            <w:rFonts w:ascii="黑体" w:eastAsia="黑体" w:hint="eastAsia"/>
            <w:szCs w:val="21"/>
          </w:rPr>
          <w:t>200℃</w:t>
        </w:r>
      </w:smartTag>
      <w:r w:rsidRPr="00A85236">
        <w:rPr>
          <w:rFonts w:ascii="黑体" w:eastAsia="黑体" w:hint="eastAsia"/>
          <w:szCs w:val="21"/>
        </w:rPr>
        <w:t>活化30min的粉末活性炭，充分振摇后，放置过夜，用双层中速滤纸过滤。</w:t>
      </w:r>
    </w:p>
    <w:p w:rsidR="00873E66" w:rsidRPr="00A85236" w:rsidRDefault="00873E66"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6F2CB9" w:rsidRPr="00A85236">
        <w:rPr>
          <w:rFonts w:ascii="黑体" w:eastAsia="黑体" w:hint="eastAsia"/>
          <w:szCs w:val="21"/>
        </w:rPr>
        <w:t xml:space="preserve">    </w:t>
      </w:r>
      <w:r w:rsidRPr="00A85236">
        <w:rPr>
          <w:rFonts w:ascii="黑体" w:eastAsia="黑体" w:hint="eastAsia"/>
          <w:szCs w:val="21"/>
        </w:rPr>
        <w:t>(2)加入NaOH使水呈强碱性，并滴加KMn</w:t>
      </w:r>
      <w:r w:rsidR="006F2CB9" w:rsidRPr="00A85236">
        <w:rPr>
          <w:rFonts w:ascii="黑体" w:eastAsia="黑体" w:hint="eastAsia"/>
          <w:szCs w:val="21"/>
        </w:rPr>
        <w:t>O</w:t>
      </w:r>
      <w:r w:rsidRPr="00A85236">
        <w:rPr>
          <w:rFonts w:ascii="黑体" w:eastAsia="黑体" w:hint="eastAsia"/>
          <w:szCs w:val="21"/>
          <w:vertAlign w:val="subscript"/>
        </w:rPr>
        <w:t>4</w:t>
      </w:r>
      <w:r w:rsidRPr="00A85236">
        <w:rPr>
          <w:rFonts w:ascii="黑体" w:eastAsia="黑体" w:hint="eastAsia"/>
          <w:szCs w:val="21"/>
        </w:rPr>
        <w:t>溶液至紫红色，在全玻璃蒸馏器中加热蒸馏，集取馏出液。</w:t>
      </w:r>
    </w:p>
    <w:p w:rsidR="00873E66" w:rsidRPr="00A85236" w:rsidRDefault="00873E66" w:rsidP="003214D3">
      <w:pPr>
        <w:snapToGrid w:val="0"/>
        <w:spacing w:line="40" w:lineRule="atLeast"/>
        <w:jc w:val="left"/>
        <w:rPr>
          <w:rFonts w:ascii="黑体" w:eastAsia="黑体" w:hint="eastAsia"/>
          <w:szCs w:val="21"/>
        </w:rPr>
      </w:pPr>
      <w:r w:rsidRPr="00A85236">
        <w:rPr>
          <w:rFonts w:ascii="黑体" w:eastAsia="黑体" w:hint="eastAsia"/>
          <w:szCs w:val="21"/>
        </w:rPr>
        <w:t>2．水中挥发酚测定时，一定要进行预蒸馏，为什么？</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根据水质标准规定，挥发酚是指能与水蒸气一并蒸出的酚类化合物，因此样品必须经过蒸馏。经蒸馏操作，还可消除色度、浊度和金属离子等的干扰。</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3．如何检验含酚废水是否存在氧化剂?如有，应怎样消除?</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在采样现场将水样酸化后，滴于KI—淀粉试剂上，如出现蓝色，说明存在氧化剂，应及时在水样中加入过量硫酸亚铁铵除去。</w:t>
      </w:r>
    </w:p>
    <w:p w:rsidR="005B7279" w:rsidRPr="00A85236" w:rsidRDefault="005B7279"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称取预先在105～</w:t>
      </w:r>
      <w:smartTag w:uri="urn:schemas-microsoft-com:office:smarttags" w:element="chmetcnv">
        <w:smartTagPr>
          <w:attr w:name="UnitName" w:val="℃"/>
          <w:attr w:name="SourceValue" w:val="110"/>
          <w:attr w:name="HasSpace" w:val="False"/>
          <w:attr w:name="Negative" w:val="False"/>
          <w:attr w:name="NumberType" w:val="1"/>
          <w:attr w:name="TCSC" w:val="0"/>
        </w:smartTagPr>
        <w:r w:rsidRPr="00A85236">
          <w:rPr>
            <w:rFonts w:ascii="黑体" w:eastAsia="黑体" w:hint="eastAsia"/>
            <w:szCs w:val="21"/>
          </w:rPr>
          <w:t>110℃</w:t>
        </w:r>
      </w:smartTag>
      <w:r w:rsidRPr="00A85236">
        <w:rPr>
          <w:rFonts w:ascii="黑体" w:eastAsia="黑体" w:hint="eastAsia"/>
          <w:szCs w:val="21"/>
        </w:rPr>
        <w:t>干燥的K</w:t>
      </w:r>
      <w:r w:rsidRPr="00A85236">
        <w:rPr>
          <w:rFonts w:ascii="黑体" w:eastAsia="黑体" w:hint="eastAsia"/>
          <w:szCs w:val="21"/>
          <w:vertAlign w:val="subscript"/>
        </w:rPr>
        <w:t>2</w:t>
      </w:r>
      <w:r w:rsidRPr="00A85236">
        <w:rPr>
          <w:rFonts w:ascii="黑体" w:eastAsia="黑体" w:hint="eastAsia"/>
          <w:szCs w:val="21"/>
        </w:rPr>
        <w:t>Cr</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7</w:t>
      </w:r>
      <w:r w:rsidRPr="00A85236">
        <w:rPr>
          <w:rFonts w:ascii="黑体" w:eastAsia="黑体" w:hint="eastAsia"/>
          <w:szCs w:val="21"/>
        </w:rPr>
        <w:t xml:space="preserve"> </w:t>
      </w:r>
      <w:smartTag w:uri="urn:schemas-microsoft-com:office:smarttags" w:element="chmetcnv">
        <w:smartTagPr>
          <w:attr w:name="UnitName" w:val="g"/>
          <w:attr w:name="SourceValue" w:val="6.129"/>
          <w:attr w:name="HasSpace" w:val="False"/>
          <w:attr w:name="Negative" w:val="False"/>
          <w:attr w:name="NumberType" w:val="1"/>
          <w:attr w:name="TCSC" w:val="0"/>
        </w:smartTagPr>
        <w:r w:rsidRPr="00A85236">
          <w:rPr>
            <w:rFonts w:ascii="黑体" w:eastAsia="黑体" w:hint="eastAsia"/>
            <w:szCs w:val="21"/>
          </w:rPr>
          <w:t>6.129g</w:t>
        </w:r>
      </w:smartTag>
      <w:r w:rsidRPr="00A85236">
        <w:rPr>
          <w:rFonts w:ascii="黑体" w:eastAsia="黑体" w:hint="eastAsia"/>
          <w:szCs w:val="21"/>
        </w:rPr>
        <w:t>，配制成250ml标准溶液，取部分溶液稀释20倍配成K</w:t>
      </w:r>
      <w:r w:rsidRPr="00A85236">
        <w:rPr>
          <w:rFonts w:ascii="黑体" w:eastAsia="黑体" w:hint="eastAsia"/>
          <w:szCs w:val="21"/>
          <w:vertAlign w:val="subscript"/>
        </w:rPr>
        <w:t>2</w:t>
      </w:r>
      <w:r w:rsidRPr="00A85236">
        <w:rPr>
          <w:rFonts w:ascii="黑体" w:eastAsia="黑体" w:hint="eastAsia"/>
          <w:szCs w:val="21"/>
        </w:rPr>
        <w:t>Cr</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7</w:t>
      </w:r>
      <w:r w:rsidRPr="00A85236">
        <w:rPr>
          <w:rFonts w:ascii="黑体" w:eastAsia="黑体" w:hint="eastAsia"/>
          <w:szCs w:val="21"/>
        </w:rPr>
        <w:t>的标准使用液，取K</w:t>
      </w:r>
      <w:r w:rsidRPr="00A85236">
        <w:rPr>
          <w:rFonts w:ascii="黑体" w:eastAsia="黑体" w:hint="eastAsia"/>
          <w:szCs w:val="21"/>
          <w:vertAlign w:val="subscript"/>
        </w:rPr>
        <w:t>2</w:t>
      </w:r>
      <w:r w:rsidRPr="00A85236">
        <w:rPr>
          <w:rFonts w:ascii="黑体" w:eastAsia="黑体" w:hint="eastAsia"/>
          <w:szCs w:val="21"/>
        </w:rPr>
        <w:t>Cr</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7</w:t>
      </w:r>
      <w:r w:rsidRPr="00A85236">
        <w:rPr>
          <w:rFonts w:ascii="黑体" w:eastAsia="黑体" w:hint="eastAsia"/>
          <w:szCs w:val="21"/>
        </w:rPr>
        <w:t>标准使用液</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20.00m</w:t>
        </w:r>
      </w:smartTag>
      <w:r w:rsidRPr="00A85236">
        <w:rPr>
          <w:rFonts w:ascii="黑体" w:eastAsia="黑体" w:hint="eastAsia"/>
          <w:szCs w:val="21"/>
        </w:rPr>
        <w:t>1，用Na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溶液滴定，耗去19.80ml：计算得到Na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溶液标准浓度。用此Na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溶液滴定</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10.00m</w:t>
        </w:r>
      </w:smartTag>
      <w:r w:rsidRPr="00A85236">
        <w:rPr>
          <w:rFonts w:ascii="黑体" w:eastAsia="黑体" w:hint="eastAsia"/>
          <w:szCs w:val="21"/>
        </w:rPr>
        <w:t>1酚标准贮备液消耗</w:t>
      </w:r>
      <w:smartTag w:uri="urn:schemas-microsoft-com:office:smarttags" w:element="chmetcnv">
        <w:smartTagPr>
          <w:attr w:name="UnitName" w:val="m"/>
          <w:attr w:name="SourceValue" w:val=".78"/>
          <w:attr w:name="HasSpace" w:val="False"/>
          <w:attr w:name="Negative" w:val="False"/>
          <w:attr w:name="NumberType" w:val="1"/>
          <w:attr w:name="TCSC" w:val="0"/>
        </w:smartTagPr>
        <w:r w:rsidRPr="00A85236">
          <w:rPr>
            <w:rFonts w:ascii="黑体" w:eastAsia="黑体" w:hint="eastAsia"/>
            <w:szCs w:val="21"/>
          </w:rPr>
          <w:t>0.78m</w:t>
        </w:r>
      </w:smartTag>
      <w:r w:rsidRPr="00A85236">
        <w:rPr>
          <w:rFonts w:ascii="黑体" w:eastAsia="黑体" w:hint="eastAsia"/>
          <w:szCs w:val="21"/>
        </w:rPr>
        <w:t>1，同时滴定空白消耗Na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溶液24.78mlo问酚标准贮备液浓度是多少?  [K</w:t>
      </w:r>
      <w:r w:rsidRPr="00A85236">
        <w:rPr>
          <w:rFonts w:ascii="黑体" w:eastAsia="黑体" w:hint="eastAsia"/>
          <w:szCs w:val="21"/>
          <w:vertAlign w:val="subscript"/>
        </w:rPr>
        <w:t>2</w:t>
      </w:r>
      <w:r w:rsidRPr="00A85236">
        <w:rPr>
          <w:rFonts w:ascii="黑体" w:eastAsia="黑体" w:hint="eastAsia"/>
          <w:szCs w:val="21"/>
        </w:rPr>
        <w:t>Cr</w:t>
      </w:r>
      <w:r w:rsidRPr="00A85236">
        <w:rPr>
          <w:rFonts w:ascii="黑体" w:eastAsia="黑体" w:hint="eastAsia"/>
          <w:szCs w:val="21"/>
          <w:vertAlign w:val="superscript"/>
        </w:rPr>
        <w:t>2</w:t>
      </w:r>
      <w:r w:rsidRPr="00A85236">
        <w:rPr>
          <w:rFonts w:ascii="黑体" w:eastAsia="黑体" w:hint="eastAsia"/>
          <w:szCs w:val="21"/>
        </w:rPr>
        <w:t>O</w:t>
      </w:r>
      <w:r w:rsidRPr="00A85236">
        <w:rPr>
          <w:rFonts w:ascii="黑体" w:eastAsia="黑体" w:hint="eastAsia"/>
          <w:szCs w:val="21"/>
          <w:vertAlign w:val="subscript"/>
        </w:rPr>
        <w:t>7</w:t>
      </w:r>
      <w:r w:rsidRPr="00A85236">
        <w:rPr>
          <w:rFonts w:ascii="黑体" w:eastAsia="黑体" w:hint="eastAsia"/>
          <w:szCs w:val="21"/>
        </w:rPr>
        <w:t>的摩尔质(1/6K</w:t>
      </w:r>
      <w:r w:rsidRPr="00A85236">
        <w:rPr>
          <w:rFonts w:ascii="黑体" w:eastAsia="黑体" w:hint="eastAsia"/>
          <w:szCs w:val="21"/>
          <w:vertAlign w:val="subscript"/>
        </w:rPr>
        <w:t>2</w:t>
      </w:r>
      <w:r w:rsidRPr="00A85236">
        <w:rPr>
          <w:rFonts w:ascii="黑体" w:eastAsia="黑体" w:hint="eastAsia"/>
          <w:szCs w:val="21"/>
        </w:rPr>
        <w:t>Cr2O</w:t>
      </w:r>
      <w:r w:rsidRPr="00A85236">
        <w:rPr>
          <w:rFonts w:ascii="黑体" w:eastAsia="黑体" w:hint="eastAsia"/>
          <w:szCs w:val="21"/>
          <w:vertAlign w:val="subscript"/>
        </w:rPr>
        <w:t>7</w:t>
      </w:r>
      <w:r w:rsidRPr="00A85236">
        <w:rPr>
          <w:rFonts w:ascii="黑体" w:eastAsia="黑体" w:hint="eastAsia"/>
          <w:szCs w:val="21"/>
        </w:rPr>
        <w:t>)为</w:t>
      </w:r>
      <w:smartTag w:uri="urn:schemas-microsoft-com:office:smarttags" w:element="chmetcnv">
        <w:smartTagPr>
          <w:attr w:name="UnitName" w:val="g"/>
          <w:attr w:name="SourceValue" w:val="49.03"/>
          <w:attr w:name="HasSpace" w:val="False"/>
          <w:attr w:name="Negative" w:val="False"/>
          <w:attr w:name="NumberType" w:val="1"/>
          <w:attr w:name="TCSC" w:val="0"/>
        </w:smartTagPr>
        <w:r w:rsidRPr="00A85236">
          <w:rPr>
            <w:rFonts w:ascii="黑体" w:eastAsia="黑体" w:hint="eastAsia"/>
            <w:szCs w:val="21"/>
          </w:rPr>
          <w:t>49.03g</w:t>
        </w:r>
      </w:smartTag>
      <w:r w:rsidRPr="00A85236">
        <w:rPr>
          <w:rFonts w:ascii="黑体" w:eastAsia="黑体" w:hint="eastAsia"/>
          <w:szCs w:val="21"/>
        </w:rPr>
        <w:t>／mol；苯酚的摩尔质量(1／</w:t>
      </w:r>
      <w:smartTag w:uri="urn:schemas-microsoft-com:office:smarttags" w:element="chmetcnv">
        <w:smartTagPr>
          <w:attr w:name="UnitName" w:val="C"/>
          <w:attr w:name="SourceValue" w:val="6"/>
          <w:attr w:name="HasSpace" w:val="False"/>
          <w:attr w:name="Negative" w:val="False"/>
          <w:attr w:name="NumberType" w:val="1"/>
          <w:attr w:name="TCSC" w:val="0"/>
        </w:smartTagPr>
        <w:r w:rsidRPr="00A85236">
          <w:rPr>
            <w:rFonts w:ascii="黑体" w:eastAsia="黑体" w:hint="eastAsia"/>
            <w:szCs w:val="21"/>
          </w:rPr>
          <w:t>6C</w:t>
        </w:r>
      </w:smartTag>
      <w:r w:rsidRPr="00A85236">
        <w:rPr>
          <w:rFonts w:ascii="黑体" w:eastAsia="黑体" w:hint="eastAsia"/>
          <w:szCs w:val="21"/>
          <w:vertAlign w:val="subscript"/>
        </w:rPr>
        <w:t>6</w:t>
      </w:r>
      <w:r w:rsidRPr="00A85236">
        <w:rPr>
          <w:rFonts w:ascii="黑体" w:eastAsia="黑体" w:hint="eastAsia"/>
          <w:szCs w:val="21"/>
        </w:rPr>
        <w:t>H</w:t>
      </w:r>
      <w:r w:rsidRPr="00A85236">
        <w:rPr>
          <w:rFonts w:ascii="黑体" w:eastAsia="黑体" w:hint="eastAsia"/>
          <w:szCs w:val="21"/>
          <w:vertAlign w:val="subscript"/>
        </w:rPr>
        <w:t>5</w:t>
      </w:r>
      <w:r w:rsidRPr="00A85236">
        <w:rPr>
          <w:rFonts w:ascii="黑体" w:eastAsia="黑体" w:hint="eastAsia"/>
          <w:szCs w:val="21"/>
        </w:rPr>
        <w:t>OH)为</w:t>
      </w:r>
      <w:smartTag w:uri="urn:schemas-microsoft-com:office:smarttags" w:element="chmetcnv">
        <w:smartTagPr>
          <w:attr w:name="UnitName" w:val="g"/>
          <w:attr w:name="SourceValue" w:val="15.68"/>
          <w:attr w:name="HasSpace" w:val="False"/>
          <w:attr w:name="Negative" w:val="False"/>
          <w:attr w:name="NumberType" w:val="1"/>
          <w:attr w:name="TCSC" w:val="0"/>
        </w:smartTagPr>
        <w:r w:rsidRPr="00A85236">
          <w:rPr>
            <w:rFonts w:ascii="黑体" w:eastAsia="黑体" w:hint="eastAsia"/>
            <w:szCs w:val="21"/>
          </w:rPr>
          <w:t>15.68g</w:t>
        </w:r>
      </w:smartTag>
      <w:r w:rsidRPr="00A85236">
        <w:rPr>
          <w:rFonts w:ascii="黑体" w:eastAsia="黑体" w:hint="eastAsia"/>
          <w:szCs w:val="21"/>
        </w:rPr>
        <w:t>／mol]</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position w:val="-24"/>
          <w:szCs w:val="21"/>
        </w:rPr>
        <w:object w:dxaOrig="4640" w:dyaOrig="620">
          <v:shape id="_x0000_i1098" type="#_x0000_t75" style="width:232.3pt;height:31.3pt" o:ole="">
            <v:imagedata r:id="rId142" o:title=""/>
          </v:shape>
          <o:OLEObject Type="Embed" ProgID="Equation.3" ShapeID="_x0000_i1098" DrawAspect="Content" ObjectID="_1553604870" r:id="rId143"/>
        </w:objec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D69B8" w:rsidRPr="00A85236">
        <w:rPr>
          <w:rFonts w:ascii="黑体" w:eastAsia="黑体" w:hint="eastAsia"/>
          <w:position w:val="-24"/>
          <w:szCs w:val="21"/>
        </w:rPr>
        <w:object w:dxaOrig="4440" w:dyaOrig="620">
          <v:shape id="_x0000_i1099" type="#_x0000_t75" style="width:222.25pt;height:31.3pt" o:ole="">
            <v:imagedata r:id="rId144" o:title=""/>
          </v:shape>
          <o:OLEObject Type="Embed" ProgID="Equation.3" ShapeID="_x0000_i1099" DrawAspect="Content" ObjectID="_1553604871" r:id="rId145"/>
        </w:object>
      </w:r>
    </w:p>
    <w:p w:rsidR="003D69B8" w:rsidRPr="00A85236" w:rsidRDefault="003D69B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position w:val="-24"/>
          <w:szCs w:val="21"/>
        </w:rPr>
        <w:object w:dxaOrig="5480" w:dyaOrig="620">
          <v:shape id="_x0000_i1100" type="#_x0000_t75" style="width:274.25pt;height:31.3pt" o:ole="">
            <v:imagedata r:id="rId146" o:title=""/>
          </v:shape>
          <o:OLEObject Type="Embed" ProgID="Equation.3" ShapeID="_x0000_i1100" DrawAspect="Content" ObjectID="_1553604872" r:id="rId147"/>
        </w:object>
      </w:r>
    </w:p>
    <w:p w:rsidR="005B7279" w:rsidRPr="00A85236" w:rsidRDefault="005B7279"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[1</w:t>
      </w:r>
      <w:r w:rsidR="003D69B8" w:rsidRPr="00A85236">
        <w:rPr>
          <w:rFonts w:ascii="黑体" w:eastAsia="黑体" w:hint="eastAsia"/>
          <w:szCs w:val="21"/>
        </w:rPr>
        <w:t>]</w:t>
      </w:r>
      <w:r w:rsidRPr="00A85236">
        <w:rPr>
          <w:rFonts w:ascii="黑体" w:eastAsia="黑体" w:hint="eastAsia"/>
          <w:szCs w:val="21"/>
        </w:rPr>
        <w:t xml:space="preserve">  水质挥发酚的测定蒸馏后4-氨基安替比林光度法(GB／T7490—1987)．</w:t>
      </w:r>
    </w:p>
    <w:p w:rsidR="005B7279" w:rsidRPr="00A85236" w:rsidRDefault="003D69B8" w:rsidP="003214D3">
      <w:pPr>
        <w:snapToGrid w:val="0"/>
        <w:spacing w:line="40" w:lineRule="atLeast"/>
        <w:jc w:val="left"/>
        <w:rPr>
          <w:rFonts w:ascii="黑体" w:eastAsia="黑体" w:hint="eastAsia"/>
          <w:szCs w:val="21"/>
        </w:rPr>
      </w:pPr>
      <w:r w:rsidRPr="00A85236">
        <w:rPr>
          <w:rFonts w:ascii="黑体" w:eastAsia="黑体" w:hint="eastAsia"/>
          <w:szCs w:val="21"/>
        </w:rPr>
        <w:t>[2]</w:t>
      </w:r>
      <w:r w:rsidR="005B7279" w:rsidRPr="00A85236">
        <w:rPr>
          <w:rFonts w:ascii="黑体" w:eastAsia="黑体" w:hint="eastAsia"/>
          <w:szCs w:val="21"/>
        </w:rPr>
        <w:t xml:space="preserve">  国家环境保护总局《水和废水监测分析方法》编委会．水和废水监测分析方法．4版．北京：中国环境科学出版社，2002。</w:t>
      </w:r>
    </w:p>
    <w:p w:rsidR="005B7279" w:rsidRPr="00A85236" w:rsidRDefault="003D69B8" w:rsidP="003214D3">
      <w:pPr>
        <w:snapToGrid w:val="0"/>
        <w:spacing w:line="40" w:lineRule="atLeast"/>
        <w:jc w:val="left"/>
        <w:rPr>
          <w:rFonts w:ascii="黑体" w:eastAsia="黑体" w:hint="eastAsia"/>
          <w:szCs w:val="21"/>
        </w:rPr>
      </w:pPr>
      <w:r w:rsidRPr="00A85236">
        <w:rPr>
          <w:rFonts w:ascii="黑体" w:eastAsia="黑体" w:hint="eastAsia"/>
          <w:szCs w:val="21"/>
        </w:rPr>
        <w:t>[3]</w:t>
      </w:r>
      <w:r w:rsidR="005B7279" w:rsidRPr="00A85236">
        <w:rPr>
          <w:rFonts w:ascii="黑体" w:eastAsia="黑体" w:hint="eastAsia"/>
          <w:szCs w:val="21"/>
        </w:rPr>
        <w:t xml:space="preserve">  《水和废水监测分析方法指南》编委会．水和废水监测分析方法指南&lt;上册)．北京：中国环</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境科学出版社，1990．</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命题：谢莲英</w:t>
      </w:r>
    </w:p>
    <w:p w:rsidR="005B7279" w:rsidRPr="00A85236" w:rsidRDefault="005B727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审核：徐晓力  邢  建  池  靖</w:t>
      </w:r>
    </w:p>
    <w:p w:rsidR="005B7279" w:rsidRPr="00A85236" w:rsidRDefault="005B7279" w:rsidP="003214D3">
      <w:pPr>
        <w:snapToGrid w:val="0"/>
        <w:spacing w:line="40" w:lineRule="atLeast"/>
        <w:jc w:val="left"/>
        <w:rPr>
          <w:rFonts w:ascii="黑体" w:eastAsia="黑体" w:hint="eastAsia"/>
          <w:b/>
          <w:szCs w:val="21"/>
        </w:rPr>
      </w:pPr>
      <w:r w:rsidRPr="00A85236">
        <w:rPr>
          <w:rFonts w:ascii="黑体" w:eastAsia="黑体" w:hint="eastAsia"/>
          <w:b/>
          <w:szCs w:val="21"/>
        </w:rPr>
        <w:t>(二</w:t>
      </w:r>
      <w:r w:rsidR="003D69B8" w:rsidRPr="00A85236">
        <w:rPr>
          <w:rFonts w:ascii="黑体" w:eastAsia="黑体" w:hint="eastAsia"/>
          <w:b/>
          <w:szCs w:val="21"/>
        </w:rPr>
        <w:t>十</w:t>
      </w:r>
      <w:r w:rsidRPr="00A85236">
        <w:rPr>
          <w:rFonts w:ascii="黑体" w:eastAsia="黑体" w:hint="eastAsia"/>
          <w:b/>
          <w:szCs w:val="21"/>
        </w:rPr>
        <w:t>二)</w:t>
      </w:r>
      <w:r w:rsidR="00432FEA" w:rsidRPr="00A85236">
        <w:rPr>
          <w:rFonts w:ascii="黑体" w:eastAsia="黑体" w:hint="eastAsia"/>
          <w:b/>
          <w:szCs w:val="21"/>
        </w:rPr>
        <w:t xml:space="preserve"> </w:t>
      </w:r>
      <w:r w:rsidRPr="00A85236">
        <w:rPr>
          <w:rFonts w:ascii="黑体" w:eastAsia="黑体" w:hint="eastAsia"/>
          <w:b/>
          <w:szCs w:val="21"/>
        </w:rPr>
        <w:t>阴离子表面活性剂</w:t>
      </w:r>
    </w:p>
    <w:p w:rsidR="005B7279" w:rsidRPr="00A85236" w:rsidRDefault="005B7279" w:rsidP="003214D3">
      <w:pPr>
        <w:snapToGrid w:val="0"/>
        <w:spacing w:line="40" w:lineRule="atLeast"/>
        <w:jc w:val="left"/>
        <w:rPr>
          <w:rFonts w:ascii="黑体" w:eastAsia="黑体" w:hint="eastAsia"/>
          <w:b/>
          <w:szCs w:val="21"/>
        </w:rPr>
      </w:pPr>
      <w:r w:rsidRPr="00A85236">
        <w:rPr>
          <w:rFonts w:ascii="黑体" w:eastAsia="黑体" w:hint="eastAsia"/>
          <w:b/>
          <w:szCs w:val="21"/>
        </w:rPr>
        <w:t>分类号：W6-21</w:t>
      </w:r>
    </w:p>
    <w:p w:rsidR="005B7279" w:rsidRPr="00A85236" w:rsidRDefault="005B7279"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5B7279" w:rsidRPr="00A85236" w:rsidRDefault="003D69B8" w:rsidP="003214D3">
      <w:pPr>
        <w:snapToGrid w:val="0"/>
        <w:spacing w:line="40" w:lineRule="atLeast"/>
        <w:jc w:val="left"/>
        <w:rPr>
          <w:rFonts w:ascii="黑体" w:eastAsia="黑体" w:hint="eastAsia"/>
          <w:szCs w:val="21"/>
        </w:rPr>
      </w:pPr>
      <w:r w:rsidRPr="00A85236">
        <w:rPr>
          <w:rFonts w:ascii="黑体" w:eastAsia="黑体" w:hint="eastAsia"/>
          <w:szCs w:val="21"/>
        </w:rPr>
        <w:t>1</w:t>
      </w:r>
      <w:r w:rsidR="005B7279" w:rsidRPr="00A85236">
        <w:rPr>
          <w:rFonts w:ascii="黑体" w:eastAsia="黑体" w:hint="eastAsia"/>
          <w:szCs w:val="21"/>
        </w:rPr>
        <w:t>．《水质阴离子表面活性剂的测定亚甲蓝分光光度法》(GB／T 7494—1987)适用于测定饮用水、地表水、生活污水及工业废水中的</w:t>
      </w:r>
      <w:r w:rsidRPr="00A85236">
        <w:rPr>
          <w:rFonts w:ascii="黑体" w:eastAsia="黑体" w:hint="eastAsia"/>
          <w:szCs w:val="21"/>
          <w:u w:val="single"/>
        </w:rPr>
        <w:t xml:space="preserve">                  </w:t>
      </w:r>
      <w:r w:rsidR="005B7279" w:rsidRPr="00A85236">
        <w:rPr>
          <w:rFonts w:ascii="黑体" w:eastAsia="黑体" w:hint="eastAsia"/>
          <w:szCs w:val="21"/>
        </w:rPr>
        <w:t>亚甲蓝活性物质，亦即阴离子表面活性物质。</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溶解态的低浓度</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w w:val="110"/>
          <w:szCs w:val="21"/>
        </w:rPr>
        <w:t>亚甲蓝分光光度法测定水中阴离子表面活性剂时，在方法规定的条件下，主要被测物</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是</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直链烷基苯磺酸钠(LAS)    烷基磺酸钠    脂肪醇硫酸钠</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3．用亚甲蓝分光光度法测定水中阴离子表面活性剂，加入亚甲基蓝萃取时，如水相中的</w:t>
      </w:r>
      <w:r w:rsidRPr="00A85236">
        <w:rPr>
          <w:rFonts w:ascii="黑体" w:eastAsia="黑体" w:hint="eastAsia"/>
          <w:szCs w:val="21"/>
          <w:u w:val="single"/>
        </w:rPr>
        <w:t xml:space="preserve">     </w:t>
      </w:r>
      <w:r w:rsidRPr="00A85236">
        <w:rPr>
          <w:rFonts w:ascii="黑体" w:eastAsia="黑体" w:hint="eastAsia"/>
          <w:szCs w:val="21"/>
        </w:rPr>
        <w:t>色变浅或消失，说明水样中的</w:t>
      </w:r>
      <w:r w:rsidRPr="00A85236">
        <w:rPr>
          <w:rFonts w:ascii="黑体" w:eastAsia="黑体" w:hint="eastAsia"/>
          <w:szCs w:val="21"/>
          <w:u w:val="single"/>
        </w:rPr>
        <w:t xml:space="preserve">                                </w:t>
      </w:r>
      <w:r w:rsidRPr="00A85236">
        <w:rPr>
          <w:rFonts w:ascii="黑体" w:eastAsia="黑体" w:hint="eastAsia"/>
          <w:szCs w:val="21"/>
        </w:rPr>
        <w:t>超过了预计量，以致加入的亚甲基蓝被反应掉，应适当减少取样量重新分析。</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蓝    亚甲蓝表面活性物质(阴离子表面活性物质)</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4．用亚甲蓝分光光度法测定水中阴离子表面活性剂时，应按规定进行空白实验，即用</w:t>
      </w:r>
      <w:r w:rsidRPr="00A85236">
        <w:rPr>
          <w:rFonts w:ascii="黑体" w:eastAsia="黑体" w:hint="eastAsia"/>
          <w:szCs w:val="21"/>
          <w:u w:val="single"/>
        </w:rPr>
        <w:t xml:space="preserve">         </w:t>
      </w:r>
      <w:r w:rsidRPr="00A85236">
        <w:rPr>
          <w:rFonts w:ascii="黑体" w:eastAsia="黑体" w:hint="eastAsia"/>
          <w:szCs w:val="21"/>
        </w:rPr>
        <w:t>代替试样。在实验条件下(用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光程比色皿)，空白实验的吸光度不应超过</w:t>
      </w:r>
      <w:r w:rsidRPr="00A85236">
        <w:rPr>
          <w:rFonts w:ascii="黑体" w:eastAsia="黑体" w:hint="eastAsia"/>
          <w:szCs w:val="21"/>
          <w:u w:val="single"/>
        </w:rPr>
        <w:t xml:space="preserve">        </w:t>
      </w:r>
      <w:r w:rsidRPr="00A85236">
        <w:rPr>
          <w:rFonts w:ascii="黑体" w:eastAsia="黑体" w:hint="eastAsia"/>
          <w:szCs w:val="21"/>
        </w:rPr>
        <w:t>，否则应仔细检查仪器和试剂是否存在污染。</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(100ml）蒸馏水    0.02</w:t>
      </w:r>
    </w:p>
    <w:p w:rsidR="005952FE" w:rsidRPr="00A85236" w:rsidRDefault="005952FE"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1．亚甲蓝分光光度法测定水中阴离子表面活性剂中，在测定之前，应将水样预先经中速定性滤纸过滤，以除去悬浮物。(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2．根据《水质阴离子表面活性剂的测定亚甲蓝分光光度法》(GB／T 7494－1987)，当采用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光程的比色皿，试样体积为</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1时，方法的最低检出浓度为0.01 mg／L。(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952FE" w:rsidRPr="00A85236" w:rsidRDefault="005952FE"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正确答案为：当采用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光程的比色皿，试样体积为100ml时，方法的最低检出浓度为0．050mg／L。</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3．亚甲蓝分光光度法测定阴离子表面活性剂的水样，如保存期为4d，需加入水样体积1％的40％甲醛溶液。(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4．亚甲蓝分光光度法测定阴离子表面活性剂的水样，如保存期为8d，需加入水样体积1％的甲醛饱和溶液。&lt;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正确答案为：需加入适量三氯甲烷于水样中使其达到饱和。</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5．亚甲蓝分光光度法测定水中阴离子表面活性剂时，为直接分析水和废水样品，应根据预计的亚甲蓝表面活性物质的浓度选取试样体积。当MBAS浓度在5mg/L时，取试样的体积为</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6．用亚甲蓝分光光度法测定水中阴离子表面活性剂时，包括如下操作：将所取水样移至分液漏斗中，以酚酞为指示剂，逐滴加入1mol／L NaOH溶液，至溶液呈现桃红色，再滴加0.5mol／L的硫酸，至桃红色刚好消失。(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7．用亚甲蓝分光光度法测定水中阴离子表面活性剂时，加入亚甲蓝溶液后，立即加入三氯甲烷，然后加入甲醛可消除乳化现象。(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正确答案为：加入亚甲蓝溶液摇匀后加入三氯甲烷，如发生乳化可加入少量异丙醇消除乳化现象。</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8．用亚甲蓝分光光度法测定阴离子表面活性剂时，有许多非表面活性物质或多或少地与亚甲蓝作用生成可溶于三氯甲烷的蓝色络合物，致使测定结果偏低。通过水溶液反洗，可消除这些干扰。(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正确答案为：非表面活性物质的存在会使测定结果偏高。通过水溶液反洗，可消除部分这些干扰。</w:t>
      </w:r>
    </w:p>
    <w:p w:rsidR="005952FE" w:rsidRPr="00A85236" w:rsidRDefault="005952FE"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1．</w:t>
      </w:r>
      <w:r w:rsidRPr="00A85236">
        <w:rPr>
          <w:rFonts w:ascii="黑体" w:eastAsia="黑体" w:hint="eastAsia"/>
          <w:w w:val="110"/>
          <w:szCs w:val="21"/>
        </w:rPr>
        <w:t>亚甲蓝分光光度法测定水中阴离子表面活性剂中，在绘制校准曲线时，应使用与样品测定</w:t>
      </w:r>
      <w:r w:rsidRPr="00A85236">
        <w:rPr>
          <w:rFonts w:ascii="黑体" w:eastAsia="黑体" w:hint="eastAsia"/>
          <w:szCs w:val="21"/>
        </w:rPr>
        <w:t>时</w:t>
      </w:r>
      <w:r w:rsidRPr="00A85236">
        <w:rPr>
          <w:rFonts w:ascii="黑体" w:eastAsia="黑体" w:hint="eastAsia"/>
          <w:szCs w:val="21"/>
          <w:u w:val="single"/>
        </w:rPr>
        <w:t xml:space="preserve">            </w:t>
      </w:r>
      <w:r w:rsidRPr="00A85236">
        <w:rPr>
          <w:rFonts w:ascii="黑体" w:eastAsia="黑体" w:hint="eastAsia"/>
          <w:szCs w:val="21"/>
        </w:rPr>
        <w:t>的三氯甲烷和亚甲蓝溶液。(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A．同一批    B．同一厂家    C．提纯的</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2．洗涤剂的污染会造成水面有不易流失的泡沫，并消耗水中的</w:t>
      </w:r>
      <w:r w:rsidRPr="00A85236">
        <w:rPr>
          <w:rFonts w:ascii="黑体" w:eastAsia="黑体" w:hint="eastAsia"/>
          <w:szCs w:val="21"/>
          <w:u w:val="single"/>
        </w:rPr>
        <w:t xml:space="preserve">               </w:t>
      </w:r>
      <w:r w:rsidRPr="00A85236">
        <w:rPr>
          <w:rFonts w:ascii="黑体" w:eastAsia="黑体" w:hint="eastAsia"/>
          <w:szCs w:val="21"/>
        </w:rPr>
        <w:t>。(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A．微生物    B．溶解氧    C．矿物质．</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3．《污水综合排放标准》(GB 8978—1996)中新污染源二级标准规定，阴离子表面活性剂的最高允许排放浓度为</w:t>
      </w:r>
      <w:r w:rsidRPr="00A85236">
        <w:rPr>
          <w:rFonts w:ascii="黑体" w:eastAsia="黑体" w:hint="eastAsia"/>
          <w:szCs w:val="21"/>
          <w:u w:val="single"/>
        </w:rPr>
        <w:t xml:space="preserve">       </w:t>
      </w:r>
      <w:r w:rsidRPr="00A85236">
        <w:rPr>
          <w:rFonts w:ascii="黑体" w:eastAsia="黑体" w:hint="eastAsia"/>
          <w:szCs w:val="21"/>
        </w:rPr>
        <w:t>mg／L。(    )</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5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15    D．  20</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952FE" w:rsidRPr="00A85236" w:rsidRDefault="005952FE"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1．试简述亚甲蓝分光光度法测定水中阴离子表面活性剂的原理。</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亚甲蓝与水中阴离子表面活性剂作用，生成蓝色的盐类，统称亚甲蓝活性物质(MBAS)。该生成物质可被三氯甲烷萃取，其色度与浓度成正比。用分光光度计在波长652nm处测量吸光度值而得到阴离子表面活性剂在样品中的浓度。</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2．亚甲蓝分光光度法测定水中阴离子表面活性剂时，怎样制备亚甲蓝溶液?</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先称取50g一水合磷酸二氢钠，溶于300m1水中，缓慢加入6</w:t>
      </w:r>
      <w:r w:rsidR="00724AD7" w:rsidRPr="00A85236">
        <w:rPr>
          <w:rFonts w:ascii="黑体" w:eastAsia="黑体" w:hint="eastAsia"/>
          <w:szCs w:val="21"/>
        </w:rPr>
        <w:t>.</w:t>
      </w:r>
      <w:r w:rsidRPr="00A85236">
        <w:rPr>
          <w:rFonts w:ascii="黑体" w:eastAsia="黑体" w:hint="eastAsia"/>
          <w:szCs w:val="21"/>
        </w:rPr>
        <w:t>8ml浓硫酸，混匀，转移到1 000ml容量瓶中。另称取30mg亚甲蓝(指示剂级)，溶于50ml水中，转移至上述容量瓶中，用水稀释至刻度线，摇匀。贮存于棕色试剂瓶中。</w:t>
      </w:r>
    </w:p>
    <w:p w:rsidR="005952FE"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szCs w:val="21"/>
        </w:rPr>
        <w:t>3．用亚甲蓝光度法测定水中阴离子表面活性剂时，有哪些干扰物质?如何消除?</w:t>
      </w:r>
    </w:p>
    <w:p w:rsidR="00657F48" w:rsidRPr="00A85236" w:rsidRDefault="005952FE"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有机硫酸盐、磺酸盐、羧酸盐、酚类以及无机硫氰酸盐、氰酸盐、硝酸盐和氯化物等，或多或少地会与亚甲蓝作用，生成可溶于三氯甲烷的蓝色络合物，致使结果偏高。在季胺盐类等阳离子物质和蛋白质存在时，阴离子表面活性剂与之作用，生成稳定的络合物，而不与亚甲蓝反应，使结果偏低。通过水溶液反</w:t>
      </w:r>
      <w:r w:rsidR="00657F48" w:rsidRPr="00A85236">
        <w:rPr>
          <w:rFonts w:ascii="黑体" w:eastAsia="黑体" w:hint="eastAsia"/>
          <w:szCs w:val="21"/>
        </w:rPr>
        <w:t>洗，消除大部分正干扰；亦可通过气提萃取法将阴离子洗涤剂从水相中转移到有机相中加以消除；而阳离子于扰物质在适当条件下可采用阳离子交换树脂去除。</w:t>
      </w:r>
    </w:p>
    <w:p w:rsidR="00657F48" w:rsidRPr="00A85236" w:rsidRDefault="00657F48"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测定某工厂的污水，取样</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1，从校准曲线上查得LAS的量为0.180mg。试计算该水样中阴离子表面活性剂的浓度，并评价此水质是否符合《污水综合排放标准》(GB 8978—1996)的II级标准限值要求。</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C(LAS)=0.180×1000／20.0=9.00(mg／L)</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此水质符合《污水综合排放标准》(GB 8978—1996)Ⅱ级排放标准要求。</w:t>
      </w:r>
    </w:p>
    <w:p w:rsidR="00657F48" w:rsidRPr="00A85236" w:rsidRDefault="00657F4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[1]  水质阴离子表面活性剂的测定亚甲蓝分光光度法(GB／T7494--1987)．</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[2] 国家环保局《水和废水监测分析方法》编委会．水和废水监测分析方法．3版．北京：中国环境</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科学出版社，1987．</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《环境监测技术基本理论(参考)试题集》编写组．环境监测技术基本理论(参考)试题集．北京：</w:t>
      </w:r>
      <w:r w:rsidRPr="00A85236">
        <w:rPr>
          <w:rFonts w:ascii="黑体" w:eastAsia="黑体" w:hint="eastAsia"/>
          <w:szCs w:val="21"/>
        </w:rPr>
        <w:lastRenderedPageBreak/>
        <w:t>中国环境科学出版社，2002．</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[4]  污水综合排放标准(GB 8978—1996)．</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命题：谢莲英</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审核：张玉惠  邢  建</w:t>
      </w:r>
    </w:p>
    <w:p w:rsidR="00657F48" w:rsidRPr="00A85236" w:rsidRDefault="00657F48" w:rsidP="003214D3">
      <w:pPr>
        <w:snapToGrid w:val="0"/>
        <w:spacing w:line="40" w:lineRule="atLeast"/>
        <w:jc w:val="left"/>
        <w:rPr>
          <w:rFonts w:ascii="黑体" w:eastAsia="黑体" w:hint="eastAsia"/>
          <w:b/>
          <w:szCs w:val="21"/>
        </w:rPr>
      </w:pPr>
      <w:r w:rsidRPr="00A85236">
        <w:rPr>
          <w:rFonts w:ascii="黑体" w:eastAsia="黑体" w:hint="eastAsia"/>
          <w:b/>
          <w:szCs w:val="21"/>
        </w:rPr>
        <w:t>(二十三)甲醛</w:t>
      </w:r>
    </w:p>
    <w:p w:rsidR="00657F48" w:rsidRPr="00A85236" w:rsidRDefault="00657F48" w:rsidP="003214D3">
      <w:pPr>
        <w:snapToGrid w:val="0"/>
        <w:spacing w:line="40" w:lineRule="atLeast"/>
        <w:jc w:val="left"/>
        <w:rPr>
          <w:rFonts w:ascii="黑体" w:eastAsia="黑体" w:hint="eastAsia"/>
          <w:b/>
          <w:szCs w:val="21"/>
        </w:rPr>
      </w:pPr>
      <w:r w:rsidRPr="00A85236">
        <w:rPr>
          <w:rFonts w:ascii="黑体" w:eastAsia="黑体" w:hint="eastAsia"/>
          <w:b/>
          <w:szCs w:val="21"/>
        </w:rPr>
        <w:t>分类号：W6-22</w:t>
      </w:r>
    </w:p>
    <w:p w:rsidR="00657F48" w:rsidRPr="00A85236" w:rsidRDefault="00657F48"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1．《水质甲醛的测定乙酰丙酮分光光度法》(GB／T13197—1991)适用于测定地表水和工业废水中的甲醛，但不适用于测定</w:t>
      </w:r>
      <w:r w:rsidRPr="00A85236">
        <w:rPr>
          <w:rFonts w:ascii="黑体" w:eastAsia="黑体" w:hint="eastAsia"/>
          <w:szCs w:val="21"/>
          <w:u w:val="single"/>
        </w:rPr>
        <w:t xml:space="preserve">         </w:t>
      </w:r>
      <w:r w:rsidRPr="00A85236">
        <w:rPr>
          <w:rFonts w:ascii="黑体" w:eastAsia="黑体" w:hint="eastAsia"/>
          <w:szCs w:val="21"/>
        </w:rPr>
        <w:t>中的甲醛。</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印染废水</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2．根据《水质甲醛的测定乙酰丙酮分光光度法》(GB／T13197—1991)，当试样体积为25．</w:t>
      </w:r>
      <w:smartTag w:uri="urn:schemas-microsoft-com:office:smarttags" w:element="chmetcnv">
        <w:smartTagPr>
          <w:attr w:name="UnitName" w:val="m"/>
          <w:attr w:name="SourceValue" w:val="0"/>
          <w:attr w:name="HasSpace" w:val="True"/>
          <w:attr w:name="Negative" w:val="False"/>
          <w:attr w:name="NumberType" w:val="1"/>
          <w:attr w:name="TCSC" w:val="0"/>
        </w:smartTagPr>
        <w:r w:rsidRPr="00A85236">
          <w:rPr>
            <w:rFonts w:ascii="黑体" w:eastAsia="黑体" w:hint="eastAsia"/>
            <w:szCs w:val="21"/>
          </w:rPr>
          <w:t>0 m</w:t>
        </w:r>
      </w:smartTag>
      <w:r w:rsidRPr="00A85236">
        <w:rPr>
          <w:rFonts w:ascii="黑体" w:eastAsia="黑体" w:hint="eastAsia"/>
          <w:szCs w:val="21"/>
        </w:rPr>
        <w:t>1，比色皿为10mill时，甲醛的最低检出浓度为</w:t>
      </w:r>
      <w:r w:rsidRPr="00A85236">
        <w:rPr>
          <w:rFonts w:ascii="黑体" w:eastAsia="黑体" w:hint="eastAsia"/>
          <w:szCs w:val="21"/>
          <w:u w:val="single"/>
        </w:rPr>
        <w:t xml:space="preserve">       </w:t>
      </w:r>
      <w:r w:rsidRPr="00A85236">
        <w:rPr>
          <w:rFonts w:ascii="黑体" w:eastAsia="黑体" w:hint="eastAsia"/>
          <w:szCs w:val="21"/>
        </w:rPr>
        <w:t>mg／L，测定上限为</w:t>
      </w:r>
      <w:r w:rsidRPr="00A85236">
        <w:rPr>
          <w:rFonts w:ascii="黑体" w:eastAsia="黑体" w:hint="eastAsia"/>
          <w:szCs w:val="21"/>
          <w:u w:val="single"/>
        </w:rPr>
        <w:t xml:space="preserve">        </w:t>
      </w:r>
      <w:r w:rsidRPr="00A85236">
        <w:rPr>
          <w:rFonts w:ascii="黑体" w:eastAsia="黑体" w:hint="eastAsia"/>
          <w:szCs w:val="21"/>
        </w:rPr>
        <w:t>mg/L。</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0.05    3.20</w:t>
      </w:r>
    </w:p>
    <w:p w:rsidR="00DB131A"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3．乙酰丙酮分光光度法测定水中的甲醛，对受污染的地表水和工业废水样品进行预蒸馏时，向</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w:t>
      </w:r>
      <w:r w:rsidRPr="00A85236">
        <w:rPr>
          <w:rFonts w:ascii="黑体" w:eastAsia="黑体" w:hint="eastAsia"/>
          <w:w w:val="110"/>
          <w:szCs w:val="21"/>
        </w:rPr>
        <w:t>试样中补加</w:t>
      </w:r>
      <w:r w:rsidRPr="00A85236">
        <w:rPr>
          <w:rFonts w:ascii="黑体" w:eastAsia="黑体" w:hint="eastAsia"/>
          <w:w w:val="110"/>
          <w:szCs w:val="21"/>
          <w:u w:val="single"/>
        </w:rPr>
        <w:t xml:space="preserve">     </w:t>
      </w:r>
      <w:r w:rsidRPr="00A85236">
        <w:rPr>
          <w:rFonts w:ascii="黑体" w:eastAsia="黑体" w:hint="eastAsia"/>
          <w:w w:val="110"/>
          <w:szCs w:val="21"/>
        </w:rPr>
        <w:t>ml水，为的是防止有机物含量高的水样在蒸至最后时，有机物在硫酸介质中发</w:t>
      </w:r>
      <w:r w:rsidRPr="00A85236">
        <w:rPr>
          <w:rFonts w:ascii="黑体" w:eastAsia="黑体" w:hint="eastAsia"/>
          <w:szCs w:val="21"/>
        </w:rPr>
        <w:t>生</w:t>
      </w:r>
      <w:r w:rsidRPr="00A85236">
        <w:rPr>
          <w:rFonts w:ascii="黑体" w:eastAsia="黑体" w:hint="eastAsia"/>
          <w:szCs w:val="21"/>
          <w:u w:val="single"/>
        </w:rPr>
        <w:t xml:space="preserve">           </w:t>
      </w:r>
      <w:r w:rsidRPr="00A85236">
        <w:rPr>
          <w:rFonts w:ascii="黑体" w:eastAsia="黑体" w:hint="eastAsia"/>
          <w:szCs w:val="21"/>
        </w:rPr>
        <w:t>而影响甲醛的测定。</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15  炭化现象</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4．乙酰丙酮分光光度法测定水中的甲醛，对受污染的地表水和工业废水样品进行预蒸馏时，对某些不适于在酸性条件蒸馏的特殊水样，可用氢氧化钠溶液先将水样调至</w:t>
      </w:r>
      <w:r w:rsidRPr="00A85236">
        <w:rPr>
          <w:rFonts w:ascii="黑体" w:eastAsia="黑体" w:hint="eastAsia"/>
          <w:szCs w:val="21"/>
          <w:u w:val="single"/>
        </w:rPr>
        <w:t xml:space="preserve">             </w:t>
      </w:r>
      <w:r w:rsidRPr="00A85236">
        <w:rPr>
          <w:rFonts w:ascii="黑体" w:eastAsia="黑体" w:hint="eastAsia"/>
          <w:szCs w:val="21"/>
        </w:rPr>
        <w:t>，再进行蒸馏。</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弱碱性(pH8左右)</w:t>
      </w:r>
    </w:p>
    <w:p w:rsidR="00657F48" w:rsidRPr="00A85236" w:rsidRDefault="00657F48"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1．乙酰丙酮分光光度法测定水中甲醛时，如果水样中氰含量高，可将水样在弱碱性(pH=8左右)条件下保存，使氰化物转变成氢氰酸逸出，以减小对甲醛测定的干扰。(    )</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D45FE" w:rsidRPr="00A85236">
        <w:rPr>
          <w:rFonts w:ascii="黑体" w:eastAsia="黑体" w:hint="eastAsia"/>
          <w:szCs w:val="21"/>
        </w:rPr>
        <w:t xml:space="preserve">  </w:t>
      </w:r>
      <w:r w:rsidRPr="00A85236">
        <w:rPr>
          <w:rFonts w:ascii="黑体" w:eastAsia="黑体" w:hint="eastAsia"/>
          <w:szCs w:val="21"/>
        </w:rPr>
        <w:t>答案：错误</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正确答案为：应将水样在酸性(pH&lt;2左右)条件下保存。在弱碱性条件下预蒸馏。</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2．乙酰丙酮分光光度法测定水中甲醛时，如果水样中含硫化物高，在弱酸性条件下可加入10％乙酸锌溶液，使之生成硫化锌沉淀，再取滤液或上清液进行蒸馏。(    )</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D45F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3．乙酰丙酮分光光度法测定水中甲醛时，如果水样中苯酚含量远远高于甲醛(苯酚浓度是甲醛的25倍以上)或者有机物种类复杂且含量相当高时，可试用弱碱性蒸馏方法处理。(    )</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D45F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4．乙酰丙酮分光光度法测定水中甲醛时，在一般情况下，直接绘制标准曲线作为测定甲醛的校准曲线即可满足要求。(    )</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D45F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5．用于测定甲醛的水样只可采集在玻璃瓶中，不能在聚乙烯塑料瓶中保存。(    )</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D45F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正确答案为：用于测定甲醛的水样可采集在玻璃瓶中也可以采集在聚乙烯塑料瓶中保存。</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6．乙酰丙酮分光光度法测定水中甲醛时，乙酰丙酮的纯度对空白试验吸光度没有影响。(    )</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正确答案为：乙酰丙酮的纯度对空白试验吸光度有影响。</w:t>
      </w:r>
    </w:p>
    <w:p w:rsidR="00657F48" w:rsidRPr="00A85236" w:rsidRDefault="00657F48"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1．用乙酰丙酮分光光度法测定水样中甲醛时，已配制好的大约1mg／m1的甲醛储备液，置冰箱</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下可保存</w:t>
      </w:r>
      <w:r w:rsidRPr="00A85236">
        <w:rPr>
          <w:rFonts w:ascii="黑体" w:eastAsia="黑体" w:hint="eastAsia"/>
          <w:szCs w:val="21"/>
          <w:u w:val="single"/>
        </w:rPr>
        <w:t xml:space="preserve">             </w:t>
      </w:r>
      <w:r w:rsidRPr="00A85236">
        <w:rPr>
          <w:rFonts w:ascii="黑体" w:eastAsia="黑体" w:hint="eastAsia"/>
          <w:szCs w:val="21"/>
        </w:rPr>
        <w:t>。(    )</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A．6d    B．6个星期    C．6个月</w:t>
      </w:r>
    </w:p>
    <w:p w:rsidR="00657F48"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D45F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B18CB" w:rsidRPr="00A85236" w:rsidRDefault="00657F48" w:rsidP="003214D3">
      <w:pPr>
        <w:snapToGrid w:val="0"/>
        <w:spacing w:line="40" w:lineRule="atLeast"/>
        <w:jc w:val="left"/>
        <w:rPr>
          <w:rFonts w:ascii="黑体" w:eastAsia="黑体" w:hint="eastAsia"/>
          <w:szCs w:val="21"/>
        </w:rPr>
      </w:pPr>
      <w:r w:rsidRPr="00A85236">
        <w:rPr>
          <w:rFonts w:ascii="黑体" w:eastAsia="黑体" w:hint="eastAsia"/>
          <w:szCs w:val="21"/>
        </w:rPr>
        <w:t>2．用乙酰丙酮分光光度法测定水样中甲醛时，用浓硫酸固定后的清洁地表水样品，调</w:t>
      </w:r>
      <w:r w:rsidR="00DB18CB" w:rsidRPr="00A85236">
        <w:rPr>
          <w:rFonts w:ascii="黑体" w:eastAsia="黑体" w:hint="eastAsia"/>
          <w:szCs w:val="21"/>
        </w:rPr>
        <w:t>节为</w:t>
      </w:r>
      <w:r w:rsidR="00DB18CB" w:rsidRPr="00A85236">
        <w:rPr>
          <w:rFonts w:ascii="黑体" w:eastAsia="黑体" w:hint="eastAsia"/>
          <w:szCs w:val="21"/>
          <w:u w:val="single"/>
        </w:rPr>
        <w:t xml:space="preserve">       </w:t>
      </w:r>
      <w:r w:rsidR="00DB18CB" w:rsidRPr="00A85236">
        <w:rPr>
          <w:rFonts w:ascii="黑体" w:eastAsia="黑体" w:hint="eastAsia"/>
          <w:szCs w:val="21"/>
        </w:rPr>
        <w:t>后再进行分析。(    )</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A．中性    B．碱性    C．酸性</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3．用乙酰丙酮分光光度法测定水样中甲醛时，加入显色剂后，比色前应于45～</w:t>
      </w:r>
      <w:smartTag w:uri="urn:schemas-microsoft-com:office:smarttags" w:element="chmetcnv">
        <w:smartTagPr>
          <w:attr w:name="UnitName" w:val="℃"/>
          <w:attr w:name="SourceValue" w:val="60"/>
          <w:attr w:name="HasSpace" w:val="False"/>
          <w:attr w:name="Negative" w:val="False"/>
          <w:attr w:name="NumberType" w:val="1"/>
          <w:attr w:name="TCSC" w:val="0"/>
        </w:smartTagPr>
        <w:r w:rsidRPr="00A85236">
          <w:rPr>
            <w:rFonts w:ascii="黑体" w:eastAsia="黑体" w:hint="eastAsia"/>
            <w:szCs w:val="21"/>
          </w:rPr>
          <w:t>60℃</w:t>
        </w:r>
      </w:smartTag>
      <w:r w:rsidRPr="00A85236">
        <w:rPr>
          <w:rFonts w:ascii="黑体" w:eastAsia="黑体" w:hint="eastAsia"/>
          <w:szCs w:val="21"/>
        </w:rPr>
        <w:t>水浴加热</w:t>
      </w:r>
      <w:r w:rsidR="00E324B8" w:rsidRPr="00A85236">
        <w:rPr>
          <w:rFonts w:ascii="黑体" w:eastAsia="黑体" w:hint="eastAsia"/>
          <w:szCs w:val="21"/>
          <w:u w:val="single"/>
        </w:rPr>
        <w:t xml:space="preserve">    </w:t>
      </w:r>
      <w:r w:rsidRPr="00A85236">
        <w:rPr>
          <w:rFonts w:ascii="黑体" w:eastAsia="黑体" w:hint="eastAsia"/>
          <w:szCs w:val="21"/>
        </w:rPr>
        <w:t>min。(    )</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  3    B．  </w:t>
      </w:r>
      <w:smartTag w:uri="urn:schemas-microsoft-com:office:smarttags" w:element="chmetcnv">
        <w:smartTagPr>
          <w:attr w:name="UnitName" w:val="C"/>
          <w:attr w:name="SourceValue" w:val="13"/>
          <w:attr w:name="HasSpace" w:val="True"/>
          <w:attr w:name="Negative" w:val="False"/>
          <w:attr w:name="NumberType" w:val="1"/>
          <w:attr w:name="TCSC" w:val="0"/>
        </w:smartTagPr>
        <w:r w:rsidRPr="00A85236">
          <w:rPr>
            <w:rFonts w:ascii="黑体" w:eastAsia="黑体" w:hint="eastAsia"/>
            <w:szCs w:val="21"/>
          </w:rPr>
          <w:t>13    C</w:t>
        </w:r>
      </w:smartTag>
      <w:r w:rsidRPr="00A85236">
        <w:rPr>
          <w:rFonts w:ascii="黑体" w:eastAsia="黑体" w:hint="eastAsia"/>
          <w:szCs w:val="21"/>
        </w:rPr>
        <w:t>．30</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C    </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w w:val="110"/>
          <w:szCs w:val="21"/>
        </w:rPr>
        <w:t>乙酰丙酮分光光度法测定水中甲醛时，甲醛贮备液的浓度需要标定，最常用的标定方法</w:t>
      </w:r>
      <w:r w:rsidRPr="00A85236">
        <w:rPr>
          <w:rFonts w:ascii="黑体" w:eastAsia="黑体" w:hint="eastAsia"/>
          <w:szCs w:val="21"/>
        </w:rPr>
        <w:t>是</w:t>
      </w:r>
      <w:r w:rsidR="00E324B8" w:rsidRPr="00A85236">
        <w:rPr>
          <w:rFonts w:ascii="黑体" w:eastAsia="黑体" w:hint="eastAsia"/>
          <w:szCs w:val="21"/>
          <w:u w:val="single"/>
        </w:rPr>
        <w:t xml:space="preserve">            </w:t>
      </w:r>
      <w:r w:rsidRPr="00A85236">
        <w:rPr>
          <w:rFonts w:ascii="黑体" w:eastAsia="黑体" w:hint="eastAsia"/>
          <w:szCs w:val="21"/>
        </w:rPr>
        <w:t>。(    )</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A．硝酸汞法    B．酚酞法    C．碘量法</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答案：C</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5．乙酰丙酮分光光度法测定水中甲醛中，标准曲线绘制时做如下操作：取数支25ml比色管，分别加入0、0</w:t>
      </w:r>
      <w:r w:rsidR="00E324B8" w:rsidRPr="00A85236">
        <w:rPr>
          <w:rFonts w:ascii="黑体" w:eastAsia="黑体" w:hint="eastAsia"/>
          <w:szCs w:val="21"/>
        </w:rPr>
        <w:t>.</w:t>
      </w:r>
      <w:r w:rsidRPr="00A85236">
        <w:rPr>
          <w:rFonts w:ascii="黑体" w:eastAsia="黑体" w:hint="eastAsia"/>
          <w:szCs w:val="21"/>
        </w:rPr>
        <w:t>20、0</w:t>
      </w:r>
      <w:r w:rsidR="00E324B8" w:rsidRPr="00A85236">
        <w:rPr>
          <w:rFonts w:ascii="黑体" w:eastAsia="黑体" w:hint="eastAsia"/>
          <w:szCs w:val="21"/>
        </w:rPr>
        <w:t>.</w:t>
      </w:r>
      <w:r w:rsidRPr="00A85236">
        <w:rPr>
          <w:rFonts w:ascii="黑体" w:eastAsia="黑体" w:hint="eastAsia"/>
          <w:szCs w:val="21"/>
        </w:rPr>
        <w:t>50、1</w:t>
      </w:r>
      <w:r w:rsidR="00E324B8" w:rsidRPr="00A85236">
        <w:rPr>
          <w:rFonts w:ascii="黑体" w:eastAsia="黑体" w:hint="eastAsia"/>
          <w:szCs w:val="21"/>
        </w:rPr>
        <w:t>.</w:t>
      </w:r>
      <w:r w:rsidRPr="00A85236">
        <w:rPr>
          <w:rFonts w:ascii="黑体" w:eastAsia="黑体" w:hint="eastAsia"/>
          <w:szCs w:val="21"/>
        </w:rPr>
        <w:t>00、3</w:t>
      </w:r>
      <w:r w:rsidR="00E324B8" w:rsidRPr="00A85236">
        <w:rPr>
          <w:rFonts w:ascii="黑体" w:eastAsia="黑体" w:hint="eastAsia"/>
          <w:szCs w:val="21"/>
        </w:rPr>
        <w:t>.</w:t>
      </w:r>
      <w:r w:rsidRPr="00A85236">
        <w:rPr>
          <w:rFonts w:ascii="黑体" w:eastAsia="黑体" w:hint="eastAsia"/>
          <w:szCs w:val="21"/>
        </w:rPr>
        <w:t>00、5</w:t>
      </w:r>
      <w:r w:rsidR="00E324B8" w:rsidRPr="00A85236">
        <w:rPr>
          <w:rFonts w:ascii="黑体" w:eastAsia="黑体" w:hint="eastAsia"/>
          <w:szCs w:val="21"/>
        </w:rPr>
        <w:t>.</w:t>
      </w:r>
      <w:r w:rsidRPr="00A85236">
        <w:rPr>
          <w:rFonts w:ascii="黑体" w:eastAsia="黑体" w:hint="eastAsia"/>
          <w:szCs w:val="21"/>
        </w:rPr>
        <w:t>00和8</w:t>
      </w:r>
      <w:r w:rsidR="00E324B8" w:rsidRPr="00A85236">
        <w:rPr>
          <w:rFonts w:ascii="黑体" w:eastAsia="黑体" w:hint="eastAsia"/>
          <w:szCs w:val="21"/>
        </w:rPr>
        <w:t>.</w:t>
      </w:r>
      <w:r w:rsidRPr="00A85236">
        <w:rPr>
          <w:rFonts w:ascii="黑体" w:eastAsia="黑体" w:hint="eastAsia"/>
          <w:szCs w:val="21"/>
        </w:rPr>
        <w:t>00ml甲醛标准使用液，加水至标线，加入2</w:t>
      </w:r>
      <w:r w:rsidR="00CE08AD" w:rsidRPr="00A85236">
        <w:rPr>
          <w:rFonts w:ascii="黑体" w:eastAsia="黑体" w:hint="eastAsia"/>
          <w:szCs w:val="21"/>
        </w:rPr>
        <w:t>.</w:t>
      </w:r>
      <w:r w:rsidRPr="00A85236">
        <w:rPr>
          <w:rFonts w:ascii="黑体" w:eastAsia="黑体" w:hint="eastAsia"/>
          <w:szCs w:val="21"/>
        </w:rPr>
        <w:t>50ml乙酰丙酮溶液，混匀，然后于</w:t>
      </w:r>
      <w:r w:rsidR="00D62910" w:rsidRPr="00A85236">
        <w:rPr>
          <w:rFonts w:ascii="黑体" w:eastAsia="黑体" w:hint="eastAsia"/>
          <w:szCs w:val="21"/>
          <w:u w:val="single"/>
        </w:rPr>
        <w:t xml:space="preserve">        </w:t>
      </w:r>
      <w:r w:rsidRPr="00A85236">
        <w:rPr>
          <w:rFonts w:ascii="黑体" w:eastAsia="黑体" w:hint="eastAsia"/>
          <w:szCs w:val="21"/>
        </w:rPr>
        <w:t>℃水浴中加热30min。(    )</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A．25～40    B．35</w:t>
      </w:r>
      <w:r w:rsidR="000D45FE" w:rsidRPr="00A85236">
        <w:rPr>
          <w:rFonts w:ascii="黑体" w:eastAsia="黑体" w:hint="eastAsia"/>
          <w:szCs w:val="21"/>
        </w:rPr>
        <w:t>～</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．45</w:t>
      </w:r>
      <w:r w:rsidR="000D45FE" w:rsidRPr="00A85236">
        <w:rPr>
          <w:rFonts w:ascii="黑体" w:eastAsia="黑体" w:hint="eastAsia"/>
          <w:szCs w:val="21"/>
        </w:rPr>
        <w:t>～</w:t>
      </w:r>
      <w:r w:rsidRPr="00A85236">
        <w:rPr>
          <w:rFonts w:ascii="黑体" w:eastAsia="黑体" w:hint="eastAsia"/>
          <w:szCs w:val="21"/>
        </w:rPr>
        <w:t>60    D．55～70</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6．测定甲醛的水样采集后应尽快送实验室分析，否则需在每升样品中加入lml浓硫酸(特殊样品除外)，使样品的pH≤</w:t>
      </w:r>
      <w:r w:rsidR="000D45FE" w:rsidRPr="00A85236">
        <w:rPr>
          <w:rFonts w:ascii="黑体" w:eastAsia="黑体" w:hint="eastAsia"/>
          <w:szCs w:val="21"/>
          <w:u w:val="single"/>
        </w:rPr>
        <w:t xml:space="preserve">         </w:t>
      </w:r>
      <w:r w:rsidRPr="00A85236">
        <w:rPr>
          <w:rFonts w:ascii="黑体" w:eastAsia="黑体" w:hint="eastAsia"/>
          <w:szCs w:val="21"/>
        </w:rPr>
        <w:t>，并在24h内分析。(    )</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A．4    B．  </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3    C</w:t>
        </w:r>
      </w:smartTag>
      <w:r w:rsidRPr="00A85236">
        <w:rPr>
          <w:rFonts w:ascii="黑体" w:eastAsia="黑体" w:hint="eastAsia"/>
          <w:szCs w:val="21"/>
        </w:rPr>
        <w:t>．2    D．  1</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C</w:t>
      </w:r>
    </w:p>
    <w:p w:rsidR="00DB18CB" w:rsidRPr="00A85236" w:rsidRDefault="00DB18C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1．简述乙酰丙酮分光光度法测定水中甲醛的原理。</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在过量铵盐存在下，甲醛与乙酰丙酮生成黄色化合物，于414nm波长处测量其吸光度。</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2．乙酰丙酮分光光度法测定水中甲醛时，对于清洁地表水、受污染的地表水和工业废水，测定前水样的预处理过程有什么不同?</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对无色、不浑浊的清洁地表水调至中性后，可直接进行测定。对受污染的地表水和工业废水，应在100ml试样中，另加15ml水，加3</w:t>
      </w:r>
      <w:r w:rsidR="000D45FE" w:rsidRPr="00A85236">
        <w:rPr>
          <w:rFonts w:ascii="黑体" w:eastAsia="黑体" w:hint="eastAsia"/>
          <w:szCs w:val="21"/>
        </w:rPr>
        <w:t>～</w:t>
      </w:r>
      <w:r w:rsidRPr="00A85236">
        <w:rPr>
          <w:rFonts w:ascii="黑体" w:eastAsia="黑体" w:hint="eastAsia"/>
          <w:szCs w:val="21"/>
        </w:rPr>
        <w:t>5ml浓硫酸后进行预蒸馏。</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3．水中甲醛的测定多采用乙酰丙酮光度法。简述乙酰丙酮光度法的优点。</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此法具有试剂来源方便、选择性较好、操作简便、准确度高等优点。</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4．简述乙酰丙酮分光光度法测定水样中甲醛时，所配制的乙酰丙酮显色剂中为何加入乙酸铵和冰乙酸试剂?</w:t>
      </w:r>
    </w:p>
    <w:p w:rsidR="00DB18CB"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因为甲醛与乙酰丙酮在pH值为5</w:t>
      </w:r>
      <w:r w:rsidR="000D45FE" w:rsidRPr="00A85236">
        <w:rPr>
          <w:rFonts w:ascii="黑体" w:eastAsia="黑体" w:hint="eastAsia"/>
          <w:szCs w:val="21"/>
        </w:rPr>
        <w:t>.</w:t>
      </w:r>
      <w:r w:rsidRPr="00A85236">
        <w:rPr>
          <w:rFonts w:ascii="黑体" w:eastAsia="黑体" w:hint="eastAsia"/>
          <w:szCs w:val="21"/>
        </w:rPr>
        <w:t>5～6</w:t>
      </w:r>
      <w:r w:rsidR="000D45FE" w:rsidRPr="00A85236">
        <w:rPr>
          <w:rFonts w:ascii="黑体" w:eastAsia="黑体" w:hint="eastAsia"/>
          <w:szCs w:val="21"/>
        </w:rPr>
        <w:t>.</w:t>
      </w:r>
      <w:r w:rsidRPr="00A85236">
        <w:rPr>
          <w:rFonts w:ascii="黑体" w:eastAsia="黑体" w:hint="eastAsia"/>
          <w:szCs w:val="21"/>
        </w:rPr>
        <w:t>5的溶液中反应，显色稳定，为此选择了乙酸铵</w:t>
      </w:r>
      <w:r w:rsidR="000D45FE" w:rsidRPr="00A85236">
        <w:rPr>
          <w:rFonts w:ascii="黑体" w:eastAsia="黑体" w:hint="eastAsia"/>
          <w:szCs w:val="21"/>
        </w:rPr>
        <w:t>-</w:t>
      </w:r>
      <w:r w:rsidRPr="00A85236">
        <w:rPr>
          <w:rFonts w:ascii="黑体" w:eastAsia="黑体" w:hint="eastAsia"/>
          <w:szCs w:val="21"/>
        </w:rPr>
        <w:t>乙酸缓冲体系，以使样品溶液的pH值控制在最佳显色范围内。</w:t>
      </w:r>
    </w:p>
    <w:p w:rsidR="00657F48" w:rsidRPr="00A85236" w:rsidRDefault="00DB18CB" w:rsidP="003214D3">
      <w:pPr>
        <w:snapToGrid w:val="0"/>
        <w:spacing w:line="40" w:lineRule="atLeast"/>
        <w:jc w:val="left"/>
        <w:rPr>
          <w:rFonts w:ascii="黑体" w:eastAsia="黑体" w:hint="eastAsia"/>
          <w:szCs w:val="21"/>
        </w:rPr>
      </w:pPr>
      <w:r w:rsidRPr="00A85236">
        <w:rPr>
          <w:rFonts w:ascii="黑体" w:eastAsia="黑体" w:hint="eastAsia"/>
          <w:szCs w:val="21"/>
        </w:rPr>
        <w:t>5．简述乙酰丙酮分光光度法测定水样中甲醛时，对于较强酸性或碱性的样品需预先调至中性后再加显色剂显色的原因。</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甲醛与乙酰丙酮在pH值为5．5～6．5的溶液中反应显色稳定，对于较强酸性或碱性的样品需预先调至中性后再加显色剂显色，目的是使样品溶液始终保持在较适合的酸度条件下，使样品溶液的pH控制在最佳显色条件内。</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6．简述乙酰丙酮分光光度法测定水中甲醛时，显色剂乙酰丙酮的性质及其配制与保存过程中的主要注意事项。</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乙酰丙酮为五色或微黄色液体，易燃。由于乙酰丙酮易被氧化，使其颜色逐渐变黄，造成试剂空白底色加深。因此配制好的显色剂溶液应置棕色瓶于冰箱内保存。发现溶液黄色较深需重新配制，通常所配制的显色剂溶液至少可稳定1个月，若乙酰丙酮试剂本身黄色较深需蒸馏精制后再用。</w:t>
      </w:r>
    </w:p>
    <w:p w:rsidR="000D45FE" w:rsidRPr="00A85236" w:rsidRDefault="000D45FE"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用乙酰丙酮分光光度法测定水中甲醛时，采集地表水试样100ml，取其10.0ml样于</w:t>
      </w:r>
      <w:smartTag w:uri="urn:schemas-microsoft-com:office:smarttags" w:element="chmetcnv">
        <w:smartTagPr>
          <w:attr w:name="UnitName" w:val="mi"/>
          <w:attr w:name="SourceValue" w:val="25"/>
          <w:attr w:name="HasSpace" w:val="False"/>
          <w:attr w:name="Negative" w:val="False"/>
          <w:attr w:name="NumberType" w:val="1"/>
          <w:attr w:name="TCSC" w:val="0"/>
        </w:smartTagPr>
        <w:r w:rsidRPr="00A85236">
          <w:rPr>
            <w:rFonts w:ascii="黑体" w:eastAsia="黑体" w:hint="eastAsia"/>
            <w:szCs w:val="21"/>
          </w:rPr>
          <w:t>25mi</w:t>
        </w:r>
      </w:smartTag>
      <w:r w:rsidRPr="00A85236">
        <w:rPr>
          <w:rFonts w:ascii="黑体" w:eastAsia="黑体" w:hint="eastAsia"/>
          <w:szCs w:val="21"/>
        </w:rPr>
        <w:t>比色管中用纯水稀至标线，按方法要求进行分析，已知25ml比色管内的甲醛含量为2.00gg／ml，求该水样中的甲醛浓度。</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position w:val="-24"/>
          <w:szCs w:val="21"/>
        </w:rPr>
        <w:object w:dxaOrig="3000" w:dyaOrig="620">
          <v:shape id="_x0000_i1101" type="#_x0000_t75" style="width:150.25pt;height:31.3pt" o:ole="">
            <v:imagedata r:id="rId148" o:title=""/>
          </v:shape>
          <o:OLEObject Type="Embed" ProgID="Equation.3" ShapeID="_x0000_i1101" DrawAspect="Content" ObjectID="_1553604873" r:id="rId149"/>
        </w:object>
      </w:r>
    </w:p>
    <w:p w:rsidR="000D45FE" w:rsidRPr="00A85236" w:rsidRDefault="000D45FE"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[1]  水质甲醛的测定乙酰丙酮分光光度法(GB／T13197—1991)．</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[3]  《水和废水监测分析方法指南》编委会．水和废水监测分析方法指南(上册)．北京：中国环境</w:t>
      </w:r>
      <w:r w:rsidRPr="00A85236">
        <w:rPr>
          <w:rFonts w:ascii="黑体" w:eastAsia="黑体" w:hint="eastAsia"/>
          <w:szCs w:val="21"/>
        </w:rPr>
        <w:lastRenderedPageBreak/>
        <w:t>科学出版社，1990．</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命题：刘端阳  韩瑞梅</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审核：邢  建  韩瑞梅</w:t>
      </w:r>
    </w:p>
    <w:p w:rsidR="000D45FE" w:rsidRPr="00A85236" w:rsidRDefault="000D45FE" w:rsidP="003214D3">
      <w:pPr>
        <w:snapToGrid w:val="0"/>
        <w:spacing w:line="40" w:lineRule="atLeast"/>
        <w:jc w:val="left"/>
        <w:rPr>
          <w:rFonts w:ascii="黑体" w:eastAsia="黑体" w:hint="eastAsia"/>
          <w:b/>
          <w:szCs w:val="21"/>
        </w:rPr>
      </w:pPr>
      <w:r w:rsidRPr="00A85236">
        <w:rPr>
          <w:rFonts w:ascii="黑体" w:eastAsia="黑体" w:hint="eastAsia"/>
          <w:b/>
          <w:szCs w:val="21"/>
        </w:rPr>
        <w:t>(二十四)三乙胺、肼、三氯乙醛</w:t>
      </w:r>
    </w:p>
    <w:p w:rsidR="000D45FE" w:rsidRPr="00A85236" w:rsidRDefault="000D45FE" w:rsidP="003214D3">
      <w:pPr>
        <w:snapToGrid w:val="0"/>
        <w:spacing w:line="40" w:lineRule="atLeast"/>
        <w:jc w:val="left"/>
        <w:rPr>
          <w:rFonts w:ascii="黑体" w:eastAsia="黑体" w:hint="eastAsia"/>
          <w:b/>
          <w:szCs w:val="21"/>
        </w:rPr>
      </w:pPr>
      <w:r w:rsidRPr="00A85236">
        <w:rPr>
          <w:rFonts w:ascii="黑体" w:eastAsia="黑体" w:hint="eastAsia"/>
          <w:b/>
          <w:szCs w:val="21"/>
        </w:rPr>
        <w:t>分类号：W6-23</w:t>
      </w:r>
    </w:p>
    <w:p w:rsidR="000D45FE" w:rsidRPr="00A85236" w:rsidRDefault="000D45FE"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1．《水质三乙胺的测定溴酚蓝分光光度法》(GB／T14377—1993)适用于</w:t>
      </w:r>
      <w:r w:rsidRPr="00A85236">
        <w:rPr>
          <w:rFonts w:ascii="黑体" w:eastAsia="黑体" w:hint="eastAsia"/>
          <w:szCs w:val="21"/>
          <w:u w:val="single"/>
        </w:rPr>
        <w:t xml:space="preserve">  </w:t>
      </w:r>
      <w:r w:rsidR="00787ECB"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水和</w:t>
      </w:r>
      <w:r w:rsidR="00787ECB" w:rsidRPr="00A85236">
        <w:rPr>
          <w:rFonts w:ascii="黑体" w:eastAsia="黑体" w:hint="eastAsia"/>
          <w:szCs w:val="21"/>
          <w:u w:val="single"/>
        </w:rPr>
        <w:t xml:space="preserve">           </w:t>
      </w:r>
      <w:r w:rsidRPr="00A85236">
        <w:rPr>
          <w:rFonts w:ascii="黑体" w:eastAsia="黑体" w:hint="eastAsia"/>
          <w:szCs w:val="21"/>
        </w:rPr>
        <w:t>水中三乙胺的测定。①</w:t>
      </w:r>
    </w:p>
    <w:p w:rsidR="000D45FE" w:rsidRPr="00A85236" w:rsidRDefault="000D45F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地表    航天</w:t>
      </w:r>
      <w:r w:rsidR="00787ECB" w:rsidRPr="00A85236">
        <w:rPr>
          <w:rFonts w:ascii="黑体" w:eastAsia="黑体" w:hint="eastAsia"/>
          <w:szCs w:val="21"/>
        </w:rPr>
        <w:t>工</w:t>
      </w:r>
      <w:r w:rsidRPr="00A85236">
        <w:rPr>
          <w:rFonts w:ascii="黑体" w:eastAsia="黑体" w:hint="eastAsia"/>
          <w:szCs w:val="21"/>
        </w:rPr>
        <w:t>业废</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2．《水质三乙胺的测定溴酚蓝分光光度法》(GB／T 14377--1993)测定水中三乙胺的范围为</w:t>
      </w:r>
      <w:r w:rsidRPr="00A85236">
        <w:rPr>
          <w:rFonts w:ascii="黑体" w:eastAsia="黑体" w:hint="eastAsia"/>
          <w:szCs w:val="21"/>
          <w:u w:val="single"/>
        </w:rPr>
        <w:t xml:space="preserve">       </w:t>
      </w:r>
      <w:r w:rsidRPr="00A85236">
        <w:rPr>
          <w:rFonts w:ascii="黑体" w:eastAsia="黑体" w:hint="eastAsia"/>
          <w:szCs w:val="21"/>
        </w:rPr>
        <w:t>mg／L。水样中三乙胺含量超过此范围时可稀释后测定。①</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答案：0.5～3.5</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3．测定三乙胺的水样须在采集24h内测定，否则用</w:t>
      </w:r>
      <w:r w:rsidRPr="00A85236">
        <w:rPr>
          <w:rFonts w:ascii="黑体" w:eastAsia="黑体" w:hint="eastAsia"/>
          <w:szCs w:val="21"/>
          <w:u w:val="single"/>
        </w:rPr>
        <w:t xml:space="preserve">          </w:t>
      </w:r>
      <w:r w:rsidRPr="00A85236">
        <w:rPr>
          <w:rFonts w:ascii="黑体" w:eastAsia="黑体" w:hint="eastAsia"/>
          <w:szCs w:val="21"/>
        </w:rPr>
        <w:t>将样品调至Ph</w:t>
      </w:r>
      <w:r w:rsidRPr="00A85236">
        <w:rPr>
          <w:rFonts w:ascii="黑体" w:eastAsia="黑体" w:hint="eastAsia"/>
          <w:szCs w:val="21"/>
          <w:u w:val="single"/>
        </w:rPr>
        <w:t xml:space="preserve">         </w:t>
      </w:r>
      <w:r w:rsidRPr="00A85236">
        <w:rPr>
          <w:rFonts w:ascii="黑体" w:eastAsia="黑体" w:hint="eastAsia"/>
          <w:szCs w:val="21"/>
        </w:rPr>
        <w:t>保存。①</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  ＜2</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4．溴酚蓝分光光度法测定水中三乙胺时，若水样中含有悬浮物，则需先用</w:t>
      </w:r>
      <w:r w:rsidRPr="00A85236">
        <w:rPr>
          <w:rFonts w:ascii="黑体" w:eastAsia="黑体" w:hint="eastAsia"/>
          <w:szCs w:val="21"/>
          <w:u w:val="single"/>
        </w:rPr>
        <w:t xml:space="preserve">      </w:t>
      </w:r>
      <w:r w:rsidRPr="00A85236">
        <w:rPr>
          <w:rFonts w:ascii="黑体" w:eastAsia="黑体" w:hint="eastAsia"/>
          <w:szCs w:val="21"/>
        </w:rPr>
        <w:t>μm滤膜过滤。①</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0.45</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5．肼干扰一甲基肼的测定，当偏二甲基肼含量高于一甲基肼时，可用</w:t>
      </w:r>
      <w:r w:rsidRPr="00A85236">
        <w:rPr>
          <w:rFonts w:ascii="黑体" w:eastAsia="黑体" w:hint="eastAsia"/>
          <w:szCs w:val="21"/>
          <w:u w:val="single"/>
        </w:rPr>
        <w:t xml:space="preserve">       </w:t>
      </w:r>
      <w:r w:rsidRPr="00A85236">
        <w:rPr>
          <w:rFonts w:ascii="黑体" w:eastAsia="黑体" w:hint="eastAsia"/>
          <w:szCs w:val="21"/>
        </w:rPr>
        <w:t>法予以校正。</w:t>
      </w:r>
      <w:r w:rsidR="00CE6A3D" w:rsidRPr="00A85236">
        <w:rPr>
          <w:rFonts w:ascii="黑体" w:eastAsia="黑体" w:hint="eastAsia"/>
          <w:szCs w:val="21"/>
        </w:rPr>
        <w:t>③</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：校正曲线</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6</w:t>
      </w:r>
      <w:r w:rsidR="00CE6A3D" w:rsidRPr="00A85236">
        <w:rPr>
          <w:rFonts w:ascii="黑体" w:eastAsia="黑体" w:hint="eastAsia"/>
          <w:szCs w:val="21"/>
        </w:rPr>
        <w:t>．</w:t>
      </w:r>
      <w:r w:rsidRPr="00A85236">
        <w:rPr>
          <w:rFonts w:ascii="黑体" w:eastAsia="黑体" w:hint="eastAsia"/>
          <w:szCs w:val="21"/>
        </w:rPr>
        <w:t>《航天推进剂水污染物排放标准》(GB 14374—1993)中一甲基肼标准值为一次监测最大值，其采样频率按生产周期确定，生产周期在8h之内的，每</w:t>
      </w:r>
      <w:r w:rsidR="00CE6A3D" w:rsidRPr="00A85236">
        <w:rPr>
          <w:rFonts w:ascii="黑体" w:eastAsia="黑体" w:hint="eastAsia"/>
          <w:szCs w:val="21"/>
          <w:u w:val="single"/>
        </w:rPr>
        <w:t xml:space="preserve">          </w:t>
      </w:r>
      <w:r w:rsidRPr="00A85236">
        <w:rPr>
          <w:rFonts w:ascii="黑体" w:eastAsia="黑体" w:hint="eastAsia"/>
          <w:szCs w:val="21"/>
        </w:rPr>
        <w:t>h采样一次，生产周期大于8h的，每</w:t>
      </w:r>
      <w:r w:rsidR="00CE6A3D" w:rsidRPr="00A85236">
        <w:rPr>
          <w:rFonts w:ascii="黑体" w:eastAsia="黑体" w:hint="eastAsia"/>
          <w:szCs w:val="21"/>
          <w:u w:val="single"/>
        </w:rPr>
        <w:t xml:space="preserve">          </w:t>
      </w:r>
      <w:r w:rsidRPr="00A85236">
        <w:rPr>
          <w:rFonts w:ascii="黑体" w:eastAsia="黑体" w:hint="eastAsia"/>
          <w:szCs w:val="21"/>
        </w:rPr>
        <w:t>h采样一次。③</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2    4</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7．氨基亚铁氰化钠分光光度法测定水中偏二甲基肼时，氨及尿素对测定基本无干扰。</w:t>
      </w:r>
      <w:r w:rsidR="00CE6A3D" w:rsidRPr="00A85236">
        <w:rPr>
          <w:rFonts w:ascii="黑体" w:eastAsia="黑体" w:hint="eastAsia"/>
          <w:szCs w:val="21"/>
          <w:u w:val="single"/>
        </w:rPr>
        <w:t xml:space="preserve">    </w:t>
      </w:r>
      <w:r w:rsidRPr="00A85236">
        <w:rPr>
          <w:rFonts w:ascii="黑体" w:eastAsia="黑体" w:hint="eastAsia"/>
          <w:szCs w:val="21"/>
        </w:rPr>
        <w:t>、</w:t>
      </w:r>
      <w:r w:rsidR="00CE6A3D" w:rsidRPr="00A85236">
        <w:rPr>
          <w:rFonts w:ascii="黑体" w:eastAsia="黑体" w:hint="eastAsia"/>
          <w:szCs w:val="21"/>
          <w:u w:val="single"/>
        </w:rPr>
        <w:t xml:space="preserve">        </w:t>
      </w:r>
      <w:r w:rsidRPr="00A85236">
        <w:rPr>
          <w:rFonts w:ascii="黑体" w:eastAsia="黑体" w:hint="eastAsia"/>
          <w:szCs w:val="21"/>
        </w:rPr>
        <w:t>和</w:t>
      </w:r>
      <w:r w:rsidR="00CE6A3D" w:rsidRPr="00A85236">
        <w:rPr>
          <w:rFonts w:ascii="黑体" w:eastAsia="黑体" w:hint="eastAsia"/>
          <w:szCs w:val="21"/>
          <w:u w:val="single"/>
        </w:rPr>
        <w:t xml:space="preserve">         </w:t>
      </w:r>
      <w:r w:rsidRPr="00A85236">
        <w:rPr>
          <w:rFonts w:ascii="黑体" w:eastAsia="黑体" w:hint="eastAsia"/>
          <w:szCs w:val="21"/>
        </w:rPr>
        <w:t>含量在偏二甲基肼含量5倍以上将干扰测定。④</w:t>
      </w:r>
    </w:p>
    <w:p w:rsidR="00CE6A3D"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：肼    一甲基肼    甲醛</w:t>
      </w:r>
    </w:p>
    <w:p w:rsidR="00CE6A3D"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8．</w:t>
      </w:r>
      <w:r w:rsidRPr="00A85236">
        <w:rPr>
          <w:rFonts w:ascii="黑体" w:eastAsia="黑体" w:hint="eastAsia"/>
          <w:w w:val="120"/>
          <w:szCs w:val="21"/>
        </w:rPr>
        <w:t>航天推进剂废水中偏二甲基肼的最高允许排放浓度</w:t>
      </w:r>
      <w:r w:rsidR="00CE6A3D" w:rsidRPr="00A85236">
        <w:rPr>
          <w:rFonts w:ascii="黑体" w:eastAsia="黑体" w:hint="eastAsia"/>
          <w:w w:val="120"/>
          <w:szCs w:val="21"/>
          <w:u w:val="single"/>
        </w:rPr>
        <w:t xml:space="preserve">     </w:t>
      </w:r>
      <w:r w:rsidRPr="00A85236">
        <w:rPr>
          <w:rFonts w:ascii="黑体" w:eastAsia="黑体" w:hint="eastAsia"/>
          <w:w w:val="120"/>
          <w:szCs w:val="21"/>
        </w:rPr>
        <w:t>mg/L，其采样点应设</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在</w:t>
      </w:r>
      <w:r w:rsidR="00CE6A3D" w:rsidRPr="00A85236">
        <w:rPr>
          <w:rFonts w:ascii="黑体" w:eastAsia="黑体" w:hint="eastAsia"/>
          <w:szCs w:val="21"/>
          <w:u w:val="single"/>
        </w:rPr>
        <w:t xml:space="preserve">                            </w:t>
      </w:r>
      <w:r w:rsidRPr="00A85236">
        <w:rPr>
          <w:rFonts w:ascii="黑体" w:eastAsia="黑体" w:hint="eastAsia"/>
          <w:szCs w:val="21"/>
        </w:rPr>
        <w:t>。④</w:t>
      </w:r>
    </w:p>
    <w:p w:rsidR="00CE6A3D"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0</w:t>
      </w:r>
      <w:r w:rsidR="00CE6A3D" w:rsidRPr="00A85236">
        <w:rPr>
          <w:rFonts w:ascii="黑体" w:eastAsia="黑体" w:hint="eastAsia"/>
          <w:szCs w:val="21"/>
        </w:rPr>
        <w:t>.</w:t>
      </w:r>
      <w:r w:rsidRPr="00A85236">
        <w:rPr>
          <w:rFonts w:ascii="黑体" w:eastAsia="黑体" w:hint="eastAsia"/>
          <w:szCs w:val="21"/>
        </w:rPr>
        <w:t>5    车间或处理设施的排放口</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9．环境中的三氯乙醛在</w:t>
      </w:r>
      <w:r w:rsidR="00CE6A3D" w:rsidRPr="00A85236">
        <w:rPr>
          <w:rFonts w:ascii="黑体" w:eastAsia="黑体" w:hint="eastAsia"/>
          <w:szCs w:val="21"/>
          <w:u w:val="single"/>
        </w:rPr>
        <w:t xml:space="preserve">           </w:t>
      </w:r>
      <w:r w:rsidRPr="00A85236">
        <w:rPr>
          <w:rFonts w:ascii="黑体" w:eastAsia="黑体" w:hint="eastAsia"/>
          <w:szCs w:val="21"/>
        </w:rPr>
        <w:t>和</w:t>
      </w:r>
      <w:r w:rsidR="00CE6A3D" w:rsidRPr="00A85236">
        <w:rPr>
          <w:rFonts w:ascii="黑体" w:eastAsia="黑体" w:hint="eastAsia"/>
          <w:szCs w:val="21"/>
          <w:u w:val="single"/>
        </w:rPr>
        <w:t xml:space="preserve">        </w:t>
      </w:r>
      <w:r w:rsidRPr="00A85236">
        <w:rPr>
          <w:rFonts w:ascii="黑体" w:eastAsia="黑体" w:hint="eastAsia"/>
          <w:szCs w:val="21"/>
        </w:rPr>
        <w:t>作用下可以转化成为三氯乙酸或分解。②</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微生物  化学</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10．三氯乙醛主要存在于</w:t>
      </w:r>
      <w:r w:rsidR="00CE6A3D" w:rsidRPr="00A85236">
        <w:rPr>
          <w:rFonts w:ascii="黑体" w:eastAsia="黑体" w:hint="eastAsia"/>
          <w:szCs w:val="21"/>
          <w:u w:val="single"/>
        </w:rPr>
        <w:t xml:space="preserve">              </w:t>
      </w:r>
      <w:r w:rsidRPr="00A85236">
        <w:rPr>
          <w:rFonts w:ascii="黑体" w:eastAsia="黑体" w:hint="eastAsia"/>
          <w:szCs w:val="21"/>
        </w:rPr>
        <w:t>排放的污水中。②</w:t>
      </w:r>
    </w:p>
    <w:p w:rsidR="00CE6A3D"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农药厂</w:t>
      </w:r>
    </w:p>
    <w:p w:rsidR="00787ECB" w:rsidRPr="00A85236" w:rsidRDefault="00787EC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1．溴酚蓝分光光度法测定水中三乙胺的原理为：在酸性介质中，三乙胺被三氯甲烷定量萃取后，与酸性有机染料溴酚蓝反应生成黄色化合物。(    )①</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E6A3D"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E6A3D"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正确答案为：应在碱性介质中。</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2．溴酚蓝分光光度法测定水中三乙胺时，所用玻璃器皿，在使用前应先用10％(体积分数／体积分数)硝酸溶液浸泡，然后用水冲洗干净。(    )①</w:t>
      </w:r>
    </w:p>
    <w:p w:rsidR="00787ECB" w:rsidRPr="00A85236" w:rsidRDefault="00787EC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E6A3D"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E6A3D" w:rsidRPr="00A85236" w:rsidRDefault="00787ECB" w:rsidP="003214D3">
      <w:pPr>
        <w:snapToGrid w:val="0"/>
        <w:spacing w:line="40" w:lineRule="atLeast"/>
        <w:ind w:left="260"/>
        <w:jc w:val="left"/>
        <w:rPr>
          <w:rFonts w:ascii="黑体" w:eastAsia="黑体" w:hint="eastAsia"/>
          <w:szCs w:val="21"/>
        </w:rPr>
      </w:pPr>
      <w:r w:rsidRPr="00A85236">
        <w:rPr>
          <w:rFonts w:ascii="黑体" w:eastAsia="黑体" w:hint="eastAsia"/>
          <w:szCs w:val="21"/>
        </w:rPr>
        <w:t>3．溴酚蓝分光光度法测定水中三乙胺中，比色时以蒸馏水为参比液，测定样品吸光度值。(    )①</w:t>
      </w:r>
      <w:r w:rsidR="00CE6A3D" w:rsidRPr="00A85236">
        <w:rPr>
          <w:rFonts w:ascii="黑体" w:eastAsia="黑体" w:hint="eastAsia"/>
          <w:szCs w:val="21"/>
        </w:rPr>
        <w:t xml:space="preserve">  </w:t>
      </w:r>
      <w:r w:rsidR="00CE6A3D" w:rsidRPr="00A85236">
        <w:rPr>
          <w:rFonts w:ascii="黑体" w:eastAsia="黑体" w:hint="eastAsia"/>
          <w:b/>
          <w:szCs w:val="21"/>
        </w:rPr>
        <w:t>答案：</w:t>
      </w:r>
      <w:r w:rsidR="00CE6A3D" w:rsidRPr="00A85236">
        <w:rPr>
          <w:rFonts w:ascii="黑体" w:eastAsia="黑体" w:hint="eastAsia"/>
          <w:szCs w:val="21"/>
        </w:rPr>
        <w:t>错误</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正确答案为：以三氯甲烷为参比液。</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4．对二甲氨基苯甲醛分光光度法测定水中一甲基肼的原理是：在碱性条件下，水中微量的一甲基肼与对二甲氨基苯甲醛反应生成黄色缩合物，用分光光度法测定其含量。(    )③</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正确答案为：在酸性条件下，水中微量的一甲基肼与对二甲氨基苯甲醛反应生成黄色缩合物。</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5．用对二甲氨基苯甲醛分光光度法测定水中一甲基肼时，其灵敏度随温度的升高而升高。(    )③</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正确答案为：其灵敏度随温度的升高而降低。</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6．测定水中一甲基肼的对二甲氨基苯甲醛分光光度法，显色温度适宜范围为</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    )③</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正确答案为：对水样温度的要求是15～</w:t>
      </w:r>
      <w:smartTag w:uri="urn:schemas-microsoft-com:office:smarttags" w:element="chmetcnv">
        <w:smartTagPr>
          <w:attr w:name="UnitName" w:val="℃"/>
          <w:attr w:name="SourceValue" w:val="30"/>
          <w:attr w:name="HasSpace" w:val="False"/>
          <w:attr w:name="Negative" w:val="False"/>
          <w:attr w:name="NumberType" w:val="1"/>
          <w:attr w:name="TCSC" w:val="0"/>
        </w:smartTagPr>
        <w:r w:rsidRPr="00A85236">
          <w:rPr>
            <w:rFonts w:ascii="黑体" w:eastAsia="黑体" w:hint="eastAsia"/>
            <w:szCs w:val="21"/>
          </w:rPr>
          <w:t>30℃</w:t>
        </w:r>
      </w:smartTag>
      <w:r w:rsidRPr="00A85236">
        <w:rPr>
          <w:rFonts w:ascii="黑体" w:eastAsia="黑体" w:hint="eastAsia"/>
          <w:szCs w:val="21"/>
        </w:rPr>
        <w:t>。</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7．用对二甲氨基苯甲醛分光光度法测定水中一甲基肼时，配制一甲基肼标准溶液均用硫酸溶液定容。(    )③</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8．氨基亚铁氰化钠分光光度法测定水中偏二甲基肼中，做校正曲线时，要将标准系列比色管在</w:t>
      </w:r>
      <w:smartTag w:uri="urn:schemas-microsoft-com:office:smarttags" w:element="chmetcnv">
        <w:smartTagPr>
          <w:attr w:name="UnitName" w:val="℃"/>
          <w:attr w:name="SourceValue" w:val="50"/>
          <w:attr w:name="HasSpace" w:val="False"/>
          <w:attr w:name="Negative" w:val="False"/>
          <w:attr w:name="NumberType" w:val="1"/>
          <w:attr w:name="TCSC" w:val="0"/>
        </w:smartTagPr>
        <w:r w:rsidRPr="00A85236">
          <w:rPr>
            <w:rFonts w:ascii="黑体" w:eastAsia="黑体" w:hint="eastAsia"/>
            <w:szCs w:val="21"/>
          </w:rPr>
          <w:t>50℃</w:t>
        </w:r>
      </w:smartTag>
      <w:r w:rsidRPr="00A85236">
        <w:rPr>
          <w:rFonts w:ascii="黑体" w:eastAsia="黑体" w:hint="eastAsia"/>
          <w:szCs w:val="21"/>
        </w:rPr>
        <w:t>恒温水浴中放置1h，然后进行吸光度测量。(    )④</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正确答案为：应在</w:t>
      </w:r>
      <w:smartTag w:uri="urn:schemas-microsoft-com:office:smarttags" w:element="chmetcnv">
        <w:smartTagPr>
          <w:attr w:name="UnitName" w:val="℃"/>
          <w:attr w:name="SourceValue" w:val="30"/>
          <w:attr w:name="HasSpace" w:val="False"/>
          <w:attr w:name="Negative" w:val="False"/>
          <w:attr w:name="NumberType" w:val="1"/>
          <w:attr w:name="TCSC" w:val="0"/>
        </w:smartTagPr>
        <w:r w:rsidRPr="00A85236">
          <w:rPr>
            <w:rFonts w:ascii="黑体" w:eastAsia="黑体" w:hint="eastAsia"/>
            <w:szCs w:val="21"/>
          </w:rPr>
          <w:t>30℃</w:t>
        </w:r>
      </w:smartTag>
      <w:r w:rsidRPr="00A85236">
        <w:rPr>
          <w:rFonts w:ascii="黑体" w:eastAsia="黑体" w:hint="eastAsia"/>
          <w:szCs w:val="21"/>
        </w:rPr>
        <w:t>恒温水浴中放置1h。</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9．氨基亚铁氰化钠分光光度法测定水中偏二甲基肼时，若水样浑浊，应用定量中速滤纸过滤。(    )④</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正确答案为：应用4号砂芯漏斗过滤。</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10．吡唑啉酮分光光度法测定水中三氯乙醛时，1-苯基-3-甲基-5-吡唑啉酮在弱碱性条件下能和三氯乙醛反应生成棕红色络合物。(    )②</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11．吡唑啉酮分光光度法测定水中三氯乙醛时，由于三氯乙醛溶液不稳定，所以保存的标准溶液浓度一般在100mg／L以上为好。(    )②</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12．吡唑啉酮分光光度法测定水中三氯乙醛，具有显色稳定的特点，一定量的Mn</w:t>
      </w:r>
      <w:r w:rsidRPr="00A85236">
        <w:rPr>
          <w:rFonts w:ascii="黑体" w:eastAsia="黑体" w:hint="eastAsia"/>
          <w:szCs w:val="21"/>
          <w:vertAlign w:val="superscript"/>
        </w:rPr>
        <w:t>2+</w:t>
      </w:r>
      <w:r w:rsidRPr="00A85236">
        <w:rPr>
          <w:rFonts w:ascii="黑体" w:eastAsia="黑体" w:hint="eastAsia"/>
          <w:szCs w:val="21"/>
        </w:rPr>
        <w:t>、Cu</w:t>
      </w:r>
      <w:r w:rsidRPr="00A85236">
        <w:rPr>
          <w:rFonts w:ascii="黑体" w:eastAsia="黑体" w:hint="eastAsia"/>
          <w:szCs w:val="21"/>
          <w:vertAlign w:val="superscript"/>
        </w:rPr>
        <w:t>2+</w:t>
      </w:r>
      <w:r w:rsidRPr="00A85236">
        <w:rPr>
          <w:rFonts w:ascii="黑体" w:eastAsia="黑体" w:hint="eastAsia"/>
          <w:szCs w:val="21"/>
        </w:rPr>
        <w:t>和Hg</w:t>
      </w:r>
      <w:r w:rsidRPr="00A85236">
        <w:rPr>
          <w:rFonts w:ascii="黑体" w:eastAsia="黑体" w:hint="eastAsia"/>
          <w:szCs w:val="21"/>
          <w:vertAlign w:val="superscript"/>
        </w:rPr>
        <w:t>2+</w:t>
      </w:r>
      <w:r w:rsidRPr="00A85236">
        <w:rPr>
          <w:rFonts w:ascii="黑体" w:eastAsia="黑体" w:hint="eastAsia"/>
          <w:szCs w:val="21"/>
        </w:rPr>
        <w:t>对测定有干扰，甲醛和敌敌畏没有干扰。(    )②</w:t>
      </w:r>
    </w:p>
    <w:p w:rsidR="00CE6A3D"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错误</w:t>
      </w:r>
    </w:p>
    <w:p w:rsidR="00787ECB" w:rsidRPr="00A85236" w:rsidRDefault="00CE6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正确答案为：甲醛和敌敌畏对测定有干扰。</w:t>
      </w:r>
    </w:p>
    <w:p w:rsidR="00E45BCA" w:rsidRPr="00A85236" w:rsidRDefault="00E45BCA"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1．采集测定三乙胺的水样时，要使用</w:t>
      </w:r>
      <w:r w:rsidRPr="00A85236">
        <w:rPr>
          <w:rFonts w:ascii="黑体" w:eastAsia="黑体" w:hint="eastAsia"/>
          <w:szCs w:val="21"/>
          <w:u w:val="single"/>
        </w:rPr>
        <w:t xml:space="preserve">               </w:t>
      </w:r>
      <w:r w:rsidRPr="00A85236">
        <w:rPr>
          <w:rFonts w:ascii="黑体" w:eastAsia="黑体" w:hint="eastAsia"/>
          <w:szCs w:val="21"/>
        </w:rPr>
        <w:t>材质容器。(    )①</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A．塑料    B．玻璃    C．聚四氟乙烯</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2．溴酚蓝分光光度法测定水中三乙胺，配制溴酚蓝显色剂时如出现不溶物，用</w:t>
      </w:r>
      <w:r w:rsidRPr="00A85236">
        <w:rPr>
          <w:rFonts w:ascii="黑体" w:eastAsia="黑体" w:hint="eastAsia"/>
          <w:szCs w:val="21"/>
          <w:u w:val="single"/>
        </w:rPr>
        <w:t xml:space="preserve">            </w:t>
      </w:r>
      <w:r w:rsidRPr="00A85236">
        <w:rPr>
          <w:rFonts w:ascii="黑体" w:eastAsia="黑体" w:hint="eastAsia"/>
          <w:szCs w:val="21"/>
        </w:rPr>
        <w:t>除去，贮于</w:t>
      </w:r>
      <w:r w:rsidRPr="00A85236">
        <w:rPr>
          <w:rFonts w:ascii="黑体" w:eastAsia="黑体" w:hint="eastAsia"/>
          <w:szCs w:val="21"/>
          <w:u w:val="single"/>
        </w:rPr>
        <w:t xml:space="preserve">           </w:t>
      </w:r>
      <w:r w:rsidRPr="00A85236">
        <w:rPr>
          <w:rFonts w:ascii="黑体" w:eastAsia="黑体" w:hint="eastAsia"/>
          <w:szCs w:val="21"/>
        </w:rPr>
        <w:t>中。(    )①</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A．定量中速滤纸，棕色瓶    B．定性滤纸，棕色瓶</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C．定量慢速滤纸，无色玻璃瓶    D．定量快速滤纸，无色玻璃瓶</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3．溴酚蓝分光光度法测定水中三乙胺中，在制备1500mg／L三乙胺标准贮备液时，在100ml的容量瓶中加入蒸馏水50ml，用注射器以</w:t>
      </w:r>
      <w:r w:rsidRPr="00A85236">
        <w:rPr>
          <w:rFonts w:ascii="黑体" w:eastAsia="黑体" w:hint="eastAsia"/>
          <w:szCs w:val="21"/>
          <w:u w:val="single"/>
        </w:rPr>
        <w:t xml:space="preserve">          </w:t>
      </w:r>
      <w:r w:rsidRPr="00A85236">
        <w:rPr>
          <w:rFonts w:ascii="黑体" w:eastAsia="黑体" w:hint="eastAsia"/>
          <w:szCs w:val="21"/>
        </w:rPr>
        <w:t>称取三乙胺</w:t>
      </w:r>
      <w:r w:rsidRPr="00A85236">
        <w:rPr>
          <w:rFonts w:ascii="黑体" w:eastAsia="黑体" w:hint="eastAsia"/>
          <w:szCs w:val="21"/>
          <w:u w:val="single"/>
        </w:rPr>
        <w:t xml:space="preserve">        </w:t>
      </w:r>
      <w:r w:rsidRPr="00A85236">
        <w:rPr>
          <w:rFonts w:ascii="黑体" w:eastAsia="黑体" w:hint="eastAsia"/>
          <w:szCs w:val="21"/>
        </w:rPr>
        <w:t>，仔细注入容量瓶中，轻轻摇动瓶子，使三乙胺充分溶解。(    )①</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A．减量法，</w:t>
      </w:r>
      <w:smartTag w:uri="urn:schemas-microsoft-com:office:smarttags" w:element="chmetcnv">
        <w:smartTagPr>
          <w:attr w:name="UnitName" w:val="g"/>
          <w:attr w:name="SourceValue" w:val=".15"/>
          <w:attr w:name="HasSpace" w:val="False"/>
          <w:attr w:name="Negative" w:val="False"/>
          <w:attr w:name="NumberType" w:val="1"/>
          <w:attr w:name="TCSC" w:val="0"/>
        </w:smartTagPr>
        <w:r w:rsidRPr="00A85236">
          <w:rPr>
            <w:rFonts w:ascii="黑体" w:eastAsia="黑体" w:hint="eastAsia"/>
            <w:szCs w:val="21"/>
          </w:rPr>
          <w:t>0.15g</w:t>
        </w:r>
      </w:smartTag>
      <w:r w:rsidRPr="00A85236">
        <w:rPr>
          <w:rFonts w:ascii="黑体" w:eastAsia="黑体" w:hint="eastAsia"/>
          <w:szCs w:val="21"/>
        </w:rPr>
        <w:t xml:space="preserve">    B．减量法，</w:t>
      </w:r>
      <w:smartTag w:uri="urn:schemas-microsoft-com:office:smarttags" w:element="chmetcnv">
        <w:smartTagPr>
          <w:attr w:name="UnitName" w:val="g"/>
          <w:attr w:name="SourceValue" w:val=".15"/>
          <w:attr w:name="HasSpace" w:val="False"/>
          <w:attr w:name="Negative" w:val="False"/>
          <w:attr w:name="NumberType" w:val="1"/>
          <w:attr w:name="TCSC" w:val="0"/>
        </w:smartTagPr>
        <w:r w:rsidRPr="00A85236">
          <w:rPr>
            <w:rFonts w:ascii="黑体" w:eastAsia="黑体" w:hint="eastAsia"/>
            <w:szCs w:val="21"/>
          </w:rPr>
          <w:t>0.1500g</w:t>
        </w:r>
      </w:smartTag>
      <w:r w:rsidRPr="00A85236">
        <w:rPr>
          <w:rFonts w:ascii="黑体" w:eastAsia="黑体" w:hint="eastAsia"/>
          <w:szCs w:val="21"/>
        </w:rPr>
        <w:t xml:space="preserve">    C．减量法，0.15mg</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B</w:t>
      </w:r>
    </w:p>
    <w:p w:rsidR="00E45BCA" w:rsidRPr="00A85236" w:rsidRDefault="00E45BCA" w:rsidP="003214D3">
      <w:pPr>
        <w:snapToGrid w:val="0"/>
        <w:spacing w:line="40" w:lineRule="atLeast"/>
        <w:jc w:val="left"/>
        <w:rPr>
          <w:rFonts w:ascii="黑体" w:eastAsia="黑体" w:hint="eastAsia"/>
          <w:w w:val="105"/>
          <w:szCs w:val="21"/>
        </w:rPr>
      </w:pPr>
      <w:r w:rsidRPr="00A85236">
        <w:rPr>
          <w:rFonts w:ascii="黑体" w:eastAsia="黑体" w:hint="eastAsia"/>
          <w:szCs w:val="21"/>
        </w:rPr>
        <w:t>4．</w:t>
      </w:r>
      <w:r w:rsidRPr="00A85236">
        <w:rPr>
          <w:rFonts w:ascii="黑体" w:eastAsia="黑体" w:hint="eastAsia"/>
          <w:w w:val="105"/>
          <w:szCs w:val="21"/>
        </w:rPr>
        <w:t>溴酚蓝分光光度法测定水中三乙胺时，1500mg/L三乙胺标准贮备液于冰箱中冷藏，至少可稳</w:t>
      </w:r>
      <w:r w:rsidRPr="00A85236">
        <w:rPr>
          <w:rFonts w:ascii="黑体" w:eastAsia="黑体" w:hint="eastAsia"/>
          <w:szCs w:val="21"/>
        </w:rPr>
        <w:t>定</w:t>
      </w:r>
      <w:r w:rsidRPr="00A85236">
        <w:rPr>
          <w:rFonts w:ascii="黑体" w:eastAsia="黑体" w:hint="eastAsia"/>
          <w:szCs w:val="21"/>
          <w:u w:val="single"/>
        </w:rPr>
        <w:t xml:space="preserve">         </w:t>
      </w:r>
      <w:r w:rsidRPr="00A85236">
        <w:rPr>
          <w:rFonts w:ascii="黑体" w:eastAsia="黑体" w:hint="eastAsia"/>
          <w:szCs w:val="21"/>
        </w:rPr>
        <w:t>。(    )①</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1周    B．1个月    C．2个月    D．3个月</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5．对二甲氨基苯甲醛分光光度法测定水中一甲基肼，配制一甲基肼储备液时，需要先将盛有1mol／L的硫酸溶液的容量瓶准确称量至</w:t>
      </w:r>
      <w:r w:rsidRPr="00A85236">
        <w:rPr>
          <w:rFonts w:ascii="黑体" w:eastAsia="黑体" w:hint="eastAsia"/>
          <w:szCs w:val="21"/>
          <w:u w:val="single"/>
        </w:rPr>
        <w:t xml:space="preserve">        </w:t>
      </w:r>
      <w:r w:rsidRPr="00A85236">
        <w:rPr>
          <w:rFonts w:ascii="黑体" w:eastAsia="黑体" w:hint="eastAsia"/>
          <w:szCs w:val="21"/>
        </w:rPr>
        <w:t>g。(    )③</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A．0.000 1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0.1    C</w:t>
        </w:r>
      </w:smartTag>
      <w:r w:rsidRPr="00A85236">
        <w:rPr>
          <w:rFonts w:ascii="黑体" w:eastAsia="黑体" w:hint="eastAsia"/>
          <w:szCs w:val="21"/>
        </w:rPr>
        <w:t>．0.001    D．0.01</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6．</w:t>
      </w:r>
      <w:r w:rsidRPr="00A85236">
        <w:rPr>
          <w:rFonts w:ascii="黑体" w:eastAsia="黑体" w:hint="eastAsia"/>
          <w:w w:val="120"/>
          <w:szCs w:val="21"/>
        </w:rPr>
        <w:t>对二甲氨基苯甲醛分光光度法测定一甲基肼时，200μg／L的一甲基肼溶液需要</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在</w:t>
      </w:r>
      <w:r w:rsidRPr="00A85236">
        <w:rPr>
          <w:rFonts w:ascii="黑体" w:eastAsia="黑体" w:hint="eastAsia"/>
          <w:szCs w:val="21"/>
          <w:u w:val="single"/>
        </w:rPr>
        <w:t xml:space="preserve">                 </w:t>
      </w:r>
      <w:r w:rsidRPr="00A85236">
        <w:rPr>
          <w:rFonts w:ascii="黑体" w:eastAsia="黑体" w:hint="eastAsia"/>
          <w:szCs w:val="21"/>
        </w:rPr>
        <w:t>。(    )③</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    B．</w:t>
      </w:r>
      <w:smartTag w:uri="urn:schemas-microsoft-com:office:smarttags" w:element="chmetcnv">
        <w:smartTagPr>
          <w:attr w:name="UnitName" w:val="℃"/>
          <w:attr w:name="SourceValue" w:val="0"/>
          <w:attr w:name="HasSpace" w:val="False"/>
          <w:attr w:name="Negative" w:val="False"/>
          <w:attr w:name="NumberType" w:val="1"/>
          <w:attr w:name="TCSC" w:val="0"/>
        </w:smartTagPr>
        <w:r w:rsidRPr="00A85236">
          <w:rPr>
            <w:rFonts w:ascii="黑体" w:eastAsia="黑体" w:hint="eastAsia"/>
            <w:szCs w:val="21"/>
          </w:rPr>
          <w:t>0℃</w:t>
        </w:r>
      </w:smartTag>
      <w:r w:rsidRPr="00A85236">
        <w:rPr>
          <w:rFonts w:ascii="黑体" w:eastAsia="黑体" w:hint="eastAsia"/>
          <w:szCs w:val="21"/>
        </w:rPr>
        <w:t>以下保存</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smartTag>
      <w:r w:rsidRPr="00A85236">
        <w:rPr>
          <w:rFonts w:ascii="黑体" w:eastAsia="黑体" w:hint="eastAsia"/>
          <w:szCs w:val="21"/>
        </w:rPr>
        <w:t>恒温保存    D．15～</w:t>
      </w:r>
      <w:smartTag w:uri="urn:schemas-microsoft-com:office:smarttags" w:element="chmetcnv">
        <w:smartTagPr>
          <w:attr w:name="UnitName" w:val="℃"/>
          <w:attr w:name="SourceValue" w:val="30"/>
          <w:attr w:name="HasSpace" w:val="False"/>
          <w:attr w:name="Negative" w:val="False"/>
          <w:attr w:name="NumberType" w:val="1"/>
          <w:attr w:name="TCSC" w:val="0"/>
        </w:smartTagPr>
        <w:r w:rsidRPr="00A85236">
          <w:rPr>
            <w:rFonts w:ascii="黑体" w:eastAsia="黑体" w:hint="eastAsia"/>
            <w:szCs w:val="21"/>
          </w:rPr>
          <w:t>30℃</w:t>
        </w:r>
      </w:smartTag>
      <w:r w:rsidRPr="00A85236">
        <w:rPr>
          <w:rFonts w:ascii="黑体" w:eastAsia="黑体" w:hint="eastAsia"/>
          <w:szCs w:val="21"/>
        </w:rPr>
        <w:t>范围保存</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7．氨基亚铁氰化钠分光光度法测定水中偏二甲基肼，当水样中偏二甲基肼含量小于</w:t>
      </w:r>
      <w:r w:rsidRPr="00A85236">
        <w:rPr>
          <w:rFonts w:ascii="黑体" w:eastAsia="黑体" w:hint="eastAsia"/>
          <w:szCs w:val="21"/>
          <w:u w:val="single"/>
        </w:rPr>
        <w:t xml:space="preserve">          </w:t>
      </w:r>
      <w:r w:rsidRPr="00A85236">
        <w:rPr>
          <w:rFonts w:ascii="黑体" w:eastAsia="黑体" w:hint="eastAsia"/>
          <w:szCs w:val="21"/>
        </w:rPr>
        <w:t>时，需要将水样用蒸馏浓缩法进行富集。(    )④</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A．50μg／L    B. 50mg／L    C．100μg/L    D．100mg／L</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C2628"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8．氨基亚铁氰化钠分光光度法测定水中偏二甲基肼时，对于偏二甲基肼含量在0.01～0.1mg／L的水样，平行双样分析结果的允许差为</w:t>
      </w:r>
      <w:r w:rsidRPr="00A85236">
        <w:rPr>
          <w:rFonts w:ascii="黑体" w:eastAsia="黑体" w:hint="eastAsia"/>
          <w:szCs w:val="21"/>
          <w:u w:val="single"/>
        </w:rPr>
        <w:t xml:space="preserve">         </w:t>
      </w:r>
      <w:r w:rsidRPr="00A85236">
        <w:rPr>
          <w:rFonts w:ascii="黑体" w:eastAsia="黑体" w:hint="eastAsia"/>
          <w:szCs w:val="21"/>
        </w:rPr>
        <w:t>％。(    )④</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20"/>
          <w:attr w:name="HasSpace" w:val="True"/>
          <w:attr w:name="Negative" w:val="False"/>
          <w:attr w:name="NumberType" w:val="1"/>
          <w:attr w:name="TCSC" w:val="0"/>
        </w:smartTagPr>
        <w:r w:rsidRPr="00A85236">
          <w:rPr>
            <w:rFonts w:ascii="黑体" w:eastAsia="黑体" w:hint="eastAsia"/>
            <w:szCs w:val="21"/>
          </w:rPr>
          <w:t>20    C</w:t>
        </w:r>
      </w:smartTag>
      <w:r w:rsidRPr="00A85236">
        <w:rPr>
          <w:rFonts w:ascii="黑体" w:eastAsia="黑体" w:hint="eastAsia"/>
          <w:szCs w:val="21"/>
        </w:rPr>
        <w:t>．  15    D．  5</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E6A3D"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9. 氨基亚铁氰化钠分光光度法测定偏二甲基肼时，当水样中亚硝酸根含量大于偏二甲基肼含量2倍以上的时候，应在加入缓冲溶液后分别再向各管加入</w:t>
      </w:r>
      <w:r w:rsidRPr="00A85236">
        <w:rPr>
          <w:rFonts w:ascii="黑体" w:eastAsia="黑体" w:hint="eastAsia"/>
          <w:szCs w:val="21"/>
          <w:u w:val="single"/>
        </w:rPr>
        <w:t xml:space="preserve">                          </w:t>
      </w:r>
      <w:r w:rsidRPr="00A85236">
        <w:rPr>
          <w:rFonts w:ascii="黑体" w:eastAsia="黑体" w:hint="eastAsia"/>
          <w:szCs w:val="21"/>
        </w:rPr>
        <w:t>，然后再加入显色剂。(    )④</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A．浓度5％的氨基磺酸铵</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0.2m</w:t>
        </w:r>
      </w:smartTag>
      <w:r w:rsidRPr="00A85236">
        <w:rPr>
          <w:rFonts w:ascii="黑体" w:eastAsia="黑体" w:hint="eastAsia"/>
          <w:szCs w:val="21"/>
        </w:rPr>
        <w:t>1    B．浓度10％的氨基磺酸铵</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0.2m</w:t>
        </w:r>
      </w:smartTag>
      <w:r w:rsidRPr="00A85236">
        <w:rPr>
          <w:rFonts w:ascii="黑体" w:eastAsia="黑体" w:hint="eastAsia"/>
          <w:szCs w:val="21"/>
        </w:rPr>
        <w:t>1</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C．浓度5％的氨基磺酸铵</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    D．浓度10％的氨基磺酸铵0.2ml</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10．氨基亚铁氰化钠分光光度法测定水中偏二甲基肼中，制备1mg／L偏二甲基肼标准溶液时，在</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1的容量瓶中加入蒸馏水</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1及硫酸</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1摇匀，用微量注射器吸取浓偏二甲基肼溶液65μl，仔细注入容量瓶中，用增量法称取</w:t>
      </w:r>
      <w:r w:rsidRPr="00A85236">
        <w:rPr>
          <w:rFonts w:ascii="黑体" w:eastAsia="黑体" w:hint="eastAsia"/>
          <w:szCs w:val="21"/>
          <w:u w:val="single"/>
        </w:rPr>
        <w:t xml:space="preserve">           </w:t>
      </w:r>
      <w:r w:rsidRPr="00A85236">
        <w:rPr>
          <w:rFonts w:ascii="黑体" w:eastAsia="黑体" w:hint="eastAsia"/>
          <w:szCs w:val="21"/>
        </w:rPr>
        <w:t>。(    )④</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g"/>
          <w:attr w:name="SourceValue" w:val=".05"/>
          <w:attr w:name="HasSpace" w:val="True"/>
          <w:attr w:name="Negative" w:val="False"/>
          <w:attr w:name="NumberType" w:val="1"/>
          <w:attr w:name="TCSC" w:val="0"/>
        </w:smartTagPr>
        <w:r w:rsidRPr="00A85236">
          <w:rPr>
            <w:rFonts w:ascii="黑体" w:eastAsia="黑体" w:hint="eastAsia"/>
            <w:szCs w:val="21"/>
          </w:rPr>
          <w:t>0.05 g</w:t>
        </w:r>
      </w:smartTag>
      <w:r w:rsidRPr="00A85236">
        <w:rPr>
          <w:rFonts w:ascii="黑体" w:eastAsia="黑体" w:hint="eastAsia"/>
          <w:szCs w:val="21"/>
        </w:rPr>
        <w:t xml:space="preserve">  B．</w:t>
      </w:r>
      <w:smartTag w:uri="urn:schemas-microsoft-com:office:smarttags" w:element="chmetcnv">
        <w:smartTagPr>
          <w:attr w:name="UnitName" w:val="g"/>
          <w:attr w:name="SourceValue" w:val=".05"/>
          <w:attr w:name="HasSpace" w:val="False"/>
          <w:attr w:name="Negative" w:val="False"/>
          <w:attr w:name="NumberType" w:val="1"/>
          <w:attr w:name="TCSC" w:val="0"/>
        </w:smartTagPr>
        <w:r w:rsidRPr="00A85236">
          <w:rPr>
            <w:rFonts w:ascii="黑体" w:eastAsia="黑体" w:hint="eastAsia"/>
            <w:szCs w:val="21"/>
          </w:rPr>
          <w:t>0.0500g</w:t>
        </w:r>
      </w:smartTag>
      <w:r w:rsidRPr="00A85236">
        <w:rPr>
          <w:rFonts w:ascii="黑体" w:eastAsia="黑体" w:hint="eastAsia"/>
          <w:szCs w:val="21"/>
        </w:rPr>
        <w:t xml:space="preserve">  C．0.5 mg  D．0.500mg</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11．氨基亚铁氰化钠分光光度法测定水中偏二甲基肼中，用蒸馏浓缩法进行水样富集时，当水样即将沸腾的时候，应控制电炉的温度，使得</w:t>
      </w:r>
      <w:r w:rsidRPr="00A85236">
        <w:rPr>
          <w:rFonts w:ascii="黑体" w:eastAsia="黑体" w:hint="eastAsia"/>
          <w:szCs w:val="21"/>
          <w:u w:val="single"/>
        </w:rPr>
        <w:t xml:space="preserve">                                  </w:t>
      </w:r>
      <w:r w:rsidRPr="00A85236">
        <w:rPr>
          <w:rFonts w:ascii="黑体" w:eastAsia="黑体" w:hint="eastAsia"/>
          <w:szCs w:val="21"/>
        </w:rPr>
        <w:t>。(    )④</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A.每</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1馏分的流出时间在11～15min    B．每50ml馏分的流出时间在11～15min</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C．每</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 xml:space="preserve">1馏分的流出时间在20～25min  </w:t>
      </w:r>
      <w:r w:rsidR="0037714F" w:rsidRPr="00A85236">
        <w:rPr>
          <w:rFonts w:ascii="黑体" w:eastAsia="黑体" w:hint="eastAsia"/>
          <w:szCs w:val="21"/>
        </w:rPr>
        <w:t xml:space="preserve"> </w:t>
      </w:r>
      <w:r w:rsidRPr="00A85236">
        <w:rPr>
          <w:rFonts w:ascii="黑体" w:eastAsia="黑体" w:hint="eastAsia"/>
          <w:szCs w:val="21"/>
        </w:rPr>
        <w:t>D．每</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1馏分的流出时间在20～25min</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12．测定水中三氯乙醛的吡唑啉酮分光光度法(HJ／T 50—1999)的最低检出限为</w:t>
      </w:r>
      <w:r w:rsidR="0037714F" w:rsidRPr="00A85236">
        <w:rPr>
          <w:rFonts w:ascii="黑体" w:eastAsia="黑体" w:hint="eastAsia"/>
          <w:szCs w:val="21"/>
          <w:u w:val="single"/>
        </w:rPr>
        <w:t xml:space="preserve">        </w:t>
      </w:r>
      <w:r w:rsidRPr="00A85236">
        <w:rPr>
          <w:rFonts w:ascii="黑体" w:eastAsia="黑体" w:hint="eastAsia"/>
          <w:szCs w:val="21"/>
        </w:rPr>
        <w:t>。(    )②</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37714F" w:rsidRPr="00A85236">
        <w:rPr>
          <w:rFonts w:ascii="黑体" w:eastAsia="黑体" w:hint="eastAsia"/>
          <w:szCs w:val="21"/>
        </w:rPr>
        <w:t>.</w:t>
      </w:r>
      <w:r w:rsidRPr="00A85236">
        <w:rPr>
          <w:rFonts w:ascii="黑体" w:eastAsia="黑体" w:hint="eastAsia"/>
          <w:szCs w:val="21"/>
        </w:rPr>
        <w:t>02μg／</w:t>
      </w:r>
      <w:r w:rsidR="0037714F" w:rsidRPr="00A85236">
        <w:rPr>
          <w:rFonts w:ascii="黑体" w:eastAsia="黑体" w:hint="eastAsia"/>
          <w:szCs w:val="21"/>
        </w:rPr>
        <w:t>L</w:t>
      </w:r>
      <w:r w:rsidRPr="00A85236">
        <w:rPr>
          <w:rFonts w:ascii="黑体" w:eastAsia="黑体" w:hint="eastAsia"/>
          <w:szCs w:val="21"/>
        </w:rPr>
        <w:t xml:space="preserve">  B．0</w:t>
      </w:r>
      <w:r w:rsidR="0037714F" w:rsidRPr="00A85236">
        <w:rPr>
          <w:rFonts w:ascii="黑体" w:eastAsia="黑体" w:hint="eastAsia"/>
          <w:szCs w:val="21"/>
        </w:rPr>
        <w:t>.</w:t>
      </w:r>
      <w:r w:rsidRPr="00A85236">
        <w:rPr>
          <w:rFonts w:ascii="黑体" w:eastAsia="黑体" w:hint="eastAsia"/>
          <w:szCs w:val="21"/>
        </w:rPr>
        <w:t>02mg／ml  C．0</w:t>
      </w:r>
      <w:r w:rsidR="0037714F" w:rsidRPr="00A85236">
        <w:rPr>
          <w:rFonts w:ascii="黑体" w:eastAsia="黑体" w:hint="eastAsia"/>
          <w:szCs w:val="21"/>
        </w:rPr>
        <w:t>.</w:t>
      </w:r>
      <w:r w:rsidRPr="00A85236">
        <w:rPr>
          <w:rFonts w:ascii="黑体" w:eastAsia="黑体" w:hint="eastAsia"/>
          <w:szCs w:val="21"/>
        </w:rPr>
        <w:t>02mg／L</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13．吡唑啉酮分光光度法测定水中三氯乙醛时，吡唑啉酮中可能残留有苯，使溶液变黄，放置时间过久会因氧化而加深，可加入</w:t>
      </w:r>
      <w:r w:rsidR="0037714F" w:rsidRPr="00A85236">
        <w:rPr>
          <w:rFonts w:ascii="黑体" w:eastAsia="黑体" w:hint="eastAsia"/>
          <w:szCs w:val="21"/>
          <w:u w:val="single"/>
        </w:rPr>
        <w:t xml:space="preserve">           </w:t>
      </w:r>
      <w:r w:rsidRPr="00A85236">
        <w:rPr>
          <w:rFonts w:ascii="黑体" w:eastAsia="黑体" w:hint="eastAsia"/>
          <w:szCs w:val="21"/>
        </w:rPr>
        <w:t>萃取除去。(    )②</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A．10ml四氯化碳    B．10ml石油醚    C．10ml乙醇    D．10ml乙醚</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14．吡唑啉酮分光光度法测定三氯乙醛时，如果水样浑浊有颜色，可在50ml水样中加入</w:t>
      </w:r>
      <w:r w:rsidR="0037714F" w:rsidRPr="00A85236">
        <w:rPr>
          <w:rFonts w:ascii="黑体" w:eastAsia="黑体" w:hint="eastAsia"/>
          <w:szCs w:val="21"/>
          <w:u w:val="single"/>
        </w:rPr>
        <w:t xml:space="preserve">           </w:t>
      </w:r>
      <w:r w:rsidRPr="00A85236">
        <w:rPr>
          <w:rFonts w:ascii="黑体" w:eastAsia="黑体" w:hint="eastAsia"/>
          <w:szCs w:val="21"/>
        </w:rPr>
        <w:t>来消除。(    )②</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A．氢氧化铝悬浮液</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    B．氢氧化铝溶液lml</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C．氢氧化镁悬浮液1ml    D．氢氧化镁溶液</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45BCA" w:rsidRPr="00A85236" w:rsidRDefault="00E45BCA"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1．溴酚蓝分光光度法测定水中三乙胺时，在称量三乙胺过程中，应注意什么?为什么?①</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三乙胺易挥发，为防止称量过程中挥发损失，在注射器中用减量法称量三乙胺，注入事先装入50m1水的100ml容量瓶中。称量过程应尽量快，必须用橡胶块密封注射器针尖，防止三乙胺泄漏。</w:t>
      </w:r>
    </w:p>
    <w:p w:rsidR="00E45BCA" w:rsidRPr="00A85236" w:rsidRDefault="00E45BCA" w:rsidP="003214D3">
      <w:pPr>
        <w:snapToGrid w:val="0"/>
        <w:spacing w:line="40" w:lineRule="atLeast"/>
        <w:jc w:val="left"/>
        <w:rPr>
          <w:rFonts w:ascii="黑体" w:eastAsia="黑体" w:hint="eastAsia"/>
          <w:szCs w:val="21"/>
        </w:rPr>
      </w:pPr>
      <w:r w:rsidRPr="00A85236">
        <w:rPr>
          <w:rFonts w:ascii="黑体" w:eastAsia="黑体" w:hint="eastAsia"/>
          <w:szCs w:val="21"/>
        </w:rPr>
        <w:t>2．简述对二甲氨基苯甲醛分光光度法测定水中一甲基肼时，如何消除水样中亚硝酸盐氮的干扰?⑧</w:t>
      </w:r>
    </w:p>
    <w:p w:rsidR="00E45BCA" w:rsidRPr="00A85236" w:rsidRDefault="00E45BCA" w:rsidP="003214D3">
      <w:pPr>
        <w:snapToGrid w:val="0"/>
        <w:spacing w:line="40" w:lineRule="atLeast"/>
        <w:ind w:leftChars="200" w:left="420"/>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(1)在制备一甲基肼标准曲线和测定水样时，均加入1g／100ml氨基磺酸铵溶液0</w:t>
      </w:r>
      <w:r w:rsidR="0037714F" w:rsidRPr="00A85236">
        <w:rPr>
          <w:rFonts w:ascii="黑体" w:eastAsia="黑体" w:hint="eastAsia"/>
          <w:szCs w:val="21"/>
        </w:rPr>
        <w:t>.</w:t>
      </w:r>
      <w:r w:rsidRPr="00A85236">
        <w:rPr>
          <w:rFonts w:ascii="黑体" w:eastAsia="黑体" w:hint="eastAsia"/>
          <w:szCs w:val="21"/>
        </w:rPr>
        <w:t>2ml，其他步骤与无亚硝酸盐氮干扰时的测定步骤一致；</w:t>
      </w:r>
    </w:p>
    <w:p w:rsidR="0037714F" w:rsidRPr="00A85236" w:rsidRDefault="00E45BCA"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37714F" w:rsidRPr="00A85236">
        <w:rPr>
          <w:rFonts w:ascii="黑体" w:eastAsia="黑体" w:hint="eastAsia"/>
          <w:szCs w:val="21"/>
        </w:rPr>
        <w:t xml:space="preserve">      </w:t>
      </w:r>
      <w:r w:rsidRPr="00A85236">
        <w:rPr>
          <w:rFonts w:ascii="黑体" w:eastAsia="黑体" w:hint="eastAsia"/>
          <w:szCs w:val="21"/>
        </w:rPr>
        <w:t>(2)当NO</w:t>
      </w:r>
      <w:r w:rsidRPr="00A85236">
        <w:rPr>
          <w:rFonts w:ascii="黑体" w:eastAsia="黑体" w:hint="eastAsia"/>
          <w:szCs w:val="21"/>
          <w:vertAlign w:val="subscript"/>
        </w:rPr>
        <w:t>2</w:t>
      </w:r>
      <w:r w:rsidR="0037714F" w:rsidRPr="00A85236">
        <w:rPr>
          <w:rFonts w:ascii="黑体" w:eastAsia="黑体" w:hint="eastAsia"/>
          <w:szCs w:val="21"/>
          <w:vertAlign w:val="superscript"/>
        </w:rPr>
        <w:t>-</w:t>
      </w:r>
      <w:r w:rsidRPr="00A85236">
        <w:rPr>
          <w:rFonts w:ascii="黑体" w:eastAsia="黑体" w:hint="eastAsia"/>
          <w:szCs w:val="21"/>
        </w:rPr>
        <w:t>总量超过20μg时，应同时测加标回收率2个，取平行值。测得值</w:t>
      </w:r>
      <w:r w:rsidR="0037714F" w:rsidRPr="00A85236">
        <w:rPr>
          <w:rFonts w:ascii="黑体" w:eastAsia="黑体" w:hint="eastAsia"/>
          <w:szCs w:val="21"/>
        </w:rPr>
        <w:t>除以平均回收率为一甲基肼含量。平行样之间的相对偏差不超过10％。</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3．简述对二甲氨基苯甲醛分光光度法测定一甲基肼时，若水样中存在偏二甲基肼，应如何测定一甲基肼?③</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(1)先按偏二甲基肼测定方法测定水样中偏二甲基肼的含量：</w:t>
      </w:r>
    </w:p>
    <w:p w:rsidR="0037714F" w:rsidRPr="00A85236" w:rsidRDefault="0037714F"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(2)再按一甲基肼标准曲线绘制方法制作偏二甲基肼校正曲线，并在曲线上查得该水样中偏二甲基肼含量所对应的吸光度A</w:t>
      </w:r>
      <w:r w:rsidRPr="00A85236">
        <w:rPr>
          <w:rFonts w:ascii="黑体" w:eastAsia="黑体" w:hint="eastAsia"/>
          <w:szCs w:val="21"/>
          <w:vertAlign w:val="subscript"/>
        </w:rPr>
        <w:t>1</w:t>
      </w:r>
      <w:r w:rsidRPr="00A85236">
        <w:rPr>
          <w:rFonts w:ascii="黑体" w:eastAsia="黑体" w:hint="eastAsia"/>
          <w:szCs w:val="21"/>
        </w:rPr>
        <w:t>；</w:t>
      </w:r>
    </w:p>
    <w:p w:rsidR="0037714F" w:rsidRPr="00A85236" w:rsidRDefault="0037714F" w:rsidP="003214D3">
      <w:pPr>
        <w:snapToGrid w:val="0"/>
        <w:spacing w:line="40" w:lineRule="atLeast"/>
        <w:ind w:left="650"/>
        <w:jc w:val="left"/>
        <w:rPr>
          <w:rFonts w:ascii="黑体" w:eastAsia="黑体" w:hint="eastAsia"/>
          <w:szCs w:val="21"/>
        </w:rPr>
      </w:pPr>
      <w:r w:rsidRPr="00A85236">
        <w:rPr>
          <w:rFonts w:ascii="黑体" w:eastAsia="黑体" w:hint="eastAsia"/>
          <w:szCs w:val="21"/>
        </w:rPr>
        <w:lastRenderedPageBreak/>
        <w:t xml:space="preserve">          (3)按水样操作步骤测定水样吸光度值A</w:t>
      </w:r>
      <w:r w:rsidRPr="00A85236">
        <w:rPr>
          <w:rFonts w:ascii="黑体" w:eastAsia="黑体" w:hint="eastAsia"/>
          <w:szCs w:val="21"/>
          <w:vertAlign w:val="subscript"/>
        </w:rPr>
        <w:t>2</w:t>
      </w:r>
      <w:r w:rsidRPr="00A85236">
        <w:rPr>
          <w:rFonts w:ascii="黑体" w:eastAsia="黑体" w:hint="eastAsia"/>
          <w:szCs w:val="21"/>
        </w:rPr>
        <w:t>(含亚硝酸盐的水样则扣除其干扰)，A</w:t>
      </w:r>
      <w:r w:rsidRPr="00A85236">
        <w:rPr>
          <w:rFonts w:ascii="黑体" w:eastAsia="黑体" w:hint="eastAsia"/>
          <w:szCs w:val="21"/>
          <w:vertAlign w:val="subscript"/>
        </w:rPr>
        <w:t>3</w:t>
      </w:r>
      <w:r w:rsidRPr="00A85236">
        <w:rPr>
          <w:rFonts w:ascii="黑体" w:eastAsia="黑体" w:hint="eastAsia"/>
          <w:szCs w:val="21"/>
        </w:rPr>
        <w:t>(A</w:t>
      </w:r>
      <w:r w:rsidRPr="00A85236">
        <w:rPr>
          <w:rFonts w:ascii="黑体" w:eastAsia="黑体" w:hint="eastAsia"/>
          <w:szCs w:val="21"/>
          <w:vertAlign w:val="subscript"/>
        </w:rPr>
        <w:t>2</w:t>
      </w:r>
      <w:r w:rsidRPr="00A85236">
        <w:rPr>
          <w:rFonts w:ascii="黑体" w:eastAsia="黑体" w:hint="eastAsia"/>
          <w:szCs w:val="21"/>
        </w:rPr>
        <w:t>-A</w:t>
      </w:r>
      <w:r w:rsidRPr="00A85236">
        <w:rPr>
          <w:rFonts w:ascii="黑体" w:eastAsia="黑体" w:hint="eastAsia"/>
          <w:szCs w:val="21"/>
          <w:vertAlign w:val="subscript"/>
        </w:rPr>
        <w:t>1</w:t>
      </w:r>
      <w:r w:rsidRPr="00A85236">
        <w:rPr>
          <w:rFonts w:ascii="黑体" w:eastAsia="黑体" w:hint="eastAsia"/>
          <w:szCs w:val="21"/>
        </w:rPr>
        <w:t>=A</w:t>
      </w:r>
      <w:r w:rsidRPr="00A85236">
        <w:rPr>
          <w:rFonts w:ascii="黑体" w:eastAsia="黑体" w:hint="eastAsia"/>
          <w:szCs w:val="21"/>
          <w:vertAlign w:val="subscript"/>
        </w:rPr>
        <w:t>3</w:t>
      </w:r>
      <w:r w:rsidRPr="00A85236">
        <w:rPr>
          <w:rFonts w:ascii="黑体" w:eastAsia="黑体" w:hint="eastAsia"/>
          <w:szCs w:val="21"/>
        </w:rPr>
        <w:t>)的值在校准曲线上查得水样中一甲基肼含量。</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4．简述氨基亚铁氰化钠分光光度法测定偏二甲基肼时，制备氨基亚铁氰化钠(TPF)的方法。④</w:t>
      </w:r>
    </w:p>
    <w:p w:rsidR="0037714F" w:rsidRPr="00A85236" w:rsidRDefault="0037714F"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(1)称取亚硝基铁氰化钠</w:t>
      </w:r>
      <w:smartTag w:uri="urn:schemas-microsoft-com:office:smarttags" w:element="chmetcnv">
        <w:smartTagPr>
          <w:attr w:name="UnitName" w:val="g"/>
          <w:attr w:name="SourceValue" w:val="45"/>
          <w:attr w:name="HasSpace" w:val="False"/>
          <w:attr w:name="Negative" w:val="False"/>
          <w:attr w:name="NumberType" w:val="1"/>
          <w:attr w:name="TCSC" w:val="0"/>
        </w:smartTagPr>
        <w:r w:rsidRPr="00A85236">
          <w:rPr>
            <w:rFonts w:ascii="黑体" w:eastAsia="黑体" w:hint="eastAsia"/>
            <w:szCs w:val="21"/>
          </w:rPr>
          <w:t>45g</w:t>
        </w:r>
      </w:smartTag>
      <w:r w:rsidRPr="00A85236">
        <w:rPr>
          <w:rFonts w:ascii="黑体" w:eastAsia="黑体" w:hint="eastAsia"/>
          <w:szCs w:val="21"/>
        </w:rPr>
        <w:t>放入250ml锥形瓶中，缓慢加入氨水140.0ml，边加边摇，至全部溶解；</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(2)将此瓶放入</w:t>
      </w:r>
      <w:smartTag w:uri="urn:schemas-microsoft-com:office:smarttags" w:element="chmetcnv">
        <w:smartTagPr>
          <w:attr w:name="UnitName" w:val="℃"/>
          <w:attr w:name="SourceValue" w:val="0"/>
          <w:attr w:name="HasSpace" w:val="False"/>
          <w:attr w:name="Negative" w:val="False"/>
          <w:attr w:name="NumberType" w:val="1"/>
          <w:attr w:name="TCSC" w:val="0"/>
        </w:smartTagPr>
        <w:r w:rsidRPr="00A85236">
          <w:rPr>
            <w:rFonts w:ascii="黑体" w:eastAsia="黑体" w:hint="eastAsia"/>
            <w:szCs w:val="21"/>
          </w:rPr>
          <w:t>0℃</w:t>
        </w:r>
      </w:smartTag>
      <w:r w:rsidRPr="00A85236">
        <w:rPr>
          <w:rFonts w:ascii="黑体" w:eastAsia="黑体" w:hint="eastAsia"/>
          <w:szCs w:val="21"/>
        </w:rPr>
        <w:t>左右的冰箱中过夜；</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(3)加入甲醇</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1，即析出黄色结晶，将结晶滤出，抽于，再用甲醇洗一次；</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(4)所得结晶放入装有氯化钙的棕色干燥器中，干燥4～6h</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(5)千燥后的氨基亚铁氰化钠(TPF)装入棕色细口瓶中于暗处保存。有效期为1年。</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5．简述三氯乙醛对植物和人体健康的危害。②</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三氯乙醛影响植物细胞的正常分裂，使得植物生长畸形，尤其对小麦等农作物危害最为严重，轻则导致减产，重则毁苗绝产。人类饮用受到三氯乙醛轻度污染的水后，中枢神经系统受到抑制作用，出现嗜睡、乏力等症状。</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6．吡唑啉酮分光光度法测定水中三氯乙醛过程中，如果显色液出现沉淀，应如何处理?②</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显色液若有沉淀，离心分离后，用吸管吸取上清液测量吸光度。</w:t>
      </w:r>
    </w:p>
    <w:p w:rsidR="0037714F" w:rsidRPr="00A85236" w:rsidRDefault="0037714F"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某水样</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1经富集后，测得3个管馏分中偏二甲基肼含量分别为7.30、5.90和3.20μg，试计算水样中偏二甲基肼浓度。(回收率为71％)④</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w</w:t>
      </w:r>
      <w:r w:rsidRPr="00A85236">
        <w:rPr>
          <w:rFonts w:ascii="黑体" w:eastAsia="黑体" w:hint="eastAsia"/>
          <w:szCs w:val="21"/>
          <w:vertAlign w:val="subscript"/>
        </w:rPr>
        <w:t>1</w:t>
      </w:r>
      <w:r w:rsidRPr="00A85236">
        <w:rPr>
          <w:rFonts w:ascii="黑体" w:eastAsia="黑体" w:hint="eastAsia"/>
          <w:szCs w:val="21"/>
        </w:rPr>
        <w:t>=7.30，w</w:t>
      </w:r>
      <w:r w:rsidRPr="00A85236">
        <w:rPr>
          <w:rFonts w:ascii="黑体" w:eastAsia="黑体" w:hint="eastAsia"/>
          <w:szCs w:val="21"/>
          <w:vertAlign w:val="subscript"/>
        </w:rPr>
        <w:t>2</w:t>
      </w:r>
      <w:r w:rsidRPr="00A85236">
        <w:rPr>
          <w:rFonts w:ascii="黑体" w:eastAsia="黑体" w:hint="eastAsia"/>
          <w:szCs w:val="21"/>
        </w:rPr>
        <w:t>=5.90，W</w:t>
      </w:r>
      <w:r w:rsidRPr="00A85236">
        <w:rPr>
          <w:rFonts w:ascii="黑体" w:eastAsia="黑体" w:hint="eastAsia"/>
          <w:szCs w:val="21"/>
          <w:vertAlign w:val="subscript"/>
        </w:rPr>
        <w:t>3</w:t>
      </w:r>
      <w:r w:rsidRPr="00A85236">
        <w:rPr>
          <w:rFonts w:ascii="黑体" w:eastAsia="黑体" w:hint="eastAsia"/>
          <w:szCs w:val="21"/>
        </w:rPr>
        <w:t>=3.20</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C506A" w:rsidRPr="00A85236">
        <w:rPr>
          <w:rFonts w:ascii="黑体" w:eastAsia="黑体" w:hint="eastAsia"/>
          <w:szCs w:val="21"/>
        </w:rPr>
        <w:t xml:space="preserve">       </w:t>
      </w:r>
      <w:r w:rsidR="002C66BA" w:rsidRPr="00A85236">
        <w:rPr>
          <w:rFonts w:ascii="黑体" w:eastAsia="黑体" w:hint="eastAsia"/>
          <w:position w:val="-24"/>
          <w:szCs w:val="21"/>
        </w:rPr>
        <w:object w:dxaOrig="3780" w:dyaOrig="620">
          <v:shape id="_x0000_i1102" type="#_x0000_t75" style="width:189.1pt;height:31.3pt" o:ole="">
            <v:imagedata r:id="rId150" o:title=""/>
          </v:shape>
          <o:OLEObject Type="Embed" ProgID="Equation.3" ShapeID="_x0000_i1102" DrawAspect="Content" ObjectID="_1553604874" r:id="rId151"/>
        </w:object>
      </w:r>
    </w:p>
    <w:p w:rsidR="0037714F" w:rsidRPr="00A85236" w:rsidRDefault="0037714F"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[1</w:t>
      </w:r>
      <w:r w:rsidR="007C506A" w:rsidRPr="00A85236">
        <w:rPr>
          <w:rFonts w:ascii="黑体" w:eastAsia="黑体" w:hint="eastAsia"/>
          <w:szCs w:val="21"/>
        </w:rPr>
        <w:t>]</w:t>
      </w:r>
      <w:r w:rsidRPr="00A85236">
        <w:rPr>
          <w:rFonts w:ascii="黑体" w:eastAsia="黑体" w:hint="eastAsia"/>
          <w:szCs w:val="21"/>
        </w:rPr>
        <w:t xml:space="preserve">  水质三乙胺的测定溴酚蓝分光光度法(GB／T14377</w:t>
      </w:r>
      <w:r w:rsidR="00ED12AF" w:rsidRPr="00A85236">
        <w:rPr>
          <w:rFonts w:ascii="黑体" w:eastAsia="黑体" w:hint="eastAsia"/>
          <w:szCs w:val="21"/>
        </w:rPr>
        <w:t>-</w:t>
      </w:r>
      <w:r w:rsidRPr="00A85236">
        <w:rPr>
          <w:rFonts w:ascii="黑体" w:eastAsia="黑体" w:hint="eastAsia"/>
          <w:szCs w:val="21"/>
        </w:rPr>
        <w:t>1993)．</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[2]  水质三氯乙醛的测定  吡唑啉酮分光光度法(HJ／T 50-1999)．</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[3]  水质一甲基肼的测定对二甲氨基苯甲醛分光光度法(GB／T14375</w:t>
      </w:r>
      <w:r w:rsidR="00ED12AF" w:rsidRPr="00A85236">
        <w:rPr>
          <w:rFonts w:ascii="黑体" w:eastAsia="黑体" w:hint="eastAsia"/>
          <w:szCs w:val="21"/>
        </w:rPr>
        <w:t>-</w:t>
      </w:r>
      <w:r w:rsidRPr="00A85236">
        <w:rPr>
          <w:rFonts w:ascii="黑体" w:eastAsia="黑体" w:hint="eastAsia"/>
          <w:szCs w:val="21"/>
        </w:rPr>
        <w:t>1993)．</w:t>
      </w:r>
    </w:p>
    <w:p w:rsidR="0037714F"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[4</w:t>
      </w:r>
      <w:r w:rsidR="007C506A" w:rsidRPr="00A85236">
        <w:rPr>
          <w:rFonts w:ascii="黑体" w:eastAsia="黑体" w:hint="eastAsia"/>
          <w:szCs w:val="21"/>
        </w:rPr>
        <w:t>]</w:t>
      </w:r>
      <w:r w:rsidRPr="00A85236">
        <w:rPr>
          <w:rFonts w:ascii="黑体" w:eastAsia="黑体" w:hint="eastAsia"/>
          <w:szCs w:val="21"/>
        </w:rPr>
        <w:t xml:space="preserve">  水质偏二甲基肼的测定氨基亚铁氰化钠分光光度法(GB／T14376</w:t>
      </w:r>
      <w:r w:rsidR="00ED12AF" w:rsidRPr="00A85236">
        <w:rPr>
          <w:rFonts w:ascii="黑体" w:eastAsia="黑体" w:hint="eastAsia"/>
          <w:szCs w:val="21"/>
        </w:rPr>
        <w:t>-</w:t>
      </w:r>
      <w:r w:rsidRPr="00A85236">
        <w:rPr>
          <w:rFonts w:ascii="黑体" w:eastAsia="黑体" w:hint="eastAsia"/>
          <w:szCs w:val="21"/>
        </w:rPr>
        <w:t>1993)．</w:t>
      </w:r>
    </w:p>
    <w:p w:rsidR="007C506A" w:rsidRPr="00A85236" w:rsidRDefault="0037714F" w:rsidP="003214D3">
      <w:pPr>
        <w:snapToGrid w:val="0"/>
        <w:spacing w:line="40" w:lineRule="atLeast"/>
        <w:jc w:val="left"/>
        <w:rPr>
          <w:rFonts w:ascii="黑体" w:eastAsia="黑体" w:hint="eastAsia"/>
          <w:szCs w:val="21"/>
        </w:rPr>
      </w:pPr>
      <w:r w:rsidRPr="00A85236">
        <w:rPr>
          <w:rFonts w:ascii="黑体" w:eastAsia="黑体" w:hint="eastAsia"/>
          <w:szCs w:val="21"/>
        </w:rPr>
        <w:t>[5</w:t>
      </w:r>
      <w:r w:rsidR="007C506A" w:rsidRPr="00A85236">
        <w:rPr>
          <w:rFonts w:ascii="黑体" w:eastAsia="黑体" w:hint="eastAsia"/>
          <w:szCs w:val="21"/>
        </w:rPr>
        <w:t>]</w:t>
      </w:r>
      <w:r w:rsidRPr="00A85236">
        <w:rPr>
          <w:rFonts w:ascii="黑体" w:eastAsia="黑体" w:hint="eastAsia"/>
          <w:szCs w:val="21"/>
        </w:rPr>
        <w:t xml:space="preserve"> </w:t>
      </w:r>
      <w:r w:rsidR="00ED12AF" w:rsidRPr="00A85236">
        <w:rPr>
          <w:rFonts w:ascii="黑体" w:eastAsia="黑体" w:hint="eastAsia"/>
          <w:szCs w:val="21"/>
        </w:rPr>
        <w:t xml:space="preserve"> </w:t>
      </w:r>
      <w:r w:rsidRPr="00A85236">
        <w:rPr>
          <w:rFonts w:ascii="黑体" w:eastAsia="黑体" w:hint="eastAsia"/>
          <w:szCs w:val="21"/>
        </w:rPr>
        <w:t>航天推进剂水污染物排放标准(GBl4374</w:t>
      </w:r>
      <w:r w:rsidR="00ED12AF" w:rsidRPr="00A85236">
        <w:rPr>
          <w:rFonts w:ascii="黑体" w:eastAsia="黑体" w:hint="eastAsia"/>
          <w:szCs w:val="21"/>
        </w:rPr>
        <w:t>-</w:t>
      </w:r>
      <w:r w:rsidRPr="00A85236">
        <w:rPr>
          <w:rFonts w:ascii="黑体" w:eastAsia="黑体" w:hint="eastAsia"/>
          <w:szCs w:val="21"/>
        </w:rPr>
        <w:t>1993)</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[6]  国家环境保护总局《水和废水监测分析方法》编委会．水和废水监测分析方法．4版．北京：中国环境科学出版社，2002．</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命题：李伍生</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审核：黄  文  邢  建</w:t>
      </w:r>
    </w:p>
    <w:p w:rsidR="00ED12AF" w:rsidRPr="00A85236" w:rsidRDefault="00ED12AF" w:rsidP="003214D3">
      <w:pPr>
        <w:snapToGrid w:val="0"/>
        <w:spacing w:line="40" w:lineRule="atLeast"/>
        <w:jc w:val="left"/>
        <w:rPr>
          <w:rFonts w:ascii="黑体" w:eastAsia="黑体" w:hint="eastAsia"/>
          <w:b/>
          <w:szCs w:val="21"/>
        </w:rPr>
      </w:pPr>
      <w:r w:rsidRPr="00A85236">
        <w:rPr>
          <w:rFonts w:ascii="黑体" w:eastAsia="黑体" w:hint="eastAsia"/>
          <w:b/>
          <w:szCs w:val="21"/>
        </w:rPr>
        <w:t>第七节  离子色谱法</w:t>
      </w:r>
    </w:p>
    <w:p w:rsidR="00ED12AF" w:rsidRPr="00A85236" w:rsidRDefault="00ED12AF" w:rsidP="003214D3">
      <w:pPr>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ED12AF" w:rsidRPr="00A85236" w:rsidRDefault="00ED12AF" w:rsidP="003214D3">
      <w:pPr>
        <w:snapToGrid w:val="0"/>
        <w:spacing w:line="40" w:lineRule="atLeast"/>
        <w:jc w:val="left"/>
        <w:rPr>
          <w:rFonts w:ascii="黑体" w:eastAsia="黑体" w:hint="eastAsia"/>
          <w:b/>
          <w:szCs w:val="21"/>
        </w:rPr>
      </w:pPr>
      <w:r w:rsidRPr="00A85236">
        <w:rPr>
          <w:rFonts w:ascii="黑体" w:eastAsia="黑体" w:hint="eastAsia"/>
          <w:b/>
          <w:szCs w:val="21"/>
        </w:rPr>
        <w:t>分类号：W7-0</w:t>
      </w:r>
    </w:p>
    <w:p w:rsidR="00ED12AF" w:rsidRPr="00A85236" w:rsidRDefault="00ED12AF"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1．离子交换色谱主要用于有机和无机</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离子的分离。</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阴    阳</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2．离子排斥色谱主要用于</w:t>
      </w:r>
      <w:r w:rsidRPr="00A85236">
        <w:rPr>
          <w:rFonts w:ascii="黑体" w:eastAsia="黑体" w:hint="eastAsia"/>
          <w:szCs w:val="21"/>
          <w:u w:val="single"/>
        </w:rPr>
        <w:t xml:space="preserve">          </w:t>
      </w:r>
      <w:r w:rsidRPr="00A85236">
        <w:rPr>
          <w:rFonts w:ascii="黑体" w:eastAsia="黑体" w:hint="eastAsia"/>
          <w:szCs w:val="21"/>
        </w:rPr>
        <w:t>酸、</w:t>
      </w:r>
      <w:r w:rsidRPr="00A85236">
        <w:rPr>
          <w:rFonts w:ascii="黑体" w:eastAsia="黑体" w:hint="eastAsia"/>
          <w:szCs w:val="21"/>
          <w:u w:val="single"/>
        </w:rPr>
        <w:t xml:space="preserve">         </w:t>
      </w:r>
      <w:r w:rsidRPr="00A85236">
        <w:rPr>
          <w:rFonts w:ascii="黑体" w:eastAsia="黑体" w:hint="eastAsia"/>
          <w:szCs w:val="21"/>
        </w:rPr>
        <w:t>酸和</w:t>
      </w:r>
      <w:r w:rsidRPr="00A85236">
        <w:rPr>
          <w:rFonts w:ascii="黑体" w:eastAsia="黑体" w:hint="eastAsia"/>
          <w:szCs w:val="21"/>
          <w:u w:val="single"/>
        </w:rPr>
        <w:t xml:space="preserve">       </w:t>
      </w:r>
      <w:r w:rsidRPr="00A85236">
        <w:rPr>
          <w:rFonts w:ascii="黑体" w:eastAsia="黑体" w:hint="eastAsia"/>
          <w:szCs w:val="21"/>
        </w:rPr>
        <w:t>的分离。</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有机    无机弱    醇类</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3．离子对色谱主要用于表面活性的</w:t>
      </w:r>
      <w:r w:rsidRPr="00A85236">
        <w:rPr>
          <w:rFonts w:ascii="黑体" w:eastAsia="黑体" w:hint="eastAsia"/>
          <w:szCs w:val="21"/>
          <w:u w:val="single"/>
        </w:rPr>
        <w:t xml:space="preserve">          </w:t>
      </w:r>
      <w:r w:rsidRPr="00A85236">
        <w:rPr>
          <w:rFonts w:ascii="黑体" w:eastAsia="黑体" w:hint="eastAsia"/>
          <w:szCs w:val="21"/>
        </w:rPr>
        <w:t>离子、</w:t>
      </w:r>
      <w:r w:rsidRPr="00A85236">
        <w:rPr>
          <w:rFonts w:ascii="黑体" w:eastAsia="黑体" w:hint="eastAsia"/>
          <w:szCs w:val="21"/>
          <w:u w:val="single"/>
        </w:rPr>
        <w:t xml:space="preserve">        </w:t>
      </w:r>
      <w:r w:rsidRPr="00A85236">
        <w:rPr>
          <w:rFonts w:ascii="黑体" w:eastAsia="黑体" w:hint="eastAsia"/>
          <w:szCs w:val="21"/>
        </w:rPr>
        <w:t>离子和</w:t>
      </w:r>
      <w:r w:rsidRPr="00A85236">
        <w:rPr>
          <w:rFonts w:ascii="黑体" w:eastAsia="黑体" w:hint="eastAsia"/>
          <w:szCs w:val="21"/>
          <w:u w:val="single"/>
        </w:rPr>
        <w:t xml:space="preserve">         </w:t>
      </w:r>
      <w:r w:rsidRPr="00A85236">
        <w:rPr>
          <w:rFonts w:ascii="黑体" w:eastAsia="黑体" w:hint="eastAsia"/>
          <w:szCs w:val="21"/>
        </w:rPr>
        <w:t>络合物的分离。</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阴    阳    金属</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4．离子色谱仪中，抑制器主要起降低淋洗液的</w:t>
      </w:r>
      <w:r w:rsidRPr="00A85236">
        <w:rPr>
          <w:rFonts w:ascii="黑体" w:eastAsia="黑体" w:hint="eastAsia"/>
          <w:szCs w:val="21"/>
          <w:u w:val="single"/>
        </w:rPr>
        <w:t xml:space="preserve">           </w:t>
      </w:r>
      <w:r w:rsidRPr="00A85236">
        <w:rPr>
          <w:rFonts w:ascii="黑体" w:eastAsia="黑体" w:hint="eastAsia"/>
          <w:szCs w:val="21"/>
        </w:rPr>
        <w:t>和增加被测离子的</w:t>
      </w:r>
      <w:r w:rsidRPr="00A85236">
        <w:rPr>
          <w:rFonts w:ascii="黑体" w:eastAsia="黑体" w:hint="eastAsia"/>
          <w:szCs w:val="21"/>
          <w:u w:val="single"/>
        </w:rPr>
        <w:t xml:space="preserve">            </w:t>
      </w:r>
      <w:r w:rsidRPr="00A85236">
        <w:rPr>
          <w:rFonts w:ascii="黑体" w:eastAsia="黑体" w:hint="eastAsia"/>
          <w:szCs w:val="21"/>
        </w:rPr>
        <w:t>，改</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善</w:t>
      </w:r>
      <w:r w:rsidRPr="00A85236">
        <w:rPr>
          <w:rFonts w:ascii="黑体" w:eastAsia="黑体" w:hint="eastAsia"/>
          <w:szCs w:val="21"/>
          <w:u w:val="single"/>
        </w:rPr>
        <w:t xml:space="preserve">              </w:t>
      </w:r>
      <w:r w:rsidRPr="00A85236">
        <w:rPr>
          <w:rFonts w:ascii="黑体" w:eastAsia="黑体" w:hint="eastAsia"/>
          <w:szCs w:val="21"/>
        </w:rPr>
        <w:t>的作用。</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背景电导    电导值    信噪比</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5．离子色谱分析样品时，样品中离子价数越高，保留时间</w:t>
      </w:r>
      <w:r w:rsidRPr="00A85236">
        <w:rPr>
          <w:rFonts w:ascii="黑体" w:eastAsia="黑体" w:hint="eastAsia"/>
          <w:szCs w:val="21"/>
          <w:u w:val="single"/>
        </w:rPr>
        <w:t xml:space="preserve">             </w:t>
      </w:r>
      <w:r w:rsidRPr="00A85236">
        <w:rPr>
          <w:rFonts w:ascii="黑体" w:eastAsia="黑体" w:hint="eastAsia"/>
          <w:szCs w:val="21"/>
        </w:rPr>
        <w:t>，离子半径越大，保留时间</w:t>
      </w:r>
      <w:r w:rsidRPr="00A85236">
        <w:rPr>
          <w:rFonts w:ascii="黑体" w:eastAsia="黑体" w:hint="eastAsia"/>
          <w:szCs w:val="21"/>
          <w:u w:val="single"/>
        </w:rPr>
        <w:t xml:space="preserve">             </w:t>
      </w:r>
      <w:r w:rsidRPr="00A85236">
        <w:rPr>
          <w:rFonts w:ascii="黑体" w:eastAsia="黑体" w:hint="eastAsia"/>
          <w:szCs w:val="21"/>
        </w:rPr>
        <w:t>。</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越长  越长</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6．离子色谱中抑制器的发展经历了几个阶段，最早的是树脂填充抑制柱、管状纤维膜抑制器，后来又有了平板微膜抑制器。目前用得最多的是</w:t>
      </w:r>
      <w:r w:rsidRPr="00A85236">
        <w:rPr>
          <w:rFonts w:ascii="黑体" w:eastAsia="黑体" w:hint="eastAsia"/>
          <w:szCs w:val="21"/>
          <w:u w:val="single"/>
        </w:rPr>
        <w:t xml:space="preserve">          </w:t>
      </w:r>
      <w:r w:rsidRPr="00A85236">
        <w:rPr>
          <w:rFonts w:ascii="黑体" w:eastAsia="黑体" w:hint="eastAsia"/>
          <w:szCs w:val="21"/>
        </w:rPr>
        <w:t>抑制器。</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自身再生</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7．在离子色谱分析中，为了缩短分析时间，可通过改变分离柱的容量、淋洗液强度和</w:t>
      </w:r>
      <w:r w:rsidRPr="00A85236">
        <w:rPr>
          <w:rFonts w:ascii="黑体" w:eastAsia="黑体" w:hint="eastAsia"/>
          <w:szCs w:val="21"/>
          <w:u w:val="single"/>
        </w:rPr>
        <w:t xml:space="preserve">         </w:t>
      </w:r>
      <w:r w:rsidRPr="00A85236">
        <w:rPr>
          <w:rFonts w:ascii="黑体" w:eastAsia="黑体" w:hint="eastAsia"/>
          <w:szCs w:val="21"/>
        </w:rPr>
        <w:t>，以及在淋洗液中加入有机改进剂和用梯度淋洗技术来实现。</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流速</w:t>
      </w:r>
    </w:p>
    <w:p w:rsidR="00ED12AF" w:rsidRPr="00A85236" w:rsidRDefault="00ED12AF"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1．离子色谱(IC)是高效液相色谱(HPLC)的一种。(    )</w:t>
      </w:r>
    </w:p>
    <w:p w:rsidR="00ED12A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74223"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7714F" w:rsidRPr="00A85236" w:rsidRDefault="00ED12AF" w:rsidP="003214D3">
      <w:pPr>
        <w:snapToGrid w:val="0"/>
        <w:spacing w:line="40" w:lineRule="atLeast"/>
        <w:jc w:val="left"/>
        <w:rPr>
          <w:rFonts w:ascii="黑体" w:eastAsia="黑体" w:hint="eastAsia"/>
          <w:szCs w:val="21"/>
        </w:rPr>
      </w:pPr>
      <w:r w:rsidRPr="00A85236">
        <w:rPr>
          <w:rFonts w:ascii="黑体" w:eastAsia="黑体" w:hint="eastAsia"/>
          <w:szCs w:val="21"/>
        </w:rPr>
        <w:t>2．离子色谱的分离方式有3种，即高效离子交换色谱(HPIC)、离子排斥色谱(HPIEC)和离子对色谱(MPIC)。它们的分离机理是相同的。(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正确答案为：它们的分离机理是不同的。</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3．离子色谱分析中，其淋洗液的流速和被测离子的保留时间之间存在一种反比的关系。(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4．当改变离子色谱淋洗液的流速时，待测离子的洗脱顺序将会发生改变。(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正确答案为：待测离子的洗脱顺序不会改变。</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5．离子色谱分离柱的长度将直接影响理论塔板数(即柱效)，当样品中被测离子的浓度远远小于其他离子的浓度时，可以用较长的分离柱以增加柱容量。(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6．离子色谱分析阳离子和阴离子的分离机理、抑制原理是相似的。(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7．离子色谱分析样品时，可以用去离子水稀释样品，还可以用淋洗液做稀释剂，以减小水负峰的影响。(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8．离子色谱分析中，水负峰的位置由分离柱的性质和淋洗液的流速决定，流速的改变可改变水负峰的位置和被测离子的保留时间。(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9．离子色谱分析中，淋洗液浓度的改变只影响被测离子的保留时间，而不影响水负峰的位置。(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10．离子色谱中的梯度淋洗与气相色谱中的程序升温相似，梯度淋洗一般只在含氢氧根离子或甲基磺酸根的淋洗液中采用抑制电导检测时才能实现。(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11．高效离子色谱用低容量的离子交换树脂。(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12．离子排斥色谱(HPICE)用高容量的离子交换树脂。(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 xml:space="preserve">正确    </w:t>
      </w:r>
    </w:p>
    <w:p w:rsidR="004148E8" w:rsidRPr="00A85236" w:rsidRDefault="004148E8"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1．</w:t>
      </w:r>
      <w:r w:rsidRPr="00A85236">
        <w:rPr>
          <w:rFonts w:ascii="黑体" w:eastAsia="黑体" w:hint="eastAsia"/>
          <w:w w:val="110"/>
          <w:szCs w:val="21"/>
        </w:rPr>
        <w:t>离子色谱中的电导检测器，分为抑制型和非抑制型(也称单柱型)两种。在现代色谱中主要</w:t>
      </w:r>
      <w:r w:rsidRPr="00A85236">
        <w:rPr>
          <w:rFonts w:ascii="黑体" w:eastAsia="黑体" w:hint="eastAsia"/>
          <w:szCs w:val="21"/>
        </w:rPr>
        <w:t>用</w:t>
      </w:r>
      <w:r w:rsidRPr="00A85236">
        <w:rPr>
          <w:rFonts w:ascii="黑体" w:eastAsia="黑体" w:hint="eastAsia"/>
          <w:szCs w:val="21"/>
          <w:u w:val="single"/>
        </w:rPr>
        <w:t xml:space="preserve">           </w:t>
      </w:r>
      <w:r w:rsidRPr="00A85236">
        <w:rPr>
          <w:rFonts w:ascii="黑体" w:eastAsia="黑体" w:hint="eastAsia"/>
          <w:szCs w:val="21"/>
        </w:rPr>
        <w:t>电导检测器。(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A．抑制型    B．非抑制型</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2．离子色谱分析中当改变淋洗液的浓度时，对被测二价离子保留时间的影响</w:t>
      </w:r>
      <w:r w:rsidRPr="00A85236">
        <w:rPr>
          <w:rFonts w:ascii="黑体" w:eastAsia="黑体" w:hint="eastAsia"/>
          <w:szCs w:val="21"/>
          <w:u w:val="single"/>
        </w:rPr>
        <w:t xml:space="preserve">       </w:t>
      </w:r>
      <w:r w:rsidRPr="00A85236">
        <w:rPr>
          <w:rFonts w:ascii="黑体" w:eastAsia="黑体" w:hint="eastAsia"/>
          <w:szCs w:val="21"/>
        </w:rPr>
        <w:t>价离子。(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A．大于  B．小于  C．等于</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3．NaOH是化学抑制型离子色谱中分析阴离子推荐的淋洗液，因为它的抑制反应产物是低电导的水。在配制和使用时，空气中的</w:t>
      </w:r>
      <w:r w:rsidRPr="00A85236">
        <w:rPr>
          <w:rFonts w:ascii="黑体" w:eastAsia="黑体" w:hint="eastAsia"/>
          <w:szCs w:val="21"/>
          <w:u w:val="single"/>
        </w:rPr>
        <w:t xml:space="preserve">          </w:t>
      </w:r>
      <w:r w:rsidRPr="00A85236">
        <w:rPr>
          <w:rFonts w:ascii="黑体" w:eastAsia="黑体" w:hint="eastAsia"/>
          <w:szCs w:val="21"/>
        </w:rPr>
        <w:t>总会溶入NaOH溶液中而改变淋洗液的组分和浓度，使基线漂移，影响分离。(    )</w:t>
      </w:r>
    </w:p>
    <w:p w:rsidR="004148E8" w:rsidRPr="00A85236" w:rsidRDefault="004148E8"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A．CO</w:t>
      </w:r>
      <w:r w:rsidRPr="00A85236">
        <w:rPr>
          <w:rFonts w:ascii="黑体" w:eastAsia="黑体" w:hint="eastAsia"/>
          <w:szCs w:val="21"/>
          <w:vertAlign w:val="subscript"/>
        </w:rPr>
        <w:t>2</w:t>
      </w:r>
      <w:r w:rsidRPr="00A85236">
        <w:rPr>
          <w:rFonts w:ascii="黑体" w:eastAsia="黑体" w:hint="eastAsia"/>
          <w:szCs w:val="21"/>
        </w:rPr>
        <w:t xml:space="preserve">    B．CO    C．O</w:t>
      </w:r>
      <w:r w:rsidRPr="00A85236">
        <w:rPr>
          <w:rFonts w:ascii="黑体" w:eastAsia="黑体" w:hint="eastAsia"/>
          <w:szCs w:val="21"/>
          <w:vertAlign w:val="subscript"/>
        </w:rPr>
        <w:t>2</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4．离子色谱的电导检测器内，电极间的距离越小，死体积越小，则灵敏度越</w:t>
      </w:r>
      <w:r w:rsidRPr="00A85236">
        <w:rPr>
          <w:rFonts w:ascii="黑体" w:eastAsia="黑体" w:hint="eastAsia"/>
          <w:szCs w:val="21"/>
          <w:u w:val="single"/>
        </w:rPr>
        <w:t xml:space="preserve">          </w:t>
      </w:r>
      <w:r w:rsidRPr="00A85236">
        <w:rPr>
          <w:rFonts w:ascii="黑体" w:eastAsia="黑体" w:hint="eastAsia"/>
          <w:szCs w:val="21"/>
        </w:rPr>
        <w:t>。(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A.高    B．低</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5．在离子色谱分析中，水负峰的大小与样品的进样体积、溶质浓度和淋洗液的浓度及其种类有关，进样体积大，水负峰亦大；淋洗液的浓度越高，水负峰越</w:t>
      </w:r>
      <w:r w:rsidRPr="00A85236">
        <w:rPr>
          <w:rFonts w:ascii="黑体" w:eastAsia="黑体" w:hint="eastAsia"/>
          <w:szCs w:val="21"/>
          <w:u w:val="single"/>
        </w:rPr>
        <w:t xml:space="preserve">        </w:t>
      </w:r>
      <w:r w:rsidRPr="00A85236">
        <w:rPr>
          <w:rFonts w:ascii="黑体" w:eastAsia="黑体" w:hint="eastAsia"/>
          <w:szCs w:val="21"/>
        </w:rPr>
        <w:t>。反之亦然。(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A．大    B．小</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6．在离子色谱分析中，水的纯度影响到痕量分析工作的成败。用于配制淋洗液和标准溶液的去离子水，其电阻率应为</w:t>
      </w:r>
      <w:r w:rsidRPr="00A85236">
        <w:rPr>
          <w:rFonts w:ascii="黑体" w:eastAsia="黑体" w:hint="eastAsia"/>
          <w:szCs w:val="21"/>
          <w:u w:val="single"/>
        </w:rPr>
        <w:t xml:space="preserve">       </w:t>
      </w:r>
      <w:r w:rsidRPr="00A85236">
        <w:rPr>
          <w:rFonts w:ascii="黑体" w:eastAsia="黑体" w:hint="eastAsia"/>
          <w:szCs w:val="21"/>
        </w:rPr>
        <w:t>MΩ·cm以上。(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5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15    D．  18</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7．离子色谱的淋洗液浓度提高时，一价和二价离子的保留时间</w:t>
      </w:r>
      <w:r w:rsidR="008507A4" w:rsidRPr="00A85236">
        <w:rPr>
          <w:rFonts w:ascii="黑体" w:eastAsia="黑体" w:hint="eastAsia"/>
          <w:szCs w:val="21"/>
          <w:u w:val="single"/>
        </w:rPr>
        <w:t xml:space="preserve">        </w:t>
      </w:r>
      <w:r w:rsidRPr="00A85236">
        <w:rPr>
          <w:rFonts w:ascii="黑体" w:eastAsia="黑体" w:hint="eastAsia"/>
          <w:szCs w:val="21"/>
        </w:rPr>
        <w:t>。(    )</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A.缩短  B.延长</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507A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4148E8" w:rsidRPr="00A85236" w:rsidRDefault="004148E8"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1．离子色谱的检测器分哪几个大类?简述每类检测器中包括哪几种?</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507A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离子色谱检测器分为两大类：电化学检测器和光学检测器。电化学检测器中包括：电导检测器、直流安培检测器、脉冲安培检测器和积分安培检测器；光学检测器包括：紫外-可见分光光度检测器和荧光检测器。</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2．离子色谱仪器主要由哪几部分组成?</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507A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主要由流动相传送部分、分离柱、检测器和数据处理四部分组成。</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3</w:t>
      </w:r>
      <w:r w:rsidR="008507A4" w:rsidRPr="00A85236">
        <w:rPr>
          <w:rFonts w:ascii="黑体" w:eastAsia="黑体" w:hint="eastAsia"/>
          <w:szCs w:val="21"/>
        </w:rPr>
        <w:t>．</w:t>
      </w:r>
      <w:r w:rsidRPr="00A85236">
        <w:rPr>
          <w:rFonts w:ascii="黑体" w:eastAsia="黑体" w:hint="eastAsia"/>
          <w:szCs w:val="21"/>
        </w:rPr>
        <w:t>离子色谱仪中的抑制器有哪三种主要作用?</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507A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(1)降低淋洗液的背景电导；</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507A4" w:rsidRPr="00A85236">
        <w:rPr>
          <w:rFonts w:ascii="黑体" w:eastAsia="黑体" w:hint="eastAsia"/>
          <w:szCs w:val="21"/>
        </w:rPr>
        <w:t xml:space="preserve">      </w:t>
      </w:r>
      <w:r w:rsidRPr="00A85236">
        <w:rPr>
          <w:rFonts w:ascii="黑体" w:eastAsia="黑体" w:hint="eastAsia"/>
          <w:szCs w:val="21"/>
        </w:rPr>
        <w:t>(2)增加被测离子的电导值；</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507A4" w:rsidRPr="00A85236">
        <w:rPr>
          <w:rFonts w:ascii="黑体" w:eastAsia="黑体" w:hint="eastAsia"/>
          <w:szCs w:val="21"/>
        </w:rPr>
        <w:t xml:space="preserve">      </w:t>
      </w:r>
      <w:r w:rsidRPr="00A85236">
        <w:rPr>
          <w:rFonts w:ascii="黑体" w:eastAsia="黑体" w:hint="eastAsia"/>
          <w:szCs w:val="21"/>
        </w:rPr>
        <w:t>(3)消除反离子峰对弱保留离子的影响。</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4．在离子色谱分析未知浓度的样品时，如何避免色谱柱容量的超载?</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507A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为避免色谱柱容量的超载，在分析未知浓度的样品时，最好先稀释100倍进样，或用微量进样器进样l</w:t>
      </w:r>
      <w:r w:rsidR="008507A4" w:rsidRPr="00A85236">
        <w:rPr>
          <w:rFonts w:ascii="黑体" w:eastAsia="黑体" w:hint="eastAsia"/>
          <w:szCs w:val="21"/>
        </w:rPr>
        <w:t>～</w:t>
      </w:r>
      <w:r w:rsidRPr="00A85236">
        <w:rPr>
          <w:rFonts w:ascii="黑体" w:eastAsia="黑体" w:hint="eastAsia"/>
          <w:szCs w:val="21"/>
        </w:rPr>
        <w:t>2μl，再根据所得结果选择合适的稀释倍数或进样量，这样既可以避免色谱柱容量超载，又可以减少强保留组分对柱子的污染。</w:t>
      </w:r>
    </w:p>
    <w:p w:rsidR="004148E8" w:rsidRPr="00A85236" w:rsidRDefault="004148E8" w:rsidP="003214D3">
      <w:pPr>
        <w:snapToGrid w:val="0"/>
        <w:spacing w:line="40" w:lineRule="atLeast"/>
        <w:jc w:val="left"/>
        <w:rPr>
          <w:rFonts w:ascii="黑体" w:eastAsia="黑体" w:hint="eastAsia"/>
          <w:szCs w:val="21"/>
        </w:rPr>
      </w:pPr>
      <w:r w:rsidRPr="00A85236">
        <w:rPr>
          <w:rFonts w:ascii="黑体" w:eastAsia="黑体" w:hint="eastAsia"/>
          <w:szCs w:val="21"/>
        </w:rPr>
        <w:t>5．在离子色谱分析中，水负峰在什么情况下会对分析结果产生干扰?如何消除或减小这种干扰?</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若负峰的保留时间与待测离子的保留时间相同或接近时，就会产生干扰。减小和消除水负峰干扰的一个简单的方法，是用淋洗液配制样品和标准溶液。</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6．简述离子色谱中梯度淋洗的作用?</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在离子色谱分析中，采用梯度淋洗技术可以提高分离度、缩短分析时间、降低检测限，对于复杂的混合物，特别是对保留强度差异很大的混合物的分离，是极为重要的一种手段。</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7．离子色谱的定义是什么?</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离子色谱是高效液相色谱的一种，是主要用于分析离子的液相色谱。</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8．简述离子色谱柱的分离原理。</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由于各种离子对离子交换树脂的亲和力不同，样品通过分离柱时被分离成不连续的谱带，依次被淋洗液洗脱。</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9．离子色谱用于阴离子分离的淋洗液须具备哪两个条件?</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(1)能从分离柱树脂上置换被测离子：</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(2)能发生抑制柱反应，其反应产物应为电导很低的弱电解质或水，pKa＞6。</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10．为什么离子色谱输液系统不能进入气泡?</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因进入气泡会影响分离效果和检测信号的稳定性，会导致基线不稳定，产生较大噪声，使检测灵敏度降低。</w:t>
      </w:r>
    </w:p>
    <w:p w:rsidR="008507A4" w:rsidRPr="00A85236" w:rsidRDefault="008507A4"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[1] 牟世芬，刘克纳，丁晓静。离子色谱方法及应用．2版．北京：化学工业出版社，2005．</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[2]  朱岩，王绍明，施超欧．离子色谱仪器．北京：化学工业出版社，2007．</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[3]  牟世芬，等．离子色谱．北京：科学出版社，1986．</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[4]  国家环保局《水和废水监测分析方法》编委会．水和废水监测分析方法．3版．北京：中国环境科学出版社，1989．</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  宁  王  伟</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审核：王  伟  张  宁</w:t>
      </w:r>
    </w:p>
    <w:p w:rsidR="008507A4" w:rsidRPr="00A85236" w:rsidRDefault="008507A4" w:rsidP="003214D3">
      <w:pPr>
        <w:snapToGrid w:val="0"/>
        <w:spacing w:line="40" w:lineRule="atLeast"/>
        <w:jc w:val="left"/>
        <w:rPr>
          <w:rFonts w:ascii="黑体" w:eastAsia="黑体" w:hint="eastAsia"/>
          <w:b/>
          <w:szCs w:val="21"/>
        </w:rPr>
      </w:pPr>
      <w:r w:rsidRPr="00A85236">
        <w:rPr>
          <w:rFonts w:ascii="黑体" w:eastAsia="黑体" w:hint="eastAsia"/>
          <w:b/>
          <w:szCs w:val="21"/>
        </w:rPr>
        <w:lastRenderedPageBreak/>
        <w:t>(二)氟化物、氯化物、硝酸盐氮、亚硝酸盐氮、硫酸盐、磷酸盐</w:t>
      </w:r>
    </w:p>
    <w:p w:rsidR="008507A4" w:rsidRPr="00A85236" w:rsidRDefault="008507A4" w:rsidP="003214D3">
      <w:pPr>
        <w:snapToGrid w:val="0"/>
        <w:spacing w:line="40" w:lineRule="atLeast"/>
        <w:jc w:val="left"/>
        <w:rPr>
          <w:rFonts w:ascii="黑体" w:eastAsia="黑体" w:hint="eastAsia"/>
          <w:b/>
          <w:szCs w:val="21"/>
        </w:rPr>
      </w:pPr>
      <w:r w:rsidRPr="00A85236">
        <w:rPr>
          <w:rFonts w:ascii="黑体" w:eastAsia="黑体" w:hint="eastAsia"/>
          <w:b/>
          <w:szCs w:val="21"/>
        </w:rPr>
        <w:t>分类号：W7—1</w:t>
      </w:r>
    </w:p>
    <w:p w:rsidR="008507A4" w:rsidRPr="00A85236" w:rsidRDefault="008507A4"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一、判断题    </w:t>
      </w:r>
    </w:p>
    <w:p w:rsidR="008507A4" w:rsidRPr="00A85236" w:rsidRDefault="008507A4" w:rsidP="003214D3">
      <w:pPr>
        <w:snapToGrid w:val="0"/>
        <w:spacing w:line="40" w:lineRule="atLeast"/>
        <w:jc w:val="left"/>
        <w:rPr>
          <w:rFonts w:ascii="黑体" w:eastAsia="黑体" w:hint="eastAsia"/>
          <w:szCs w:val="21"/>
        </w:rPr>
      </w:pPr>
      <w:r w:rsidRPr="00A85236">
        <w:rPr>
          <w:rFonts w:ascii="黑体" w:eastAsia="黑体" w:hint="eastAsia"/>
          <w:szCs w:val="21"/>
        </w:rPr>
        <w:t>1．离子色谱法测定水中氟化物、氯化物中，当水负峰干扰F</w:t>
      </w:r>
      <w:r w:rsidRPr="00A85236">
        <w:rPr>
          <w:rFonts w:ascii="黑体" w:eastAsia="黑体" w:hint="eastAsia"/>
          <w:szCs w:val="21"/>
          <w:vertAlign w:val="superscript"/>
        </w:rPr>
        <w:t>-</w:t>
      </w:r>
      <w:r w:rsidRPr="00A85236">
        <w:rPr>
          <w:rFonts w:ascii="黑体" w:eastAsia="黑体" w:hint="eastAsia"/>
          <w:szCs w:val="21"/>
        </w:rPr>
        <w:t>和C1</w:t>
      </w:r>
      <w:r w:rsidRPr="00A85236">
        <w:rPr>
          <w:rFonts w:ascii="黑体" w:eastAsia="黑体" w:hint="eastAsia"/>
          <w:szCs w:val="21"/>
          <w:vertAlign w:val="superscript"/>
        </w:rPr>
        <w:t>-</w:t>
      </w:r>
      <w:r w:rsidRPr="00A85236">
        <w:rPr>
          <w:rFonts w:ascii="黑体" w:eastAsia="黑体" w:hint="eastAsia"/>
          <w:szCs w:val="21"/>
        </w:rPr>
        <w:t>的测定时，可用100ml水样中加入</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1淋洗液贮备液的办法来消除水负峰的干扰。(    )</w:t>
      </w:r>
    </w:p>
    <w:p w:rsidR="008507A4" w:rsidRPr="00A85236" w:rsidRDefault="0077422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8507A4" w:rsidRPr="00A85236">
        <w:rPr>
          <w:rFonts w:ascii="黑体" w:eastAsia="黑体" w:hint="eastAsia"/>
          <w:szCs w:val="21"/>
        </w:rPr>
        <w:t>正确</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2．离子色谱法测定氟化物、氯化物时，不被色谱柱保留或弱保留的阴离子干扰F</w:t>
      </w:r>
      <w:r w:rsidRPr="00A85236">
        <w:rPr>
          <w:rFonts w:ascii="黑体" w:eastAsia="黑体" w:hint="eastAsia"/>
          <w:szCs w:val="21"/>
          <w:vertAlign w:val="superscript"/>
        </w:rPr>
        <w:t>-</w:t>
      </w:r>
      <w:r w:rsidRPr="00A85236">
        <w:rPr>
          <w:rFonts w:ascii="黑体" w:eastAsia="黑体" w:hint="eastAsia"/>
          <w:szCs w:val="21"/>
        </w:rPr>
        <w:t>和C1</w:t>
      </w:r>
      <w:r w:rsidRPr="00A85236">
        <w:rPr>
          <w:rFonts w:ascii="黑体" w:eastAsia="黑体" w:hint="eastAsia"/>
          <w:szCs w:val="21"/>
          <w:vertAlign w:val="superscript"/>
        </w:rPr>
        <w:t>-</w:t>
      </w:r>
      <w:r w:rsidRPr="00A85236">
        <w:rPr>
          <w:rFonts w:ascii="黑体" w:eastAsia="黑体" w:hint="eastAsia"/>
          <w:szCs w:val="21"/>
        </w:rPr>
        <w:t>测定时，用强淋洗液进行洗脱。(    )</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正确答案为：应用弱淋洗液洗脱。</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3．使用离子色谱法分析亚硝酸盐时，由于亚硝酸根不稳定，亚硝酸盐的标准使用液最好临用现配。(    )    </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4．用离子色谱法测定水中阴离子时，保留时间相近的两种离子，因浓度相差太大而影响低浓度阴离子测定时，可用加标的方法来测定低浓度阴离子。(    )</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答案：正确</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5．用离子色谱法测定水中阴离子时，水样不需进行任何处理，即可进样分析。(    )</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正确答案为：需经过0．45μm滤膜过滤，浓度高时还需进行稀释，如有有机物干扰应用相应的吸附树脂进行处理。</w:t>
      </w:r>
    </w:p>
    <w:p w:rsidR="00A46ED1" w:rsidRPr="00A85236" w:rsidRDefault="00A46ED1" w:rsidP="003214D3">
      <w:pPr>
        <w:snapToGrid w:val="0"/>
        <w:spacing w:line="40" w:lineRule="atLeast"/>
        <w:jc w:val="left"/>
        <w:rPr>
          <w:rFonts w:ascii="黑体" w:eastAsia="黑体" w:hint="eastAsia"/>
          <w:b/>
          <w:szCs w:val="21"/>
        </w:rPr>
      </w:pPr>
      <w:r w:rsidRPr="00A85236">
        <w:rPr>
          <w:rFonts w:ascii="黑体" w:eastAsia="黑体" w:hint="eastAsia"/>
          <w:b/>
          <w:szCs w:val="21"/>
        </w:rPr>
        <w:t>二、选择题</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用离子色谱法对水中阴离子测定时，采集的水样应尽快分析，否则应在</w:t>
      </w:r>
      <w:r w:rsidRPr="00A85236">
        <w:rPr>
          <w:rFonts w:ascii="黑体" w:eastAsia="黑体" w:hint="eastAsia"/>
          <w:szCs w:val="21"/>
          <w:u w:val="single"/>
        </w:rPr>
        <w:t xml:space="preserve">     </w:t>
      </w:r>
      <w:r w:rsidRPr="00A85236">
        <w:rPr>
          <w:rFonts w:ascii="黑体" w:eastAsia="黑体" w:hint="eastAsia"/>
          <w:szCs w:val="21"/>
        </w:rPr>
        <w:t>℃保存，一般不加保存剂。(    )</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0    B．  </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  4</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A46ED1" w:rsidRPr="00A85236" w:rsidRDefault="00A46ED1" w:rsidP="003214D3">
      <w:pPr>
        <w:snapToGrid w:val="0"/>
        <w:spacing w:line="40" w:lineRule="atLeast"/>
        <w:jc w:val="left"/>
        <w:rPr>
          <w:rFonts w:ascii="黑体" w:eastAsia="黑体" w:hint="eastAsia"/>
          <w:b/>
          <w:szCs w:val="21"/>
        </w:rPr>
      </w:pPr>
      <w:r w:rsidRPr="00A85236">
        <w:rPr>
          <w:rFonts w:ascii="黑体" w:eastAsia="黑体" w:hint="eastAsia"/>
          <w:b/>
          <w:szCs w:val="21"/>
        </w:rPr>
        <w:t>三、问答题</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1．用离子色谱法分析阴离子时，对有机物含量较高的水样，应如何进行处理?</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对有机物含量较高的水样，应先用有机溶剂萃取除去大量有机物，取水相进行分析；对污染严重、成分复杂的样品，可采用预处理柱法同时去除有机物和重金属离子。</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2．离子色谱法分析阴离子中，在每个工作日或当淋洗液、再生液改变时，如何对校准曲线进行校准?</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每个工作日分析20个样品后，或当淋洗液、再生液改变时，都要对校准曲线进行校准。假如任何一个离子的响应值或保留时间大于预期值的±10％，必须用新的校准标样重新测定。如果其测定结果仍大于±10％，则需要重新绘制该离子的校准曲线。</w:t>
      </w:r>
    </w:p>
    <w:p w:rsidR="00A46ED1" w:rsidRPr="00A85236" w:rsidRDefault="00A46ED1"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水质无机阴离子的测定离子色谱法(HJ／T 84－2001)．</w:t>
      </w:r>
    </w:p>
    <w:p w:rsidR="00A46ED1"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  宁  王  伟</w:t>
      </w:r>
    </w:p>
    <w:p w:rsidR="008507A4" w:rsidRPr="00A85236" w:rsidRDefault="00A46ED1" w:rsidP="003214D3">
      <w:pPr>
        <w:snapToGrid w:val="0"/>
        <w:spacing w:line="40" w:lineRule="atLeast"/>
        <w:jc w:val="left"/>
        <w:rPr>
          <w:rFonts w:ascii="黑体" w:eastAsia="黑体" w:hint="eastAsia"/>
          <w:szCs w:val="21"/>
        </w:rPr>
      </w:pPr>
      <w:r w:rsidRPr="00A85236">
        <w:rPr>
          <w:rFonts w:ascii="黑体" w:eastAsia="黑体" w:hint="eastAsia"/>
          <w:szCs w:val="21"/>
        </w:rPr>
        <w:t>审核：王  伟  张  宁</w:t>
      </w:r>
    </w:p>
    <w:p w:rsidR="00BD5E3F" w:rsidRPr="00A85236" w:rsidRDefault="00BD5E3F" w:rsidP="003214D3">
      <w:pPr>
        <w:snapToGrid w:val="0"/>
        <w:spacing w:line="40" w:lineRule="atLeast"/>
        <w:jc w:val="left"/>
        <w:rPr>
          <w:rFonts w:ascii="黑体" w:eastAsia="黑体" w:hint="eastAsia"/>
          <w:b/>
          <w:szCs w:val="21"/>
        </w:rPr>
      </w:pPr>
      <w:r w:rsidRPr="00A85236">
        <w:rPr>
          <w:rFonts w:ascii="黑体" w:eastAsia="黑体" w:hint="eastAsia"/>
          <w:b/>
          <w:szCs w:val="21"/>
        </w:rPr>
        <w:t>(三)可吸附有机卤素</w:t>
      </w:r>
    </w:p>
    <w:p w:rsidR="00BD5E3F" w:rsidRPr="00A85236" w:rsidRDefault="00BD5E3F" w:rsidP="003214D3">
      <w:pPr>
        <w:snapToGrid w:val="0"/>
        <w:spacing w:line="40" w:lineRule="atLeast"/>
        <w:jc w:val="left"/>
        <w:rPr>
          <w:rFonts w:ascii="黑体" w:eastAsia="黑体" w:hint="eastAsia"/>
          <w:b/>
          <w:szCs w:val="21"/>
        </w:rPr>
      </w:pPr>
      <w:r w:rsidRPr="00A85236">
        <w:rPr>
          <w:rFonts w:ascii="黑体" w:eastAsia="黑体" w:hint="eastAsia"/>
          <w:b/>
          <w:szCs w:val="21"/>
        </w:rPr>
        <w:t>分类号：W7-2</w:t>
      </w:r>
    </w:p>
    <w:p w:rsidR="00BD5E3F" w:rsidRPr="00A85236" w:rsidRDefault="00BD5E3F" w:rsidP="003214D3">
      <w:pPr>
        <w:snapToGrid w:val="0"/>
        <w:spacing w:line="40" w:lineRule="atLeast"/>
        <w:jc w:val="left"/>
        <w:rPr>
          <w:rFonts w:ascii="黑体" w:eastAsia="黑体" w:hint="eastAsia"/>
          <w:b/>
          <w:szCs w:val="21"/>
        </w:rPr>
      </w:pPr>
      <w:r w:rsidRPr="00A85236">
        <w:rPr>
          <w:rFonts w:ascii="黑体" w:eastAsia="黑体" w:hint="eastAsia"/>
          <w:b/>
          <w:szCs w:val="21"/>
        </w:rPr>
        <w:t>一、判断题</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1．离子色谱法测定可吸附有机卤素时，在样品富集过程中，水中无机卤素离子也能部分残留在活性炭上，干扰测定。用20ml酸性硝酸钠洗涤液淋洗活性炭吸附柱，可完全去除其干扰。(    )</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2．离子色谱法测定可吸附有机卤素时，如果水样中存在活性氯，则AOCl的测定结果会偏低。(    )</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正确答案为：测定结果会偏高。</w:t>
      </w:r>
    </w:p>
    <w:p w:rsidR="00BD5E3F" w:rsidRPr="00A85236" w:rsidRDefault="00BD5E3F" w:rsidP="003214D3">
      <w:pPr>
        <w:snapToGrid w:val="0"/>
        <w:spacing w:line="40" w:lineRule="atLeast"/>
        <w:jc w:val="left"/>
        <w:rPr>
          <w:rFonts w:ascii="黑体" w:eastAsia="黑体" w:hint="eastAsia"/>
          <w:b/>
          <w:szCs w:val="21"/>
        </w:rPr>
      </w:pPr>
      <w:r w:rsidRPr="00A85236">
        <w:rPr>
          <w:rFonts w:ascii="黑体" w:eastAsia="黑体" w:hint="eastAsia"/>
          <w:b/>
          <w:szCs w:val="21"/>
        </w:rPr>
        <w:t>二、选择题</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1．离子色谱法测定可吸附有机卤素时，当取样体积为50～</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1时，可测定水中可吸附有机氯(AOCl)的浓度范围为</w:t>
      </w:r>
      <w:r w:rsidRPr="00A85236">
        <w:rPr>
          <w:rFonts w:ascii="黑体" w:eastAsia="黑体" w:hint="eastAsia"/>
          <w:szCs w:val="21"/>
          <w:u w:val="single"/>
        </w:rPr>
        <w:t xml:space="preserve">           </w:t>
      </w:r>
      <w:r w:rsidRPr="00A85236">
        <w:rPr>
          <w:rFonts w:ascii="黑体" w:eastAsia="黑体" w:hint="eastAsia"/>
          <w:szCs w:val="21"/>
        </w:rPr>
        <w:t>μg／L。(    )</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A．5～300    B．  10～</w:t>
      </w:r>
      <w:smartTag w:uri="urn:schemas-microsoft-com:office:smarttags" w:element="chmetcnv">
        <w:smartTagPr>
          <w:attr w:name="UnitName" w:val="C"/>
          <w:attr w:name="SourceValue" w:val="600"/>
          <w:attr w:name="HasSpace" w:val="True"/>
          <w:attr w:name="Negative" w:val="False"/>
          <w:attr w:name="NumberType" w:val="1"/>
          <w:attr w:name="TCSC" w:val="0"/>
        </w:smartTagPr>
        <w:r w:rsidRPr="00A85236">
          <w:rPr>
            <w:rFonts w:ascii="黑体" w:eastAsia="黑体" w:hint="eastAsia"/>
            <w:szCs w:val="21"/>
          </w:rPr>
          <w:t>600    C</w:t>
        </w:r>
      </w:smartTag>
      <w:r w:rsidRPr="00A85236">
        <w:rPr>
          <w:rFonts w:ascii="黑体" w:eastAsia="黑体" w:hint="eastAsia"/>
          <w:szCs w:val="21"/>
        </w:rPr>
        <w:t>．  15～600</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2．离子色谱法测定可吸附有机卤素时，样品加入硝酸调节pH 1．5—2．0，分析前可保存</w:t>
      </w:r>
      <w:r w:rsidRPr="00A85236">
        <w:rPr>
          <w:rFonts w:ascii="黑体" w:eastAsia="黑体" w:hint="eastAsia"/>
          <w:szCs w:val="21"/>
          <w:u w:val="single"/>
        </w:rPr>
        <w:t xml:space="preserve">    </w:t>
      </w:r>
      <w:r w:rsidRPr="00A85236">
        <w:rPr>
          <w:rFonts w:ascii="黑体" w:eastAsia="黑体" w:hint="eastAsia"/>
          <w:szCs w:val="21"/>
        </w:rPr>
        <w:t>d。(    )</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3    B．  </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  7</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3．离子色谱法测定可吸附有机卤素时，燃烧炉温度为</w:t>
      </w:r>
      <w:r w:rsidRPr="00A85236">
        <w:rPr>
          <w:rFonts w:ascii="黑体" w:eastAsia="黑体" w:hint="eastAsia"/>
          <w:szCs w:val="21"/>
          <w:u w:val="single"/>
        </w:rPr>
        <w:t xml:space="preserve">         </w:t>
      </w:r>
      <w:r w:rsidRPr="00A85236">
        <w:rPr>
          <w:rFonts w:ascii="黑体" w:eastAsia="黑体" w:hint="eastAsia"/>
          <w:szCs w:val="21"/>
        </w:rPr>
        <w:t>。（   ）</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
          <w:attr w:name="SourceValue" w:val="950"/>
          <w:attr w:name="HasSpace" w:val="False"/>
          <w:attr w:name="Negative" w:val="False"/>
          <w:attr w:name="NumberType" w:val="1"/>
          <w:attr w:name="TCSC" w:val="0"/>
        </w:smartTagPr>
        <w:r w:rsidRPr="00A85236">
          <w:rPr>
            <w:rFonts w:ascii="黑体" w:eastAsia="黑体" w:hint="eastAsia"/>
            <w:szCs w:val="21"/>
          </w:rPr>
          <w:t>950℃</w:t>
        </w:r>
      </w:smartTag>
      <w:r w:rsidRPr="00A85236">
        <w:rPr>
          <w:rFonts w:ascii="黑体" w:eastAsia="黑体" w:hint="eastAsia"/>
          <w:szCs w:val="21"/>
        </w:rPr>
        <w:t>±</w:t>
      </w:r>
      <w:smartTag w:uri="urn:schemas-microsoft-com:office:smarttags" w:element="chmetcnv">
        <w:smartTagPr>
          <w:attr w:name="UnitName" w:val="℃"/>
          <w:attr w:name="SourceValue" w:val="10"/>
          <w:attr w:name="HasSpace" w:val="False"/>
          <w:attr w:name="Negative" w:val="False"/>
          <w:attr w:name="NumberType" w:val="1"/>
          <w:attr w:name="TCSC" w:val="0"/>
        </w:smartTagPr>
        <w:r w:rsidRPr="00A85236">
          <w:rPr>
            <w:rFonts w:ascii="黑体" w:eastAsia="黑体" w:hint="eastAsia"/>
            <w:szCs w:val="21"/>
          </w:rPr>
          <w:t>10℃</w:t>
        </w:r>
      </w:smartTag>
      <w:r w:rsidRPr="00A85236">
        <w:rPr>
          <w:rFonts w:ascii="黑体" w:eastAsia="黑体" w:hint="eastAsia"/>
          <w:szCs w:val="21"/>
        </w:rPr>
        <w:t xml:space="preserve">    B．</w:t>
      </w:r>
      <w:smartTag w:uri="urn:schemas-microsoft-com:office:smarttags" w:element="chmetcnv">
        <w:smartTagPr>
          <w:attr w:name="UnitName" w:val="℃"/>
          <w:attr w:name="SourceValue" w:val="850"/>
          <w:attr w:name="HasSpace" w:val="False"/>
          <w:attr w:name="Negative" w:val="False"/>
          <w:attr w:name="NumberType" w:val="1"/>
          <w:attr w:name="TCSC" w:val="0"/>
        </w:smartTagPr>
        <w:r w:rsidRPr="00A85236">
          <w:rPr>
            <w:rFonts w:ascii="黑体" w:eastAsia="黑体" w:hint="eastAsia"/>
            <w:szCs w:val="21"/>
          </w:rPr>
          <w:t>850℃</w:t>
        </w:r>
      </w:smartTag>
      <w:r w:rsidRPr="00A85236">
        <w:rPr>
          <w:rFonts w:ascii="黑体" w:eastAsia="黑体" w:hint="eastAsia"/>
          <w:szCs w:val="21"/>
        </w:rPr>
        <w:t>±</w:t>
      </w:r>
      <w:smartTag w:uri="urn:schemas-microsoft-com:office:smarttags" w:element="chmetcnv">
        <w:smartTagPr>
          <w:attr w:name="UnitName" w:val="℃"/>
          <w:attr w:name="SourceValue" w:val="10"/>
          <w:attr w:name="HasSpace" w:val="False"/>
          <w:attr w:name="Negative" w:val="False"/>
          <w:attr w:name="NumberType" w:val="1"/>
          <w:attr w:name="TCSC" w:val="0"/>
        </w:smartTagPr>
        <w:r w:rsidRPr="00A85236">
          <w:rPr>
            <w:rFonts w:ascii="黑体" w:eastAsia="黑体" w:hint="eastAsia"/>
            <w:szCs w:val="21"/>
          </w:rPr>
          <w:t>10℃</w:t>
        </w:r>
      </w:smartTag>
      <w:r w:rsidRPr="00A85236">
        <w:rPr>
          <w:rFonts w:ascii="黑体" w:eastAsia="黑体" w:hint="eastAsia"/>
          <w:szCs w:val="21"/>
        </w:rPr>
        <w:t xml:space="preserve">    C．</w:t>
      </w:r>
      <w:smartTag w:uri="urn:schemas-microsoft-com:office:smarttags" w:element="chmetcnv">
        <w:smartTagPr>
          <w:attr w:name="UnitName" w:val="℃"/>
          <w:attr w:name="SourceValue" w:val="750"/>
          <w:attr w:name="HasSpace" w:val="False"/>
          <w:attr w:name="Negative" w:val="False"/>
          <w:attr w:name="NumberType" w:val="1"/>
          <w:attr w:name="TCSC" w:val="0"/>
        </w:smartTagPr>
        <w:r w:rsidRPr="00A85236">
          <w:rPr>
            <w:rFonts w:ascii="黑体" w:eastAsia="黑体" w:hint="eastAsia"/>
            <w:szCs w:val="21"/>
          </w:rPr>
          <w:t>750℃</w:t>
        </w:r>
      </w:smartTag>
      <w:r w:rsidRPr="00A85236">
        <w:rPr>
          <w:rFonts w:ascii="黑体" w:eastAsia="黑体" w:hint="eastAsia"/>
          <w:szCs w:val="21"/>
        </w:rPr>
        <w:t>±</w:t>
      </w:r>
      <w:smartTag w:uri="urn:schemas-microsoft-com:office:smarttags" w:element="chmetcnv">
        <w:smartTagPr>
          <w:attr w:name="UnitName" w:val="℃"/>
          <w:attr w:name="SourceValue" w:val="10"/>
          <w:attr w:name="HasSpace" w:val="False"/>
          <w:attr w:name="Negative" w:val="False"/>
          <w:attr w:name="NumberType" w:val="1"/>
          <w:attr w:name="TCSC" w:val="0"/>
        </w:smartTagPr>
        <w:r w:rsidRPr="00A85236">
          <w:rPr>
            <w:rFonts w:ascii="黑体" w:eastAsia="黑体" w:hint="eastAsia"/>
            <w:szCs w:val="21"/>
          </w:rPr>
          <w:t>10℃</w:t>
        </w:r>
      </w:smartTag>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4．离子色谱法测定可吸附有机卤素时，当取样体积为50～</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1时，可测定水中可吸附有机氟(AOF)的浓度范围为</w:t>
      </w:r>
      <w:r w:rsidRPr="00A85236">
        <w:rPr>
          <w:rFonts w:ascii="黑体" w:eastAsia="黑体" w:hint="eastAsia"/>
          <w:szCs w:val="21"/>
          <w:u w:val="single"/>
        </w:rPr>
        <w:t xml:space="preserve">       </w:t>
      </w:r>
      <w:r w:rsidRPr="00A85236">
        <w:rPr>
          <w:rFonts w:ascii="黑体" w:eastAsia="黑体" w:hint="eastAsia"/>
          <w:szCs w:val="21"/>
        </w:rPr>
        <w:t>μg／L。(    )</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1～100    B．2～</w:t>
      </w:r>
      <w:smartTag w:uri="urn:schemas-microsoft-com:office:smarttags" w:element="chmetcnv">
        <w:smartTagPr>
          <w:attr w:name="UnitName" w:val="C"/>
          <w:attr w:name="SourceValue" w:val="200"/>
          <w:attr w:name="HasSpace" w:val="True"/>
          <w:attr w:name="Negative" w:val="False"/>
          <w:attr w:name="NumberType" w:val="1"/>
          <w:attr w:name="TCSC" w:val="0"/>
        </w:smartTagPr>
        <w:r w:rsidRPr="00A85236">
          <w:rPr>
            <w:rFonts w:ascii="黑体" w:eastAsia="黑体" w:hint="eastAsia"/>
            <w:szCs w:val="21"/>
          </w:rPr>
          <w:t>200    C</w:t>
        </w:r>
      </w:smartTag>
      <w:r w:rsidRPr="00A85236">
        <w:rPr>
          <w:rFonts w:ascii="黑体" w:eastAsia="黑体" w:hint="eastAsia"/>
          <w:szCs w:val="21"/>
        </w:rPr>
        <w:t>．5～300</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5．离子色谱法测定可吸附有机卤素时，当取样体积为50～</w:t>
      </w:r>
      <w:smartTag w:uri="urn:schemas-microsoft-com:office:smarttags" w:element="chmetcnv">
        <w:smartTagPr>
          <w:attr w:name="UnitName" w:val="mi"/>
          <w:attr w:name="SourceValue" w:val="200"/>
          <w:attr w:name="HasSpace" w:val="False"/>
          <w:attr w:name="Negative" w:val="False"/>
          <w:attr w:name="NumberType" w:val="1"/>
          <w:attr w:name="TCSC" w:val="0"/>
        </w:smartTagPr>
        <w:r w:rsidRPr="00A85236">
          <w:rPr>
            <w:rFonts w:ascii="黑体" w:eastAsia="黑体" w:hint="eastAsia"/>
            <w:szCs w:val="21"/>
          </w:rPr>
          <w:t>200mI</w:t>
        </w:r>
      </w:smartTag>
      <w:r w:rsidRPr="00A85236">
        <w:rPr>
          <w:rFonts w:ascii="黑体" w:eastAsia="黑体" w:hint="eastAsia"/>
          <w:szCs w:val="21"/>
        </w:rPr>
        <w:t>时，可测定水中可吸附有机溴(AOBr)的浓度范围为</w:t>
      </w:r>
      <w:r w:rsidRPr="00A85236">
        <w:rPr>
          <w:rFonts w:ascii="黑体" w:eastAsia="黑体" w:hint="eastAsia"/>
          <w:szCs w:val="21"/>
          <w:u w:val="single"/>
        </w:rPr>
        <w:t xml:space="preserve">           </w:t>
      </w:r>
      <w:r w:rsidRPr="00A85236">
        <w:rPr>
          <w:rFonts w:ascii="黑体" w:eastAsia="黑体" w:hint="eastAsia"/>
          <w:szCs w:val="21"/>
        </w:rPr>
        <w:t>μg／L。(    )</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1～1 000    B．5～1 </w:t>
      </w:r>
      <w:smartTag w:uri="urn:schemas-microsoft-com:office:smarttags" w:element="chmetcnv">
        <w:smartTagPr>
          <w:attr w:name="UnitName" w:val="C"/>
          <w:attr w:name="SourceValue" w:val="200"/>
          <w:attr w:name="HasSpace" w:val="True"/>
          <w:attr w:name="Negative" w:val="False"/>
          <w:attr w:name="NumberType" w:val="1"/>
          <w:attr w:name="TCSC" w:val="0"/>
        </w:smartTagPr>
        <w:r w:rsidRPr="00A85236">
          <w:rPr>
            <w:rFonts w:ascii="黑体" w:eastAsia="黑体" w:hint="eastAsia"/>
            <w:szCs w:val="21"/>
          </w:rPr>
          <w:t>200    C</w:t>
        </w:r>
      </w:smartTag>
      <w:r w:rsidRPr="00A85236">
        <w:rPr>
          <w:rFonts w:ascii="黑体" w:eastAsia="黑体" w:hint="eastAsia"/>
          <w:szCs w:val="21"/>
        </w:rPr>
        <w:t>．9～1 200</w:t>
      </w:r>
    </w:p>
    <w:p w:rsidR="00BD5E3F"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D5E3F" w:rsidRPr="00A85236" w:rsidRDefault="00BD5E3F" w:rsidP="003214D3">
      <w:pPr>
        <w:snapToGrid w:val="0"/>
        <w:spacing w:line="40" w:lineRule="atLeast"/>
        <w:jc w:val="left"/>
        <w:rPr>
          <w:rFonts w:ascii="黑体" w:eastAsia="黑体" w:hint="eastAsia"/>
          <w:b/>
          <w:szCs w:val="21"/>
        </w:rPr>
      </w:pPr>
      <w:r w:rsidRPr="00A85236">
        <w:rPr>
          <w:rFonts w:ascii="黑体" w:eastAsia="黑体" w:hint="eastAsia"/>
          <w:b/>
          <w:szCs w:val="21"/>
        </w:rPr>
        <w:t>三、问答题</w:t>
      </w:r>
    </w:p>
    <w:p w:rsidR="00A46ED1" w:rsidRPr="00A85236" w:rsidRDefault="00BD5E3F" w:rsidP="003214D3">
      <w:pPr>
        <w:snapToGrid w:val="0"/>
        <w:spacing w:line="40" w:lineRule="atLeast"/>
        <w:jc w:val="left"/>
        <w:rPr>
          <w:rFonts w:ascii="黑体" w:eastAsia="黑体" w:hint="eastAsia"/>
          <w:szCs w:val="21"/>
        </w:rPr>
      </w:pPr>
      <w:r w:rsidRPr="00A85236">
        <w:rPr>
          <w:rFonts w:ascii="黑体" w:eastAsia="黑体" w:hint="eastAsia"/>
          <w:szCs w:val="21"/>
        </w:rPr>
        <w:t>1．简述离子色谱法测定水中可吸附有机卤素化合物的方法原理。</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用活性炭吸附水中的有机卤素化合物，然后将吸附上有机物的活性炭放入高温炉中燃烧、分解，转化为卤化氢(氟、氯和溴的化合物)，经碱性水溶液吸收，用离子色谱法分离测定。</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2</w:t>
      </w:r>
      <w:r w:rsidR="00632581" w:rsidRPr="00A85236">
        <w:rPr>
          <w:rFonts w:ascii="黑体" w:eastAsia="黑体" w:hint="eastAsia"/>
          <w:szCs w:val="21"/>
        </w:rPr>
        <w:t>．</w:t>
      </w:r>
      <w:r w:rsidRPr="00A85236">
        <w:rPr>
          <w:rFonts w:ascii="黑体" w:eastAsia="黑体" w:hint="eastAsia"/>
          <w:szCs w:val="21"/>
        </w:rPr>
        <w:t>什么是可吸附有机卤素?</w:t>
      </w:r>
    </w:p>
    <w:p w:rsidR="00632581"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答案：在标准规定的条件下，可被活性炭吸附的结合在有机化合物上的卤族元素(包括氟、氯、溴)的总量，称为可吸附有机卤素。</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3．离子色谱法测定可吸附有机卤素有何干扰?如何消除?</w:t>
      </w:r>
    </w:p>
    <w:p w:rsidR="00A95DE8" w:rsidRPr="00A85236" w:rsidRDefault="00A95DE8"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(1)水中无机卤素在样品富集时部分吸附在活性炭上，干扰测定，用</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1酸性硝酸钠洗涤液淋洗活性炭吸附柱，可消除其干扰。</w:t>
      </w:r>
    </w:p>
    <w:p w:rsidR="00A95DE8" w:rsidRPr="00A85236" w:rsidRDefault="00A95DE8"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632581" w:rsidRPr="00A85236">
        <w:rPr>
          <w:rFonts w:ascii="黑体" w:eastAsia="黑体" w:hint="eastAsia"/>
          <w:szCs w:val="21"/>
        </w:rPr>
        <w:t xml:space="preserve">    </w:t>
      </w:r>
      <w:r w:rsidRPr="00A85236">
        <w:rPr>
          <w:rFonts w:ascii="黑体" w:eastAsia="黑体" w:hint="eastAsia"/>
          <w:szCs w:val="21"/>
        </w:rPr>
        <w:t>(2)难溶氯化物、生物细胞等会使测定结果偏高，用硝酸调节水样</w:t>
      </w:r>
      <w:r w:rsidR="00632581" w:rsidRPr="00A85236">
        <w:rPr>
          <w:rFonts w:ascii="黑体" w:eastAsia="黑体" w:hint="eastAsia"/>
          <w:szCs w:val="21"/>
        </w:rPr>
        <w:t xml:space="preserve">PH </w:t>
      </w:r>
      <w:r w:rsidRPr="00A85236">
        <w:rPr>
          <w:rFonts w:ascii="黑体" w:eastAsia="黑体" w:hint="eastAsia"/>
          <w:szCs w:val="21"/>
        </w:rPr>
        <w:t>l</w:t>
      </w:r>
      <w:r w:rsidR="00632581" w:rsidRPr="00A85236">
        <w:rPr>
          <w:rFonts w:ascii="黑体" w:eastAsia="黑体" w:hint="eastAsia"/>
          <w:szCs w:val="21"/>
        </w:rPr>
        <w:t>.</w:t>
      </w:r>
      <w:r w:rsidRPr="00A85236">
        <w:rPr>
          <w:rFonts w:ascii="黑体" w:eastAsia="黑体" w:hint="eastAsia"/>
          <w:szCs w:val="21"/>
        </w:rPr>
        <w:t>5～2</w:t>
      </w:r>
      <w:r w:rsidR="00632581" w:rsidRPr="00A85236">
        <w:rPr>
          <w:rFonts w:ascii="黑体" w:eastAsia="黑体" w:hint="eastAsia"/>
          <w:szCs w:val="21"/>
        </w:rPr>
        <w:t>.</w:t>
      </w:r>
      <w:r w:rsidRPr="00A85236">
        <w:rPr>
          <w:rFonts w:ascii="黑体" w:eastAsia="黑体" w:hint="eastAsia"/>
          <w:szCs w:val="21"/>
        </w:rPr>
        <w:t>0，放置8h后分析，可消除其干扰。</w:t>
      </w:r>
    </w:p>
    <w:p w:rsidR="00A95DE8" w:rsidRPr="00A85236" w:rsidRDefault="00A95DE8"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632581" w:rsidRPr="00A85236">
        <w:rPr>
          <w:rFonts w:ascii="黑体" w:eastAsia="黑体" w:hint="eastAsia"/>
          <w:szCs w:val="21"/>
        </w:rPr>
        <w:t xml:space="preserve">    </w:t>
      </w:r>
      <w:r w:rsidRPr="00A85236">
        <w:rPr>
          <w:rFonts w:ascii="黑体" w:eastAsia="黑体" w:hint="eastAsia"/>
          <w:szCs w:val="21"/>
        </w:rPr>
        <w:t>(3)活性氯可使测定结果偏高，采样后应在100ml水样中加入</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1亚硫酸钠溶液，可消除其干扰。</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4．离子色谱法测定水中可吸附有机卤素时，如何制备纯化活性炭?</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研磨筛取80</w:t>
      </w:r>
      <w:r w:rsidR="00632581" w:rsidRPr="00A85236">
        <w:rPr>
          <w:rFonts w:ascii="黑体" w:eastAsia="黑体" w:hint="eastAsia"/>
          <w:szCs w:val="21"/>
        </w:rPr>
        <w:t>～</w:t>
      </w:r>
      <w:r w:rsidRPr="00A85236">
        <w:rPr>
          <w:rFonts w:ascii="黑体" w:eastAsia="黑体" w:hint="eastAsia"/>
          <w:szCs w:val="21"/>
        </w:rPr>
        <w:t>120目分析纯活性炭，用1mol／L硝酸溶液浸泡12h以上，移入微孔滤膜过滤器中，用水洗涤至无硝酸根离子(用二苯胺的硫酸溶液检查至无深蓝色物质生成)，烘干，在氮气流保护下，于450</w:t>
      </w:r>
      <w:r w:rsidR="00632581" w:rsidRPr="00A85236">
        <w:rPr>
          <w:rFonts w:ascii="黑体" w:eastAsia="黑体" w:hint="eastAsia"/>
          <w:szCs w:val="21"/>
        </w:rPr>
        <w:t>～</w:t>
      </w:r>
      <w:smartTag w:uri="urn:schemas-microsoft-com:office:smarttags" w:element="chmetcnv">
        <w:smartTagPr>
          <w:attr w:name="UnitName" w:val="℃"/>
          <w:attr w:name="SourceValue" w:val="500"/>
          <w:attr w:name="HasSpace" w:val="False"/>
          <w:attr w:name="Negative" w:val="False"/>
          <w:attr w:name="NumberType" w:val="1"/>
          <w:attr w:name="TCSC" w:val="0"/>
        </w:smartTagPr>
        <w:r w:rsidRPr="00A85236">
          <w:rPr>
            <w:rFonts w:ascii="黑体" w:eastAsia="黑体" w:hint="eastAsia"/>
            <w:szCs w:val="21"/>
          </w:rPr>
          <w:t>500℃</w:t>
        </w:r>
      </w:smartTag>
      <w:r w:rsidRPr="00A85236">
        <w:rPr>
          <w:rFonts w:ascii="黑体" w:eastAsia="黑体" w:hint="eastAsia"/>
          <w:szCs w:val="21"/>
        </w:rPr>
        <w:t>加热3h以上，冷却至室温。在清洁且无有机卤素化合物污染的室内，筛取100～140目的纯化活性炭，分别取当天用量装至2～</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1玻璃瓶中，密封保存。临用前拆封。</w:t>
      </w:r>
    </w:p>
    <w:p w:rsidR="00A95DE8" w:rsidRPr="00A85236" w:rsidRDefault="00A95DE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水质可吸附有机卤素(AOX)的测定离子色谱法(HJ／T 83--2001)．</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  宁  王伟</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审核：王  伟  张  宁</w:t>
      </w:r>
    </w:p>
    <w:p w:rsidR="00A95DE8" w:rsidRPr="00A85236" w:rsidRDefault="00A95DE8" w:rsidP="003214D3">
      <w:pPr>
        <w:snapToGrid w:val="0"/>
        <w:spacing w:line="40" w:lineRule="atLeast"/>
        <w:jc w:val="left"/>
        <w:rPr>
          <w:rFonts w:ascii="黑体" w:eastAsia="黑体" w:hint="eastAsia"/>
          <w:b/>
          <w:szCs w:val="21"/>
        </w:rPr>
      </w:pPr>
      <w:r w:rsidRPr="00A85236">
        <w:rPr>
          <w:rFonts w:ascii="黑体" w:eastAsia="黑体" w:hint="eastAsia"/>
          <w:b/>
          <w:szCs w:val="21"/>
        </w:rPr>
        <w:t>(四)钠、铵、钾、镁、钙</w:t>
      </w:r>
    </w:p>
    <w:p w:rsidR="00A95DE8" w:rsidRPr="00A85236" w:rsidRDefault="00A95DE8" w:rsidP="003214D3">
      <w:pPr>
        <w:snapToGrid w:val="0"/>
        <w:spacing w:line="40" w:lineRule="atLeast"/>
        <w:jc w:val="left"/>
        <w:rPr>
          <w:rFonts w:ascii="黑体" w:eastAsia="黑体" w:hint="eastAsia"/>
          <w:b/>
          <w:szCs w:val="21"/>
        </w:rPr>
      </w:pPr>
      <w:r w:rsidRPr="00A85236">
        <w:rPr>
          <w:rFonts w:ascii="黑体" w:eastAsia="黑体" w:hint="eastAsia"/>
          <w:b/>
          <w:szCs w:val="21"/>
        </w:rPr>
        <w:t>分类号：W7-3</w:t>
      </w:r>
    </w:p>
    <w:p w:rsidR="00A95DE8" w:rsidRPr="00A85236" w:rsidRDefault="00A95DE8"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32581"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离子色谱法测定水样时，水样中含苯环的有机物会被分离柱的树脂永久性地吸附，使分离柱</w:t>
      </w:r>
    </w:p>
    <w:p w:rsidR="00A95DE8"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的</w:t>
      </w:r>
      <w:r w:rsidR="00632581" w:rsidRPr="00A85236">
        <w:rPr>
          <w:rFonts w:ascii="黑体" w:eastAsia="黑体" w:hint="eastAsia"/>
          <w:szCs w:val="21"/>
          <w:u w:val="single"/>
        </w:rPr>
        <w:t xml:space="preserve">           </w:t>
      </w:r>
      <w:r w:rsidRPr="00A85236">
        <w:rPr>
          <w:rFonts w:ascii="黑体" w:eastAsia="黑体" w:hint="eastAsia"/>
          <w:szCs w:val="21"/>
        </w:rPr>
        <w:t>降低，以致损坏柱子，所以要在不影响被测离子测定的情况下，将水样进行预处理，以消除其对测定的影响。</w:t>
      </w:r>
    </w:p>
    <w:p w:rsidR="00BD5E3F" w:rsidRPr="00A85236" w:rsidRDefault="00A95DE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吸附容量</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《工业循环冷却水中钠、铵、钾、镁和钙离子的测定离子色谱法》(GB／T 15454－1995)不仅适用于对工业循环冷却水中阳离子的测定，同时也适用于对地下水、地表水和其他工业用水的测定。(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三、问答题</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简述离子色谱法测定水中钠、铵、钾、镁和钙离子的工作原理。</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答案：各离子在固定相和流动相之间有不同的分配系数，当流动相将样品带到分离柱时，由于各种离子对离子交换树脂的相对亲和力不同，样品中的各离子被分离。再流经电导池，由电导检测器检测，并绘出各离子的色谱图，以保留时间定性，以峰面积或峰高定量，测出离子含量。</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工业循环冷却水中钠、铵、钾、镁和钙离子的测定离子色谱法(GB／T15454--1995)</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  宁</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审核：王  伟  张  宁</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第八节  原子荧光法</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分类号：W8-0</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原子荧光光谱仪主要由</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三部分组成。</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激发光源    原子化器    检测器</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1．原子荧光的猝灭主要影响荧光量子效率，降低原子荧光的强度。(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2．原子荧光光谱仪中原子化器的作用是将样品中被分析元素转化成自由离子。(    )</w:t>
      </w:r>
    </w:p>
    <w:p w:rsidR="0063258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正确答案为：是将样品中被分析元素转化成自由原子。</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1．原子蒸气受具有特征波长的光源照射后，其中一些自由原子被激发跃迁至较高能态，然后以直接跃迁形式回复到基态，当激发辐射的波长与所产生的荧光波长相同时，这种荧光称为</w:t>
      </w:r>
      <w:r w:rsidRPr="00A85236">
        <w:rPr>
          <w:rFonts w:ascii="黑体" w:eastAsia="黑体" w:hint="eastAsia"/>
          <w:szCs w:val="21"/>
          <w:u w:val="single"/>
        </w:rPr>
        <w:t xml:space="preserve">        </w:t>
      </w:r>
      <w:r w:rsidRPr="00A85236">
        <w:rPr>
          <w:rFonts w:ascii="黑体" w:eastAsia="黑体" w:hint="eastAsia"/>
          <w:szCs w:val="21"/>
        </w:rPr>
        <w:t>。(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A．敏化荧光    B．直跃线荧光    C．阶跃线荧光    D．共振荧光</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2．原子荧光法中一般用</w:t>
      </w:r>
      <w:r w:rsidRPr="00A85236">
        <w:rPr>
          <w:rFonts w:ascii="黑体" w:eastAsia="黑体" w:hint="eastAsia"/>
          <w:szCs w:val="21"/>
          <w:u w:val="single"/>
        </w:rPr>
        <w:t xml:space="preserve">       </w:t>
      </w:r>
      <w:r w:rsidRPr="00A85236">
        <w:rPr>
          <w:rFonts w:ascii="黑体" w:eastAsia="黑体" w:hint="eastAsia"/>
          <w:szCs w:val="21"/>
        </w:rPr>
        <w:t>作为载气。(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A.氮气    B.氧气    C．氩气    D．氦气</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3．原子荧光法常用的光源是</w:t>
      </w:r>
      <w:r w:rsidRPr="00A85236">
        <w:rPr>
          <w:rFonts w:ascii="黑体" w:eastAsia="黑体" w:hint="eastAsia"/>
          <w:szCs w:val="21"/>
          <w:u w:val="single"/>
        </w:rPr>
        <w:t xml:space="preserve">                      </w:t>
      </w:r>
      <w:r w:rsidRPr="00A85236">
        <w:rPr>
          <w:rFonts w:ascii="黑体" w:eastAsia="黑体" w:hint="eastAsia"/>
          <w:szCs w:val="21"/>
        </w:rPr>
        <w:t>。(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A．氢灯    B．高强度空心阴极灯    C．氘灯    D．高压汞灯</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4.原子荧光分析中光源的作用是</w:t>
      </w:r>
      <w:r w:rsidRPr="00A85236">
        <w:rPr>
          <w:rFonts w:ascii="黑体" w:eastAsia="黑体" w:hint="eastAsia"/>
          <w:szCs w:val="21"/>
          <w:u w:val="single"/>
        </w:rPr>
        <w:t xml:space="preserve">                           </w:t>
      </w:r>
      <w:r w:rsidRPr="00A85236">
        <w:rPr>
          <w:rFonts w:ascii="黑体" w:eastAsia="黑体" w:hint="eastAsia"/>
          <w:szCs w:val="21"/>
        </w:rPr>
        <w:t>。(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A．提供试样蒸发所需的能量    B．产生紫外光</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C．产生自由原子激发所需的辐射    D．产生具有足够浓度的散射光</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5．原子荧光法选择性好是因为</w:t>
      </w:r>
      <w:r w:rsidRPr="00A85236">
        <w:rPr>
          <w:rFonts w:ascii="黑体" w:eastAsia="黑体" w:hint="eastAsia"/>
          <w:szCs w:val="21"/>
          <w:u w:val="single"/>
        </w:rPr>
        <w:t xml:space="preserve">                                 </w:t>
      </w:r>
      <w:r w:rsidRPr="00A85236">
        <w:rPr>
          <w:rFonts w:ascii="黑体" w:eastAsia="黑体" w:hint="eastAsia"/>
          <w:szCs w:val="21"/>
        </w:rPr>
        <w:t>。(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A．原子化效率高    B．检测器灵敏度高</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C．各种元素都有特定的原子荧光光谱  D．原子蒸气中基态原子数不受温度影响</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6．原子荧光法测量的是</w:t>
      </w:r>
      <w:r w:rsidRPr="00A85236">
        <w:rPr>
          <w:rFonts w:ascii="黑体" w:eastAsia="黑体" w:hint="eastAsia"/>
          <w:szCs w:val="21"/>
          <w:u w:val="single"/>
        </w:rPr>
        <w:t xml:space="preserve">                            </w:t>
      </w:r>
      <w:r w:rsidRPr="00A85236">
        <w:rPr>
          <w:rFonts w:ascii="黑体" w:eastAsia="黑体" w:hint="eastAsia"/>
          <w:szCs w:val="21"/>
        </w:rPr>
        <w:t>。(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A．溶液中分子受激发产生的荧光    B．蒸气中分子受激发产生的荧光</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C．溶液中原子受激发产生的荧光    D．蒸气中原子受激发产生的荧光</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7．原子荧光分析中常用的检测器是</w:t>
      </w:r>
      <w:r w:rsidRPr="00A85236">
        <w:rPr>
          <w:rFonts w:ascii="黑体" w:eastAsia="黑体" w:hint="eastAsia"/>
          <w:szCs w:val="21"/>
          <w:u w:val="single"/>
        </w:rPr>
        <w:t xml:space="preserve">                           </w:t>
      </w:r>
      <w:r w:rsidRPr="00A85236">
        <w:rPr>
          <w:rFonts w:ascii="黑体" w:eastAsia="黑体" w:hint="eastAsia"/>
          <w:szCs w:val="21"/>
        </w:rPr>
        <w:t>。(    )</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A．感光板    B．日盲光电倍增管</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C．紫外光度检测器    D．示差折光检测器</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简述原子荧光法的主要优点。</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E72B9" w:rsidRPr="00A85236">
        <w:rPr>
          <w:rFonts w:ascii="黑体" w:eastAsia="黑体" w:hint="eastAsia"/>
          <w:szCs w:val="21"/>
        </w:rPr>
        <w:t xml:space="preserve"> </w:t>
      </w:r>
      <w:r w:rsidRPr="00A85236">
        <w:rPr>
          <w:rFonts w:ascii="黑体" w:eastAsia="黑体" w:hint="eastAsia"/>
          <w:szCs w:val="21"/>
        </w:rPr>
        <w:t>答案：灵敏度较高、谱线比较简单、分析曲线的线性范围较宽、可同时进行多元素测定。</w:t>
      </w:r>
    </w:p>
    <w:p w:rsidR="00F37BF1" w:rsidRPr="00A85236" w:rsidRDefault="00F37BF1"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37BF1" w:rsidRPr="00A85236" w:rsidRDefault="00F37BF1"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w:t>
      </w:r>
      <w:r w:rsidR="004E72B9" w:rsidRPr="00A85236">
        <w:rPr>
          <w:rFonts w:ascii="黑体" w:eastAsia="黑体" w:hint="eastAsia"/>
          <w:szCs w:val="21"/>
        </w:rPr>
        <w:t>]</w:t>
      </w:r>
      <w:r w:rsidRPr="00A85236">
        <w:rPr>
          <w:rFonts w:ascii="黑体" w:eastAsia="黑体" w:hint="eastAsia"/>
          <w:szCs w:val="21"/>
        </w:rPr>
        <w:t xml:space="preserve"> 国家环境保护总局《水和废水监测分析方法》编委会．水和废水监测分析方法．4版．北京：中</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国环境科学出版社，2002．</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[2]  李果，吴联源，杨忠涛，等．原子荧光光谱分析．北京：地质出版社，1983．</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命题：邹本东</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审核：张玉惠  华  蕾</w:t>
      </w:r>
    </w:p>
    <w:p w:rsidR="00E07A3D" w:rsidRPr="00A85236" w:rsidRDefault="00E07A3D" w:rsidP="003214D3">
      <w:pPr>
        <w:snapToGrid w:val="0"/>
        <w:spacing w:line="40" w:lineRule="atLeast"/>
        <w:jc w:val="left"/>
        <w:rPr>
          <w:rFonts w:ascii="黑体" w:eastAsia="黑体" w:hint="eastAsia"/>
          <w:b/>
          <w:szCs w:val="21"/>
        </w:rPr>
      </w:pPr>
      <w:r w:rsidRPr="00A85236">
        <w:rPr>
          <w:rFonts w:ascii="黑体" w:eastAsia="黑体" w:hint="eastAsia"/>
          <w:b/>
          <w:szCs w:val="21"/>
        </w:rPr>
        <w:t>(二)砷、硒、锑、铋</w:t>
      </w:r>
    </w:p>
    <w:p w:rsidR="00E07A3D" w:rsidRPr="00A85236" w:rsidRDefault="00E07A3D" w:rsidP="003214D3">
      <w:pPr>
        <w:snapToGrid w:val="0"/>
        <w:spacing w:line="40" w:lineRule="atLeast"/>
        <w:jc w:val="left"/>
        <w:rPr>
          <w:rFonts w:ascii="黑体" w:eastAsia="黑体" w:hint="eastAsia"/>
          <w:b/>
          <w:szCs w:val="21"/>
        </w:rPr>
      </w:pPr>
      <w:r w:rsidRPr="00A85236">
        <w:rPr>
          <w:rFonts w:ascii="黑体" w:eastAsia="黑体" w:hint="eastAsia"/>
          <w:b/>
          <w:szCs w:val="21"/>
        </w:rPr>
        <w:t>分类号：W8—1</w:t>
      </w:r>
    </w:p>
    <w:p w:rsidR="00E07A3D" w:rsidRPr="00A85236" w:rsidRDefault="00E07A3D"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22B1" w:rsidRPr="00A85236">
        <w:rPr>
          <w:rFonts w:ascii="黑体" w:eastAsia="黑体" w:hint="eastAsia"/>
          <w:szCs w:val="21"/>
        </w:rPr>
        <w:t xml:space="preserve">  </w:t>
      </w:r>
      <w:r w:rsidRPr="00A85236">
        <w:rPr>
          <w:rFonts w:ascii="黑体" w:eastAsia="黑体" w:hint="eastAsia"/>
          <w:szCs w:val="21"/>
        </w:rPr>
        <w:t>一般天然水中主要含有</w:t>
      </w:r>
      <w:r w:rsidR="004A22B1" w:rsidRPr="00A85236">
        <w:rPr>
          <w:rFonts w:ascii="黑体" w:eastAsia="黑体" w:hint="eastAsia"/>
          <w:szCs w:val="21"/>
          <w:u w:val="single"/>
        </w:rPr>
        <w:t xml:space="preserve">     </w:t>
      </w:r>
      <w:r w:rsidRPr="00A85236">
        <w:rPr>
          <w:rFonts w:ascii="黑体" w:eastAsia="黑体" w:hint="eastAsia"/>
          <w:szCs w:val="21"/>
        </w:rPr>
        <w:t>价或</w:t>
      </w:r>
      <w:r w:rsidR="004A22B1" w:rsidRPr="00A85236">
        <w:rPr>
          <w:rFonts w:ascii="黑体" w:eastAsia="黑体" w:hint="eastAsia"/>
          <w:szCs w:val="21"/>
          <w:u w:val="single"/>
        </w:rPr>
        <w:t xml:space="preserve">         </w:t>
      </w:r>
      <w:r w:rsidRPr="00A85236">
        <w:rPr>
          <w:rFonts w:ascii="黑体" w:eastAsia="黑体" w:hint="eastAsia"/>
          <w:szCs w:val="21"/>
        </w:rPr>
        <w:t>价硒，含量大多数在</w:t>
      </w:r>
      <w:r w:rsidR="004A22B1" w:rsidRPr="00A85236">
        <w:rPr>
          <w:rFonts w:ascii="黑体" w:eastAsia="黑体" w:hint="eastAsia"/>
          <w:szCs w:val="21"/>
          <w:u w:val="single"/>
        </w:rPr>
        <w:t xml:space="preserve">         </w:t>
      </w:r>
      <w:r w:rsidRPr="00A85236">
        <w:rPr>
          <w:rFonts w:ascii="黑体" w:eastAsia="黑体" w:hint="eastAsia"/>
          <w:szCs w:val="21"/>
        </w:rPr>
        <w:t>μg/L以下。</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22B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六    四    1</w:t>
      </w:r>
    </w:p>
    <w:p w:rsidR="00E07A3D" w:rsidRPr="00A85236" w:rsidRDefault="00E07A3D"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1．水样中的硒元素不易发生吸附现象，长期放置浓度损失不大。(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22B1"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正确答案为：水样中的硒元素易发生吸附现象，长期放置损失较大，应尽快分析。</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2．测硒的工业废水若不能尽快分析，最好置于冰箱内，并加酸保存。(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正确答案为：测硒的工业废水在保存时，最好置于冰箱内，勿加酸保存。</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3．原子荧光法测定用到的新器皿，在使用前均应做相应的空白检查。(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4．五价砷化合物比三价砷化合物毒性更强。(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正确答案为：三价砷化合物比五价砷化合物毒性更强。</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5</w:t>
      </w:r>
      <w:r w:rsidR="004A22B1" w:rsidRPr="00A85236">
        <w:rPr>
          <w:rFonts w:ascii="黑体" w:eastAsia="黑体" w:hint="eastAsia"/>
          <w:szCs w:val="21"/>
        </w:rPr>
        <w:t>．</w:t>
      </w:r>
      <w:r w:rsidRPr="00A85236">
        <w:rPr>
          <w:rFonts w:ascii="黑体" w:eastAsia="黑体" w:hint="eastAsia"/>
          <w:szCs w:val="21"/>
        </w:rPr>
        <w:t>砷曾是我国实施排放总量控制的指标之一。(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6</w:t>
      </w:r>
      <w:r w:rsidR="004A22B1" w:rsidRPr="00A85236">
        <w:rPr>
          <w:rFonts w:ascii="黑体" w:eastAsia="黑体" w:hint="eastAsia"/>
          <w:szCs w:val="21"/>
        </w:rPr>
        <w:t>．</w:t>
      </w:r>
      <w:r w:rsidRPr="00A85236">
        <w:rPr>
          <w:rFonts w:ascii="黑体" w:eastAsia="黑体" w:hint="eastAsia"/>
          <w:szCs w:val="21"/>
        </w:rPr>
        <w:t>原子荧光法中用到的硼氢化钾溶液可以一次配制，长期使用。&lt;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正确答案为：原子荧光法中用到的硼氢化钾溶液需现用现配。</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7．原子荧光法所用的标准系列可不用每次配制。(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正确答案为：原子荧光法所用的标准系列必须每次配制。</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8．元素砷的毒性较低而砷的化合物均有剧毒。(    )</w:t>
      </w:r>
    </w:p>
    <w:p w:rsidR="00E07A3D"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4A22B1" w:rsidRPr="00A85236" w:rsidRDefault="00E07A3D" w:rsidP="003214D3">
      <w:pPr>
        <w:snapToGrid w:val="0"/>
        <w:spacing w:line="40" w:lineRule="atLeast"/>
        <w:jc w:val="left"/>
        <w:rPr>
          <w:rFonts w:ascii="黑体" w:eastAsia="黑体" w:hint="eastAsia"/>
          <w:szCs w:val="21"/>
        </w:rPr>
      </w:pPr>
      <w:r w:rsidRPr="00A85236">
        <w:rPr>
          <w:rFonts w:ascii="黑体" w:eastAsia="黑体" w:hint="eastAsia"/>
          <w:szCs w:val="21"/>
        </w:rPr>
        <w:t>9．在使用原子荧光法进行测定时，所用的每一瓶试剂在使用前都应做相应的平行</w:t>
      </w:r>
      <w:r w:rsidR="004A22B1" w:rsidRPr="00A85236">
        <w:rPr>
          <w:rFonts w:ascii="黑体" w:eastAsia="黑体" w:hint="eastAsia"/>
          <w:szCs w:val="21"/>
        </w:rPr>
        <w:t>实验。(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4A22B1" w:rsidRPr="00A85236" w:rsidRDefault="004A22B1"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正确答案为：在使用原子荧光法进行测定时，所用的每一瓶试剂在使用前都应做相应的空白实验。</w:t>
      </w:r>
    </w:p>
    <w:p w:rsidR="004A22B1" w:rsidRPr="00A85236" w:rsidRDefault="004A22B1"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1．测含砷的环境水样应酸化至</w:t>
      </w:r>
      <w:r w:rsidRPr="00A85236">
        <w:rPr>
          <w:rFonts w:ascii="黑体" w:eastAsia="黑体" w:hint="eastAsia"/>
          <w:szCs w:val="21"/>
          <w:u w:val="single"/>
        </w:rPr>
        <w:t xml:space="preserve">        </w:t>
      </w:r>
      <w:r w:rsidRPr="00A85236">
        <w:rPr>
          <w:rFonts w:ascii="黑体" w:eastAsia="黑体" w:hint="eastAsia"/>
          <w:szCs w:val="21"/>
        </w:rPr>
        <w:t>保存；废水样品须酸化至含酸达</w:t>
      </w:r>
      <w:r w:rsidRPr="00A85236">
        <w:rPr>
          <w:rFonts w:ascii="黑体" w:eastAsia="黑体" w:hint="eastAsia"/>
          <w:szCs w:val="21"/>
          <w:u w:val="single"/>
        </w:rPr>
        <w:t xml:space="preserve">       </w:t>
      </w:r>
      <w:r w:rsidRPr="00A85236">
        <w:rPr>
          <w:rFonts w:ascii="黑体" w:eastAsia="黑体" w:hint="eastAsia"/>
          <w:szCs w:val="21"/>
        </w:rPr>
        <w:t>％保存。(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A．pH</w:t>
      </w:r>
      <w:r w:rsidR="00143FFB" w:rsidRPr="00A85236">
        <w:rPr>
          <w:rFonts w:ascii="黑体" w:eastAsia="黑体" w:hint="eastAsia"/>
          <w:szCs w:val="21"/>
        </w:rPr>
        <w:t>＜</w:t>
      </w:r>
      <w:r w:rsidRPr="00A85236">
        <w:rPr>
          <w:rFonts w:ascii="黑体" w:eastAsia="黑体" w:hint="eastAsia"/>
          <w:szCs w:val="21"/>
        </w:rPr>
        <w:t>5，1  B．pH</w:t>
      </w:r>
      <w:r w:rsidR="00143FFB" w:rsidRPr="00A85236">
        <w:rPr>
          <w:rFonts w:ascii="黑体" w:eastAsia="黑体" w:hint="eastAsia"/>
          <w:szCs w:val="21"/>
        </w:rPr>
        <w:t>＜</w:t>
      </w:r>
      <w:r w:rsidRPr="00A85236">
        <w:rPr>
          <w:rFonts w:ascii="黑体" w:eastAsia="黑体" w:hint="eastAsia"/>
          <w:szCs w:val="21"/>
        </w:rPr>
        <w:t>1，</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．pH&lt;</w:t>
      </w:r>
      <w:r w:rsidR="00143FFB" w:rsidRPr="00A85236">
        <w:rPr>
          <w:rFonts w:ascii="黑体" w:eastAsia="黑体" w:hint="eastAsia"/>
          <w:szCs w:val="21"/>
        </w:rPr>
        <w:t>＜</w:t>
      </w:r>
      <w:r w:rsidRPr="00A85236">
        <w:rPr>
          <w:rFonts w:ascii="黑体" w:eastAsia="黑体" w:hint="eastAsia"/>
          <w:szCs w:val="21"/>
        </w:rPr>
        <w:t>3，2  D.</w:t>
      </w:r>
      <w:r w:rsidR="00143FFB" w:rsidRPr="00A85236">
        <w:rPr>
          <w:rFonts w:ascii="黑体" w:eastAsia="黑体" w:hint="eastAsia"/>
          <w:szCs w:val="21"/>
        </w:rPr>
        <w:t>Ph＜</w:t>
      </w:r>
      <w:r w:rsidRPr="00A85236">
        <w:rPr>
          <w:rFonts w:ascii="黑体" w:eastAsia="黑体" w:hint="eastAsia"/>
          <w:szCs w:val="21"/>
        </w:rPr>
        <w:t>2，1</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2．使用原子荧光法进行测定时，分析中所用的玻璃器皿在使用前均需用</w:t>
      </w:r>
      <w:r w:rsidRPr="00A85236">
        <w:rPr>
          <w:rFonts w:ascii="黑体" w:eastAsia="黑体" w:hint="eastAsia"/>
          <w:szCs w:val="21"/>
          <w:u w:val="single"/>
        </w:rPr>
        <w:t xml:space="preserve">        </w:t>
      </w:r>
      <w:r w:rsidRPr="00A85236">
        <w:rPr>
          <w:rFonts w:ascii="黑体" w:eastAsia="黑体" w:hint="eastAsia"/>
          <w:szCs w:val="21"/>
        </w:rPr>
        <w:t>溶液浸泡</w:t>
      </w:r>
      <w:r w:rsidRPr="00A85236">
        <w:rPr>
          <w:rFonts w:ascii="黑体" w:eastAsia="黑体" w:hint="eastAsia"/>
          <w:szCs w:val="21"/>
          <w:u w:val="single"/>
        </w:rPr>
        <w:t xml:space="preserve">     </w:t>
      </w:r>
      <w:r w:rsidR="00143FFB" w:rsidRPr="00A85236">
        <w:rPr>
          <w:rFonts w:ascii="黑体" w:eastAsia="黑体" w:hint="eastAsia"/>
          <w:szCs w:val="21"/>
          <w:u w:val="single"/>
        </w:rPr>
        <w:t xml:space="preserve">  </w:t>
      </w:r>
      <w:r w:rsidRPr="00A85236">
        <w:rPr>
          <w:rFonts w:ascii="黑体" w:eastAsia="黑体" w:hint="eastAsia"/>
          <w:szCs w:val="21"/>
        </w:rPr>
        <w:t>h。(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A．(1+1)HNO</w:t>
      </w:r>
      <w:r w:rsidRPr="00A85236">
        <w:rPr>
          <w:rFonts w:ascii="黑体" w:eastAsia="黑体" w:hint="eastAsia"/>
          <w:szCs w:val="21"/>
          <w:vertAlign w:val="subscript"/>
        </w:rPr>
        <w:t>3</w:t>
      </w:r>
      <w:r w:rsidRPr="00A85236">
        <w:rPr>
          <w:rFonts w:ascii="黑体" w:eastAsia="黑体" w:hint="eastAsia"/>
          <w:szCs w:val="21"/>
        </w:rPr>
        <w:t>，24  B．浓HNO</w:t>
      </w:r>
      <w:r w:rsidRPr="00A85236">
        <w:rPr>
          <w:rFonts w:ascii="黑体" w:eastAsia="黑体" w:hint="eastAsia"/>
          <w:szCs w:val="21"/>
          <w:vertAlign w:val="subscript"/>
        </w:rPr>
        <w:t>3</w:t>
      </w:r>
      <w:r w:rsidRPr="00A85236">
        <w:rPr>
          <w:rFonts w:ascii="黑体" w:eastAsia="黑体" w:hint="eastAsia"/>
          <w:szCs w:val="21"/>
        </w:rPr>
        <w:t>，</w:t>
      </w:r>
      <w:smartTag w:uri="urn:schemas-microsoft-com:office:smarttags" w:element="chmetcnv">
        <w:smartTagPr>
          <w:attr w:name="UnitName" w:val="C"/>
          <w:attr w:name="SourceValue" w:val="12"/>
          <w:attr w:name="HasSpace" w:val="True"/>
          <w:attr w:name="Negative" w:val="False"/>
          <w:attr w:name="NumberType" w:val="1"/>
          <w:attr w:name="TCSC" w:val="0"/>
        </w:smartTagPr>
        <w:r w:rsidRPr="00A85236">
          <w:rPr>
            <w:rFonts w:ascii="黑体" w:eastAsia="黑体" w:hint="eastAsia"/>
            <w:szCs w:val="21"/>
          </w:rPr>
          <w:t>12  C</w:t>
        </w:r>
      </w:smartTag>
      <w:r w:rsidRPr="00A85236">
        <w:rPr>
          <w:rFonts w:ascii="黑体" w:eastAsia="黑体" w:hint="eastAsia"/>
          <w:szCs w:val="21"/>
        </w:rPr>
        <w:t>．5％HNO</w:t>
      </w:r>
      <w:r w:rsidRPr="00A85236">
        <w:rPr>
          <w:rFonts w:ascii="黑体" w:eastAsia="黑体" w:hint="eastAsia"/>
          <w:szCs w:val="21"/>
          <w:vertAlign w:val="subscript"/>
        </w:rPr>
        <w:t>3</w:t>
      </w:r>
      <w:r w:rsidRPr="00A85236">
        <w:rPr>
          <w:rFonts w:ascii="黑体" w:eastAsia="黑体" w:hint="eastAsia"/>
          <w:szCs w:val="21"/>
        </w:rPr>
        <w:t>，24  D．浓HCl，12</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3．原子荧光法在测定污水样品中的砷时，经常使用</w:t>
      </w:r>
      <w:r w:rsidRPr="00A85236">
        <w:rPr>
          <w:rFonts w:ascii="黑体" w:eastAsia="黑体" w:hint="eastAsia"/>
          <w:szCs w:val="21"/>
          <w:u w:val="single"/>
        </w:rPr>
        <w:t xml:space="preserve">            </w:t>
      </w:r>
      <w:r w:rsidRPr="00A85236">
        <w:rPr>
          <w:rFonts w:ascii="黑体" w:eastAsia="黑体" w:hint="eastAsia"/>
          <w:szCs w:val="21"/>
        </w:rPr>
        <w:t>消解体系对样品进行预处理。(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A．HCl    B．(1+1)HNO</w:t>
      </w:r>
      <w:r w:rsidRPr="00A85236">
        <w:rPr>
          <w:rFonts w:ascii="黑体" w:eastAsia="黑体" w:hint="eastAsia"/>
          <w:szCs w:val="21"/>
          <w:vertAlign w:val="subscript"/>
        </w:rPr>
        <w:t>3</w:t>
      </w:r>
      <w:r w:rsidRPr="00A85236">
        <w:rPr>
          <w:rFonts w:ascii="黑体" w:eastAsia="黑体" w:hint="eastAsia"/>
          <w:szCs w:val="21"/>
        </w:rPr>
        <w:t>-HClO</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vertAlign w:val="subscript"/>
          </w:rPr>
          <w:t>4</w:t>
        </w:r>
        <w:r w:rsidRPr="00A85236">
          <w:rPr>
            <w:rFonts w:ascii="黑体" w:eastAsia="黑体" w:hint="eastAsia"/>
            <w:szCs w:val="21"/>
          </w:rPr>
          <w:t xml:space="preserve">  C</w:t>
        </w:r>
      </w:smartTag>
      <w:r w:rsidRPr="00A85236">
        <w:rPr>
          <w:rFonts w:ascii="黑体" w:eastAsia="黑体" w:hint="eastAsia"/>
          <w:szCs w:val="21"/>
        </w:rPr>
        <w:t>．(1+1)HCl-H</w:t>
      </w:r>
      <w:r w:rsidRPr="00A85236">
        <w:rPr>
          <w:rFonts w:ascii="黑体" w:eastAsia="黑体" w:hint="eastAsia"/>
          <w:szCs w:val="21"/>
          <w:vertAlign w:val="subscript"/>
        </w:rPr>
        <w:t>3</w:t>
      </w:r>
      <w:r w:rsidRPr="00A85236">
        <w:rPr>
          <w:rFonts w:ascii="黑体" w:eastAsia="黑体" w:hint="eastAsia"/>
          <w:szCs w:val="21"/>
        </w:rPr>
        <w:t>PO</w:t>
      </w:r>
      <w:r w:rsidRPr="00A85236">
        <w:rPr>
          <w:rFonts w:ascii="黑体" w:eastAsia="黑体" w:hint="eastAsia"/>
          <w:szCs w:val="21"/>
          <w:vertAlign w:val="subscript"/>
        </w:rPr>
        <w:t>4</w:t>
      </w:r>
      <w:r w:rsidRPr="00A85236">
        <w:rPr>
          <w:rFonts w:ascii="黑体" w:eastAsia="黑体" w:hint="eastAsia"/>
          <w:szCs w:val="21"/>
        </w:rPr>
        <w:t xml:space="preserve">  D．HClO</w:t>
      </w:r>
      <w:r w:rsidRPr="00A85236">
        <w:rPr>
          <w:rFonts w:ascii="黑体" w:eastAsia="黑体" w:hint="eastAsia"/>
          <w:szCs w:val="21"/>
          <w:vertAlign w:val="subscript"/>
        </w:rPr>
        <w:t>4</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4．天然水中锑的浓度平均约为</w:t>
      </w:r>
      <w:r w:rsidR="00941113" w:rsidRPr="00A85236">
        <w:rPr>
          <w:rFonts w:ascii="黑体" w:eastAsia="黑体" w:hint="eastAsia"/>
          <w:szCs w:val="21"/>
          <w:u w:val="single"/>
        </w:rPr>
        <w:t xml:space="preserve">         </w:t>
      </w:r>
      <w:r w:rsidRPr="00A85236">
        <w:rPr>
          <w:rFonts w:ascii="黑体" w:eastAsia="黑体" w:hint="eastAsia"/>
          <w:szCs w:val="21"/>
        </w:rPr>
        <w:t>μg／L；天然水中铋的浓度在</w:t>
      </w:r>
      <w:r w:rsidRPr="00A85236">
        <w:rPr>
          <w:rFonts w:ascii="黑体" w:eastAsia="黑体" w:hint="eastAsia"/>
          <w:szCs w:val="21"/>
          <w:u w:val="single"/>
        </w:rPr>
        <w:t xml:space="preserve">      </w:t>
      </w:r>
      <w:r w:rsidRPr="00A85236">
        <w:rPr>
          <w:rFonts w:ascii="黑体" w:eastAsia="黑体" w:hint="eastAsia"/>
          <w:szCs w:val="21"/>
        </w:rPr>
        <w:t>μg／L</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左右。(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941113" w:rsidRPr="00A85236">
        <w:rPr>
          <w:rFonts w:ascii="黑体" w:eastAsia="黑体" w:hint="eastAsia"/>
          <w:szCs w:val="21"/>
        </w:rPr>
        <w:t>.</w:t>
      </w:r>
      <w:r w:rsidRPr="00A85236">
        <w:rPr>
          <w:rFonts w:ascii="黑体" w:eastAsia="黑体" w:hint="eastAsia"/>
          <w:szCs w:val="21"/>
        </w:rPr>
        <w:t>01，0</w:t>
      </w:r>
      <w:r w:rsidR="00941113" w:rsidRPr="00A85236">
        <w:rPr>
          <w:rFonts w:ascii="黑体" w:eastAsia="黑体" w:hint="eastAsia"/>
          <w:szCs w:val="21"/>
        </w:rPr>
        <w:t>.</w:t>
      </w:r>
      <w:r w:rsidRPr="00A85236">
        <w:rPr>
          <w:rFonts w:ascii="黑体" w:eastAsia="黑体" w:hint="eastAsia"/>
          <w:szCs w:val="21"/>
        </w:rPr>
        <w:t>1    B．0</w:t>
      </w:r>
      <w:r w:rsidR="00941113" w:rsidRPr="00A85236">
        <w:rPr>
          <w:rFonts w:ascii="黑体" w:eastAsia="黑体" w:hint="eastAsia"/>
          <w:szCs w:val="21"/>
        </w:rPr>
        <w:t>.</w:t>
      </w:r>
      <w:r w:rsidRPr="00A85236">
        <w:rPr>
          <w:rFonts w:ascii="黑体" w:eastAsia="黑体" w:hint="eastAsia"/>
          <w:szCs w:val="21"/>
        </w:rPr>
        <w:t>02，</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0</w:t>
        </w:r>
        <w:r w:rsidR="00941113" w:rsidRPr="00A85236">
          <w:rPr>
            <w:rFonts w:ascii="黑体" w:eastAsia="黑体" w:hint="eastAsia"/>
            <w:szCs w:val="21"/>
          </w:rPr>
          <w:t>.</w:t>
        </w:r>
        <w:r w:rsidRPr="00A85236">
          <w:rPr>
            <w:rFonts w:ascii="黑体" w:eastAsia="黑体" w:hint="eastAsia"/>
            <w:szCs w:val="21"/>
          </w:rPr>
          <w:t>2    C</w:t>
        </w:r>
      </w:smartTag>
      <w:r w:rsidRPr="00A85236">
        <w:rPr>
          <w:rFonts w:ascii="黑体" w:eastAsia="黑体" w:hint="eastAsia"/>
          <w:szCs w:val="21"/>
        </w:rPr>
        <w:t>．0</w:t>
      </w:r>
      <w:r w:rsidR="00941113" w:rsidRPr="00A85236">
        <w:rPr>
          <w:rFonts w:ascii="黑体" w:eastAsia="黑体" w:hint="eastAsia"/>
          <w:szCs w:val="21"/>
        </w:rPr>
        <w:t>.</w:t>
      </w:r>
      <w:r w:rsidRPr="00A85236">
        <w:rPr>
          <w:rFonts w:ascii="黑体" w:eastAsia="黑体" w:hint="eastAsia"/>
          <w:szCs w:val="21"/>
        </w:rPr>
        <w:t>1，0</w:t>
      </w:r>
      <w:r w:rsidR="00941113" w:rsidRPr="00A85236">
        <w:rPr>
          <w:rFonts w:ascii="黑体" w:eastAsia="黑体" w:hint="eastAsia"/>
          <w:szCs w:val="21"/>
        </w:rPr>
        <w:t>.</w:t>
      </w:r>
      <w:r w:rsidRPr="00A85236">
        <w:rPr>
          <w:rFonts w:ascii="黑体" w:eastAsia="黑体" w:hint="eastAsia"/>
          <w:szCs w:val="21"/>
        </w:rPr>
        <w:t>01    D．0</w:t>
      </w:r>
      <w:r w:rsidR="00941113" w:rsidRPr="00A85236">
        <w:rPr>
          <w:rFonts w:ascii="黑体" w:eastAsia="黑体" w:hint="eastAsia"/>
          <w:szCs w:val="21"/>
        </w:rPr>
        <w:t>.</w:t>
      </w:r>
      <w:r w:rsidRPr="00A85236">
        <w:rPr>
          <w:rFonts w:ascii="黑体" w:eastAsia="黑体" w:hint="eastAsia"/>
          <w:szCs w:val="21"/>
        </w:rPr>
        <w:t>2，0</w:t>
      </w:r>
      <w:r w:rsidR="00941113" w:rsidRPr="00A85236">
        <w:rPr>
          <w:rFonts w:ascii="黑体" w:eastAsia="黑体" w:hint="eastAsia"/>
          <w:szCs w:val="21"/>
        </w:rPr>
        <w:t>.</w:t>
      </w:r>
      <w:r w:rsidRPr="00A85236">
        <w:rPr>
          <w:rFonts w:ascii="黑体" w:eastAsia="黑体" w:hint="eastAsia"/>
          <w:szCs w:val="21"/>
        </w:rPr>
        <w:t>02</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D</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5．锑盐易水解析出沉淀，取样后应立即加盐酸酸化至——保存。(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A．含酸达1％    B．pH≤</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．pH≤2    D．pH≤3</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6．我国《地表水环境质量标准》(GB 3838—2002)中砷的Ⅲ类标准值为≤</w:t>
      </w:r>
      <w:r w:rsidR="00941113" w:rsidRPr="00A85236">
        <w:rPr>
          <w:rFonts w:ascii="黑体" w:eastAsia="黑体" w:hint="eastAsia"/>
          <w:szCs w:val="21"/>
          <w:u w:val="single"/>
        </w:rPr>
        <w:t xml:space="preserve">     </w:t>
      </w:r>
      <w:r w:rsidRPr="00A85236">
        <w:rPr>
          <w:rFonts w:ascii="黑体" w:eastAsia="黑体" w:hint="eastAsia"/>
          <w:szCs w:val="21"/>
        </w:rPr>
        <w:t>mg／L；《污水综合排放标准》(GB 8978—1996)第一类污染物中总砷的最高允许排放浓度为</w:t>
      </w:r>
      <w:r w:rsidR="00941113" w:rsidRPr="00A85236">
        <w:rPr>
          <w:rFonts w:ascii="黑体" w:eastAsia="黑体" w:hint="eastAsia"/>
          <w:szCs w:val="21"/>
          <w:u w:val="single"/>
        </w:rPr>
        <w:t xml:space="preserve">      </w:t>
      </w:r>
      <w:r w:rsidRPr="00A85236">
        <w:rPr>
          <w:rFonts w:ascii="黑体" w:eastAsia="黑体" w:hint="eastAsia"/>
          <w:szCs w:val="21"/>
        </w:rPr>
        <w:t>mg／L。(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941113" w:rsidRPr="00A85236">
        <w:rPr>
          <w:rFonts w:ascii="黑体" w:eastAsia="黑体" w:hint="eastAsia"/>
          <w:szCs w:val="21"/>
        </w:rPr>
        <w:t>.</w:t>
      </w:r>
      <w:r w:rsidRPr="00A85236">
        <w:rPr>
          <w:rFonts w:ascii="黑体" w:eastAsia="黑体" w:hint="eastAsia"/>
          <w:szCs w:val="21"/>
        </w:rPr>
        <w:t>05，0</w:t>
      </w:r>
      <w:r w:rsidR="00941113" w:rsidRPr="00A85236">
        <w:rPr>
          <w:rFonts w:ascii="黑体" w:eastAsia="黑体" w:hint="eastAsia"/>
          <w:szCs w:val="21"/>
        </w:rPr>
        <w:t>.</w:t>
      </w:r>
      <w:r w:rsidRPr="00A85236">
        <w:rPr>
          <w:rFonts w:ascii="黑体" w:eastAsia="黑体" w:hint="eastAsia"/>
          <w:szCs w:val="21"/>
        </w:rPr>
        <w:t>5    B．0</w:t>
      </w:r>
      <w:r w:rsidR="00941113" w:rsidRPr="00A85236">
        <w:rPr>
          <w:rFonts w:ascii="黑体" w:eastAsia="黑体" w:hint="eastAsia"/>
          <w:szCs w:val="21"/>
        </w:rPr>
        <w:t>.</w:t>
      </w:r>
      <w:r w:rsidRPr="00A85236">
        <w:rPr>
          <w:rFonts w:ascii="黑体" w:eastAsia="黑体" w:hint="eastAsia"/>
          <w:szCs w:val="21"/>
        </w:rPr>
        <w:t>1，</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w:t>
        </w:r>
        <w:r w:rsidR="00941113" w:rsidRPr="00A85236">
          <w:rPr>
            <w:rFonts w:ascii="黑体" w:eastAsia="黑体" w:hint="eastAsia"/>
            <w:szCs w:val="21"/>
          </w:rPr>
          <w:t>.</w:t>
        </w:r>
        <w:r w:rsidRPr="00A85236">
          <w:rPr>
            <w:rFonts w:ascii="黑体" w:eastAsia="黑体" w:hint="eastAsia"/>
            <w:szCs w:val="21"/>
          </w:rPr>
          <w:t>0    C</w:t>
        </w:r>
      </w:smartTag>
      <w:r w:rsidRPr="00A85236">
        <w:rPr>
          <w:rFonts w:ascii="黑体" w:eastAsia="黑体" w:hint="eastAsia"/>
          <w:szCs w:val="21"/>
        </w:rPr>
        <w:t>．0</w:t>
      </w:r>
      <w:r w:rsidR="00941113" w:rsidRPr="00A85236">
        <w:rPr>
          <w:rFonts w:ascii="黑体" w:eastAsia="黑体" w:hint="eastAsia"/>
          <w:szCs w:val="21"/>
        </w:rPr>
        <w:t>.</w:t>
      </w:r>
      <w:r w:rsidRPr="00A85236">
        <w:rPr>
          <w:rFonts w:ascii="黑体" w:eastAsia="黑体" w:hint="eastAsia"/>
          <w:szCs w:val="21"/>
        </w:rPr>
        <w:t>05，1</w:t>
      </w:r>
      <w:r w:rsidR="00941113" w:rsidRPr="00A85236">
        <w:rPr>
          <w:rFonts w:ascii="黑体" w:eastAsia="黑体" w:hint="eastAsia"/>
          <w:szCs w:val="21"/>
        </w:rPr>
        <w:t>.</w:t>
      </w:r>
      <w:r w:rsidRPr="00A85236">
        <w:rPr>
          <w:rFonts w:ascii="黑体" w:eastAsia="黑体" w:hint="eastAsia"/>
          <w:szCs w:val="21"/>
        </w:rPr>
        <w:t>0    D．0</w:t>
      </w:r>
      <w:r w:rsidR="00941113" w:rsidRPr="00A85236">
        <w:rPr>
          <w:rFonts w:ascii="黑体" w:eastAsia="黑体" w:hint="eastAsia"/>
          <w:szCs w:val="21"/>
        </w:rPr>
        <w:t>.</w:t>
      </w:r>
      <w:r w:rsidRPr="00A85236">
        <w:rPr>
          <w:rFonts w:ascii="黑体" w:eastAsia="黑体" w:hint="eastAsia"/>
          <w:szCs w:val="21"/>
        </w:rPr>
        <w:t>1，0</w:t>
      </w:r>
      <w:r w:rsidR="00941113" w:rsidRPr="00A85236">
        <w:rPr>
          <w:rFonts w:ascii="黑体" w:eastAsia="黑体" w:hint="eastAsia"/>
          <w:szCs w:val="21"/>
        </w:rPr>
        <w:t>.</w:t>
      </w:r>
      <w:r w:rsidRPr="00A85236">
        <w:rPr>
          <w:rFonts w:ascii="黑体" w:eastAsia="黑体" w:hint="eastAsia"/>
          <w:szCs w:val="21"/>
        </w:rPr>
        <w:t>5</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7．当样品中Cu</w:t>
      </w:r>
      <w:r w:rsidRPr="00A85236">
        <w:rPr>
          <w:rFonts w:ascii="黑体" w:eastAsia="黑体" w:hint="eastAsia"/>
          <w:szCs w:val="21"/>
          <w:vertAlign w:val="superscript"/>
        </w:rPr>
        <w:t>2+</w:t>
      </w:r>
      <w:r w:rsidRPr="00A85236">
        <w:rPr>
          <w:rFonts w:ascii="黑体" w:eastAsia="黑体" w:hint="eastAsia"/>
          <w:szCs w:val="21"/>
        </w:rPr>
        <w:t>、CO</w:t>
      </w:r>
      <w:r w:rsidRPr="00A85236">
        <w:rPr>
          <w:rFonts w:ascii="黑体" w:eastAsia="黑体" w:hint="eastAsia"/>
          <w:szCs w:val="21"/>
          <w:vertAlign w:val="superscript"/>
        </w:rPr>
        <w:t>2+</w:t>
      </w:r>
      <w:r w:rsidRPr="00A85236">
        <w:rPr>
          <w:rFonts w:ascii="黑体" w:eastAsia="黑体" w:hint="eastAsia"/>
          <w:szCs w:val="21"/>
        </w:rPr>
        <w:t>、Ni</w:t>
      </w:r>
      <w:r w:rsidRPr="00A85236">
        <w:rPr>
          <w:rFonts w:ascii="黑体" w:eastAsia="黑体" w:hint="eastAsia"/>
          <w:szCs w:val="21"/>
          <w:vertAlign w:val="superscript"/>
        </w:rPr>
        <w:t>2+</w:t>
      </w:r>
      <w:r w:rsidRPr="00A85236">
        <w:rPr>
          <w:rFonts w:ascii="黑体" w:eastAsia="黑体" w:hint="eastAsia"/>
          <w:szCs w:val="21"/>
        </w:rPr>
        <w:t>、Mg</w:t>
      </w:r>
      <w:r w:rsidRPr="00A85236">
        <w:rPr>
          <w:rFonts w:ascii="黑体" w:eastAsia="黑体" w:hint="eastAsia"/>
          <w:szCs w:val="21"/>
          <w:vertAlign w:val="superscript"/>
        </w:rPr>
        <w:t>2+</w:t>
      </w:r>
      <w:r w:rsidRPr="00A85236">
        <w:rPr>
          <w:rFonts w:ascii="黑体" w:eastAsia="黑体" w:hint="eastAsia"/>
          <w:szCs w:val="21"/>
        </w:rPr>
        <w:t>离子含量高时，</w:t>
      </w:r>
      <w:r w:rsidR="00D14603" w:rsidRPr="00A85236">
        <w:rPr>
          <w:rFonts w:ascii="黑体" w:eastAsia="黑体" w:hint="eastAsia"/>
          <w:szCs w:val="21"/>
          <w:u w:val="single"/>
        </w:rPr>
        <w:t xml:space="preserve">         </w:t>
      </w:r>
      <w:r w:rsidRPr="00A85236">
        <w:rPr>
          <w:rFonts w:ascii="黑体" w:eastAsia="黑体" w:hint="eastAsia"/>
          <w:szCs w:val="21"/>
        </w:rPr>
        <w:t>离子一般不会干扰原子荧光法的测定。(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A．Cu</w:t>
      </w:r>
      <w:r w:rsidRPr="00A85236">
        <w:rPr>
          <w:rFonts w:ascii="黑体" w:eastAsia="黑体" w:hint="eastAsia"/>
          <w:szCs w:val="21"/>
          <w:vertAlign w:val="superscript"/>
        </w:rPr>
        <w:t>2+</w:t>
      </w:r>
      <w:r w:rsidRPr="00A85236">
        <w:rPr>
          <w:rFonts w:ascii="黑体" w:eastAsia="黑体" w:hint="eastAsia"/>
          <w:szCs w:val="21"/>
        </w:rPr>
        <w:t>，  B．Co</w:t>
      </w:r>
      <w:r w:rsidRPr="00A85236">
        <w:rPr>
          <w:rFonts w:ascii="黑体" w:eastAsia="黑体" w:hint="eastAsia"/>
          <w:szCs w:val="21"/>
          <w:vertAlign w:val="superscript"/>
        </w:rPr>
        <w:t>2+</w:t>
      </w:r>
      <w:r w:rsidRPr="00A85236">
        <w:rPr>
          <w:rFonts w:ascii="黑体" w:eastAsia="黑体" w:hint="eastAsia"/>
          <w:szCs w:val="21"/>
        </w:rPr>
        <w:t>，  C．Ni</w:t>
      </w:r>
      <w:r w:rsidRPr="00A85236">
        <w:rPr>
          <w:rFonts w:ascii="黑体" w:eastAsia="黑体" w:hint="eastAsia"/>
          <w:szCs w:val="21"/>
          <w:vertAlign w:val="superscript"/>
        </w:rPr>
        <w:t>2+</w:t>
      </w:r>
      <w:r w:rsidRPr="00A85236">
        <w:rPr>
          <w:rFonts w:ascii="黑体" w:eastAsia="黑体" w:hint="eastAsia"/>
          <w:szCs w:val="21"/>
        </w:rPr>
        <w:t>，  D．Mg</w:t>
      </w:r>
      <w:r w:rsidRPr="00A85236">
        <w:rPr>
          <w:rFonts w:ascii="黑体" w:eastAsia="黑体" w:hint="eastAsia"/>
          <w:szCs w:val="21"/>
          <w:vertAlign w:val="superscript"/>
        </w:rPr>
        <w:t>2+</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8．原子荧光法测定水样中砷的含量，为减少空白值应在测定过程中尽量使用</w:t>
      </w:r>
      <w:r w:rsidR="00D14603" w:rsidRPr="00A85236">
        <w:rPr>
          <w:rFonts w:ascii="黑体" w:eastAsia="黑体" w:hint="eastAsia"/>
          <w:szCs w:val="21"/>
          <w:u w:val="single"/>
        </w:rPr>
        <w:t xml:space="preserve">       </w:t>
      </w:r>
      <w:r w:rsidRPr="00A85236">
        <w:rPr>
          <w:rFonts w:ascii="黑体" w:eastAsia="黑体" w:hint="eastAsia"/>
          <w:szCs w:val="21"/>
        </w:rPr>
        <w:t>盐酸。(    )</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D14603" w:rsidRPr="00A85236">
        <w:rPr>
          <w:rFonts w:ascii="黑体" w:eastAsia="黑体" w:hint="eastAsia"/>
          <w:szCs w:val="21"/>
        </w:rPr>
        <w:t>A．</w:t>
      </w:r>
      <w:r w:rsidRPr="00A85236">
        <w:rPr>
          <w:rFonts w:ascii="黑体" w:eastAsia="黑体" w:hint="eastAsia"/>
          <w:szCs w:val="21"/>
        </w:rPr>
        <w:t>化学纯    B．优级纯    C．分析纯</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4A22B1" w:rsidRPr="00A85236" w:rsidRDefault="004A22B1" w:rsidP="003214D3">
      <w:pPr>
        <w:snapToGrid w:val="0"/>
        <w:spacing w:line="40" w:lineRule="atLeast"/>
        <w:jc w:val="left"/>
        <w:rPr>
          <w:rFonts w:ascii="黑体" w:eastAsia="黑体" w:hint="eastAsia"/>
          <w:szCs w:val="21"/>
        </w:rPr>
      </w:pPr>
      <w:r w:rsidRPr="00A85236">
        <w:rPr>
          <w:rFonts w:ascii="黑体" w:eastAsia="黑体" w:hint="eastAsia"/>
          <w:szCs w:val="21"/>
        </w:rPr>
        <w:t>9．不能消除原子荧光光谱中干扰荧光谱线的方法是：</w:t>
      </w:r>
      <w:r w:rsidR="00121E45" w:rsidRPr="00A85236">
        <w:rPr>
          <w:rFonts w:ascii="黑体" w:eastAsia="黑体" w:hint="eastAsia"/>
          <w:szCs w:val="21"/>
          <w:u w:val="single"/>
        </w:rPr>
        <w:t xml:space="preserve">             </w:t>
      </w:r>
      <w:r w:rsidRPr="00A85236">
        <w:rPr>
          <w:rFonts w:ascii="黑体" w:eastAsia="黑体" w:hint="eastAsia"/>
          <w:szCs w:val="21"/>
        </w:rPr>
        <w:t>。(    )</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A．增加灯电流    B．选用其他的荧光分析线</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C．加入络合剂络合干扰元素    D．预先化学分离干扰元素</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121E45" w:rsidRPr="00A85236" w:rsidRDefault="00121E45"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1．砷的污染主要来源于哪些行业(列举3～4个)?</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采矿、冶金、化工、化学制药、农药生产、纺织、玻璃和制革等部门的工业废水。</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2．硒的污染主要来源于哪些行业(列举3～4个)?</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矿山开采、冶炼、炼油、精炼铜、制造硫酸及特种玻璃等行业。</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3．原子荧光法测定水中砷、锑时，一般要在水样中加入硫脲和抗坏血酸，其作用是什么?</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作用是将水样中的砷、锑还原成三价，同时也作为抗干扰的掩蔽剂。</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4．简述用原子荧光法测定水中砷、硒、锑、铋时，配制</w:t>
      </w:r>
      <w:smartTag w:uri="urn:schemas-microsoft-com:office:smarttags" w:element="chmetcnv">
        <w:smartTagPr>
          <w:attr w:name="UnitName" w:val="m"/>
          <w:attr w:name="SourceValue" w:val="1000"/>
          <w:attr w:name="HasSpace" w:val="False"/>
          <w:attr w:name="Negative" w:val="False"/>
          <w:attr w:name="NumberType" w:val="1"/>
          <w:attr w:name="TCSC" w:val="0"/>
        </w:smartTagPr>
        <w:r w:rsidRPr="00A85236">
          <w:rPr>
            <w:rFonts w:ascii="黑体" w:eastAsia="黑体" w:hint="eastAsia"/>
            <w:szCs w:val="21"/>
          </w:rPr>
          <w:t>1000m</w:t>
        </w:r>
      </w:smartTag>
      <w:r w:rsidRPr="00A85236">
        <w:rPr>
          <w:rFonts w:ascii="黑体" w:eastAsia="黑体" w:hint="eastAsia"/>
          <w:szCs w:val="21"/>
        </w:rPr>
        <w:t>1 0.7％硼氢化钾溶液的过程。</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称取</w:t>
      </w:r>
      <w:smartTag w:uri="urn:schemas-microsoft-com:office:smarttags" w:element="chmetcnv">
        <w:smartTagPr>
          <w:attr w:name="UnitName" w:val="g"/>
          <w:attr w:name="SourceValue" w:val="7"/>
          <w:attr w:name="HasSpace" w:val="False"/>
          <w:attr w:name="Negative" w:val="False"/>
          <w:attr w:name="NumberType" w:val="1"/>
          <w:attr w:name="TCSC" w:val="0"/>
        </w:smartTagPr>
        <w:r w:rsidRPr="00A85236">
          <w:rPr>
            <w:rFonts w:ascii="黑体" w:eastAsia="黑体" w:hint="eastAsia"/>
            <w:szCs w:val="21"/>
          </w:rPr>
          <w:t>7g</w:t>
        </w:r>
      </w:smartTag>
      <w:r w:rsidRPr="00A85236">
        <w:rPr>
          <w:rFonts w:ascii="黑体" w:eastAsia="黑体" w:hint="eastAsia"/>
          <w:szCs w:val="21"/>
        </w:rPr>
        <w:t>硼氢化钾于预先加有2gKOH的</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1去离子水中，用玻璃棒搅拌至溶解后，用脱脂棉过滤，稀释至1000ml。</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5．试述氢化物发生原子荧光法测定砷、硒、锑、铋的方法原理。</w:t>
      </w:r>
    </w:p>
    <w:p w:rsidR="00121E45" w:rsidRPr="00A85236" w:rsidRDefault="00121E45"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(1)在消解处理水样后加入还原剂(如硫脲)，把砷、锑、铋还原成三价，硒还原成四价；在酸性介质中加入硼氢化钾溶液，三价砷、锑、铋和四价硒分别形成砷化氢、锑化氢、铋化氢和硒化氢气体；</w:t>
      </w:r>
    </w:p>
    <w:p w:rsidR="00121E45" w:rsidRPr="00A85236" w:rsidRDefault="00121E45"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(2)生成的砷化氢、锑化氢、铋化氢和硒化氢气体由载气(氩气)直接导入石英管原子化器中，进而在氩氢火焰中原子化；</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(3)基态原子受特种空心阴极灯光源的激发，产生原子荧光；</w:t>
      </w:r>
    </w:p>
    <w:p w:rsidR="00121E45" w:rsidRPr="00A85236" w:rsidRDefault="00121E45"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(4)检测原子荧光的相对强度，利用荧光强度与溶液中的砷、锑、铋和硒含量呈正比的关系，计算样品溶液中相应成分的含量。</w:t>
      </w:r>
    </w:p>
    <w:p w:rsidR="00121E45" w:rsidRPr="00A85236" w:rsidRDefault="00121E45"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1．用原子荧光法测定清洁地表水中的砷，取水样</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1，加入浓盐酸3.0ml，10％硫脲溶液</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1，混匀放置20min后进行测定，从校准曲线上查得测定溶液中砷的浓度为10.0μg/L，求该地表水中砷的浓度。</w: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position w:val="-24"/>
          <w:szCs w:val="21"/>
        </w:rPr>
        <w:object w:dxaOrig="3100" w:dyaOrig="620">
          <v:shape id="_x0000_i1103" type="#_x0000_t75" style="width:155.25pt;height:31.3pt" o:ole="">
            <v:imagedata r:id="rId152" o:title=""/>
          </v:shape>
          <o:OLEObject Type="Embed" ProgID="Equation.3" ShapeID="_x0000_i1103" DrawAspect="Content" ObjectID="_1553604875" r:id="rId153"/>
        </w:objec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2．欲配制As浓度为1.00mg／ml的溶液</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100.0m</w:t>
        </w:r>
      </w:smartTag>
      <w:r w:rsidRPr="00A85236">
        <w:rPr>
          <w:rFonts w:ascii="黑体" w:eastAsia="黑体" w:hint="eastAsia"/>
          <w:szCs w:val="21"/>
        </w:rPr>
        <w:t>1，需称取多少克的As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？(已知As的原子量为74.92)</w:t>
      </w:r>
    </w:p>
    <w:p w:rsidR="003779ED" w:rsidRPr="00A85236" w:rsidRDefault="003779ED"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B8071B" w:rsidRPr="00A85236">
        <w:rPr>
          <w:rFonts w:ascii="黑体" w:eastAsia="黑体" w:hint="eastAsia"/>
          <w:position w:val="-24"/>
          <w:szCs w:val="21"/>
        </w:rPr>
        <w:object w:dxaOrig="3700" w:dyaOrig="620">
          <v:shape id="_x0000_i1104" type="#_x0000_t75" style="width:184.7pt;height:31.3pt" o:ole="">
            <v:imagedata r:id="rId154" o:title=""/>
          </v:shape>
          <o:OLEObject Type="Embed" ProgID="Equation.3" ShapeID="_x0000_i1104" DrawAspect="Content" ObjectID="_1553604876" r:id="rId155"/>
        </w:object>
      </w:r>
    </w:p>
    <w:p w:rsidR="00121E45" w:rsidRPr="00A85236" w:rsidRDefault="00121E45" w:rsidP="003214D3">
      <w:pPr>
        <w:snapToGrid w:val="0"/>
        <w:spacing w:line="40" w:lineRule="atLeast"/>
        <w:jc w:val="left"/>
        <w:rPr>
          <w:rFonts w:ascii="黑体" w:eastAsia="黑体" w:hint="eastAsia"/>
          <w:szCs w:val="21"/>
        </w:rPr>
      </w:pPr>
      <w:r w:rsidRPr="00A85236">
        <w:rPr>
          <w:rFonts w:ascii="黑体" w:eastAsia="黑体" w:hint="eastAsia"/>
          <w:szCs w:val="21"/>
        </w:rPr>
        <w:t>3．原子荧光法测定地表水中硒，6次测定值分别为5</w:t>
      </w:r>
      <w:r w:rsidR="00E66F32" w:rsidRPr="00A85236">
        <w:rPr>
          <w:rFonts w:ascii="黑体" w:eastAsia="黑体" w:hint="eastAsia"/>
          <w:szCs w:val="21"/>
        </w:rPr>
        <w:t>.</w:t>
      </w:r>
      <w:r w:rsidRPr="00A85236">
        <w:rPr>
          <w:rFonts w:ascii="黑体" w:eastAsia="黑体" w:hint="eastAsia"/>
          <w:szCs w:val="21"/>
        </w:rPr>
        <w:t>1 μg／L、5</w:t>
      </w:r>
      <w:r w:rsidR="003B7AB6" w:rsidRPr="00A85236">
        <w:rPr>
          <w:rFonts w:ascii="黑体" w:eastAsia="黑体" w:hint="eastAsia"/>
          <w:szCs w:val="21"/>
        </w:rPr>
        <w:t>.</w:t>
      </w:r>
      <w:r w:rsidRPr="00A85236">
        <w:rPr>
          <w:rFonts w:ascii="黑体" w:eastAsia="黑体" w:hint="eastAsia"/>
          <w:szCs w:val="21"/>
        </w:rPr>
        <w:t>1 μg／L、5</w:t>
      </w:r>
      <w:r w:rsidR="003B7AB6" w:rsidRPr="00A85236">
        <w:rPr>
          <w:rFonts w:ascii="黑体" w:eastAsia="黑体" w:hint="eastAsia"/>
          <w:szCs w:val="21"/>
        </w:rPr>
        <w:t>.</w:t>
      </w:r>
      <w:r w:rsidRPr="00A85236">
        <w:rPr>
          <w:rFonts w:ascii="黑体" w:eastAsia="黑体" w:hint="eastAsia"/>
          <w:szCs w:val="21"/>
        </w:rPr>
        <w:t>3lμg／L、5</w:t>
      </w:r>
      <w:r w:rsidR="003B7AB6" w:rsidRPr="00A85236">
        <w:rPr>
          <w:rFonts w:ascii="黑体" w:eastAsia="黑体" w:hint="eastAsia"/>
          <w:szCs w:val="21"/>
        </w:rPr>
        <w:t>.</w:t>
      </w:r>
      <w:r w:rsidRPr="00A85236">
        <w:rPr>
          <w:rFonts w:ascii="黑体" w:eastAsia="黑体" w:hint="eastAsia"/>
          <w:szCs w:val="21"/>
        </w:rPr>
        <w:t>3μg／L、5</w:t>
      </w:r>
      <w:r w:rsidR="003B7AB6" w:rsidRPr="00A85236">
        <w:rPr>
          <w:rFonts w:ascii="黑体" w:eastAsia="黑体" w:hint="eastAsia"/>
          <w:szCs w:val="21"/>
        </w:rPr>
        <w:t>.</w:t>
      </w:r>
      <w:r w:rsidRPr="00A85236">
        <w:rPr>
          <w:rFonts w:ascii="黑体" w:eastAsia="黑体" w:hint="eastAsia"/>
          <w:szCs w:val="21"/>
        </w:rPr>
        <w:t>4μg／L、5</w:t>
      </w:r>
      <w:r w:rsidR="003B7AB6" w:rsidRPr="00A85236">
        <w:rPr>
          <w:rFonts w:ascii="黑体" w:eastAsia="黑体" w:hint="eastAsia"/>
          <w:szCs w:val="21"/>
        </w:rPr>
        <w:t>.</w:t>
      </w:r>
      <w:r w:rsidRPr="00A85236">
        <w:rPr>
          <w:rFonts w:ascii="黑体" w:eastAsia="黑体" w:hint="eastAsia"/>
          <w:szCs w:val="21"/>
        </w:rPr>
        <w:t>6μg/L，计算6次测定的相对标准偏差。</w:t>
      </w:r>
    </w:p>
    <w:p w:rsidR="003779ED" w:rsidRPr="00A85236" w:rsidRDefault="003779ED"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position w:val="-24"/>
          <w:szCs w:val="21"/>
        </w:rPr>
        <w:object w:dxaOrig="5480" w:dyaOrig="620">
          <v:shape id="_x0000_i1105" type="#_x0000_t75" style="width:274.25pt;height:31.3pt" o:ole="">
            <v:imagedata r:id="rId156" o:title=""/>
          </v:shape>
          <o:OLEObject Type="Embed" ProgID="Equation.3" ShapeID="_x0000_i1105" DrawAspect="Content" ObjectID="_1553604877" r:id="rId157"/>
        </w:object>
      </w:r>
    </w:p>
    <w:p w:rsidR="003779ED" w:rsidRPr="00A85236" w:rsidRDefault="003779ED"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position w:val="-30"/>
          <w:szCs w:val="21"/>
        </w:rPr>
        <w:object w:dxaOrig="4620" w:dyaOrig="760">
          <v:shape id="_x0000_i1106" type="#_x0000_t75" style="width:231.05pt;height:38.2pt" o:ole="">
            <v:imagedata r:id="rId158" o:title=""/>
          </v:shape>
          <o:OLEObject Type="Embed" ProgID="Equation.3" ShapeID="_x0000_i1106" DrawAspect="Content" ObjectID="_1553604878" r:id="rId159"/>
        </w:object>
      </w:r>
    </w:p>
    <w:p w:rsidR="003779ED" w:rsidRPr="00A85236" w:rsidRDefault="003779ED"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      </w:t>
      </w:r>
      <w:r w:rsidRPr="00A85236">
        <w:rPr>
          <w:rFonts w:ascii="黑体" w:eastAsia="黑体" w:hint="eastAsia"/>
          <w:b/>
          <w:position w:val="-26"/>
          <w:szCs w:val="21"/>
        </w:rPr>
        <w:object w:dxaOrig="4060" w:dyaOrig="639">
          <v:shape id="_x0000_i1107" type="#_x0000_t75" style="width:202.85pt;height:31.95pt" o:ole="">
            <v:imagedata r:id="rId160" o:title=""/>
          </v:shape>
          <o:OLEObject Type="Embed" ProgID="Equation.3" ShapeID="_x0000_i1107" DrawAspect="Content" ObjectID="_1553604879" r:id="rId161"/>
        </w:object>
      </w:r>
    </w:p>
    <w:p w:rsidR="00B8071B" w:rsidRPr="00A85236" w:rsidRDefault="00B8071B" w:rsidP="003214D3">
      <w:pPr>
        <w:snapToGrid w:val="0"/>
        <w:spacing w:line="40" w:lineRule="atLeast"/>
        <w:jc w:val="left"/>
        <w:rPr>
          <w:rFonts w:ascii="黑体" w:eastAsia="黑体" w:hAnsi="宋体" w:cs="宋体" w:hint="eastAsia"/>
          <w:b/>
          <w:szCs w:val="21"/>
        </w:rPr>
      </w:pPr>
      <w:r w:rsidRPr="00A85236">
        <w:rPr>
          <w:rFonts w:ascii="黑体" w:eastAsia="黑体" w:hAnsi="宋体" w:cs="宋体" w:hint="eastAsia"/>
          <w:b/>
          <w:szCs w:val="21"/>
        </w:rPr>
        <w:t>参考文献</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[1]  国家环境保护总局《水和废水监测分析方法》编委会．水和废水监测分析方法．4版．北京：中国环境科学出版社，2002．</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[2]  李果，吴联源，杨忠涛．原子荧光光谱分析．北京：地质出版社，1983．</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[3]  地表水环境质量标准(GB 3838—2002)．</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[4] 污水综合排放标准(GB 8978--1996)，</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命题：邹本东</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审核：华  蕾  张玉惠</w:t>
      </w:r>
    </w:p>
    <w:p w:rsidR="00B8071B" w:rsidRPr="00A85236" w:rsidRDefault="00B8071B" w:rsidP="003214D3">
      <w:pPr>
        <w:snapToGrid w:val="0"/>
        <w:spacing w:line="40" w:lineRule="atLeast"/>
        <w:jc w:val="left"/>
        <w:rPr>
          <w:rFonts w:ascii="黑体" w:eastAsia="黑体" w:hAnsi="宋体" w:cs="宋体" w:hint="eastAsia"/>
          <w:b/>
          <w:szCs w:val="21"/>
        </w:rPr>
      </w:pPr>
      <w:r w:rsidRPr="00A85236">
        <w:rPr>
          <w:rFonts w:ascii="黑体" w:eastAsia="黑体" w:hAnsi="宋体" w:cs="宋体" w:hint="eastAsia"/>
          <w:b/>
          <w:szCs w:val="21"/>
        </w:rPr>
        <w:t>第九节  火焰原子吸收分光光度法</w:t>
      </w:r>
    </w:p>
    <w:p w:rsidR="00B8071B" w:rsidRPr="00A85236" w:rsidRDefault="00B8071B" w:rsidP="003214D3">
      <w:pPr>
        <w:snapToGrid w:val="0"/>
        <w:spacing w:line="40" w:lineRule="atLeast"/>
        <w:jc w:val="left"/>
        <w:rPr>
          <w:rFonts w:ascii="黑体" w:eastAsia="黑体" w:hAnsi="宋体" w:cs="宋体" w:hint="eastAsia"/>
          <w:b/>
          <w:szCs w:val="21"/>
        </w:rPr>
      </w:pPr>
      <w:r w:rsidRPr="00A85236">
        <w:rPr>
          <w:rFonts w:ascii="黑体" w:eastAsia="黑体" w:hAnsi="宋体" w:cs="宋体" w:hint="eastAsia"/>
          <w:b/>
          <w:szCs w:val="21"/>
        </w:rPr>
        <w:t>(一)基础知识</w:t>
      </w:r>
    </w:p>
    <w:p w:rsidR="00B8071B" w:rsidRPr="00A85236" w:rsidRDefault="00B8071B" w:rsidP="003214D3">
      <w:pPr>
        <w:snapToGrid w:val="0"/>
        <w:spacing w:line="40" w:lineRule="atLeast"/>
        <w:jc w:val="left"/>
        <w:rPr>
          <w:rFonts w:ascii="黑体" w:eastAsia="黑体" w:hAnsi="宋体" w:cs="宋体" w:hint="eastAsia"/>
          <w:b/>
          <w:szCs w:val="21"/>
        </w:rPr>
      </w:pPr>
      <w:r w:rsidRPr="00A85236">
        <w:rPr>
          <w:rFonts w:ascii="黑体" w:eastAsia="黑体" w:hAnsi="宋体" w:cs="宋体" w:hint="eastAsia"/>
          <w:b/>
          <w:szCs w:val="21"/>
        </w:rPr>
        <w:t>分类号：W9-0</w:t>
      </w:r>
    </w:p>
    <w:p w:rsidR="00B8071B" w:rsidRPr="00A85236" w:rsidRDefault="00B8071B" w:rsidP="003214D3">
      <w:pPr>
        <w:snapToGrid w:val="0"/>
        <w:spacing w:line="40" w:lineRule="atLeast"/>
        <w:jc w:val="left"/>
        <w:rPr>
          <w:rFonts w:ascii="黑体" w:eastAsia="黑体" w:hAnsi="宋体" w:cs="宋体" w:hint="eastAsia"/>
          <w:b/>
          <w:szCs w:val="21"/>
        </w:rPr>
      </w:pPr>
      <w:r w:rsidRPr="00A85236">
        <w:rPr>
          <w:rFonts w:ascii="黑体" w:eastAsia="黑体" w:hAnsi="宋体" w:cs="宋体" w:hint="eastAsia"/>
          <w:b/>
          <w:szCs w:val="21"/>
        </w:rPr>
        <w:t>一、填空题</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1．原子吸收光谱仪由光源、</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和检测系统四部分组成。</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 xml:space="preserve">原子化器    分光系统 </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2．原子吸收光谱仪的火焰原子化装置包括</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雾化器    燃烧器</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3．火焰原子吸收光谱仪的原子化器的作用是</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，用以吸收来自锐线源的</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00774223" w:rsidRPr="00A85236">
        <w:rPr>
          <w:rFonts w:ascii="黑体" w:eastAsia="黑体" w:hint="eastAsia"/>
          <w:b/>
          <w:szCs w:val="21"/>
        </w:rPr>
        <w:t>答案：</w:t>
      </w:r>
      <w:r w:rsidRPr="00A85236">
        <w:rPr>
          <w:rFonts w:ascii="黑体" w:eastAsia="黑体" w:hAnsi="宋体" w:cs="宋体" w:hint="eastAsia"/>
          <w:szCs w:val="21"/>
        </w:rPr>
        <w:t>产生基态原子    共振辐射</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4．火焰原子吸收光度法常用的锐线光源有</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和蒸气放电灯3种。</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空心阴极灯    无极放电灯</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5．火焰原子吸收光度法分析过程中主要干扰有：物理干扰、化学干扰、</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等。</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电离干扰    光谱干扰</w:t>
      </w:r>
    </w:p>
    <w:p w:rsidR="00B8071B" w:rsidRPr="00A85236" w:rsidRDefault="00B8071B"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6．原子吸收仪的空心阴极灯如果长期闲置不用，应该经常开机预热，否则会使谱</w:t>
      </w:r>
      <w:r w:rsidRPr="00A85236">
        <w:rPr>
          <w:rFonts w:ascii="黑体" w:eastAsia="黑体" w:hint="eastAsia"/>
          <w:szCs w:val="21"/>
        </w:rPr>
        <w:t>线</w:t>
      </w:r>
      <w:r w:rsidRPr="00A85236">
        <w:rPr>
          <w:rFonts w:ascii="黑体" w:eastAsia="黑体" w:hint="eastAsia"/>
          <w:szCs w:val="21"/>
          <w:u w:val="single"/>
        </w:rPr>
        <w:t xml:space="preserve">         </w:t>
      </w:r>
      <w:r w:rsidRPr="00A85236">
        <w:rPr>
          <w:rFonts w:ascii="黑体" w:eastAsia="黑体" w:hint="eastAsia"/>
          <w:szCs w:val="21"/>
        </w:rPr>
        <w:t>，甚至不再是</w:t>
      </w:r>
      <w:r w:rsidRPr="00A85236">
        <w:rPr>
          <w:rFonts w:ascii="黑体" w:eastAsia="黑体" w:hint="eastAsia"/>
          <w:szCs w:val="21"/>
          <w:u w:val="single"/>
        </w:rPr>
        <w:t xml:space="preserve">           </w:t>
      </w:r>
      <w:r w:rsidRPr="00A85236">
        <w:rPr>
          <w:rFonts w:ascii="黑体" w:eastAsia="黑体" w:hint="eastAsia"/>
          <w:szCs w:val="21"/>
        </w:rPr>
        <w:t>光源。</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不纯  锐线</w:t>
      </w:r>
    </w:p>
    <w:p w:rsidR="00B8071B" w:rsidRPr="00A85236" w:rsidRDefault="00B8071B" w:rsidP="003214D3">
      <w:pPr>
        <w:snapToGrid w:val="0"/>
        <w:spacing w:line="40" w:lineRule="atLeast"/>
        <w:ind w:left="130"/>
        <w:jc w:val="left"/>
        <w:rPr>
          <w:rFonts w:ascii="黑体" w:eastAsia="黑体" w:hint="eastAsia"/>
          <w:szCs w:val="21"/>
        </w:rPr>
      </w:pPr>
      <w:r w:rsidRPr="00A85236">
        <w:rPr>
          <w:rFonts w:ascii="黑体" w:eastAsia="黑体" w:hint="eastAsia"/>
          <w:szCs w:val="21"/>
        </w:rPr>
        <w:t>7．火焰原子吸收光度法分析样品时，灯电流太高会导致</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 xml:space="preserve">，使灵敏度下降。    </w:t>
      </w:r>
      <w:r w:rsidRPr="00A85236">
        <w:rPr>
          <w:rFonts w:ascii="黑体" w:eastAsia="黑体" w:hint="eastAsia"/>
          <w:b/>
          <w:szCs w:val="21"/>
        </w:rPr>
        <w:t>答案：</w:t>
      </w:r>
      <w:r w:rsidRPr="00A85236">
        <w:rPr>
          <w:rFonts w:ascii="黑体" w:eastAsia="黑体" w:hint="eastAsia"/>
          <w:szCs w:val="21"/>
        </w:rPr>
        <w:t>谱线变宽    谱线自吸收</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8．火焰原子吸收光度法中扣除背景干扰的主要方法有：双波长法、</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和自吸收法。</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氘灯法  塞曼效应法</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9．火焰原子吸收光度法塞曼效应校正背景的光来自同一谱线的</w:t>
      </w:r>
      <w:r w:rsidRPr="00A85236">
        <w:rPr>
          <w:rFonts w:ascii="黑体" w:eastAsia="黑体" w:hint="eastAsia"/>
          <w:szCs w:val="21"/>
          <w:u w:val="single"/>
        </w:rPr>
        <w:t xml:space="preserve">         </w:t>
      </w:r>
      <w:r w:rsidRPr="00A85236">
        <w:rPr>
          <w:rFonts w:ascii="黑体" w:eastAsia="黑体" w:hint="eastAsia"/>
          <w:szCs w:val="21"/>
        </w:rPr>
        <w:t>，而且在</w:t>
      </w:r>
      <w:r w:rsidRPr="00A85236">
        <w:rPr>
          <w:rFonts w:ascii="黑体" w:eastAsia="黑体" w:hint="eastAsia"/>
          <w:szCs w:val="21"/>
          <w:u w:val="single"/>
        </w:rPr>
        <w:t xml:space="preserve">        </w:t>
      </w:r>
      <w:r w:rsidRPr="00A85236">
        <w:rPr>
          <w:rFonts w:ascii="黑体" w:eastAsia="黑体" w:hint="eastAsia"/>
          <w:szCs w:val="21"/>
        </w:rPr>
        <w:t>光路上通过原子化器。</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分裂  同一</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10．火焰原子化器装置中燃烧器类型有</w:t>
      </w:r>
      <w:r w:rsidRPr="00A85236">
        <w:rPr>
          <w:rFonts w:ascii="黑体" w:eastAsia="黑体" w:hint="eastAsia"/>
          <w:szCs w:val="21"/>
          <w:u w:val="single"/>
        </w:rPr>
        <w:t xml:space="preserve">           </w:t>
      </w:r>
      <w:r w:rsidRPr="00A85236">
        <w:rPr>
          <w:rFonts w:ascii="黑体" w:eastAsia="黑体" w:hint="eastAsia"/>
          <w:szCs w:val="21"/>
        </w:rPr>
        <w:t>型和</w:t>
      </w:r>
      <w:r w:rsidRPr="00A85236">
        <w:rPr>
          <w:rFonts w:ascii="黑体" w:eastAsia="黑体" w:hint="eastAsia"/>
          <w:szCs w:val="21"/>
          <w:u w:val="single"/>
        </w:rPr>
        <w:t xml:space="preserve">           </w:t>
      </w:r>
      <w:r w:rsidRPr="00A85236">
        <w:rPr>
          <w:rFonts w:ascii="黑体" w:eastAsia="黑体" w:hint="eastAsia"/>
          <w:szCs w:val="21"/>
        </w:rPr>
        <w:t>型。</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预混合    全消耗</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11．火焰原子吸收光度法分析样品时，确定空心阴极灯达到预热效果的标志是观察</w:t>
      </w:r>
      <w:r w:rsidRPr="00A85236">
        <w:rPr>
          <w:rFonts w:ascii="黑体" w:eastAsia="黑体" w:hint="eastAsia"/>
          <w:szCs w:val="21"/>
          <w:u w:val="single"/>
        </w:rPr>
        <w:t xml:space="preserve">          </w:t>
      </w:r>
      <w:r w:rsidRPr="00A85236">
        <w:rPr>
          <w:rFonts w:ascii="黑体" w:eastAsia="黑体" w:hint="eastAsia"/>
          <w:szCs w:val="21"/>
        </w:rPr>
        <w:t>是否稳定、</w:t>
      </w:r>
      <w:r w:rsidRPr="00A85236">
        <w:rPr>
          <w:rFonts w:ascii="黑体" w:eastAsia="黑体" w:hint="eastAsia"/>
          <w:szCs w:val="21"/>
          <w:u w:val="single"/>
        </w:rPr>
        <w:t xml:space="preserve">            </w:t>
      </w:r>
      <w:r w:rsidRPr="00A85236">
        <w:rPr>
          <w:rFonts w:ascii="黑体" w:eastAsia="黑体" w:hint="eastAsia"/>
          <w:szCs w:val="21"/>
        </w:rPr>
        <w:t>是否稳定和灵敏度是否稳定。</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发射能量    仪器的基线</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12．原子吸收光度法分析样品时，物理干扰是指试样在转移、</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过程中，由于试样的任何物理特性的变化而引起的吸收强度下降的效应。</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74223" w:rsidRPr="00A85236">
        <w:rPr>
          <w:rFonts w:ascii="黑体" w:eastAsia="黑体" w:hint="eastAsia"/>
          <w:b/>
          <w:szCs w:val="21"/>
        </w:rPr>
        <w:t>答案：</w:t>
      </w:r>
      <w:r w:rsidRPr="00A85236">
        <w:rPr>
          <w:rFonts w:ascii="黑体" w:eastAsia="黑体" w:hint="eastAsia"/>
          <w:szCs w:val="21"/>
        </w:rPr>
        <w:t>蒸发    原子化</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13．火焰原子吸收光度法中光谱干扰是指待测元素</w:t>
      </w:r>
      <w:r w:rsidRPr="00A85236">
        <w:rPr>
          <w:rFonts w:ascii="黑体" w:eastAsia="黑体" w:hint="eastAsia"/>
          <w:szCs w:val="21"/>
          <w:u w:val="single"/>
        </w:rPr>
        <w:t xml:space="preserve">            </w:t>
      </w:r>
      <w:r w:rsidRPr="00A85236">
        <w:rPr>
          <w:rFonts w:ascii="黑体" w:eastAsia="黑体" w:hint="eastAsia"/>
          <w:szCs w:val="21"/>
        </w:rPr>
        <w:t>的光谱与干扰物的</w:t>
      </w:r>
      <w:r w:rsidRPr="00A85236">
        <w:rPr>
          <w:rFonts w:ascii="黑体" w:eastAsia="黑体" w:hint="eastAsia"/>
          <w:szCs w:val="21"/>
          <w:u w:val="single"/>
        </w:rPr>
        <w:t xml:space="preserve">            </w:t>
      </w:r>
      <w:r w:rsidRPr="00A85236">
        <w:rPr>
          <w:rFonts w:ascii="黑体" w:eastAsia="黑体" w:hint="eastAsia"/>
          <w:szCs w:val="21"/>
        </w:rPr>
        <w:t>不能完全分离所引起的干扰。</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发射或吸收    辐射光谱</w:t>
      </w:r>
    </w:p>
    <w:p w:rsidR="00B8071B" w:rsidRPr="00A85236" w:rsidRDefault="00B8071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1．火焰原子吸收光谱仪中，大多数空心阴极灯一般都是工作电流越小，分析灵敏度越低。(    )</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74223" w:rsidRPr="00A85236">
        <w:rPr>
          <w:rFonts w:ascii="黑体" w:eastAsia="黑体" w:hint="eastAsia"/>
          <w:b/>
          <w:szCs w:val="21"/>
        </w:rPr>
        <w:t>答案：</w:t>
      </w:r>
      <w:r w:rsidRPr="00A85236">
        <w:rPr>
          <w:rFonts w:ascii="黑体" w:eastAsia="黑体" w:hint="eastAsia"/>
          <w:szCs w:val="21"/>
        </w:rPr>
        <w:t>错误</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正确答案为：大多数空心阴极灯一般都是工作电流越小，分析灵敏度越高。</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2．火焰原子吸收光谱仪中，分光系统单色器所起的作用是将待分析元素的共振线与光源中的其他发射线分开。(    )</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3．火焰原子吸收光度法分析中，用10HNO</w:t>
      </w:r>
      <w:r w:rsidRPr="00A85236">
        <w:rPr>
          <w:rFonts w:ascii="黑体" w:eastAsia="黑体" w:hint="eastAsia"/>
          <w:szCs w:val="21"/>
          <w:vertAlign w:val="subscript"/>
        </w:rPr>
        <w:t>3</w:t>
      </w:r>
      <w:r w:rsidRPr="00A85236">
        <w:rPr>
          <w:rFonts w:ascii="黑体" w:eastAsia="黑体" w:hint="eastAsia"/>
          <w:szCs w:val="21"/>
        </w:rPr>
        <w:t>-HF—HClO</w:t>
      </w:r>
      <w:r w:rsidRPr="00A85236">
        <w:rPr>
          <w:rFonts w:ascii="黑体" w:eastAsia="黑体" w:hint="eastAsia"/>
          <w:szCs w:val="21"/>
          <w:vertAlign w:val="subscript"/>
        </w:rPr>
        <w:t>4</w:t>
      </w:r>
      <w:r w:rsidRPr="00A85236">
        <w:rPr>
          <w:rFonts w:ascii="黑体" w:eastAsia="黑体" w:hint="eastAsia"/>
          <w:szCs w:val="21"/>
        </w:rPr>
        <w:t>消解试样，在驱赶HClO</w:t>
      </w:r>
      <w:r w:rsidRPr="00A85236">
        <w:rPr>
          <w:rFonts w:ascii="黑体" w:eastAsia="黑体" w:hint="eastAsia"/>
          <w:szCs w:val="21"/>
          <w:vertAlign w:val="subscript"/>
        </w:rPr>
        <w:t>4</w:t>
      </w:r>
      <w:r w:rsidRPr="00A85236">
        <w:rPr>
          <w:rFonts w:ascii="黑体" w:eastAsia="黑体" w:hint="eastAsia"/>
          <w:szCs w:val="21"/>
        </w:rPr>
        <w:t>时，如将试样蒸干会使测定结果偏高。(    )</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00262" w:rsidRPr="00A85236">
        <w:rPr>
          <w:rFonts w:ascii="黑体" w:eastAsia="黑体" w:hint="eastAsia"/>
          <w:szCs w:val="21"/>
        </w:rPr>
        <w:t xml:space="preserve">  </w:t>
      </w:r>
      <w:r w:rsidR="00774223" w:rsidRPr="00A85236">
        <w:rPr>
          <w:rFonts w:ascii="黑体" w:eastAsia="黑体" w:hint="eastAsia"/>
          <w:b/>
          <w:szCs w:val="21"/>
        </w:rPr>
        <w:t>答案：</w:t>
      </w:r>
      <w:r w:rsidRPr="00A85236">
        <w:rPr>
          <w:rFonts w:ascii="黑体" w:eastAsia="黑体" w:hint="eastAsia"/>
          <w:szCs w:val="21"/>
        </w:rPr>
        <w:t>错误</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正确答案为：在驱赶HClO</w:t>
      </w:r>
      <w:r w:rsidRPr="00A85236">
        <w:rPr>
          <w:rFonts w:ascii="黑体" w:eastAsia="黑体" w:hint="eastAsia"/>
          <w:szCs w:val="21"/>
          <w:vertAlign w:val="subscript"/>
        </w:rPr>
        <w:t>4</w:t>
      </w:r>
      <w:r w:rsidRPr="00A85236">
        <w:rPr>
          <w:rFonts w:ascii="黑体" w:eastAsia="黑体" w:hint="eastAsia"/>
          <w:szCs w:val="21"/>
        </w:rPr>
        <w:t>时，如将试样蒸干会使测定结果偏低。</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4．火焰原子吸收光度法中，空气</w:t>
      </w:r>
      <w:r w:rsidR="00000262" w:rsidRPr="00A85236">
        <w:rPr>
          <w:rFonts w:ascii="黑体" w:eastAsia="黑体" w:hint="eastAsia"/>
          <w:szCs w:val="21"/>
        </w:rPr>
        <w:t>-</w:t>
      </w:r>
      <w:r w:rsidRPr="00A85236">
        <w:rPr>
          <w:rFonts w:ascii="黑体" w:eastAsia="黑体" w:hint="eastAsia"/>
          <w:szCs w:val="21"/>
        </w:rPr>
        <w:t>乙炔火焰适于低温金属的测定。</w:t>
      </w:r>
      <w:r w:rsidR="00000262" w:rsidRPr="00A85236">
        <w:rPr>
          <w:rFonts w:ascii="黑体" w:eastAsia="黑体" w:hint="eastAsia"/>
          <w:szCs w:val="21"/>
        </w:rPr>
        <w:t>（</w:t>
      </w:r>
      <w:r w:rsidRPr="00A85236">
        <w:rPr>
          <w:rFonts w:ascii="黑体" w:eastAsia="黑体" w:hint="eastAsia"/>
          <w:szCs w:val="21"/>
        </w:rPr>
        <w:t xml:space="preserve">    )</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00026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8071B"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5．火焰原子吸收光度法分析样品时，提高火焰温度使分析灵敏度提高。(    )</w:t>
      </w:r>
    </w:p>
    <w:p w:rsidR="003779ED" w:rsidRPr="00A85236" w:rsidRDefault="00B8071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000262" w:rsidRPr="00A85236" w:rsidRDefault="00000262"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正确答案为：火焰原子吸收光度法分析样品时，在一定范围内提高火焰温度，可以使分析灵敏度提高。</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6．火焰原子吸收光谱仪原子化器的效率对分析灵敏度具有重要的影响。(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7．火焰原子吸收光谱仪燃烧器上混合气的行程速度稍大于其燃烧速度时，火焰才会稳定。(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8．火焰原子吸收光度法分析样品时，为避免稀释误差，在测定含量较高的水样时，可选用次灵敏线测量。(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00262" w:rsidRPr="00A85236" w:rsidRDefault="00000262"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1．原子吸收光度法用的空心阴极灯是一种特殊的辉光放电管，它的阴极是由</w:t>
      </w:r>
      <w:r w:rsidRPr="00A85236">
        <w:rPr>
          <w:rFonts w:ascii="黑体" w:eastAsia="黑体" w:hint="eastAsia"/>
          <w:szCs w:val="21"/>
          <w:u w:val="single"/>
        </w:rPr>
        <w:t xml:space="preserve">                  </w:t>
      </w:r>
      <w:r w:rsidRPr="00A85236">
        <w:rPr>
          <w:rFonts w:ascii="黑体" w:eastAsia="黑体" w:hint="eastAsia"/>
          <w:szCs w:val="21"/>
        </w:rPr>
        <w:t>制</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成。(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A.待测元素的纯金属或合金    B．金属铜或合金    C．任意纯金属或合金</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2．火焰原子吸收光度法测定时，当空气与乙炔比大于化学计量时，称为</w:t>
      </w:r>
      <w:r w:rsidRPr="00A85236">
        <w:rPr>
          <w:rFonts w:ascii="黑体" w:eastAsia="黑体" w:hint="eastAsia"/>
          <w:szCs w:val="21"/>
          <w:u w:val="single"/>
        </w:rPr>
        <w:t xml:space="preserve">          </w:t>
      </w:r>
      <w:r w:rsidRPr="00A85236">
        <w:rPr>
          <w:rFonts w:ascii="黑体" w:eastAsia="黑体" w:hint="eastAsia"/>
          <w:szCs w:val="21"/>
        </w:rPr>
        <w:t>火焰。(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A.贫燃型    B．富燃型    C．氧化型    D．还原型</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3．火焰原子吸收光度法测定时，光谱于扰是指待测元素发射或吸收的光谱与干扰物的</w:t>
      </w:r>
      <w:r w:rsidRPr="00A85236">
        <w:rPr>
          <w:rFonts w:ascii="黑体" w:eastAsia="黑体" w:hint="eastAsia"/>
          <w:szCs w:val="21"/>
          <w:u w:val="single"/>
        </w:rPr>
        <w:t xml:space="preserve">        </w:t>
      </w:r>
      <w:r w:rsidRPr="00A85236">
        <w:rPr>
          <w:rFonts w:ascii="黑体" w:eastAsia="黑体" w:hint="eastAsia"/>
          <w:szCs w:val="21"/>
        </w:rPr>
        <w:t>光谱不能完全分离所引起的干扰。(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A．电离    B．  散射    C．  辐射    D．折射</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4．火焰原子吸收光度法测定时，氘灯背景校正适合的校正波长范围为</w:t>
      </w:r>
      <w:r w:rsidRPr="00A85236">
        <w:rPr>
          <w:rFonts w:ascii="黑体" w:eastAsia="黑体" w:hint="eastAsia"/>
          <w:szCs w:val="21"/>
          <w:u w:val="single"/>
        </w:rPr>
        <w:t xml:space="preserve">               </w:t>
      </w:r>
      <w:r w:rsidRPr="00A85236">
        <w:rPr>
          <w:rFonts w:ascii="黑体" w:eastAsia="黑体" w:hint="eastAsia"/>
          <w:szCs w:val="21"/>
        </w:rPr>
        <w:t>nm。(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100～200    B．220～</w:t>
      </w:r>
      <w:smartTag w:uri="urn:schemas-microsoft-com:office:smarttags" w:element="chmetcnv">
        <w:smartTagPr>
          <w:attr w:name="UnitName" w:val="C"/>
          <w:attr w:name="SourceValue" w:val="350"/>
          <w:attr w:name="HasSpace" w:val="True"/>
          <w:attr w:name="Negative" w:val="False"/>
          <w:attr w:name="NumberType" w:val="1"/>
          <w:attr w:name="TCSC" w:val="0"/>
        </w:smartTagPr>
        <w:r w:rsidRPr="00A85236">
          <w:rPr>
            <w:rFonts w:ascii="黑体" w:eastAsia="黑体" w:hint="eastAsia"/>
            <w:szCs w:val="21"/>
          </w:rPr>
          <w:t>350    C</w:t>
        </w:r>
      </w:smartTag>
      <w:r w:rsidRPr="00A85236">
        <w:rPr>
          <w:rFonts w:ascii="黑体" w:eastAsia="黑体" w:hint="eastAsia"/>
          <w:szCs w:val="21"/>
        </w:rPr>
        <w:t>．200～500    D．400～800</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5．火焰原子吸收光度法测定时，增敏效应是指试样基体使待测元素吸收信号</w:t>
      </w:r>
      <w:r w:rsidRPr="00A85236">
        <w:rPr>
          <w:rFonts w:ascii="黑体" w:eastAsia="黑体" w:hint="eastAsia"/>
          <w:szCs w:val="21"/>
          <w:u w:val="single"/>
        </w:rPr>
        <w:t xml:space="preserve">         </w:t>
      </w:r>
      <w:r w:rsidRPr="00A85236">
        <w:rPr>
          <w:rFonts w:ascii="黑体" w:eastAsia="黑体" w:hint="eastAsia"/>
          <w:szCs w:val="21"/>
        </w:rPr>
        <w:t>的现象。</w:t>
      </w:r>
      <w:r w:rsidR="00143FFB" w:rsidRPr="00A85236">
        <w:rPr>
          <w:rFonts w:ascii="黑体" w:eastAsia="黑体" w:hint="eastAsia"/>
          <w:szCs w:val="21"/>
        </w:rPr>
        <w:t xml:space="preserve">(  </w:t>
      </w:r>
      <w:r w:rsidRPr="00A85236">
        <w:rPr>
          <w:rFonts w:ascii="黑体" w:eastAsia="黑体" w:hint="eastAsia"/>
          <w:szCs w:val="21"/>
        </w:rPr>
        <w:t xml:space="preserve">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A．减弱    B．增强    C，降低    D．改变</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6．火焰原子吸收光度法测定时，化学于扰是一种</w:t>
      </w:r>
      <w:r w:rsidRPr="00A85236">
        <w:rPr>
          <w:rFonts w:ascii="黑体" w:eastAsia="黑体" w:hint="eastAsia"/>
          <w:szCs w:val="21"/>
          <w:u w:val="single"/>
        </w:rPr>
        <w:t xml:space="preserve">          </w:t>
      </w:r>
      <w:r w:rsidR="00143FFB" w:rsidRPr="00A85236">
        <w:rPr>
          <w:rFonts w:ascii="黑体" w:eastAsia="黑体" w:hint="eastAsia"/>
          <w:szCs w:val="21"/>
          <w:u w:val="single"/>
        </w:rPr>
        <w:t xml:space="preserve"> </w:t>
      </w:r>
      <w:r w:rsidRPr="00A85236">
        <w:rPr>
          <w:rFonts w:ascii="黑体" w:eastAsia="黑体" w:hint="eastAsia"/>
          <w:szCs w:val="21"/>
        </w:rPr>
        <w:t>干扰，对试样中各元素的影响各不相同。(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A.选择性  B．非选择性</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7．</w:t>
      </w:r>
      <w:r w:rsidRPr="00A85236">
        <w:rPr>
          <w:rFonts w:ascii="黑体" w:eastAsia="黑体" w:hint="eastAsia"/>
          <w:szCs w:val="21"/>
          <w:u w:val="single"/>
        </w:rPr>
        <w:t xml:space="preserve">            </w:t>
      </w:r>
      <w:r w:rsidRPr="00A85236">
        <w:rPr>
          <w:rFonts w:ascii="黑体" w:eastAsia="黑体" w:hint="eastAsia"/>
          <w:szCs w:val="21"/>
        </w:rPr>
        <w:t>不是原子吸收光度法中进行背景校正的主要方法。(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A.氘灯法    B．塞曼法    C．标准加入法    D．双波长法</w:t>
      </w:r>
    </w:p>
    <w:p w:rsidR="00000262" w:rsidRPr="00A85236" w:rsidRDefault="002440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000262" w:rsidRPr="00A85236">
        <w:rPr>
          <w:rFonts w:ascii="黑体" w:eastAsia="黑体" w:hint="eastAsia"/>
          <w:szCs w:val="21"/>
        </w:rPr>
        <w:t>C</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8．火焰原子吸收光度法的雾化效率与</w:t>
      </w:r>
      <w:r w:rsidRPr="00A85236">
        <w:rPr>
          <w:rFonts w:ascii="黑体" w:eastAsia="黑体" w:hint="eastAsia"/>
          <w:szCs w:val="21"/>
          <w:u w:val="single"/>
        </w:rPr>
        <w:t xml:space="preserve">               </w:t>
      </w:r>
      <w:r w:rsidRPr="00A85236">
        <w:rPr>
          <w:rFonts w:ascii="黑体" w:eastAsia="黑体" w:hint="eastAsia"/>
          <w:szCs w:val="21"/>
        </w:rPr>
        <w:t>无关。(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A．试液密度    B．试液黏度    C．试液浓度    D．表面张力</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9．原子吸收光度法背景吸收能使吸光度</w:t>
      </w:r>
      <w:r w:rsidRPr="00A85236">
        <w:rPr>
          <w:rFonts w:ascii="黑体" w:eastAsia="黑体" w:hint="eastAsia"/>
          <w:szCs w:val="21"/>
          <w:u w:val="single"/>
        </w:rPr>
        <w:t xml:space="preserve">          </w:t>
      </w:r>
      <w:r w:rsidRPr="00A85236">
        <w:rPr>
          <w:rFonts w:ascii="黑体" w:eastAsia="黑体" w:hint="eastAsia"/>
          <w:szCs w:val="21"/>
        </w:rPr>
        <w:t>，使测定结果偏高。(    )</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A．增加  B．减少</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00262" w:rsidRPr="00A85236" w:rsidRDefault="00000262"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1．简述原子吸收光度法的工作原理。</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由光源发出的特征谱线的光被待测元素的基态原子吸收，使特征谱线的能量减弱，其减弱程度与基态原子的浓度成正比，依此测定试样中待测元素的含量。</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2．原子吸收光谱仪的光源应满足哪些条件?</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(1)光源能发射出所需的锐线共振辐射，谱线的轮廓要窄；</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(2)光源要有足够的辐射强度，辐射强度应稳定、均匀：</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(3)灯内充气及电极支持物所发射的谱线应对共振线没有干扰或干扰极小。</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3．原子吸收光度法测试样品前，空心阴极灯为何需要预热?</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通过预热达到空心阴极灯内外的热平衡，使原子蒸气层的分布与厚度均匀后，发光强度才能稳定，才能进行正常测量。</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4．原子吸收光谱仪中，衡量原子化器性能的指标有哪些?</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原子化器能否在适当的时间内，将试样中的待测元素定量地原子化，少受其他因素的干扰，这是主要指标：其次是原子化过程的稳定性以及在原子化过程中引致的噪声大小。</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5．为何原子吸收光度法必须用锐线光源?</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锐线光源即发射线的半宽度比火焰中吸收线的半宽度窄得多，基态原子只对0.001～0.002nm波长的特征波长的辐射产生吸收，若用产生连续光谱的灯光源，基态原子只对其中极窄的部分有吸收，致使灵敏度极低而无法测定。若用锐线光源，就能满足原子吸收的要求。</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6．原子吸收光度法氘灯扣除背景的原理是什么?</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当氘灯发射的光通过原子化器时，同样可为被测元素的基态原子和火焰的背景吸收。由于基态原子吸收的波长很窄，对氘灯总吸收所占的分量很小(＜1％)，故近似地把氘灯的总吸收看做背景吸收。二者相减(在仪器上，使空心阴极灯和氘灯的光交替通过原子一起来实现)，即能扣除背景吸收。</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7．火焰原子吸收光度法中常用消除化学干扰的方法有哪些?</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加释放剂、加保护剂、加助熔剂、改变火焰种类、化学预分离等。</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8．如何校正火焰原子吸收光度法中的基体干扰?</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消除基体干扰的方法：(1)化学预分离法；(2)加入干扰抑制剂(基体改进剂)；</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(3)标准加入法也可在一定程度上校正基体干扰。</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9．简述火焰原子吸收光度法中，氧化亚氮—乙炔火焰有何特点?</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温度高，适用于高温元素，还原性强，透光性好，消除干扰能力较强。</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10．在火焰原子吸收光度法中进行背景校正的主要方法有哪些?</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氘灯法、塞曼法、邻近非吸收线扣除法(同种元素非共振线吸收法、非同种元</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素相邻线法)、“空白溶液”法。</w:t>
      </w:r>
    </w:p>
    <w:p w:rsidR="00000262" w:rsidRPr="00A85236" w:rsidRDefault="00000262"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[1]  李安模，魏继中．原子吸收及原子荧光光谱分析．北京：科学出版社，2000．</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[2]  魏复盛，齐文启．原子吸收光谱及其在环境分析中的应用．北京：中国环境科学出版社，1988．</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[3]  邓勃，何华馄．原子吸收光谱分析．北京：化学工业出版社，2004．</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国家环境保护总局《水和废水监测分析方法》编委会．水和废水监测分析方法．4版．北京：中国环境科学出版社，2002．</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国家环境保护局《指南》编写组．环境监测机构计量认证和创建优质实验室指南．北京：中国</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环境科学出版社，1994</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命题：吴新杰</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审核：刘  京  王  伟</w:t>
      </w:r>
    </w:p>
    <w:p w:rsidR="00000262" w:rsidRPr="00A85236" w:rsidRDefault="00000262" w:rsidP="003214D3">
      <w:pPr>
        <w:snapToGrid w:val="0"/>
        <w:spacing w:line="40" w:lineRule="atLeast"/>
        <w:jc w:val="left"/>
        <w:rPr>
          <w:rFonts w:ascii="黑体" w:eastAsia="黑体" w:hint="eastAsia"/>
          <w:b/>
          <w:szCs w:val="21"/>
        </w:rPr>
      </w:pPr>
      <w:r w:rsidRPr="00A85236">
        <w:rPr>
          <w:rFonts w:ascii="黑体" w:eastAsia="黑体" w:hint="eastAsia"/>
          <w:b/>
          <w:szCs w:val="21"/>
        </w:rPr>
        <w:t>(二)钾、钠、钙、镁、铜、铅、锌、镉、铁、锰、镍、银、钡、</w:t>
      </w:r>
    </w:p>
    <w:p w:rsidR="00000262" w:rsidRPr="00A85236" w:rsidRDefault="00000262"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    铬、锑、铝</w:t>
      </w:r>
    </w:p>
    <w:p w:rsidR="00000262" w:rsidRPr="00A85236" w:rsidRDefault="00000262" w:rsidP="003214D3">
      <w:pPr>
        <w:snapToGrid w:val="0"/>
        <w:spacing w:line="40" w:lineRule="atLeast"/>
        <w:jc w:val="left"/>
        <w:rPr>
          <w:rFonts w:ascii="黑体" w:eastAsia="黑体" w:hint="eastAsia"/>
          <w:b/>
          <w:szCs w:val="21"/>
        </w:rPr>
      </w:pPr>
      <w:r w:rsidRPr="00A85236">
        <w:rPr>
          <w:rFonts w:ascii="黑体" w:eastAsia="黑体" w:hint="eastAsia"/>
          <w:b/>
          <w:szCs w:val="21"/>
        </w:rPr>
        <w:t>分类号：W9-1</w:t>
      </w:r>
    </w:p>
    <w:p w:rsidR="00000262" w:rsidRPr="00A85236" w:rsidRDefault="00000262" w:rsidP="003214D3">
      <w:pPr>
        <w:snapToGrid w:val="0"/>
        <w:spacing w:line="40" w:lineRule="atLeast"/>
        <w:jc w:val="left"/>
        <w:rPr>
          <w:rFonts w:ascii="黑体" w:eastAsia="黑体" w:hint="eastAsia"/>
          <w:b/>
          <w:szCs w:val="21"/>
        </w:rPr>
      </w:pPr>
      <w:r w:rsidRPr="00A85236">
        <w:rPr>
          <w:rFonts w:ascii="黑体" w:eastAsia="黑体" w:hint="eastAsia"/>
          <w:b/>
          <w:szCs w:val="21"/>
        </w:rPr>
        <w:lastRenderedPageBreak/>
        <w:t>一、填空题</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1．火焰原子吸收光度法测定水中钡时，如果存在基体干扰，则用</w:t>
      </w:r>
      <w:r w:rsidRPr="00A85236">
        <w:rPr>
          <w:rFonts w:ascii="黑体" w:eastAsia="黑体" w:hint="eastAsia"/>
          <w:szCs w:val="21"/>
          <w:u w:val="single"/>
        </w:rPr>
        <w:t xml:space="preserve">           </w:t>
      </w:r>
      <w:r w:rsidRPr="00A85236">
        <w:rPr>
          <w:rFonts w:ascii="黑体" w:eastAsia="黑体" w:hint="eastAsia"/>
          <w:szCs w:val="21"/>
        </w:rPr>
        <w:t>法进行测定并计算结果。④</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标准加入</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2．火焰原子吸收光度法测定水中钾、钠时，通常加入</w:t>
      </w:r>
      <w:r w:rsidRPr="00A85236">
        <w:rPr>
          <w:rFonts w:ascii="黑体" w:eastAsia="黑体" w:hint="eastAsia"/>
          <w:szCs w:val="21"/>
          <w:u w:val="single"/>
        </w:rPr>
        <w:t xml:space="preserve">         </w:t>
      </w:r>
      <w:r w:rsidRPr="00A85236">
        <w:rPr>
          <w:rFonts w:ascii="黑体" w:eastAsia="黑体" w:hint="eastAsia"/>
          <w:szCs w:val="21"/>
        </w:rPr>
        <w:t>消除钾、钠产生的电离干扰。①</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：铯盐</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3．火焰原子吸收光度法测定水中铜和锌时，通过测定分析线附近1nm内的一条非特征吸收线处的吸收，可判断</w:t>
      </w:r>
      <w:r w:rsidR="003F7D7B" w:rsidRPr="00A85236">
        <w:rPr>
          <w:rFonts w:ascii="黑体" w:eastAsia="黑体" w:hint="eastAsia"/>
          <w:szCs w:val="21"/>
          <w:u w:val="single"/>
        </w:rPr>
        <w:t xml:space="preserve">            </w:t>
      </w:r>
      <w:r w:rsidRPr="00A85236">
        <w:rPr>
          <w:rFonts w:ascii="黑体" w:eastAsia="黑体" w:hint="eastAsia"/>
          <w:szCs w:val="21"/>
        </w:rPr>
        <w:t>的大小。⑤</w:t>
      </w:r>
    </w:p>
    <w:p w:rsidR="00000262"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背景吸收</w:t>
      </w:r>
    </w:p>
    <w:p w:rsidR="003F7D7B" w:rsidRPr="00A85236" w:rsidRDefault="00000262" w:rsidP="003214D3">
      <w:pPr>
        <w:snapToGrid w:val="0"/>
        <w:spacing w:line="40" w:lineRule="atLeast"/>
        <w:jc w:val="left"/>
        <w:rPr>
          <w:rFonts w:ascii="黑体" w:eastAsia="黑体" w:hint="eastAsia"/>
          <w:szCs w:val="21"/>
        </w:rPr>
      </w:pPr>
      <w:r w:rsidRPr="00A85236">
        <w:rPr>
          <w:rFonts w:ascii="黑体" w:eastAsia="黑体" w:hint="eastAsia"/>
          <w:szCs w:val="21"/>
        </w:rPr>
        <w:t>4</w:t>
      </w:r>
      <w:r w:rsidR="003F7D7B" w:rsidRPr="00A85236">
        <w:rPr>
          <w:rFonts w:ascii="黑体" w:eastAsia="黑体" w:hint="eastAsia"/>
          <w:szCs w:val="21"/>
        </w:rPr>
        <w:t>．</w:t>
      </w:r>
      <w:r w:rsidRPr="00A85236">
        <w:rPr>
          <w:rFonts w:ascii="黑体" w:eastAsia="黑体" w:hint="eastAsia"/>
          <w:szCs w:val="21"/>
        </w:rPr>
        <w:t>火焰原子吸收光度法测定总铬时，共存元素的干扰受</w:t>
      </w:r>
      <w:r w:rsidR="003F7D7B" w:rsidRPr="00A85236">
        <w:rPr>
          <w:rFonts w:ascii="黑体" w:eastAsia="黑体" w:hint="eastAsia"/>
          <w:szCs w:val="21"/>
          <w:u w:val="single"/>
        </w:rPr>
        <w:t xml:space="preserve">            </w:t>
      </w:r>
      <w:r w:rsidRPr="00A85236">
        <w:rPr>
          <w:rFonts w:ascii="黑体" w:eastAsia="黑体" w:hint="eastAsia"/>
          <w:szCs w:val="21"/>
        </w:rPr>
        <w:t>和</w:t>
      </w:r>
      <w:r w:rsidR="003F7D7B" w:rsidRPr="00A85236">
        <w:rPr>
          <w:rFonts w:ascii="黑体" w:eastAsia="黑体" w:hint="eastAsia"/>
          <w:szCs w:val="21"/>
          <w:u w:val="single"/>
        </w:rPr>
        <w:t xml:space="preserve">          </w:t>
      </w:r>
      <w:r w:rsidRPr="00A85236">
        <w:rPr>
          <w:rFonts w:ascii="黑体" w:eastAsia="黑体" w:hint="eastAsia"/>
          <w:szCs w:val="21"/>
        </w:rPr>
        <w:t>的影</w:t>
      </w:r>
      <w:r w:rsidR="003F7D7B" w:rsidRPr="00A85236">
        <w:rPr>
          <w:rFonts w:ascii="黑体" w:eastAsia="黑体" w:hint="eastAsia"/>
          <w:szCs w:val="21"/>
        </w:rPr>
        <w:t>响很大。⑧</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火焰状态  观测高度</w:t>
      </w:r>
    </w:p>
    <w:p w:rsidR="003F7D7B" w:rsidRPr="00A85236" w:rsidRDefault="003F7D7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1．火焰原子吸收光度法测定水中钠时，其灵敏度随试样溶液酸度增加而降低。(    )①</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2．火焰原子吸收光度法测定水中钾时，其灵敏度随试样溶液中硝酸浓度变化。(    )①</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3．空气—乙炔火焰原子吸收光度法测定水中镁时，铝对镁的测定存在严重的化学干扰。(    )②</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4．火焰原子吸收光度法测定水中铁、锰时，通常采用硫酸介质。(    )⑥</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正确答案为：通常采用硝酸介质。</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5．火焰原子吸收光度法测定水中锰时，当硅的浓度大于50mg／L时，对锰产生正干扰。(    )⑥</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正确答案为：当硅的浓度大于50mg／L时，对锰产生负干扰。</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6．火焰原子吸收光度法测定水中铁时，当硅的浓度大于20mg／L时，对铁产生负干扰。(    )⑥</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7．火焰原子吸收光度法分析水中铁、锰时，铁、锰的光谱线较复杂，为克服光谱干扰应选择最小的狭缝或光谱通带。(    )⑥</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090" w:rsidRPr="00A85236">
        <w:rPr>
          <w:rFonts w:ascii="黑体" w:eastAsia="黑体" w:hint="eastAsia"/>
          <w:b/>
          <w:szCs w:val="21"/>
        </w:rPr>
        <w:t>答案：</w:t>
      </w:r>
      <w:r w:rsidRPr="00A85236">
        <w:rPr>
          <w:rFonts w:ascii="黑体" w:eastAsia="黑体" w:hint="eastAsia"/>
          <w:szCs w:val="21"/>
        </w:rPr>
        <w:t>正确</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8．火焰原子吸收光度法测定水中钡时，测定灵敏度强烈依赖于火焰类型和观察高度。(    )④</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F7D7B" w:rsidRPr="00A85236" w:rsidRDefault="003F7D7B"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1．火焰原子吸收光度法分析水中铜、锌、铅、镉时，当样品中含盐量很高，分析波长又低于</w:t>
      </w:r>
      <w:r w:rsidRPr="00A85236">
        <w:rPr>
          <w:rFonts w:ascii="黑体" w:eastAsia="黑体" w:hint="eastAsia"/>
          <w:szCs w:val="21"/>
          <w:u w:val="single"/>
        </w:rPr>
        <w:t xml:space="preserve">        </w:t>
      </w:r>
      <w:r w:rsidRPr="00A85236">
        <w:rPr>
          <w:rFonts w:ascii="黑体" w:eastAsia="黑体" w:hint="eastAsia"/>
          <w:szCs w:val="21"/>
        </w:rPr>
        <w:t>nrn时，可能出现非特征吸收。(    )⑤</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    B．</w:t>
      </w:r>
      <w:smartTag w:uri="urn:schemas-microsoft-com:office:smarttags" w:element="chmetcnv">
        <w:smartTagPr>
          <w:attr w:name="UnitName" w:val="C"/>
          <w:attr w:name="SourceValue" w:val="350"/>
          <w:attr w:name="HasSpace" w:val="True"/>
          <w:attr w:name="Negative" w:val="False"/>
          <w:attr w:name="NumberType" w:val="1"/>
          <w:attr w:name="TCSC" w:val="0"/>
        </w:smartTagPr>
        <w:r w:rsidRPr="00A85236">
          <w:rPr>
            <w:rFonts w:ascii="黑体" w:eastAsia="黑体" w:hint="eastAsia"/>
            <w:szCs w:val="21"/>
          </w:rPr>
          <w:t>350    C</w:t>
        </w:r>
      </w:smartTag>
      <w:r w:rsidRPr="00A85236">
        <w:rPr>
          <w:rFonts w:ascii="黑体" w:eastAsia="黑体" w:hint="eastAsia"/>
          <w:szCs w:val="21"/>
        </w:rPr>
        <w:t>．400    D．800</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2．直接吸入火焰原子吸收光度法测定水中铜、锌、铅、镉样品，钙的浓度高于</w:t>
      </w:r>
      <w:r w:rsidRPr="00A85236">
        <w:rPr>
          <w:rFonts w:ascii="黑体" w:eastAsia="黑体" w:hint="eastAsia"/>
          <w:szCs w:val="21"/>
          <w:u w:val="single"/>
        </w:rPr>
        <w:t xml:space="preserve">       </w:t>
      </w:r>
      <w:r w:rsidRPr="00A85236">
        <w:rPr>
          <w:rFonts w:ascii="黑体" w:eastAsia="黑体" w:hint="eastAsia"/>
          <w:szCs w:val="21"/>
        </w:rPr>
        <w:t>mg／L时，抑制镉的吸收，浓度为2000mg／L时，信号抑制达到19％。(    )⑤</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A．500    B．  </w:t>
      </w:r>
      <w:smartTag w:uri="urn:schemas-microsoft-com:office:smarttags" w:element="chmetcnv">
        <w:smartTagPr>
          <w:attr w:name="UnitName" w:val="C"/>
          <w:attr w:name="SourceValue" w:val="1000"/>
          <w:attr w:name="HasSpace" w:val="True"/>
          <w:attr w:name="Negative" w:val="False"/>
          <w:attr w:name="NumberType" w:val="1"/>
          <w:attr w:name="TCSC" w:val="0"/>
        </w:smartTagPr>
        <w:r w:rsidRPr="00A85236">
          <w:rPr>
            <w:rFonts w:ascii="黑体" w:eastAsia="黑体" w:hint="eastAsia"/>
            <w:szCs w:val="21"/>
          </w:rPr>
          <w:t>1000    C</w:t>
        </w:r>
      </w:smartTag>
      <w:r w:rsidRPr="00A85236">
        <w:rPr>
          <w:rFonts w:ascii="黑体" w:eastAsia="黑体" w:hint="eastAsia"/>
          <w:szCs w:val="21"/>
        </w:rPr>
        <w:t>．  1500    D．2000</w:t>
      </w:r>
    </w:p>
    <w:p w:rsidR="003F7D7B"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000262" w:rsidRPr="00A85236" w:rsidRDefault="003F7D7B"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3．火焰原子吸收光度法测定水中钾和钠时，加入铯盐的目的是为了消除</w:t>
      </w:r>
      <w:r w:rsidRPr="00A85236">
        <w:rPr>
          <w:rFonts w:ascii="黑体" w:eastAsia="黑体" w:hint="eastAsia"/>
          <w:szCs w:val="21"/>
          <w:u w:val="single"/>
        </w:rPr>
        <w:t xml:space="preserve">         </w:t>
      </w:r>
      <w:r w:rsidRPr="00A85236">
        <w:rPr>
          <w:rFonts w:ascii="黑体" w:eastAsia="黑体" w:hint="eastAsia"/>
          <w:szCs w:val="21"/>
        </w:rPr>
        <w:t>干扰。(    )①</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A．基体    B．光谱    C．电离    D．化学</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4．火焰原子吸收光度法测定水中铁和锰时，影响其准确度的主要干扰是</w:t>
      </w:r>
      <w:r w:rsidRPr="00A85236">
        <w:rPr>
          <w:rFonts w:ascii="黑体" w:eastAsia="黑体" w:hint="eastAsia"/>
          <w:szCs w:val="21"/>
          <w:u w:val="single"/>
        </w:rPr>
        <w:t xml:space="preserve">             </w:t>
      </w:r>
      <w:r w:rsidRPr="00A85236">
        <w:rPr>
          <w:rFonts w:ascii="黑体" w:eastAsia="黑体" w:hint="eastAsia"/>
          <w:szCs w:val="21"/>
        </w:rPr>
        <w:t>。(    )⑥</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A．基体干扰    B．光谱干扰    C．电离干扰    D．化学干扰</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5．火焰原子吸收光度法测定水中钠时，其灵敏度随试样中盐酸浓度增加而</w:t>
      </w:r>
      <w:r w:rsidRPr="00A85236">
        <w:rPr>
          <w:rFonts w:ascii="黑体" w:eastAsia="黑体" w:hint="eastAsia"/>
          <w:szCs w:val="21"/>
          <w:u w:val="single"/>
        </w:rPr>
        <w:t xml:space="preserve">         </w:t>
      </w:r>
      <w:r w:rsidRPr="00A85236">
        <w:rPr>
          <w:rFonts w:ascii="黑体" w:eastAsia="黑体" w:hint="eastAsia"/>
          <w:szCs w:val="21"/>
        </w:rPr>
        <w:t>。(    )①</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A．增加    B．减小    C．无影响</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6．火焰原子吸收光度法测定水中总铬时，加入NH</w:t>
      </w:r>
      <w:smartTag w:uri="urn:schemas-microsoft-com:office:smarttags" w:element="chmetcnv">
        <w:smartTagPr>
          <w:attr w:name="UnitName" w:val="C"/>
          <w:attr w:name="SourceValue" w:val="4"/>
          <w:attr w:name="HasSpace" w:val="False"/>
          <w:attr w:name="Negative" w:val="False"/>
          <w:attr w:name="NumberType" w:val="1"/>
          <w:attr w:name="TCSC" w:val="0"/>
        </w:smartTagPr>
        <w:r w:rsidRPr="00A85236">
          <w:rPr>
            <w:rFonts w:ascii="黑体" w:eastAsia="黑体" w:hint="eastAsia"/>
            <w:szCs w:val="21"/>
            <w:vertAlign w:val="subscript"/>
          </w:rPr>
          <w:t>4</w:t>
        </w:r>
        <w:r w:rsidRPr="00A85236">
          <w:rPr>
            <w:rFonts w:ascii="黑体" w:eastAsia="黑体" w:hint="eastAsia"/>
            <w:szCs w:val="21"/>
          </w:rPr>
          <w:t>C</w:t>
        </w:r>
      </w:smartTag>
      <w:r w:rsidRPr="00A85236">
        <w:rPr>
          <w:rFonts w:ascii="黑体" w:eastAsia="黑体" w:hint="eastAsia"/>
          <w:szCs w:val="21"/>
        </w:rPr>
        <w:t>1可以增加火焰中的</w:t>
      </w:r>
      <w:r w:rsidRPr="00A85236">
        <w:rPr>
          <w:rFonts w:ascii="黑体" w:eastAsia="黑体" w:hint="eastAsia"/>
          <w:szCs w:val="21"/>
          <w:u w:val="single"/>
        </w:rPr>
        <w:t xml:space="preserve">          </w:t>
      </w:r>
      <w:r w:rsidRPr="00A85236">
        <w:rPr>
          <w:rFonts w:ascii="黑体" w:eastAsia="黑体" w:hint="eastAsia"/>
          <w:szCs w:val="21"/>
        </w:rPr>
        <w:t>，起到助熔作用。(    )⑧</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A．铬原子    B．铬离子    C．氯离子    D．铵离子</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7．火焰原子吸收光度法测定水中镍时，使用</w:t>
      </w:r>
      <w:r w:rsidRPr="00A85236">
        <w:rPr>
          <w:rFonts w:ascii="黑体" w:eastAsia="黑体" w:hint="eastAsia"/>
          <w:szCs w:val="21"/>
          <w:u w:val="single"/>
        </w:rPr>
        <w:t xml:space="preserve">                 </w:t>
      </w:r>
      <w:r w:rsidRPr="00A85236">
        <w:rPr>
          <w:rFonts w:ascii="黑体" w:eastAsia="黑体" w:hint="eastAsia"/>
          <w:szCs w:val="21"/>
        </w:rPr>
        <w:t>火焰。(    )⑦</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A．空气-乙炔贫燃  B．空气-乙炔富燃  C．氧化亚氮-乙炔  D．空气-氩气</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8．火焰原子吸收光度法测定水中银时，使用</w:t>
      </w:r>
      <w:r w:rsidRPr="00A85236">
        <w:rPr>
          <w:rFonts w:ascii="黑体" w:eastAsia="黑体" w:hint="eastAsia"/>
          <w:szCs w:val="21"/>
          <w:u w:val="single"/>
        </w:rPr>
        <w:t xml:space="preserve">                    </w:t>
      </w:r>
      <w:r w:rsidRPr="00A85236">
        <w:rPr>
          <w:rFonts w:ascii="黑体" w:eastAsia="黑体" w:hint="eastAsia"/>
          <w:szCs w:val="21"/>
        </w:rPr>
        <w:t>火焰。(    )③</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A．空气-乙炔    B．氩气-氢气    C．氧化亚氮-乙炔    D．空气-氩气</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9．火焰原子吸收光度法分析样品时，一般通过测定</w:t>
      </w:r>
      <w:r w:rsidRPr="00A85236">
        <w:rPr>
          <w:rFonts w:ascii="黑体" w:eastAsia="黑体" w:hint="eastAsia"/>
          <w:szCs w:val="21"/>
          <w:u w:val="single"/>
        </w:rPr>
        <w:t xml:space="preserve">                 </w:t>
      </w:r>
      <w:r w:rsidRPr="00A85236">
        <w:rPr>
          <w:rFonts w:ascii="黑体" w:eastAsia="黑体" w:hint="eastAsia"/>
          <w:szCs w:val="21"/>
        </w:rPr>
        <w:t>，判断基体干扰程度的大小。(    )⑤</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A．加标回收率    B．分析线附近lnm的非特征吸收    C．样品的精密度</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D64F90" w:rsidRPr="00A85236" w:rsidRDefault="00D64F90"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1．火焰原子吸收光度法测定水中钙镁时，有哪些干扰?如何消除?②</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主要于扰有铝、硫酸盐、磷酸盐、硅酸盐等，它们能抑制钙、镁的原子化，产生干扰。可加入锶、镧或其他释放剂来消除干扰。</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2．火焰原子吸收光度法测定钡时，有哪些注意事项?④</w:t>
      </w:r>
    </w:p>
    <w:p w:rsidR="00D64F90" w:rsidRPr="00A85236" w:rsidRDefault="00D64F90" w:rsidP="003214D3">
      <w:pPr>
        <w:snapToGrid w:val="0"/>
        <w:spacing w:line="40" w:lineRule="atLeast"/>
        <w:ind w:leftChars="200" w:left="420"/>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(1)乙炔—空气火焰点燃后，必须使燃烧器温度达到热平衡后方可进行测量，否则将影响测定的灵敏度和精密度；</w:t>
      </w:r>
    </w:p>
    <w:p w:rsidR="00D64F90" w:rsidRPr="00A85236" w:rsidRDefault="00D64F90"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080149" w:rsidRPr="00A85236">
        <w:rPr>
          <w:rFonts w:ascii="黑体" w:eastAsia="黑体" w:hint="eastAsia"/>
          <w:szCs w:val="21"/>
        </w:rPr>
        <w:t xml:space="preserve">      </w:t>
      </w:r>
      <w:r w:rsidRPr="00A85236">
        <w:rPr>
          <w:rFonts w:ascii="黑体" w:eastAsia="黑体" w:hint="eastAsia"/>
          <w:szCs w:val="21"/>
        </w:rPr>
        <w:t>(2)钡测定灵敏度还强烈地依赖于火焰类型和观察高度，因此必须仔细地控制乙炔和空气的比例，”</w:t>
      </w:r>
      <w:r w:rsidR="00080149" w:rsidRPr="00A85236">
        <w:rPr>
          <w:rFonts w:ascii="黑体" w:eastAsia="黑体" w:hint="eastAsia"/>
          <w:szCs w:val="21"/>
        </w:rPr>
        <w:t>恰</w:t>
      </w:r>
      <w:r w:rsidRPr="00A85236">
        <w:rPr>
          <w:rFonts w:ascii="黑体" w:eastAsia="黑体" w:hint="eastAsia"/>
          <w:szCs w:val="21"/>
        </w:rPr>
        <w:t xml:space="preserve">当地调节燃烧器高度。    </w:t>
      </w:r>
    </w:p>
    <w:p w:rsidR="00D64F90" w:rsidRPr="00A85236" w:rsidRDefault="00D64F90"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D64F90"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[1]  水质钾和钠的测定火焰原子吸收分光光度法(GB／T11904—1989)．</w:t>
      </w:r>
    </w:p>
    <w:p w:rsidR="00FB0E13" w:rsidRPr="00A85236" w:rsidRDefault="00D64F90" w:rsidP="003214D3">
      <w:pPr>
        <w:snapToGrid w:val="0"/>
        <w:spacing w:line="40" w:lineRule="atLeast"/>
        <w:jc w:val="left"/>
        <w:rPr>
          <w:rFonts w:ascii="黑体" w:eastAsia="黑体" w:hint="eastAsia"/>
          <w:szCs w:val="21"/>
        </w:rPr>
      </w:pPr>
      <w:r w:rsidRPr="00A85236">
        <w:rPr>
          <w:rFonts w:ascii="黑体" w:eastAsia="黑体" w:hint="eastAsia"/>
          <w:szCs w:val="21"/>
        </w:rPr>
        <w:t>[2]  水质钙和镁的测定原子吸收分光光度法(GB／T11905一1989)．</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[3]  水质银的测定火焰原子吸收分光光度法(GB／T11907—1989)．</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[4]  水质钡的测定原子吸收分光光度法(GB／T15506—1995)．</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[5]  水质铜、锌、铅、镉的测定原子吸收分光光度法(GB／T7475—1987)．</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[6]  水质铁、锰的测定火焰原子吸收分光光度法(GB／T11911—1989)．</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[7]  水质镍的测定火焰原子吸收分光光度法(GB／T11912—1989)．</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[8]  国家环境保护总局《水和废水监测分析方法》编委会．水和废水监测分析方法．4版．北京：中国环境科学出版社，2002．</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命题：吴新杰</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审核：王  伟  刘  京</w:t>
      </w:r>
    </w:p>
    <w:p w:rsidR="00080149" w:rsidRPr="00A85236" w:rsidRDefault="00080149" w:rsidP="003214D3">
      <w:pPr>
        <w:snapToGrid w:val="0"/>
        <w:spacing w:line="40" w:lineRule="atLeast"/>
        <w:jc w:val="left"/>
        <w:rPr>
          <w:rFonts w:ascii="黑体" w:eastAsia="黑体" w:hint="eastAsia"/>
          <w:b/>
          <w:szCs w:val="21"/>
        </w:rPr>
      </w:pPr>
      <w:r w:rsidRPr="00A85236">
        <w:rPr>
          <w:rFonts w:ascii="黑体" w:eastAsia="黑体" w:hint="eastAsia"/>
          <w:b/>
          <w:szCs w:val="21"/>
        </w:rPr>
        <w:t>第十节  石墨炉原子吸收分光光度法</w:t>
      </w:r>
    </w:p>
    <w:p w:rsidR="00080149" w:rsidRPr="00A85236" w:rsidRDefault="00080149" w:rsidP="003214D3">
      <w:pPr>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080149" w:rsidRPr="00A85236" w:rsidRDefault="00080149" w:rsidP="003214D3">
      <w:pPr>
        <w:snapToGrid w:val="0"/>
        <w:spacing w:line="40" w:lineRule="atLeast"/>
        <w:jc w:val="left"/>
        <w:rPr>
          <w:rFonts w:ascii="黑体" w:eastAsia="黑体" w:hint="eastAsia"/>
          <w:b/>
          <w:szCs w:val="21"/>
        </w:rPr>
      </w:pPr>
      <w:r w:rsidRPr="00A85236">
        <w:rPr>
          <w:rFonts w:ascii="黑体" w:eastAsia="黑体" w:hint="eastAsia"/>
          <w:b/>
          <w:szCs w:val="21"/>
        </w:rPr>
        <w:t>分类号：W10-0</w:t>
      </w:r>
    </w:p>
    <w:p w:rsidR="00080149" w:rsidRPr="00A85236" w:rsidRDefault="00080149"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080149" w:rsidRPr="00A85236" w:rsidRDefault="00080149" w:rsidP="003214D3">
      <w:pPr>
        <w:snapToGrid w:val="0"/>
        <w:spacing w:line="40" w:lineRule="atLeast"/>
        <w:jc w:val="left"/>
        <w:rPr>
          <w:rFonts w:ascii="黑体" w:eastAsia="黑体" w:hint="eastAsia"/>
          <w:szCs w:val="21"/>
          <w:u w:val="single"/>
        </w:rPr>
      </w:pPr>
      <w:r w:rsidRPr="00A85236">
        <w:rPr>
          <w:rFonts w:ascii="黑体" w:eastAsia="黑体" w:hint="eastAsia"/>
          <w:szCs w:val="21"/>
        </w:rPr>
        <w:t>1．石墨炉原子吸收光度法分析程序通常有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4个阶段。</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干燥    灰化    原子化    除残</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2．石墨炉原子吸收分析阶段，灰化的含义在于</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的灰化清除，保留分析元素。</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基体  干扰物</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3．石墨炉原子吸收光度法测定样品时，载气流量的大小对</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有影响。</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分析灵敏度    石墨管寿命</w:t>
      </w:r>
    </w:p>
    <w:p w:rsidR="00080149" w:rsidRPr="00A85236" w:rsidRDefault="00080149"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1．石墨炉原子吸收光度法测定样品时，干燥阶段石墨炉升温过快会使结果偏低。(    )</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2．石墨炉原子吸收光度法适用于元素的痕量分析。(    )</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szCs w:val="21"/>
        </w:rPr>
        <w:t>3．石墨炉原子吸收光度法测定时，加入基体改进剂的作用是只对基体进行改进，提高待测元素灵敏度。(    )</w:t>
      </w:r>
    </w:p>
    <w:p w:rsidR="00080149" w:rsidRPr="00A85236" w:rsidRDefault="00080149"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正确答案为：加入基体改进剂的作用是对基体或待测元素进行改进，提高待测元素灵敏度。</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4．石墨炉原子吸收光度法测定易挥发元素时，一般原子化阶段快速升温分析灵敏度升高。(    )</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正确答案为：一般原子化阶段快速升温分析灵敏度降低。</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5．石墨炉原子吸收光度法测定高温元素时，原子化阶段快速升温有助于提高吸收灵敏度。(    )</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6．石墨炉原子吸收分光光度仪检出限不但与仪器的灵敏度有关，还与仪器的稳定性(噪声)有关，它说明了测定的可靠程度。(    )</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A211B" w:rsidRPr="00A85236" w:rsidRDefault="002A211B"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石墨炉原子吸收光度法的特点是</w:t>
      </w:r>
      <w:r w:rsidRPr="00A85236">
        <w:rPr>
          <w:rFonts w:ascii="黑体" w:eastAsia="黑体" w:hint="eastAsia"/>
          <w:szCs w:val="21"/>
          <w:u w:val="single"/>
        </w:rPr>
        <w:t xml:space="preserve">              </w:t>
      </w:r>
      <w:r w:rsidRPr="00A85236">
        <w:rPr>
          <w:rFonts w:ascii="黑体" w:eastAsia="黑体" w:hint="eastAsia"/>
          <w:szCs w:val="21"/>
        </w:rPr>
        <w:t xml:space="preserve">。(    )    </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A．灵敏度高    B．速度快    C．操作简便</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A211B" w:rsidRPr="00A85236" w:rsidRDefault="002A211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1．简述石墨炉原子吸收光度法中常用基体改进剂的种类和作用有哪些。</w:t>
      </w:r>
    </w:p>
    <w:p w:rsidR="002A211B" w:rsidRPr="00A85236" w:rsidRDefault="002A211B" w:rsidP="003214D3">
      <w:pPr>
        <w:snapToGrid w:val="0"/>
        <w:spacing w:line="40" w:lineRule="atLeast"/>
        <w:ind w:leftChars="200" w:left="420"/>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金属盐类化合物：属于热稳定型的改进剂，它既可以与基体形成热稳定化合物，使之更好地与易挥发分析元素分离，减少干扰，也可以与分析元素形成热稳定化合物或合金，减少灰化损失，可提高灰化温度与易挥发基体更好地分开：</w:t>
      </w:r>
    </w:p>
    <w:p w:rsidR="002A211B" w:rsidRPr="00A85236" w:rsidRDefault="002A211B"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(2)铵盐和无机酸：用于使基体转化为易挥发铵盐或酸类，使与分析元素分开，于灰化阶段除尽，以消除和减少基体干扰：</w:t>
      </w:r>
    </w:p>
    <w:p w:rsidR="002A211B" w:rsidRPr="00A85236" w:rsidRDefault="002A211B"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(3)有机酸类：有机酸的改进作用在于其络合作用和热解产物的还原性，使分析元素形成易解离和挥发性的物质，减少和消除基体的束缚。</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2．石墨炉原子吸收分析过程中，为什么加入基体改进剂可以提高分析灵敏度和准确度?</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基体改进剂可以和试样基体、分析元素和石墨炉体三者相互作用，并可改善环境气氛，消除和减少基体干扰，避免分析元素灰化损失，促进其原子化效率的提高，扩大基体与分析元素间的性质差异，最终将有利于分析灵敏度和准确度的提高。</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3．如何消除石墨炉原子吸收光度法中的记忆效应?</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(1)用较高的原子化温度和用较长的原子化时间：</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(2)增加清洗程序；</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(3)测定后空烧一次：</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(4)改用涂层石墨管。</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4．石墨炉原子吸收光度法选择基体改进剂有何原则?</w:t>
      </w:r>
    </w:p>
    <w:p w:rsidR="00080149"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(1)基体改进剂必须是“超纯的”；</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090" w:rsidRPr="00A85236">
        <w:rPr>
          <w:rFonts w:ascii="黑体" w:eastAsia="黑体" w:hint="eastAsia"/>
          <w:szCs w:val="21"/>
        </w:rPr>
        <w:t xml:space="preserve">      </w:t>
      </w:r>
      <w:r w:rsidRPr="00A85236">
        <w:rPr>
          <w:rFonts w:ascii="黑体" w:eastAsia="黑体" w:hint="eastAsia"/>
          <w:szCs w:val="21"/>
        </w:rPr>
        <w:t>(2)改进剂应是在石墨炉允许温度下，易于分解挥发除尽；</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090" w:rsidRPr="00A85236">
        <w:rPr>
          <w:rFonts w:ascii="黑体" w:eastAsia="黑体" w:hint="eastAsia"/>
          <w:szCs w:val="21"/>
        </w:rPr>
        <w:t xml:space="preserve">      </w:t>
      </w:r>
      <w:r w:rsidRPr="00A85236">
        <w:rPr>
          <w:rFonts w:ascii="黑体" w:eastAsia="黑体" w:hint="eastAsia"/>
          <w:szCs w:val="21"/>
        </w:rPr>
        <w:t>(3)改进剂不能引入对分析元素新的干扰或背景吸收干扰；</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090" w:rsidRPr="00A85236">
        <w:rPr>
          <w:rFonts w:ascii="黑体" w:eastAsia="黑体" w:hint="eastAsia"/>
          <w:szCs w:val="21"/>
        </w:rPr>
        <w:t xml:space="preserve">      </w:t>
      </w:r>
      <w:r w:rsidRPr="00A85236">
        <w:rPr>
          <w:rFonts w:ascii="黑体" w:eastAsia="黑体" w:hint="eastAsia"/>
          <w:szCs w:val="21"/>
        </w:rPr>
        <w:t>(4)改进剂不得对石墨材料有腐蚀作用，包括高温侵蚀；</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090" w:rsidRPr="00A85236">
        <w:rPr>
          <w:rFonts w:ascii="黑体" w:eastAsia="黑体" w:hint="eastAsia"/>
          <w:szCs w:val="21"/>
        </w:rPr>
        <w:t xml:space="preserve">      </w:t>
      </w:r>
      <w:r w:rsidRPr="00A85236">
        <w:rPr>
          <w:rFonts w:ascii="黑体" w:eastAsia="黑体" w:hint="eastAsia"/>
          <w:szCs w:val="21"/>
        </w:rPr>
        <w:t>(5)改进剂的应用效果评价应是多方面的，不能片面追求某一方面的效果。</w:t>
      </w:r>
    </w:p>
    <w:p w:rsidR="002A211B" w:rsidRPr="00A85236" w:rsidRDefault="002A211B"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[1</w:t>
      </w:r>
      <w:r w:rsidR="006F387E" w:rsidRPr="00A85236">
        <w:rPr>
          <w:rFonts w:ascii="黑体" w:eastAsia="黑体" w:hint="eastAsia"/>
          <w:szCs w:val="21"/>
        </w:rPr>
        <w:t>]</w:t>
      </w:r>
      <w:r w:rsidRPr="00A85236">
        <w:rPr>
          <w:rFonts w:ascii="黑体" w:eastAsia="黑体" w:hint="eastAsia"/>
          <w:szCs w:val="21"/>
        </w:rPr>
        <w:t>李安模，魏继中．原子吸收及原子荧光光谱分析．北京：科学出版社，2000．</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[2</w:t>
      </w:r>
      <w:r w:rsidR="006F387E" w:rsidRPr="00A85236">
        <w:rPr>
          <w:rFonts w:ascii="黑体" w:eastAsia="黑体" w:hint="eastAsia"/>
          <w:szCs w:val="21"/>
        </w:rPr>
        <w:t>]</w:t>
      </w:r>
      <w:r w:rsidRPr="00A85236">
        <w:rPr>
          <w:rFonts w:ascii="黑体" w:eastAsia="黑体" w:hint="eastAsia"/>
          <w:szCs w:val="21"/>
        </w:rPr>
        <w:t xml:space="preserve"> 李玉珍．原子吸收分析应用手册．北京：冶金部钢铁研究总院，1984．</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[3</w:t>
      </w:r>
      <w:r w:rsidR="006F387E" w:rsidRPr="00A85236">
        <w:rPr>
          <w:rFonts w:ascii="黑体" w:eastAsia="黑体" w:hint="eastAsia"/>
          <w:szCs w:val="21"/>
        </w:rPr>
        <w:t>]</w:t>
      </w:r>
      <w:r w:rsidRPr="00A85236">
        <w:rPr>
          <w:rFonts w:ascii="黑体" w:eastAsia="黑体" w:hint="eastAsia"/>
          <w:szCs w:val="21"/>
        </w:rPr>
        <w:t xml:space="preserve">  刘珍，等．化验员读本．北京：化学工业出版社，2000．</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国家环境保护总局《水和废水监测分析方法》编委会．水和废水监测分析方法．4版．北京：中国环境科学出版社，2002．</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命题：吴新杰</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审核：张建坤  王  伟</w:t>
      </w:r>
    </w:p>
    <w:p w:rsidR="002A211B" w:rsidRPr="00A85236" w:rsidRDefault="002A211B" w:rsidP="003214D3">
      <w:pPr>
        <w:snapToGrid w:val="0"/>
        <w:spacing w:line="40" w:lineRule="atLeast"/>
        <w:jc w:val="left"/>
        <w:rPr>
          <w:rFonts w:ascii="黑体" w:eastAsia="黑体" w:hint="eastAsia"/>
          <w:b/>
          <w:szCs w:val="21"/>
        </w:rPr>
      </w:pPr>
      <w:r w:rsidRPr="00A85236">
        <w:rPr>
          <w:rFonts w:ascii="黑体" w:eastAsia="黑体" w:hint="eastAsia"/>
          <w:b/>
          <w:szCs w:val="21"/>
        </w:rPr>
        <w:t>(二)铜、铅、镉、硒、钒、铍、铊、铟</w:t>
      </w:r>
    </w:p>
    <w:p w:rsidR="002A211B" w:rsidRPr="00A85236" w:rsidRDefault="002A211B" w:rsidP="003214D3">
      <w:pPr>
        <w:snapToGrid w:val="0"/>
        <w:spacing w:line="40" w:lineRule="atLeast"/>
        <w:jc w:val="left"/>
        <w:rPr>
          <w:rFonts w:ascii="黑体" w:eastAsia="黑体" w:hint="eastAsia"/>
          <w:b/>
          <w:szCs w:val="21"/>
        </w:rPr>
      </w:pPr>
      <w:r w:rsidRPr="00A85236">
        <w:rPr>
          <w:rFonts w:ascii="黑体" w:eastAsia="黑体" w:hint="eastAsia"/>
          <w:b/>
          <w:szCs w:val="21"/>
        </w:rPr>
        <w:t>分类号：W10-1</w:t>
      </w:r>
    </w:p>
    <w:p w:rsidR="002A211B" w:rsidRPr="00A85236" w:rsidRDefault="002A211B"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1．石墨炉原子吸收光度法测定水中Cu、Pb、Cd，分析前要检查是否存在</w:t>
      </w:r>
      <w:r w:rsidRPr="00A85236">
        <w:rPr>
          <w:rFonts w:ascii="黑体" w:eastAsia="黑体" w:hint="eastAsia"/>
          <w:szCs w:val="21"/>
          <w:u w:val="single"/>
        </w:rPr>
        <w:t xml:space="preserve">                </w:t>
      </w:r>
      <w:r w:rsidRPr="00A85236">
        <w:rPr>
          <w:rFonts w:ascii="黑体" w:eastAsia="黑体" w:hint="eastAsia"/>
          <w:szCs w:val="21"/>
        </w:rPr>
        <w:t>，并采取</w:t>
      </w:r>
      <w:r w:rsidRPr="00A85236">
        <w:rPr>
          <w:rFonts w:ascii="黑体" w:eastAsia="黑体" w:hint="eastAsia"/>
          <w:szCs w:val="21"/>
          <w:u w:val="single"/>
        </w:rPr>
        <w:t xml:space="preserve">             </w:t>
      </w:r>
      <w:r w:rsidRPr="00A85236">
        <w:rPr>
          <w:rFonts w:ascii="黑体" w:eastAsia="黑体" w:hint="eastAsia"/>
          <w:szCs w:val="21"/>
        </w:rPr>
        <w:t>。④</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基体干扰  校正措施</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2．石墨炉原子吸收光度法测定水中溶解态硒时，样品采集后立即用</w:t>
      </w:r>
      <w:r w:rsidRPr="00A85236">
        <w:rPr>
          <w:rFonts w:ascii="黑体" w:eastAsia="黑体" w:hint="eastAsia"/>
          <w:szCs w:val="21"/>
          <w:u w:val="single"/>
        </w:rPr>
        <w:t xml:space="preserve">       </w:t>
      </w:r>
      <w:r w:rsidRPr="00A85236">
        <w:rPr>
          <w:rFonts w:ascii="黑体" w:eastAsia="黑体" w:hint="eastAsia"/>
          <w:szCs w:val="21"/>
        </w:rPr>
        <w:t>μm滤膜过滤，滤液酸化后贮存于聚乙烯瓶中。③</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：0.45</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3．石墨炉原子吸收光度法测定水中溶解态钒时，样品采集后立即用</w:t>
      </w:r>
      <w:r w:rsidRPr="00A85236">
        <w:rPr>
          <w:rFonts w:ascii="黑体" w:eastAsia="黑体" w:hint="eastAsia"/>
          <w:szCs w:val="21"/>
          <w:u w:val="single"/>
        </w:rPr>
        <w:t xml:space="preserve">            </w:t>
      </w:r>
      <w:r w:rsidRPr="00A85236">
        <w:rPr>
          <w:rFonts w:ascii="黑体" w:eastAsia="黑体" w:hint="eastAsia"/>
          <w:szCs w:val="21"/>
        </w:rPr>
        <w:t>μm滤膜过滤，再加</w:t>
      </w:r>
      <w:r w:rsidRPr="00A85236">
        <w:rPr>
          <w:rFonts w:ascii="黑体" w:eastAsia="黑体" w:hint="eastAsia"/>
          <w:szCs w:val="21"/>
          <w:u w:val="single"/>
        </w:rPr>
        <w:t xml:space="preserve">          </w:t>
      </w:r>
      <w:r w:rsidRPr="00A85236">
        <w:rPr>
          <w:rFonts w:ascii="黑体" w:eastAsia="黑体" w:hint="eastAsia"/>
          <w:szCs w:val="21"/>
        </w:rPr>
        <w:t>酸化至Ph＜2，待测。②</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w:t>
      </w:r>
      <w:r w:rsidR="00244090" w:rsidRPr="00A85236">
        <w:rPr>
          <w:rFonts w:ascii="黑体" w:eastAsia="黑体" w:hint="eastAsia"/>
          <w:szCs w:val="21"/>
        </w:rPr>
        <w:t>.</w:t>
      </w:r>
      <w:r w:rsidRPr="00A85236">
        <w:rPr>
          <w:rFonts w:ascii="黑体" w:eastAsia="黑体" w:hint="eastAsia"/>
          <w:szCs w:val="21"/>
        </w:rPr>
        <w:t>45    HNO</w:t>
      </w:r>
      <w:r w:rsidRPr="00A85236">
        <w:rPr>
          <w:rFonts w:ascii="黑体" w:eastAsia="黑体" w:hint="eastAsia"/>
          <w:szCs w:val="21"/>
          <w:vertAlign w:val="subscript"/>
        </w:rPr>
        <w:t>3</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4．石墨炉原子吸收光度法分析程序的原子化阶段，其最佳原子化温度是选择待测元素完全原子化</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的</w:t>
      </w:r>
      <w:r w:rsidRPr="00A85236">
        <w:rPr>
          <w:rFonts w:ascii="黑体" w:eastAsia="黑体" w:hint="eastAsia"/>
          <w:szCs w:val="21"/>
          <w:u w:val="single"/>
        </w:rPr>
        <w:t xml:space="preserve">            </w:t>
      </w:r>
      <w:r w:rsidRPr="00A85236">
        <w:rPr>
          <w:rFonts w:ascii="黑体" w:eastAsia="黑体" w:hint="eastAsia"/>
          <w:szCs w:val="21"/>
        </w:rPr>
        <w:t>，这时吸收峰</w:t>
      </w:r>
      <w:r w:rsidRPr="00A85236">
        <w:rPr>
          <w:rFonts w:ascii="黑体" w:eastAsia="黑体" w:hint="eastAsia"/>
          <w:szCs w:val="21"/>
          <w:u w:val="single"/>
        </w:rPr>
        <w:t xml:space="preserve">           </w:t>
      </w:r>
      <w:r w:rsidRPr="00A85236">
        <w:rPr>
          <w:rFonts w:ascii="黑体" w:eastAsia="黑体" w:hint="eastAsia"/>
          <w:szCs w:val="21"/>
        </w:rPr>
        <w:t>。①②③④</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最低温度    最高</w:t>
      </w:r>
    </w:p>
    <w:p w:rsidR="002A211B" w:rsidRPr="00A85236" w:rsidRDefault="002A211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2A211B" w:rsidRPr="00A85236" w:rsidRDefault="002A211B" w:rsidP="003214D3">
      <w:pPr>
        <w:snapToGrid w:val="0"/>
        <w:spacing w:line="40" w:lineRule="atLeast"/>
        <w:jc w:val="left"/>
        <w:rPr>
          <w:rFonts w:ascii="黑体" w:eastAsia="黑体" w:hint="eastAsia"/>
          <w:szCs w:val="21"/>
        </w:rPr>
      </w:pPr>
      <w:r w:rsidRPr="00A85236">
        <w:rPr>
          <w:rFonts w:ascii="黑体" w:eastAsia="黑体" w:hint="eastAsia"/>
          <w:szCs w:val="21"/>
        </w:rPr>
        <w:t>1．用石墨炉原子吸收光度法测定水中Cu、Pb、Zn、Cd时，通常用HCl介质。(    )④</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正确答案为：通常用HNO</w:t>
      </w:r>
      <w:r w:rsidRPr="00A85236">
        <w:rPr>
          <w:rFonts w:ascii="黑体" w:eastAsia="黑体" w:hint="eastAsia"/>
          <w:szCs w:val="21"/>
          <w:vertAlign w:val="subscript"/>
        </w:rPr>
        <w:t>3</w:t>
      </w:r>
      <w:r w:rsidRPr="00A85236">
        <w:rPr>
          <w:rFonts w:ascii="黑体" w:eastAsia="黑体" w:hint="eastAsia"/>
          <w:szCs w:val="21"/>
        </w:rPr>
        <w:t>介质。</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2．石墨炉原子吸收光度法测定水中Cd、Cu、Pb时，从背景干扰角度分析，NaCl对镉、铜、铅的测定产生正干扰。(    )④</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正确答案为：NaCl对镉、铜、铅的测定产生负干扰。</w:t>
      </w:r>
    </w:p>
    <w:p w:rsidR="006F387E" w:rsidRPr="00A85236" w:rsidRDefault="006F387E"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1．石墨炉原子吸收光度法测定水中镉、铜和铅的最好基体改进剂是</w:t>
      </w:r>
      <w:r w:rsidRPr="00A85236">
        <w:rPr>
          <w:rFonts w:ascii="黑体" w:eastAsia="黑体" w:hint="eastAsia"/>
          <w:szCs w:val="21"/>
          <w:u w:val="single"/>
        </w:rPr>
        <w:t xml:space="preserve">           </w:t>
      </w:r>
      <w:r w:rsidRPr="00A85236">
        <w:rPr>
          <w:rFonts w:ascii="黑体" w:eastAsia="黑体" w:hint="eastAsia"/>
          <w:szCs w:val="21"/>
        </w:rPr>
        <w:t>。(    )④</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A．硝酸钯    B．硝酸铵    C．磷酸钠    D．钼酸铵</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090"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2．石墨炉原子吸收光度法测定水中Cd时，试样消解过程中通常不能使用</w:t>
      </w:r>
      <w:r w:rsidRPr="00A85236">
        <w:rPr>
          <w:rFonts w:ascii="黑体" w:eastAsia="黑体" w:hint="eastAsia"/>
          <w:szCs w:val="21"/>
          <w:u w:val="single"/>
        </w:rPr>
        <w:t xml:space="preserve">         </w:t>
      </w:r>
      <w:r w:rsidRPr="00A85236">
        <w:rPr>
          <w:rFonts w:ascii="黑体" w:eastAsia="黑体" w:hint="eastAsia"/>
          <w:szCs w:val="21"/>
        </w:rPr>
        <w:t>。(    )④</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A．硝酸    B．高氯酸    C．过氧化氢    D．盐酸</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3．用石墨炉原子吸收光度法测定水中Cu、Pb、Zn、Cd时，通常用</w:t>
      </w:r>
      <w:r w:rsidRPr="00A85236">
        <w:rPr>
          <w:rFonts w:ascii="黑体" w:eastAsia="黑体" w:hint="eastAsia"/>
          <w:szCs w:val="21"/>
          <w:u w:val="single"/>
        </w:rPr>
        <w:t xml:space="preserve">        </w:t>
      </w:r>
      <w:r w:rsidRPr="00A85236">
        <w:rPr>
          <w:rFonts w:ascii="黑体" w:eastAsia="黑体" w:hint="eastAsia"/>
          <w:szCs w:val="21"/>
        </w:rPr>
        <w:t>作介质。(    )④</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A．硝酸    B．高氯酸    C．硫酸    D．盐酸</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4．石墨炉原子吸收光度法测定水中铟时选用</w:t>
      </w:r>
      <w:r w:rsidRPr="00A85236">
        <w:rPr>
          <w:rFonts w:ascii="黑体" w:eastAsia="黑体" w:hint="eastAsia"/>
          <w:szCs w:val="21"/>
          <w:u w:val="single"/>
        </w:rPr>
        <w:t xml:space="preserve">           </w:t>
      </w:r>
      <w:r w:rsidRPr="00A85236">
        <w:rPr>
          <w:rFonts w:ascii="黑体" w:eastAsia="黑体" w:hint="eastAsia"/>
          <w:szCs w:val="21"/>
        </w:rPr>
        <w:t>nm线。(    )④</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A．303.9    B．  </w:t>
      </w:r>
      <w:smartTag w:uri="urn:schemas-microsoft-com:office:smarttags" w:element="chmetcnv">
        <w:smartTagPr>
          <w:attr w:name="UnitName" w:val="C"/>
          <w:attr w:name="SourceValue" w:val="325.6"/>
          <w:attr w:name="HasSpace" w:val="True"/>
          <w:attr w:name="Negative" w:val="False"/>
          <w:attr w:name="NumberType" w:val="1"/>
          <w:attr w:name="TCSC" w:val="0"/>
        </w:smartTagPr>
        <w:r w:rsidRPr="00A85236">
          <w:rPr>
            <w:rFonts w:ascii="黑体" w:eastAsia="黑体" w:hint="eastAsia"/>
            <w:szCs w:val="21"/>
          </w:rPr>
          <w:t>325.6    C</w:t>
        </w:r>
      </w:smartTag>
      <w:r w:rsidRPr="00A85236">
        <w:rPr>
          <w:rFonts w:ascii="黑体" w:eastAsia="黑体" w:hint="eastAsia"/>
          <w:szCs w:val="21"/>
        </w:rPr>
        <w:t>．  311.0    D．  324.7</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5．石墨炉原子吸收光度法分析水中铍时，当铝的浓度为</w:t>
      </w:r>
      <w:r w:rsidRPr="00A85236">
        <w:rPr>
          <w:rFonts w:ascii="黑体" w:eastAsia="黑体" w:hint="eastAsia"/>
          <w:szCs w:val="21"/>
          <w:u w:val="single"/>
        </w:rPr>
        <w:t xml:space="preserve">          </w:t>
      </w:r>
      <w:r w:rsidRPr="00A85236">
        <w:rPr>
          <w:rFonts w:ascii="黑体" w:eastAsia="黑体" w:hint="eastAsia"/>
          <w:szCs w:val="21"/>
        </w:rPr>
        <w:t>mg/L，硫酸含量为2％时，背景吸收严重，应进行基体校正。(    )①</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500    B．  </w:t>
      </w:r>
      <w:smartTag w:uri="urn:schemas-microsoft-com:office:smarttags" w:element="chmetcnv">
        <w:smartTagPr>
          <w:attr w:name="UnitName" w:val="C"/>
          <w:attr w:name="SourceValue" w:val="800"/>
          <w:attr w:name="HasSpace" w:val="True"/>
          <w:attr w:name="Negative" w:val="False"/>
          <w:attr w:name="NumberType" w:val="1"/>
          <w:attr w:name="TCSC" w:val="0"/>
        </w:smartTagPr>
        <w:r w:rsidRPr="00A85236">
          <w:rPr>
            <w:rFonts w:ascii="黑体" w:eastAsia="黑体" w:hint="eastAsia"/>
            <w:szCs w:val="21"/>
          </w:rPr>
          <w:t>800    C</w:t>
        </w:r>
      </w:smartTag>
      <w:r w:rsidRPr="00A85236">
        <w:rPr>
          <w:rFonts w:ascii="黑体" w:eastAsia="黑体" w:hint="eastAsia"/>
          <w:szCs w:val="21"/>
        </w:rPr>
        <w:t>．  1 000</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答案：C</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b/>
          <w:szCs w:val="21"/>
        </w:rPr>
        <w:t>参考文献</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[1]  水质铍的测定石墨炉原子吸收分光光度法(HJ／T 59-2000)．</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[2]  水质钒的测定石墨炉原子吸收分光光度法(GB／T14673—1993)．</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[3]  水质硒的测定石墨炉原子吸收分光光度法(GB／T15505—1995)．</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国家环境保护总局《水和废水监测分析方法》编委会．水和废水监测分析方法．4版．北京：中国环境科学出版社，2002．</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[5]  中国环境监测总站《环境水质监测质量保证手册》编写组．环境水质监测质量保证手册．2版．北</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京：化学工业出版社，1994．</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命题：吴新杰</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审核：张建坤  王  伟</w:t>
      </w:r>
    </w:p>
    <w:p w:rsidR="006F387E" w:rsidRPr="00A85236" w:rsidRDefault="006F387E" w:rsidP="003214D3">
      <w:pPr>
        <w:snapToGrid w:val="0"/>
        <w:spacing w:line="40" w:lineRule="atLeast"/>
        <w:jc w:val="left"/>
        <w:rPr>
          <w:rFonts w:ascii="黑体" w:eastAsia="黑体" w:hint="eastAsia"/>
          <w:b/>
          <w:szCs w:val="21"/>
        </w:rPr>
      </w:pPr>
      <w:r w:rsidRPr="00A85236">
        <w:rPr>
          <w:rFonts w:ascii="黑体" w:eastAsia="黑体" w:hint="eastAsia"/>
          <w:b/>
          <w:szCs w:val="21"/>
        </w:rPr>
        <w:t>第十一节  等离子发射光谱法</w:t>
      </w:r>
    </w:p>
    <w:p w:rsidR="006F387E" w:rsidRPr="00A85236" w:rsidRDefault="006F387E"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(一)基础知识    </w:t>
      </w:r>
    </w:p>
    <w:p w:rsidR="006F387E" w:rsidRPr="00A85236" w:rsidRDefault="006F387E" w:rsidP="003214D3">
      <w:pPr>
        <w:snapToGrid w:val="0"/>
        <w:spacing w:line="40" w:lineRule="atLeast"/>
        <w:jc w:val="left"/>
        <w:rPr>
          <w:rFonts w:ascii="黑体" w:eastAsia="黑体" w:hint="eastAsia"/>
          <w:b/>
          <w:szCs w:val="21"/>
        </w:rPr>
      </w:pPr>
      <w:r w:rsidRPr="00A85236">
        <w:rPr>
          <w:rFonts w:ascii="黑体" w:eastAsia="黑体" w:hint="eastAsia"/>
          <w:b/>
          <w:szCs w:val="21"/>
        </w:rPr>
        <w:t>分类号：W11-0</w:t>
      </w:r>
    </w:p>
    <w:p w:rsidR="006F387E" w:rsidRPr="00A85236" w:rsidRDefault="006F387E"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1．根据原子的特征发射光谱来研究物质的结构和测定物质的化学成分的方法称为</w:t>
      </w:r>
      <w:r w:rsidRPr="00A85236">
        <w:rPr>
          <w:rFonts w:ascii="黑体" w:eastAsia="黑体" w:hint="eastAsia"/>
          <w:szCs w:val="21"/>
          <w:u w:val="single"/>
        </w:rPr>
        <w:t xml:space="preserve">               </w:t>
      </w:r>
      <w:r w:rsidRPr="00A85236">
        <w:rPr>
          <w:rFonts w:ascii="黑体" w:eastAsia="黑体" w:hint="eastAsia"/>
          <w:szCs w:val="21"/>
        </w:rPr>
        <w:t>。</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原子发射光谱法</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2．等离子发射光谱通常由化学火焰、电火花、电弧、激光和</w:t>
      </w:r>
      <w:r w:rsidRPr="00A85236">
        <w:rPr>
          <w:rFonts w:ascii="黑体" w:eastAsia="黑体" w:hint="eastAsia"/>
          <w:szCs w:val="21"/>
          <w:u w:val="single"/>
        </w:rPr>
        <w:t xml:space="preserve">                 </w:t>
      </w:r>
      <w:r w:rsidRPr="00A85236">
        <w:rPr>
          <w:rFonts w:ascii="黑体" w:eastAsia="黑体" w:hint="eastAsia"/>
          <w:szCs w:val="21"/>
        </w:rPr>
        <w:t>激发而获得。</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各种等离子体光源</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3．等离子体是目前最广泛应用的原子发射光谱光源，主要包括</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电感耦合等离子体(ICP)    直流等离子体(DCP)    微波等离子体(MWP)</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4．原子发射光谱分析过程主要分三步：</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激发    分光  检测</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5．ICP发射光谱技术具有灵敏度高、精密度高、基体干扰少、线性范围宽和可以</w:t>
      </w:r>
      <w:r w:rsidRPr="00A85236">
        <w:rPr>
          <w:rFonts w:ascii="黑体" w:eastAsia="黑体" w:hint="eastAsia"/>
          <w:szCs w:val="21"/>
          <w:u w:val="single"/>
        </w:rPr>
        <w:t xml:space="preserve">           </w:t>
      </w:r>
      <w:r w:rsidRPr="00A85236">
        <w:rPr>
          <w:rFonts w:ascii="黑体" w:eastAsia="黑体" w:hint="eastAsia"/>
          <w:szCs w:val="21"/>
        </w:rPr>
        <w:t>同时分析的优点。</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多元素</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6．ICP光栅光谱仪中采用的色散元件主要有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3种类型。</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：平面光栅    凹面光栅    中阶梯光栅</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7．ICP焰炬通常分成三区：即</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预热区    初始辐射区    正常分析区</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8．ICP-AES法测定时，</w:t>
      </w:r>
      <w:r w:rsidRPr="00A85236">
        <w:rPr>
          <w:rFonts w:ascii="黑体" w:eastAsia="黑体" w:hint="eastAsia"/>
          <w:szCs w:val="21"/>
          <w:u w:val="single"/>
        </w:rPr>
        <w:t xml:space="preserve">           </w:t>
      </w:r>
      <w:r w:rsidRPr="00A85236">
        <w:rPr>
          <w:rFonts w:ascii="黑体" w:eastAsia="黑体" w:hint="eastAsia"/>
          <w:szCs w:val="21"/>
        </w:rPr>
        <w:t>法是实际应用最广泛的校正干扰的数学法，多数ICP光谱仪软件中采用这种方法。</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干扰系数</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9．目前常用的电感耦合等离子发射光谱仪通常分为</w:t>
      </w:r>
      <w:r w:rsidRPr="00A85236">
        <w:rPr>
          <w:rFonts w:ascii="黑体" w:eastAsia="黑体" w:hint="eastAsia"/>
          <w:szCs w:val="21"/>
          <w:u w:val="single"/>
        </w:rPr>
        <w:t xml:space="preserve">       </w:t>
      </w:r>
      <w:r w:rsidRPr="00A85236">
        <w:rPr>
          <w:rFonts w:ascii="黑体" w:eastAsia="黑体" w:hint="eastAsia"/>
          <w:szCs w:val="21"/>
        </w:rPr>
        <w:t>式、</w:t>
      </w:r>
      <w:r w:rsidRPr="00A85236">
        <w:rPr>
          <w:rFonts w:ascii="黑体" w:eastAsia="黑体" w:hint="eastAsia"/>
          <w:szCs w:val="21"/>
          <w:u w:val="single"/>
        </w:rPr>
        <w:t xml:space="preserve">          </w:t>
      </w:r>
      <w:r w:rsidRPr="00A85236">
        <w:rPr>
          <w:rFonts w:ascii="黑体" w:eastAsia="黑体" w:hint="eastAsia"/>
          <w:szCs w:val="21"/>
        </w:rPr>
        <w:t>式和</w:t>
      </w:r>
      <w:r w:rsidRPr="00A85236">
        <w:rPr>
          <w:rFonts w:ascii="黑体" w:eastAsia="黑体" w:hint="eastAsia"/>
          <w:szCs w:val="21"/>
          <w:u w:val="single"/>
        </w:rPr>
        <w:t xml:space="preserve">           </w:t>
      </w:r>
      <w:r w:rsidRPr="00A85236">
        <w:rPr>
          <w:rFonts w:ascii="黑体" w:eastAsia="黑体" w:hint="eastAsia"/>
          <w:szCs w:val="21"/>
        </w:rPr>
        <w:t>式3种。</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多道    顺序扫描    全谱直读</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10．ICP-AES分析中，产生连续背景的因素有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4种。</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黑体辐射    轫致辐射    复合辐射    高浓度基体元素产生的连续背景辐射</w:t>
      </w:r>
    </w:p>
    <w:p w:rsidR="006F387E" w:rsidRPr="00A85236" w:rsidRDefault="006F387E" w:rsidP="003214D3">
      <w:pPr>
        <w:snapToGrid w:val="0"/>
        <w:spacing w:line="40" w:lineRule="atLeast"/>
        <w:jc w:val="left"/>
        <w:rPr>
          <w:rFonts w:ascii="黑体" w:eastAsia="黑体" w:hint="eastAsia"/>
          <w:szCs w:val="21"/>
        </w:rPr>
      </w:pPr>
      <w:r w:rsidRPr="00A85236">
        <w:rPr>
          <w:rFonts w:ascii="黑体" w:eastAsia="黑体" w:hint="eastAsia"/>
          <w:szCs w:val="21"/>
        </w:rPr>
        <w:t>11．ICP光谱仪的进样装置通常是由</w:t>
      </w:r>
      <w:r w:rsidR="00852639" w:rsidRPr="00A85236">
        <w:rPr>
          <w:rFonts w:ascii="黑体" w:eastAsia="黑体" w:hint="eastAsia"/>
          <w:szCs w:val="21"/>
          <w:u w:val="single"/>
        </w:rPr>
        <w:t xml:space="preserve">           </w:t>
      </w:r>
      <w:r w:rsidRPr="00A85236">
        <w:rPr>
          <w:rFonts w:ascii="黑体" w:eastAsia="黑体" w:hint="eastAsia"/>
          <w:szCs w:val="21"/>
        </w:rPr>
        <w:t>、</w:t>
      </w:r>
      <w:r w:rsidR="00852639" w:rsidRPr="00A85236">
        <w:rPr>
          <w:rFonts w:ascii="黑体" w:eastAsia="黑体" w:hint="eastAsia"/>
          <w:szCs w:val="21"/>
          <w:u w:val="single"/>
        </w:rPr>
        <w:t xml:space="preserve">        </w:t>
      </w:r>
      <w:r w:rsidRPr="00A85236">
        <w:rPr>
          <w:rFonts w:ascii="黑体" w:eastAsia="黑体" w:hint="eastAsia"/>
          <w:szCs w:val="21"/>
        </w:rPr>
        <w:t>和</w:t>
      </w:r>
      <w:r w:rsidR="00852639" w:rsidRPr="00A85236">
        <w:rPr>
          <w:rFonts w:ascii="黑体" w:eastAsia="黑体" w:hint="eastAsia"/>
          <w:szCs w:val="21"/>
          <w:u w:val="single"/>
        </w:rPr>
        <w:t xml:space="preserve">                            </w:t>
      </w:r>
      <w:r w:rsidRPr="00A85236">
        <w:rPr>
          <w:rFonts w:ascii="黑体" w:eastAsia="黑体" w:hint="eastAsia"/>
          <w:szCs w:val="21"/>
        </w:rPr>
        <w:t>组成。</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雾化器    雾室    相应的供气管路</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12．ICP光谱仪常用的检测器有</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两种。</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光电倍增管    电荷转移器件</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13．ICP-AES法存在的主要干扰有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物理干扰    光谱干扰    化学干扰    电离干扰    去溶干扰</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b/>
          <w:szCs w:val="21"/>
        </w:rPr>
        <w:t>二、判断题</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1．电感耦合等离子体原子发射光谱法(简称ICP-AES)，是以电感耦合等离子炬为激发光源的一类光谱分析方法。(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2．电感耦合等离子体焰炬自下而上温度逐渐升高。(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正确答案为：电感耦合等离子体焰炬自下而上温度逐渐降低。</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3．ICP进样装置的性能对光谱仪的分析性能影响不大。(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答案：错误</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正确答案为：ICP进样装置的性能对光谱仪的分析性能有重大影响，仪器的检出限、测量精度、灵敏度与它有直接关系。</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4．ICP光谱仪进样系统的作用是把试样雾化成气溶胶导入ICP光源。(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5．ICP光谱仪分光装置的作用是把复合光按照不同波长展开而获得光谱。(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52639" w:rsidRPr="00A85236" w:rsidRDefault="00852639"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1．ICP炬管是由石英制成的</w:t>
      </w:r>
      <w:r w:rsidRPr="00A85236">
        <w:rPr>
          <w:rFonts w:ascii="黑体" w:eastAsia="黑体" w:hint="eastAsia"/>
          <w:szCs w:val="21"/>
          <w:u w:val="single"/>
        </w:rPr>
        <w:t xml:space="preserve">      </w:t>
      </w:r>
      <w:r w:rsidRPr="00A85236">
        <w:rPr>
          <w:rFonts w:ascii="黑体" w:eastAsia="黑体" w:hint="eastAsia"/>
          <w:szCs w:val="21"/>
        </w:rPr>
        <w:t>层同心管组成。(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2    B．  </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3    C</w:t>
        </w:r>
      </w:smartTag>
      <w:r w:rsidRPr="00A85236">
        <w:rPr>
          <w:rFonts w:ascii="黑体" w:eastAsia="黑体" w:hint="eastAsia"/>
          <w:szCs w:val="21"/>
        </w:rPr>
        <w:t>．  4</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2．ICP仪炬管的外管进</w:t>
      </w:r>
      <w:r w:rsidRPr="00A85236">
        <w:rPr>
          <w:rFonts w:ascii="黑体" w:eastAsia="黑体" w:hint="eastAsia"/>
          <w:szCs w:val="21"/>
          <w:u w:val="single"/>
        </w:rPr>
        <w:t xml:space="preserve">              </w:t>
      </w:r>
      <w:r w:rsidRPr="00A85236">
        <w:rPr>
          <w:rFonts w:ascii="黑体" w:eastAsia="黑体" w:hint="eastAsia"/>
          <w:szCs w:val="21"/>
        </w:rPr>
        <w:t>，中管进</w:t>
      </w:r>
      <w:r w:rsidRPr="00A85236">
        <w:rPr>
          <w:rFonts w:ascii="黑体" w:eastAsia="黑体" w:hint="eastAsia"/>
          <w:szCs w:val="21"/>
          <w:u w:val="single"/>
        </w:rPr>
        <w:t xml:space="preserve">           </w:t>
      </w:r>
      <w:r w:rsidRPr="00A85236">
        <w:rPr>
          <w:rFonts w:ascii="黑体" w:eastAsia="黑体" w:hint="eastAsia"/>
          <w:szCs w:val="21"/>
        </w:rPr>
        <w:t>，内管进</w:t>
      </w:r>
      <w:r w:rsidRPr="00A85236">
        <w:rPr>
          <w:rFonts w:ascii="黑体" w:eastAsia="黑体" w:hint="eastAsia"/>
          <w:szCs w:val="21"/>
          <w:u w:val="single"/>
        </w:rPr>
        <w:t xml:space="preserve">                </w:t>
      </w:r>
      <w:r w:rsidRPr="00A85236">
        <w:rPr>
          <w:rFonts w:ascii="黑体" w:eastAsia="黑体" w:hint="eastAsia"/>
          <w:szCs w:val="21"/>
        </w:rPr>
        <w:t>。(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A．等离子气，冷却气，载气    B．冷却气，载气，等离子气</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C．冷却气，等离子气，载气</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C</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3．通入ICP炬管的</w:t>
      </w:r>
      <w:r w:rsidRPr="00A85236">
        <w:rPr>
          <w:rFonts w:ascii="黑体" w:eastAsia="黑体" w:hint="eastAsia"/>
          <w:szCs w:val="21"/>
          <w:u w:val="single"/>
        </w:rPr>
        <w:t xml:space="preserve">        </w:t>
      </w:r>
      <w:r w:rsidRPr="00A85236">
        <w:rPr>
          <w:rFonts w:ascii="黑体" w:eastAsia="黑体" w:hint="eastAsia"/>
          <w:szCs w:val="21"/>
        </w:rPr>
        <w:t>起冷却保护炬管的作用，</w:t>
      </w:r>
      <w:r w:rsidRPr="00A85236">
        <w:rPr>
          <w:rFonts w:ascii="黑体" w:eastAsia="黑体" w:hint="eastAsia"/>
          <w:szCs w:val="21"/>
          <w:u w:val="single"/>
        </w:rPr>
        <w:t xml:space="preserve">          </w:t>
      </w:r>
      <w:r w:rsidRPr="00A85236">
        <w:rPr>
          <w:rFonts w:ascii="黑体" w:eastAsia="黑体" w:hint="eastAsia"/>
          <w:szCs w:val="21"/>
        </w:rPr>
        <w:t>用于输送样品，</w:t>
      </w:r>
      <w:r w:rsidRPr="00A85236">
        <w:rPr>
          <w:rFonts w:ascii="黑体" w:eastAsia="黑体" w:hint="eastAsia"/>
          <w:szCs w:val="21"/>
          <w:u w:val="single"/>
        </w:rPr>
        <w:t xml:space="preserve">           </w:t>
      </w:r>
      <w:r w:rsidRPr="00A85236">
        <w:rPr>
          <w:rFonts w:ascii="黑体" w:eastAsia="黑体" w:hint="eastAsia"/>
          <w:szCs w:val="21"/>
        </w:rPr>
        <w:t>提供电离气体(等离子体)。(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A．等离子气，冷却气，载气    B．冷却气，载气，等离子气</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C．冷却气，等离子气，载气</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6F387E"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4．ICP焰炬的一具有适宜的激发温度，能使试样在此既较充分的原子化、激发、发射离子线和原子线，背景发射光谱强度又较低，一般情况下多用此区进行光谱分析。(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A．预热区    B．初始辐射区    C．测光区(内焰区)</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5．ICP光源所用的工作气体是</w:t>
      </w:r>
      <w:r w:rsidRPr="00A85236">
        <w:rPr>
          <w:rFonts w:ascii="黑体" w:eastAsia="黑体" w:hint="eastAsia"/>
          <w:szCs w:val="21"/>
          <w:u w:val="single"/>
        </w:rPr>
        <w:t xml:space="preserve">           </w:t>
      </w:r>
      <w:r w:rsidRPr="00A85236">
        <w:rPr>
          <w:rFonts w:ascii="黑体" w:eastAsia="黑体" w:hint="eastAsia"/>
          <w:szCs w:val="21"/>
        </w:rPr>
        <w:t>。(    )</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A．氮气    B．氩气    C．氢气</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852639" w:rsidRPr="00A85236" w:rsidRDefault="00852639"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1．什么是等离子体?</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等离子体是物质在高温条件下，处于高度电离的一种状态。由原子、离子、电子和激发态原子、离子组成，总体呈电学中性和化学中性。为物质在常温下的固体、液体、气体状态之外的第四状态。</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2．简述等离子体发射光谱法的分析原理。</w:t>
      </w:r>
    </w:p>
    <w:p w:rsidR="00852639" w:rsidRPr="00A85236" w:rsidRDefault="0085263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(1)高频发生器产生的交变电磁场，使通过等离子体火炬的氩气电离、加速并与其他氩原子碰撞，形成等离子体；</w:t>
      </w:r>
    </w:p>
    <w:p w:rsidR="00852639" w:rsidRPr="00A85236" w:rsidRDefault="0085263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(2)过滤或消解处理过的样品经进样器中的雾化器被雾化，并由氩载气带入等离子体火炬中被原子化、电离、激发；</w:t>
      </w:r>
    </w:p>
    <w:p w:rsidR="00852639" w:rsidRPr="00A85236" w:rsidRDefault="0085263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(3)不同元素的原子在激发或电离时可发射出特征光谱，特征光谱的的强弱与样品中原子浓度有关，与标准溶液进行比较，即可定量测定样品中各元素的含量。</w:t>
      </w:r>
    </w:p>
    <w:p w:rsidR="00852639" w:rsidRPr="00A85236" w:rsidRDefault="00852639" w:rsidP="003214D3">
      <w:pPr>
        <w:snapToGrid w:val="0"/>
        <w:spacing w:line="40" w:lineRule="atLeast"/>
        <w:ind w:left="650"/>
        <w:jc w:val="left"/>
        <w:rPr>
          <w:rFonts w:ascii="黑体" w:eastAsia="黑体" w:hint="eastAsia"/>
          <w:szCs w:val="21"/>
        </w:rPr>
      </w:pPr>
      <w:r w:rsidRPr="00A85236">
        <w:rPr>
          <w:rFonts w:ascii="黑体" w:eastAsia="黑体" w:hint="eastAsia"/>
          <w:szCs w:val="21"/>
        </w:rPr>
        <w:t>3．简述电感耦合高频等离子焰炬的特点。</w:t>
      </w:r>
    </w:p>
    <w:p w:rsidR="00852639" w:rsidRPr="00A85236" w:rsidRDefault="0085263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(1)由于高频感应电流的趋肤效应产生的电屏蔽大大地减缓了原子和离子的扩散，因而是非常灵敏的分析光源，一般元素的检测极限常低于10</w:t>
      </w:r>
      <w:smartTag w:uri="urn:schemas-microsoft-com:office:smarttags" w:element="chmetcnv">
        <w:smartTagPr>
          <w:attr w:name="UnitName" w:val="g"/>
          <w:attr w:name="SourceValue" w:val="8"/>
          <w:attr w:name="HasSpace" w:val="False"/>
          <w:attr w:name="Negative" w:val="True"/>
          <w:attr w:name="NumberType" w:val="1"/>
          <w:attr w:name="TCSC" w:val="0"/>
        </w:smartTagPr>
        <w:r w:rsidRPr="00A85236">
          <w:rPr>
            <w:rFonts w:ascii="黑体" w:eastAsia="黑体" w:hint="eastAsia"/>
            <w:szCs w:val="21"/>
            <w:vertAlign w:val="superscript"/>
          </w:rPr>
          <w:t>-8</w:t>
        </w:r>
        <w:r w:rsidRPr="00A85236">
          <w:rPr>
            <w:rFonts w:ascii="黑体" w:eastAsia="黑体" w:hint="eastAsia"/>
            <w:szCs w:val="21"/>
          </w:rPr>
          <w:t>g</w:t>
        </w:r>
      </w:smartTag>
      <w:r w:rsidRPr="00A85236">
        <w:rPr>
          <w:rFonts w:ascii="黑体" w:eastAsia="黑体" w:hint="eastAsia"/>
          <w:szCs w:val="21"/>
        </w:rPr>
        <w:t>／ml；</w:t>
      </w:r>
    </w:p>
    <w:p w:rsidR="00852639" w:rsidRPr="00A85236" w:rsidRDefault="00852639" w:rsidP="003214D3">
      <w:pPr>
        <w:snapToGrid w:val="0"/>
        <w:spacing w:line="40" w:lineRule="atLeast"/>
        <w:ind w:leftChars="500" w:left="1050"/>
        <w:jc w:val="left"/>
        <w:rPr>
          <w:rFonts w:ascii="黑体" w:eastAsia="黑体" w:hint="eastAsia"/>
          <w:szCs w:val="21"/>
        </w:rPr>
      </w:pPr>
      <w:r w:rsidRPr="00A85236">
        <w:rPr>
          <w:rFonts w:ascii="黑体" w:eastAsia="黑体" w:hint="eastAsia"/>
          <w:szCs w:val="21"/>
        </w:rPr>
        <w:t>(2)激发温度高，可达8000～10000K，能激发一些在一般火焰中难以激发的元素，且不易生成难熔金属氧化物；</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2217C" w:rsidRPr="00A85236">
        <w:rPr>
          <w:rFonts w:ascii="黑体" w:eastAsia="黑体" w:hint="eastAsia"/>
          <w:szCs w:val="21"/>
        </w:rPr>
        <w:t xml:space="preserve">      </w:t>
      </w:r>
      <w:r w:rsidRPr="00A85236">
        <w:rPr>
          <w:rFonts w:ascii="黑体" w:eastAsia="黑体" w:hint="eastAsia"/>
          <w:szCs w:val="21"/>
        </w:rPr>
        <w:t>(3)放电十分稳定，分析精密度高，偏差系数可小至0．3％：</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2217C" w:rsidRPr="00A85236">
        <w:rPr>
          <w:rFonts w:ascii="黑体" w:eastAsia="黑体" w:hint="eastAsia"/>
          <w:szCs w:val="21"/>
        </w:rPr>
        <w:t xml:space="preserve">      </w:t>
      </w:r>
      <w:r w:rsidRPr="00A85236">
        <w:rPr>
          <w:rFonts w:ascii="黑体" w:eastAsia="黑体" w:hint="eastAsia"/>
          <w:szCs w:val="21"/>
        </w:rPr>
        <w:t>(4)等离子体的自吸效应很小，分析曲线的直线部分范围达4～5个数量级：</w:t>
      </w:r>
    </w:p>
    <w:p w:rsidR="00852639" w:rsidRPr="00A85236" w:rsidRDefault="00852639"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32217C" w:rsidRPr="00A85236">
        <w:rPr>
          <w:rFonts w:ascii="黑体" w:eastAsia="黑体" w:hint="eastAsia"/>
          <w:szCs w:val="21"/>
        </w:rPr>
        <w:t xml:space="preserve">      </w:t>
      </w:r>
      <w:r w:rsidRPr="00A85236">
        <w:rPr>
          <w:rFonts w:ascii="黑体" w:eastAsia="黑体" w:hint="eastAsia"/>
          <w:szCs w:val="21"/>
        </w:rPr>
        <w:t>(5)基体效应小，化学干扰少，通常可用纯水配制标准溶液，或用同一套标准试样溶液来分析几种基体不同的试样；</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32217C" w:rsidRPr="00A85236">
        <w:rPr>
          <w:rFonts w:ascii="黑体" w:eastAsia="黑体" w:hint="eastAsia"/>
          <w:szCs w:val="21"/>
        </w:rPr>
        <w:t xml:space="preserve">      </w:t>
      </w:r>
      <w:r w:rsidRPr="00A85236">
        <w:rPr>
          <w:rFonts w:ascii="黑体" w:eastAsia="黑体" w:hint="eastAsia"/>
          <w:szCs w:val="21"/>
        </w:rPr>
        <w:t>(6)可同时进行多元素测定。</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4．简述ICP光谱仪的组成。</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ICP光谱仪主要由两大部分组成，即ICP发生器和光谱仪。ICP发生器包括高频电源、进样装置及等离子体炬管，光谱仪包括分光器、检测器及相关的电子数据系统，它的辅助装置是稳压电源及供气系统。</w:t>
      </w:r>
    </w:p>
    <w:p w:rsidR="00852639" w:rsidRPr="00A85236" w:rsidRDefault="00852639"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52639"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w:t>
      </w:r>
      <w:r w:rsidR="00852639" w:rsidRPr="00A85236">
        <w:rPr>
          <w:rFonts w:ascii="黑体" w:eastAsia="黑体" w:hint="eastAsia"/>
          <w:szCs w:val="21"/>
        </w:rPr>
        <w:t>1</w:t>
      </w:r>
      <w:r w:rsidRPr="00A85236">
        <w:rPr>
          <w:rFonts w:ascii="黑体" w:eastAsia="黑体" w:hint="eastAsia"/>
          <w:szCs w:val="21"/>
        </w:rPr>
        <w:t>]</w:t>
      </w:r>
      <w:r w:rsidR="00852639" w:rsidRPr="00A85236">
        <w:rPr>
          <w:rFonts w:ascii="黑体" w:eastAsia="黑体" w:hint="eastAsia"/>
          <w:szCs w:val="21"/>
        </w:rPr>
        <w:t xml:space="preserve">  国家环境保护总局《水和废水监测分析方法》编委会．水和废水监测分析方法．4版．北京：</w:t>
      </w:r>
      <w:r w:rsidRPr="00A85236">
        <w:rPr>
          <w:rFonts w:ascii="黑体" w:eastAsia="黑体" w:hint="eastAsia"/>
          <w:szCs w:val="21"/>
        </w:rPr>
        <w:t>中</w:t>
      </w:r>
      <w:r w:rsidR="00852639" w:rsidRPr="00A85236">
        <w:rPr>
          <w:rFonts w:ascii="黑体" w:eastAsia="黑体" w:hint="eastAsia"/>
          <w:szCs w:val="21"/>
        </w:rPr>
        <w:t>国环境科学出版社，2002．</w:t>
      </w:r>
    </w:p>
    <w:p w:rsidR="00852639" w:rsidRPr="00A85236" w:rsidRDefault="00852639" w:rsidP="003214D3">
      <w:pPr>
        <w:snapToGrid w:val="0"/>
        <w:spacing w:line="40" w:lineRule="atLeast"/>
        <w:jc w:val="left"/>
        <w:rPr>
          <w:rFonts w:ascii="黑体" w:eastAsia="黑体" w:hint="eastAsia"/>
          <w:szCs w:val="21"/>
        </w:rPr>
      </w:pPr>
      <w:r w:rsidRPr="00A85236">
        <w:rPr>
          <w:rFonts w:ascii="黑体" w:eastAsia="黑体" w:hint="eastAsia"/>
          <w:szCs w:val="21"/>
        </w:rPr>
        <w:t>[2]  《环境监测技术基本理论(参考)试题集》编写组．环境监测技术基本理论(参考)试题集．北</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京：中国环境科学出版社，2002．</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[3]  辛仁轩．等离子体发射光谱分析．北京：化学工业出版社，1995．</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[4]  吴邦灿．现代环境监测技术．北京：中国环境科学出版社，1999．</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命题：张榆霞</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审核：邹本东  张榆霞</w:t>
      </w:r>
    </w:p>
    <w:p w:rsidR="0032217C" w:rsidRPr="00A85236" w:rsidRDefault="0032217C" w:rsidP="003214D3">
      <w:pPr>
        <w:snapToGrid w:val="0"/>
        <w:spacing w:line="40" w:lineRule="atLeast"/>
        <w:jc w:val="left"/>
        <w:rPr>
          <w:rFonts w:ascii="黑体" w:eastAsia="黑体" w:hint="eastAsia"/>
          <w:b/>
          <w:szCs w:val="21"/>
        </w:rPr>
      </w:pPr>
      <w:r w:rsidRPr="00A85236">
        <w:rPr>
          <w:rFonts w:ascii="黑体" w:eastAsia="黑体" w:hint="eastAsia"/>
          <w:b/>
          <w:szCs w:val="21"/>
        </w:rPr>
        <w:t>(二)钾、钠、钙、镁、钒、铜、铅、镍、锰、锌、铬、铁、镉、钴、铍、铝、钡、砷</w:t>
      </w:r>
    </w:p>
    <w:p w:rsidR="0032217C" w:rsidRPr="00A85236" w:rsidRDefault="0032217C" w:rsidP="003214D3">
      <w:pPr>
        <w:snapToGrid w:val="0"/>
        <w:spacing w:line="40" w:lineRule="atLeast"/>
        <w:jc w:val="left"/>
        <w:rPr>
          <w:rFonts w:ascii="黑体" w:eastAsia="黑体" w:hint="eastAsia"/>
          <w:b/>
          <w:szCs w:val="21"/>
        </w:rPr>
      </w:pPr>
      <w:r w:rsidRPr="00A85236">
        <w:rPr>
          <w:rFonts w:ascii="黑体" w:eastAsia="黑体" w:hint="eastAsia"/>
          <w:b/>
          <w:szCs w:val="21"/>
        </w:rPr>
        <w:t>分类号：W11-1</w:t>
      </w:r>
    </w:p>
    <w:p w:rsidR="0032217C" w:rsidRPr="00A85236" w:rsidRDefault="0032217C"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1．影响ICP-AES法分析特性的主要工作参数有3个，即</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高频功率    载气流量    观测高度</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2．用ICP-AES法测定水中金属元素，为尽量降低空白背景，测定所使用的所有容器清洗干净后，需用10％的</w:t>
      </w:r>
      <w:r w:rsidRPr="00A85236">
        <w:rPr>
          <w:rFonts w:ascii="黑体" w:eastAsia="黑体" w:hint="eastAsia"/>
          <w:szCs w:val="21"/>
          <w:u w:val="single"/>
        </w:rPr>
        <w:t xml:space="preserve">        </w:t>
      </w:r>
      <w:r w:rsidRPr="00A85236">
        <w:rPr>
          <w:rFonts w:ascii="黑体" w:eastAsia="黑体" w:hint="eastAsia"/>
          <w:szCs w:val="21"/>
        </w:rPr>
        <w:t>荡洗、</w:t>
      </w:r>
      <w:r w:rsidRPr="00A85236">
        <w:rPr>
          <w:rFonts w:ascii="黑体" w:eastAsia="黑体" w:hint="eastAsia"/>
          <w:szCs w:val="21"/>
          <w:u w:val="single"/>
        </w:rPr>
        <w:t xml:space="preserve">          </w:t>
      </w:r>
      <w:r w:rsidRPr="00A85236">
        <w:rPr>
          <w:rFonts w:ascii="黑体" w:eastAsia="黑体" w:hint="eastAsia"/>
          <w:szCs w:val="21"/>
        </w:rPr>
        <w:t>冲洗、</w:t>
      </w:r>
      <w:r w:rsidRPr="00A85236">
        <w:rPr>
          <w:rFonts w:ascii="黑体" w:eastAsia="黑体" w:hint="eastAsia"/>
          <w:szCs w:val="21"/>
          <w:u w:val="single"/>
        </w:rPr>
        <w:t xml:space="preserve">         </w:t>
      </w:r>
      <w:r w:rsidRPr="00A85236">
        <w:rPr>
          <w:rFonts w:ascii="黑体" w:eastAsia="黑体" w:hint="eastAsia"/>
          <w:szCs w:val="21"/>
        </w:rPr>
        <w:t>反复冲洗。</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热硝酸    自来水    去离子水</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3．用ICP-AES法测定水中金属元素，  目前常用的、比较简便的校正元素间干扰的方法是</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扣除背景    干扰系数法</w:t>
      </w:r>
    </w:p>
    <w:p w:rsidR="0032217C" w:rsidRPr="00A85236" w:rsidRDefault="0032217C"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1．ICP-AES法一般把元素检出限的3倍作为方法定量浓度的下限。(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正确答案为：ICP-AES法一般把元素检出限的5倍作为方法定量浓度的下限。</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2．用ICP-AES法测定水中金属元素时，配制分析用的单元素标准贮备液和中间标准溶液的酸度应保持在0．1mol／L以上。(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3．ICP-AES法测定水中金属元素时，混合标准溶液的酸度不必与待测样品溶液的酸度一致。(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正确答案为：混合标准溶液的酸度应尽量保持与待测样品溶液的酸度一致。</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4．用ICP-AES法测定水中金属元素时，测定之前如果对试样进行了富集或稀释，应将测定结果除以或乘以一个相应的倍数。(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5．铍和砷为剧毒致癌物质，对其水样进行检测和配制标准溶液时，应防止与皮肤直接接触，并保持室内有良好的排风系统。(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6．用ICP-AES法测定水中金属元素时，如果质控样品的测定值超出允许范围，需要用标准溶液重新调整仪器，然后再继续测定。(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00B97" w:rsidRPr="00A85236">
        <w:rPr>
          <w:rFonts w:ascii="黑体" w:eastAsia="黑体" w:hint="eastAsia"/>
          <w:b/>
          <w:szCs w:val="21"/>
        </w:rPr>
        <w:t>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7．用ICP-AES法测定样品时，点燃炬管之前应先以氩气将进样系统中的空气赶尽，否则ICP不易点燃，或点燃后很快熄灭。(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8．用ICP-AES法测定水中金属元素，在不同观测高度进行测定时，其灵敏度没有差异。(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正确答案为：在不同观测高度进行测定时，其灵敏度有差异。</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9．用ICP-AES法测定水中金属元素时，化学富集分离法用于校正元素间干扰，效果明显并可提高元素的检出能力，但操作手续繁冗，且易引入试剂空白。(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10．用ICP-AES法测定水中金属元素时，基体匹配法对于基体成分固定样品的测定是理想的消除干扰的方法，但存在高纯试剂难于解决的问题，且废水的基体成分变化莫测，标准溶液的配制十分麻烦。(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11．用ICP-AES法测定时，背景扣除法是凭经验确定扣除背景的位置及方式。(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正确答案为：用ICP-AES法测定时，背景扣除法是凭实验确定扣除背景的位置及方式。</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12．用ICP-AES法测定水中金属元素时，干扰系数是指干扰元素所造成分析元素浓度升高与于扰元素浓度的比值。(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13．用ICP-AES法测定水中金属元素时，干扰系数与光谱仪的分辨能力无关，可直接使用文献资料中的干扰系数。(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正确答案为：干扰系数与光谱仪的分辨能力有关，文献资料中的干扰系数只作为参考，不能套用。于扰系数必须在所用仪器及具体分析条件下测定。</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14．用ICP-AES法测定水中金属元素时，分析过程中沾污造成的空白值，可作为干扰进行校正。(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正确答案为：用ICP-AES法测定时，不能把沾污造成的空白值，作为干扰进行校正。</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15．ICP-AES法分析中，如存在连续背景干扰，必须要扣除光谱背景，否则标准曲线不通过原点。(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32217C" w:rsidRPr="00A85236" w:rsidRDefault="0032217C"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1．用ICP-AES法测定金属元素总量时，对于污水应取含悬浮物的均匀水样，对于地表水应待自然沉降</w:t>
      </w:r>
      <w:r w:rsidRPr="00A85236">
        <w:rPr>
          <w:rFonts w:ascii="黑体" w:eastAsia="黑体" w:hint="eastAsia"/>
          <w:szCs w:val="21"/>
          <w:u w:val="single"/>
        </w:rPr>
        <w:t xml:space="preserve">       </w:t>
      </w:r>
      <w:r w:rsidRPr="00A85236">
        <w:rPr>
          <w:rFonts w:ascii="黑体" w:eastAsia="黑体" w:hint="eastAsia"/>
          <w:szCs w:val="21"/>
        </w:rPr>
        <w:t>min后，取上层非沉降部分分析。(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    B．</w:t>
      </w:r>
      <w:smartTag w:uri="urn:schemas-microsoft-com:office:smarttags" w:element="chmetcnv">
        <w:smartTagPr>
          <w:attr w:name="UnitName" w:val="C"/>
          <w:attr w:name="SourceValue" w:val="25"/>
          <w:attr w:name="HasSpace" w:val="True"/>
          <w:attr w:name="Negative" w:val="False"/>
          <w:attr w:name="NumberType" w:val="1"/>
          <w:attr w:name="TCSC" w:val="0"/>
        </w:smartTagPr>
        <w:r w:rsidRPr="00A85236">
          <w:rPr>
            <w:rFonts w:ascii="黑体" w:eastAsia="黑体" w:hint="eastAsia"/>
            <w:szCs w:val="21"/>
          </w:rPr>
          <w:t>25    C</w:t>
        </w:r>
      </w:smartTag>
      <w:r w:rsidRPr="00A85236">
        <w:rPr>
          <w:rFonts w:ascii="黑体" w:eastAsia="黑体" w:hint="eastAsia"/>
          <w:szCs w:val="21"/>
        </w:rPr>
        <w:t>．30    D．35</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2．用ICP-AES法测定中，为了保证测定的准确性，在成批量测定样品时，每</w:t>
      </w:r>
      <w:r w:rsidRPr="00A85236">
        <w:rPr>
          <w:rFonts w:ascii="黑体" w:eastAsia="黑体" w:hint="eastAsia"/>
          <w:szCs w:val="21"/>
          <w:u w:val="single"/>
        </w:rPr>
        <w:t xml:space="preserve">     </w:t>
      </w:r>
      <w:r w:rsidRPr="00A85236">
        <w:rPr>
          <w:rFonts w:ascii="黑体" w:eastAsia="黑体" w:hint="eastAsia"/>
          <w:szCs w:val="21"/>
        </w:rPr>
        <w:t>个样品为一组，加测一个待测元素的质控样品，用以检查仪器的漂移程度。(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15    D．20</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3．ICP-AES法测定时，连续背景和谱线重叠干扰属于</w:t>
      </w:r>
      <w:r w:rsidRPr="00A85236">
        <w:rPr>
          <w:rFonts w:ascii="黑体" w:eastAsia="黑体" w:hint="eastAsia"/>
          <w:szCs w:val="21"/>
          <w:u w:val="single"/>
        </w:rPr>
        <w:t xml:space="preserve">           </w:t>
      </w:r>
      <w:r w:rsidRPr="00A85236">
        <w:rPr>
          <w:rFonts w:ascii="黑体" w:eastAsia="黑体" w:hint="eastAsia"/>
          <w:szCs w:val="21"/>
        </w:rPr>
        <w:t>。(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A．光谱干扰    B．化学干扰    C．电离干扰</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4．ICP-AES法测定水中多元素时，消除</w:t>
      </w:r>
      <w:r w:rsidRPr="00A85236">
        <w:rPr>
          <w:rFonts w:ascii="黑体" w:eastAsia="黑体" w:hint="eastAsia"/>
          <w:szCs w:val="21"/>
          <w:u w:val="single"/>
        </w:rPr>
        <w:t xml:space="preserve">          </w:t>
      </w:r>
      <w:r w:rsidRPr="00A85236">
        <w:rPr>
          <w:rFonts w:ascii="黑体" w:eastAsia="黑体" w:hint="eastAsia"/>
          <w:szCs w:val="21"/>
        </w:rPr>
        <w:t>最简单的方法是将样品稀释。(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A．物理干扰    B．化学干扰    C．电离干扰</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A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5．</w:t>
      </w:r>
      <w:r w:rsidRPr="00A85236">
        <w:rPr>
          <w:rFonts w:ascii="黑体" w:eastAsia="黑体" w:hint="eastAsia"/>
          <w:w w:val="110"/>
          <w:szCs w:val="21"/>
        </w:rPr>
        <w:t>ICP-AES法测定多元素时，在标准和分析试样中加入过量的易电离元素，可抑制或消</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除</w:t>
      </w:r>
      <w:r w:rsidRPr="00A85236">
        <w:rPr>
          <w:rFonts w:ascii="黑体" w:eastAsia="黑体" w:hint="eastAsia"/>
          <w:szCs w:val="21"/>
          <w:u w:val="single"/>
        </w:rPr>
        <w:t xml:space="preserve">       </w:t>
      </w:r>
      <w:r w:rsidRPr="00A85236">
        <w:rPr>
          <w:rFonts w:ascii="黑体" w:eastAsia="黑体" w:hint="eastAsia"/>
          <w:szCs w:val="21"/>
        </w:rPr>
        <w:t>。(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A．物理干扰    B．化学干扰    C．电离干扰</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6．ICP-AES法在测定污水样品中的元素时，经常使用</w:t>
      </w:r>
      <w:r w:rsidRPr="00A85236">
        <w:rPr>
          <w:rFonts w:ascii="黑体" w:eastAsia="黑体" w:hint="eastAsia"/>
          <w:szCs w:val="21"/>
          <w:u w:val="single"/>
        </w:rPr>
        <w:t xml:space="preserve">       </w:t>
      </w:r>
      <w:r w:rsidRPr="00A85236">
        <w:rPr>
          <w:rFonts w:ascii="黑体" w:eastAsia="黑体" w:hint="eastAsia"/>
          <w:szCs w:val="21"/>
        </w:rPr>
        <w:t>消解体系对样品进行预处理。(    )</w:t>
      </w:r>
    </w:p>
    <w:p w:rsidR="0032217C" w:rsidRPr="00A85236" w:rsidRDefault="0032217C"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A．HCl    B．(1+1)HNO</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vertAlign w:val="subscript"/>
          </w:rPr>
          <w:t>3</w:t>
        </w:r>
        <w:r w:rsidRPr="00A85236">
          <w:rPr>
            <w:rFonts w:ascii="黑体" w:eastAsia="黑体" w:hint="eastAsia"/>
            <w:szCs w:val="21"/>
          </w:rPr>
          <w:t xml:space="preserve">    C</w:t>
        </w:r>
      </w:smartTag>
      <w:r w:rsidRPr="00A85236">
        <w:rPr>
          <w:rFonts w:ascii="黑体" w:eastAsia="黑体" w:hint="eastAsia"/>
          <w:szCs w:val="21"/>
        </w:rPr>
        <w:t>．(1+1)H</w:t>
      </w:r>
      <w:r w:rsidRPr="00A85236">
        <w:rPr>
          <w:rFonts w:ascii="黑体" w:eastAsia="黑体" w:hint="eastAsia"/>
          <w:szCs w:val="21"/>
          <w:vertAlign w:val="subscript"/>
        </w:rPr>
        <w:t>3</w:t>
      </w:r>
      <w:r w:rsidRPr="00A85236">
        <w:rPr>
          <w:rFonts w:ascii="黑体" w:eastAsia="黑体" w:hint="eastAsia"/>
          <w:szCs w:val="21"/>
        </w:rPr>
        <w:t>PO</w:t>
      </w:r>
      <w:r w:rsidR="00FF5608" w:rsidRPr="00A85236">
        <w:rPr>
          <w:rFonts w:ascii="黑体" w:eastAsia="黑体" w:hint="eastAsia"/>
          <w:szCs w:val="21"/>
          <w:vertAlign w:val="subscript"/>
        </w:rPr>
        <w:t>4</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F560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7．ICP-AES法测定水样中元素的含量时，为减少空白值应在测定过程中尽量使用</w:t>
      </w:r>
      <w:r w:rsidR="00FF5608" w:rsidRPr="00A85236">
        <w:rPr>
          <w:rFonts w:ascii="黑体" w:eastAsia="黑体" w:hint="eastAsia"/>
          <w:szCs w:val="21"/>
          <w:u w:val="single"/>
        </w:rPr>
        <w:t xml:space="preserve">         </w:t>
      </w:r>
      <w:r w:rsidRPr="00A85236">
        <w:rPr>
          <w:rFonts w:ascii="黑体" w:eastAsia="黑体" w:hint="eastAsia"/>
          <w:szCs w:val="21"/>
        </w:rPr>
        <w:t>盐酸和硝酸。(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A．化学纯    B．优级纯    C．分析纯</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F560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8．为防止波长漂移，</w:t>
      </w:r>
      <w:r w:rsidR="00FF5608" w:rsidRPr="00A85236">
        <w:rPr>
          <w:rFonts w:ascii="黑体" w:eastAsia="黑体" w:hint="eastAsia"/>
          <w:szCs w:val="21"/>
        </w:rPr>
        <w:t>I</w:t>
      </w:r>
      <w:r w:rsidRPr="00A85236">
        <w:rPr>
          <w:rFonts w:ascii="黑体" w:eastAsia="黑体" w:hint="eastAsia"/>
          <w:szCs w:val="21"/>
        </w:rPr>
        <w:t>CP-AES光谱仪在测定前至少要开机预热</w:t>
      </w:r>
      <w:r w:rsidR="00FF5608" w:rsidRPr="00A85236">
        <w:rPr>
          <w:rFonts w:ascii="黑体" w:eastAsia="黑体" w:hint="eastAsia"/>
          <w:szCs w:val="21"/>
          <w:u w:val="single"/>
        </w:rPr>
        <w:t xml:space="preserve">     </w:t>
      </w:r>
      <w:r w:rsidRPr="00A85236">
        <w:rPr>
          <w:rFonts w:ascii="黑体" w:eastAsia="黑体" w:hint="eastAsia"/>
          <w:szCs w:val="21"/>
        </w:rPr>
        <w:t>。(    )</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 h    B．10min    C．5h</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F560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2217C" w:rsidRPr="00A85236" w:rsidRDefault="0032217C"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1．配制ICP-AES法测定所用的多元素混合标准溶液时，应考虑哪些因素?</w:t>
      </w:r>
    </w:p>
    <w:p w:rsidR="0032217C" w:rsidRPr="00A85236" w:rsidRDefault="0032217C"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FF560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(1)为进行多元素同时测定，简化操作手续，可根据元素间相互干扰的情况与标准溶液的性质，用单元素中间标准溶液，分组配制多元素混合标准溶液；</w:t>
      </w:r>
    </w:p>
    <w:p w:rsidR="0032217C" w:rsidRPr="00A85236" w:rsidRDefault="0032217C"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FF5608" w:rsidRPr="00A85236">
        <w:rPr>
          <w:rFonts w:ascii="黑体" w:eastAsia="黑体" w:hint="eastAsia"/>
          <w:szCs w:val="21"/>
        </w:rPr>
        <w:t xml:space="preserve">      </w:t>
      </w:r>
      <w:r w:rsidRPr="00A85236">
        <w:rPr>
          <w:rFonts w:ascii="黑体" w:eastAsia="黑体" w:hint="eastAsia"/>
          <w:szCs w:val="21"/>
        </w:rPr>
        <w:t>(2)由于所用标准溶液的性质及仪器性能以及对样品待测项目的要求不同，元素分组情况也不尽相同；</w:t>
      </w:r>
    </w:p>
    <w:p w:rsidR="0032217C" w:rsidRPr="00A85236" w:rsidRDefault="003221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F5608" w:rsidRPr="00A85236">
        <w:rPr>
          <w:rFonts w:ascii="黑体" w:eastAsia="黑体" w:hint="eastAsia"/>
          <w:szCs w:val="21"/>
        </w:rPr>
        <w:t xml:space="preserve">      </w:t>
      </w:r>
      <w:r w:rsidRPr="00A85236">
        <w:rPr>
          <w:rFonts w:ascii="黑体" w:eastAsia="黑体" w:hint="eastAsia"/>
          <w:szCs w:val="21"/>
        </w:rPr>
        <w:t>(3)混合标准溶液的酸度尽量保持与待测样品溶液的酸度一致。</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2．ICP-AES法测定水中溶解态元素时，如何进行样品预处理?</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1043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样品采集后立即通过0</w:t>
      </w:r>
      <w:r w:rsidR="00E10432" w:rsidRPr="00A85236">
        <w:rPr>
          <w:rFonts w:ascii="黑体" w:eastAsia="黑体" w:hint="eastAsia"/>
          <w:szCs w:val="21"/>
        </w:rPr>
        <w:t>.</w:t>
      </w:r>
      <w:r w:rsidRPr="00A85236">
        <w:rPr>
          <w:rFonts w:ascii="黑体" w:eastAsia="黑体" w:hint="eastAsia"/>
          <w:szCs w:val="21"/>
        </w:rPr>
        <w:t>45vm滤膜过滤，弃去初始的50～</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1溶液，收集所需体积的滤液，并用(1／1)硝酸把溶液调节至</w:t>
      </w:r>
      <w:r w:rsidR="00E10432" w:rsidRPr="00A85236">
        <w:rPr>
          <w:rFonts w:ascii="黑体" w:eastAsia="黑体" w:hint="eastAsia"/>
          <w:szCs w:val="21"/>
        </w:rPr>
        <w:t>Ph＜</w:t>
      </w:r>
      <w:r w:rsidRPr="00A85236">
        <w:rPr>
          <w:rFonts w:ascii="黑体" w:eastAsia="黑体" w:hint="eastAsia"/>
          <w:szCs w:val="21"/>
        </w:rPr>
        <w:t>2。废水试样加入硝酸至含量达到1％。</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3．如何用ICP-AES法测定水中非溶解态元素?</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500B97" w:rsidRPr="00A85236">
        <w:rPr>
          <w:rFonts w:ascii="黑体" w:eastAsia="黑体" w:hint="eastAsia"/>
          <w:szCs w:val="21"/>
        </w:rPr>
        <w:t xml:space="preserve"> </w:t>
      </w:r>
      <w:r w:rsidRPr="00A85236">
        <w:rPr>
          <w:rFonts w:ascii="黑体" w:eastAsia="黑体" w:hint="eastAsia"/>
          <w:szCs w:val="21"/>
        </w:rPr>
        <w:t>用ICP-AES法测定水中非溶解态元素时，可把未通过0</w:t>
      </w:r>
      <w:r w:rsidR="00E10432" w:rsidRPr="00A85236">
        <w:rPr>
          <w:rFonts w:ascii="黑体" w:eastAsia="黑体" w:hint="eastAsia"/>
          <w:szCs w:val="21"/>
        </w:rPr>
        <w:t>.</w:t>
      </w:r>
      <w:r w:rsidRPr="00A85236">
        <w:rPr>
          <w:rFonts w:ascii="黑体" w:eastAsia="黑体" w:hint="eastAsia"/>
          <w:szCs w:val="21"/>
        </w:rPr>
        <w:t>45μm滤膜的残存物，经HN0</w:t>
      </w:r>
      <w:r w:rsidRPr="00A85236">
        <w:rPr>
          <w:rFonts w:ascii="黑体" w:eastAsia="黑体" w:hint="eastAsia"/>
          <w:szCs w:val="21"/>
          <w:vertAlign w:val="subscript"/>
        </w:rPr>
        <w:t>3</w:t>
      </w:r>
      <w:r w:rsidRPr="00A85236">
        <w:rPr>
          <w:rFonts w:ascii="黑体" w:eastAsia="黑体" w:hint="eastAsia"/>
          <w:szCs w:val="21"/>
        </w:rPr>
        <w:t>+HCl混酸消解后，用ICP-AES法进行测定，也可由元素总量减去可溶态元素含量而得。</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4．在ICP-AES法中，为什么必须特别重视标准溶液的配制?</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(1)不正确的配制方法将导致系统偏差的产生：</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10432" w:rsidRPr="00A85236">
        <w:rPr>
          <w:rFonts w:ascii="黑体" w:eastAsia="黑体" w:hint="eastAsia"/>
          <w:szCs w:val="21"/>
        </w:rPr>
        <w:t xml:space="preserve">      </w:t>
      </w:r>
      <w:r w:rsidRPr="00A85236">
        <w:rPr>
          <w:rFonts w:ascii="黑体" w:eastAsia="黑体" w:hint="eastAsia"/>
          <w:szCs w:val="21"/>
        </w:rPr>
        <w:t>(2)介质和酸度不合适，会产生沉淀和浑浊；</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00E10432" w:rsidRPr="00A85236">
        <w:rPr>
          <w:rFonts w:ascii="黑体" w:eastAsia="黑体" w:hint="eastAsia"/>
          <w:szCs w:val="21"/>
        </w:rPr>
        <w:t xml:space="preserve">      </w:t>
      </w:r>
      <w:r w:rsidRPr="00A85236">
        <w:rPr>
          <w:rFonts w:ascii="黑体" w:eastAsia="黑体" w:hint="eastAsia"/>
          <w:szCs w:val="21"/>
        </w:rPr>
        <w:t>(3)元素分组不当，会引起元素间谱线干扰；</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10432" w:rsidRPr="00A85236">
        <w:rPr>
          <w:rFonts w:ascii="黑体" w:eastAsia="黑体" w:hint="eastAsia"/>
          <w:szCs w:val="21"/>
        </w:rPr>
        <w:t xml:space="preserve">      </w:t>
      </w:r>
      <w:r w:rsidRPr="00A85236">
        <w:rPr>
          <w:rFonts w:ascii="黑体" w:eastAsia="黑体" w:hint="eastAsia"/>
          <w:szCs w:val="21"/>
        </w:rPr>
        <w:t>(4)试剂和溶剂纯度不够，会引起空白值增加、检测限变异和误差增大。</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5．试述ICP-AES测定时，采用标准曲线法定量分析的原理。</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在发射光谱定量分析中，谱线强度与试样含量存在如下关系：I</w:t>
      </w:r>
      <w:r w:rsidR="00E10432" w:rsidRPr="00A85236">
        <w:rPr>
          <w:rFonts w:ascii="黑体" w:eastAsia="黑体" w:hint="eastAsia"/>
          <w:szCs w:val="21"/>
        </w:rPr>
        <w:t>=</w:t>
      </w:r>
      <w:r w:rsidRPr="00A85236">
        <w:rPr>
          <w:rFonts w:ascii="黑体" w:eastAsia="黑体" w:hint="eastAsia"/>
          <w:szCs w:val="21"/>
        </w:rPr>
        <w:t>a</w:t>
      </w:r>
      <w:r w:rsidR="00E10432" w:rsidRPr="00A85236">
        <w:rPr>
          <w:rFonts w:ascii="黑体" w:eastAsia="黑体" w:hint="eastAsia"/>
          <w:szCs w:val="21"/>
        </w:rPr>
        <w:t>C</w:t>
      </w:r>
      <w:r w:rsidRPr="00A85236">
        <w:rPr>
          <w:rFonts w:ascii="黑体" w:eastAsia="黑体" w:hint="eastAsia"/>
          <w:szCs w:val="21"/>
          <w:vertAlign w:val="superscript"/>
        </w:rPr>
        <w:t>b</w:t>
      </w:r>
      <w:r w:rsidRPr="00A85236">
        <w:rPr>
          <w:rFonts w:ascii="黑体" w:eastAsia="黑体" w:hint="eastAsia"/>
          <w:szCs w:val="21"/>
        </w:rPr>
        <w:t>，式中：b是自吸收系数，一般情况下b≤1，b值与光源特性、样品中待测元素含量、元素性质及谱线强度等因素有关。当试液中元素含量不特别高时，  自吸收系数接近于1，此时谱线强度和浓度呈直线关系。可配制3～5个浓度的标准样品系列，在合适的分析条件下激发样品，在线性坐标中绘制标准曲线。一般情况下应得到通过坐标原点良好线性的标准曲线，利用待测样品的谱线强度由标准曲线上求出试样含量。实际工作中，由于ICP光源的自吸收比较低，且仪器稳定性也在不断改进，一般情况下标准曲线的线性及稳定性均佳，在分析较低浓度样品时，有时可用两点法绘制标准曲线。即用一个标准溶液及一个空白溶液校准仪器，然后进行样品分析。</w:t>
      </w:r>
    </w:p>
    <w:p w:rsidR="00FF5608" w:rsidRPr="00A85236" w:rsidRDefault="00FF5608"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用ICP-AES分析样品时，分析线Cr 205.55nm受到Fe的干扰。当溶液中Fe</w:t>
      </w:r>
      <w:r w:rsidR="00E10432" w:rsidRPr="00A85236">
        <w:rPr>
          <w:rFonts w:ascii="黑体" w:eastAsia="黑体" w:hint="eastAsia"/>
          <w:szCs w:val="21"/>
        </w:rPr>
        <w:t>的</w:t>
      </w:r>
      <w:r w:rsidRPr="00A85236">
        <w:rPr>
          <w:rFonts w:ascii="黑体" w:eastAsia="黑体" w:hint="eastAsia"/>
          <w:szCs w:val="21"/>
        </w:rPr>
        <w:t>度为1000mg／L时，造成Cr浓度增加0.2mg／L，求Fe对Cr的干扰系数。</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K=0.2/1000=0.0002</w:t>
      </w:r>
    </w:p>
    <w:p w:rsidR="00FF5608" w:rsidRPr="00A85236" w:rsidRDefault="00FF560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[1</w:t>
      </w:r>
      <w:r w:rsidR="00E10432" w:rsidRPr="00A85236">
        <w:rPr>
          <w:rFonts w:ascii="黑体" w:eastAsia="黑体" w:hint="eastAsia"/>
          <w:szCs w:val="21"/>
        </w:rPr>
        <w:t xml:space="preserve">]  </w:t>
      </w:r>
      <w:r w:rsidRPr="00A85236">
        <w:rPr>
          <w:rFonts w:ascii="黑体" w:eastAsia="黑体" w:hint="eastAsia"/>
          <w:szCs w:val="21"/>
        </w:rPr>
        <w:t>国家环境保护总局《水和废水监测分析方法》编委会．水和废水监测分析方法．4版．北京：中国环境科学出版社，2002．</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[2</w:t>
      </w:r>
      <w:r w:rsidR="00E10432" w:rsidRPr="00A85236">
        <w:rPr>
          <w:rFonts w:ascii="黑体" w:eastAsia="黑体" w:hint="eastAsia"/>
          <w:szCs w:val="21"/>
        </w:rPr>
        <w:t xml:space="preserve">] </w:t>
      </w:r>
      <w:r w:rsidRPr="00A85236">
        <w:rPr>
          <w:rFonts w:ascii="黑体" w:eastAsia="黑体" w:hint="eastAsia"/>
          <w:szCs w:val="21"/>
        </w:rPr>
        <w:t>《环境监测技术基本理论(参考)试题集》编写组．环境监测技术基本理论(参考)试题集．北京：中国环境科学出版社，2002．</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[3]  辛仁轩．等离子体发射光谱分析．北京：化学工业出版社，1995．</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命题：张榆霞</w:t>
      </w:r>
    </w:p>
    <w:p w:rsidR="00FF5608" w:rsidRPr="00A85236" w:rsidRDefault="00FF5608" w:rsidP="003214D3">
      <w:pPr>
        <w:snapToGrid w:val="0"/>
        <w:spacing w:line="40" w:lineRule="atLeast"/>
        <w:jc w:val="left"/>
        <w:rPr>
          <w:rFonts w:ascii="黑体" w:eastAsia="黑体" w:hint="eastAsia"/>
          <w:szCs w:val="21"/>
        </w:rPr>
      </w:pPr>
      <w:r w:rsidRPr="00A85236">
        <w:rPr>
          <w:rFonts w:ascii="黑体" w:eastAsia="黑体" w:hint="eastAsia"/>
          <w:szCs w:val="21"/>
        </w:rPr>
        <w:t>审核：张榆霞  邹本东</w:t>
      </w:r>
    </w:p>
    <w:p w:rsidR="00E10432" w:rsidRPr="00A85236" w:rsidRDefault="00E10432" w:rsidP="003214D3">
      <w:pPr>
        <w:snapToGrid w:val="0"/>
        <w:spacing w:line="40" w:lineRule="atLeast"/>
        <w:jc w:val="left"/>
        <w:rPr>
          <w:rFonts w:ascii="黑体" w:eastAsia="黑体" w:hint="eastAsia"/>
          <w:b/>
          <w:szCs w:val="21"/>
        </w:rPr>
      </w:pPr>
      <w:r w:rsidRPr="00A85236">
        <w:rPr>
          <w:rFonts w:ascii="黑体" w:eastAsia="黑体" w:hint="eastAsia"/>
          <w:b/>
          <w:szCs w:val="21"/>
        </w:rPr>
        <w:t>第十二节  气相色谱法</w:t>
      </w:r>
    </w:p>
    <w:p w:rsidR="00E10432" w:rsidRPr="00A85236" w:rsidRDefault="00E10432" w:rsidP="003214D3">
      <w:pPr>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E10432" w:rsidRPr="00A85236" w:rsidRDefault="00E10432" w:rsidP="003214D3">
      <w:pPr>
        <w:snapToGrid w:val="0"/>
        <w:spacing w:line="40" w:lineRule="atLeast"/>
        <w:jc w:val="left"/>
        <w:rPr>
          <w:rFonts w:ascii="黑体" w:eastAsia="黑体" w:hint="eastAsia"/>
          <w:b/>
          <w:szCs w:val="21"/>
        </w:rPr>
      </w:pPr>
      <w:r w:rsidRPr="00A85236">
        <w:rPr>
          <w:rFonts w:ascii="黑体" w:eastAsia="黑体" w:hint="eastAsia"/>
          <w:b/>
          <w:szCs w:val="21"/>
        </w:rPr>
        <w:t>分类号：W12—0</w:t>
      </w:r>
    </w:p>
    <w:p w:rsidR="00E10432" w:rsidRPr="00A85236" w:rsidRDefault="00E10432"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1．气相色谱柱的老化温度要高于分析时最高柱温</w:t>
      </w:r>
      <w:r w:rsidRPr="00A85236">
        <w:rPr>
          <w:rFonts w:ascii="黑体" w:eastAsia="黑体" w:hint="eastAsia"/>
          <w:szCs w:val="21"/>
          <w:u w:val="single"/>
        </w:rPr>
        <w:t xml:space="preserve">         </w:t>
      </w:r>
      <w:r w:rsidRPr="00A85236">
        <w:rPr>
          <w:rFonts w:ascii="黑体" w:eastAsia="黑体" w:hint="eastAsia"/>
          <w:szCs w:val="21"/>
        </w:rPr>
        <w:t>℃，并低于固定液的最高使用温度，老化时，色谱柱要与</w:t>
      </w:r>
      <w:r w:rsidRPr="00A85236">
        <w:rPr>
          <w:rFonts w:ascii="黑体" w:eastAsia="黑体" w:hint="eastAsia"/>
          <w:szCs w:val="21"/>
          <w:u w:val="single"/>
        </w:rPr>
        <w:t xml:space="preserve">           </w:t>
      </w:r>
      <w:r w:rsidRPr="00A85236">
        <w:rPr>
          <w:rFonts w:ascii="黑体" w:eastAsia="黑体" w:hint="eastAsia"/>
          <w:szCs w:val="21"/>
        </w:rPr>
        <w:t>断开。</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5～10    检测器</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2．气相色谱法分离过程中，一般情况下，沸点差别越小、极性越相近的组分其保留值的差别就</w:t>
      </w:r>
      <w:r w:rsidRPr="00A85236">
        <w:rPr>
          <w:rFonts w:ascii="黑体" w:eastAsia="黑体" w:hint="eastAsia"/>
          <w:szCs w:val="21"/>
          <w:u w:val="single"/>
        </w:rPr>
        <w:t xml:space="preserve">      </w:t>
      </w:r>
      <w:r w:rsidRPr="00A85236">
        <w:rPr>
          <w:rFonts w:ascii="黑体" w:eastAsia="黑体" w:hint="eastAsia"/>
          <w:szCs w:val="21"/>
        </w:rPr>
        <w:t>，而保留值差别最小的一对组分就是</w:t>
      </w:r>
      <w:r w:rsidRPr="00A85236">
        <w:rPr>
          <w:rFonts w:ascii="黑体" w:eastAsia="黑体" w:hint="eastAsia"/>
          <w:szCs w:val="21"/>
          <w:u w:val="single"/>
        </w:rPr>
        <w:t xml:space="preserve">      </w:t>
      </w:r>
      <w:r w:rsidRPr="00A85236">
        <w:rPr>
          <w:rFonts w:ascii="黑体" w:eastAsia="黑体" w:hint="eastAsia"/>
          <w:szCs w:val="21"/>
        </w:rPr>
        <w:t>物质对。</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越小    难分离</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3．气相色谱法分析非极性组分时应首先选用</w:t>
      </w:r>
      <w:r w:rsidRPr="00A85236">
        <w:rPr>
          <w:rFonts w:ascii="黑体" w:eastAsia="黑体" w:hint="eastAsia"/>
          <w:szCs w:val="21"/>
          <w:u w:val="single"/>
        </w:rPr>
        <w:t xml:space="preserve">         </w:t>
      </w:r>
      <w:r w:rsidRPr="00A85236">
        <w:rPr>
          <w:rFonts w:ascii="黑体" w:eastAsia="黑体" w:hint="eastAsia"/>
          <w:szCs w:val="21"/>
        </w:rPr>
        <w:t>固定液，组分基本按沸点顺序出峰，如烃和非烃混合物，同沸点的组分中</w:t>
      </w:r>
      <w:r w:rsidRPr="00A85236">
        <w:rPr>
          <w:rFonts w:ascii="黑体" w:eastAsia="黑体" w:hint="eastAsia"/>
          <w:szCs w:val="21"/>
          <w:u w:val="single"/>
        </w:rPr>
        <w:t xml:space="preserve">         </w:t>
      </w:r>
      <w:r w:rsidRPr="00A85236">
        <w:rPr>
          <w:rFonts w:ascii="黑体" w:eastAsia="黑体" w:hint="eastAsia"/>
          <w:szCs w:val="21"/>
        </w:rPr>
        <w:t>大的组分先流出色谱柱。</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非极性    极性</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4．气相色谱法所测组分和固定液分子间的氢键力实际上也是一种</w:t>
      </w:r>
      <w:r w:rsidRPr="00A85236">
        <w:rPr>
          <w:rFonts w:ascii="黑体" w:eastAsia="黑体" w:hint="eastAsia"/>
          <w:szCs w:val="21"/>
          <w:u w:val="single"/>
        </w:rPr>
        <w:t xml:space="preserve">       </w:t>
      </w:r>
      <w:r w:rsidRPr="00A85236">
        <w:rPr>
          <w:rFonts w:ascii="黑体" w:eastAsia="黑体" w:hint="eastAsia"/>
          <w:szCs w:val="21"/>
        </w:rPr>
        <w:t>力，氢键力在气液色谱中占有</w:t>
      </w:r>
      <w:r w:rsidR="00500B97" w:rsidRPr="00A85236">
        <w:rPr>
          <w:rFonts w:ascii="黑体" w:eastAsia="黑体" w:hint="eastAsia"/>
          <w:szCs w:val="21"/>
          <w:u w:val="single"/>
        </w:rPr>
        <w:t xml:space="preserve">             </w:t>
      </w:r>
      <w:r w:rsidRPr="00A85236">
        <w:rPr>
          <w:rFonts w:ascii="黑体" w:eastAsia="黑体" w:hint="eastAsia"/>
          <w:szCs w:val="21"/>
        </w:rPr>
        <w:t>地位。</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定向    重要</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5．气相色谱法分离中等极性组分首先选用</w:t>
      </w:r>
      <w:r w:rsidRPr="00A85236">
        <w:rPr>
          <w:rFonts w:ascii="黑体" w:eastAsia="黑体" w:hint="eastAsia"/>
          <w:szCs w:val="21"/>
          <w:u w:val="single"/>
        </w:rPr>
        <w:t xml:space="preserve">         </w:t>
      </w:r>
      <w:r w:rsidRPr="00A85236">
        <w:rPr>
          <w:rFonts w:ascii="黑体" w:eastAsia="黑体" w:hint="eastAsia"/>
          <w:szCs w:val="21"/>
        </w:rPr>
        <w:t>固定液，组分基本按沸点顺序流出色谱柱。</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中极性</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6．气相色谱分析用归一化法定量的条件是</w:t>
      </w:r>
      <w:r w:rsidRPr="00A85236">
        <w:rPr>
          <w:rFonts w:ascii="黑体" w:eastAsia="黑体" w:hint="eastAsia"/>
          <w:szCs w:val="21"/>
          <w:u w:val="single"/>
        </w:rPr>
        <w:t xml:space="preserve">               </w:t>
      </w:r>
      <w:r w:rsidRPr="00A85236">
        <w:rPr>
          <w:rFonts w:ascii="黑体" w:eastAsia="黑体" w:hint="eastAsia"/>
          <w:szCs w:val="21"/>
        </w:rPr>
        <w:t>都要流出色谱柱，且在所用检测器上都能</w:t>
      </w:r>
      <w:r w:rsidRPr="00A85236">
        <w:rPr>
          <w:rFonts w:ascii="黑体" w:eastAsia="黑体" w:hint="eastAsia"/>
          <w:szCs w:val="21"/>
          <w:u w:val="single"/>
        </w:rPr>
        <w:t xml:space="preserve">            </w:t>
      </w:r>
      <w:r w:rsidRPr="00A85236">
        <w:rPr>
          <w:rFonts w:ascii="黑体" w:eastAsia="黑体" w:hint="eastAsia"/>
          <w:szCs w:val="21"/>
        </w:rPr>
        <w:t>。</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样品中所有组分    产生信号</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7．气相色谱分析内标法定量要选择一个适宜的</w:t>
      </w:r>
      <w:r w:rsidRPr="00A85236">
        <w:rPr>
          <w:rFonts w:ascii="黑体" w:eastAsia="黑体" w:hint="eastAsia"/>
          <w:szCs w:val="21"/>
          <w:u w:val="single"/>
        </w:rPr>
        <w:t xml:space="preserve">         </w:t>
      </w:r>
      <w:r w:rsidRPr="00A85236">
        <w:rPr>
          <w:rFonts w:ascii="黑体" w:eastAsia="黑体" w:hint="eastAsia"/>
          <w:szCs w:val="21"/>
        </w:rPr>
        <w:t>，并要求它与其他组分能</w:t>
      </w:r>
      <w:r w:rsidRPr="00A85236">
        <w:rPr>
          <w:rFonts w:ascii="黑体" w:eastAsia="黑体" w:hint="eastAsia"/>
          <w:szCs w:val="21"/>
          <w:u w:val="single"/>
        </w:rPr>
        <w:t xml:space="preserve">          </w:t>
      </w:r>
      <w:r w:rsidRPr="00A85236">
        <w:rPr>
          <w:rFonts w:ascii="黑体" w:eastAsia="黑体" w:hint="eastAsia"/>
          <w:szCs w:val="21"/>
        </w:rPr>
        <w:t>。</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内标物    完全分离</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8．气相色谱法常用的浓度型检测器有</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热导检测器(TCD)    电子捕获检测器(ECD)</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9．气相色谱法常用的质量型检测器有</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氢火焰检测器(FID)    火焰光度检测器(FPD)</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10．电子捕获检测器常用的放射源是</w:t>
      </w:r>
      <w:r w:rsidR="00425C82" w:rsidRPr="00A85236">
        <w:rPr>
          <w:rFonts w:ascii="黑体" w:eastAsia="黑体" w:hint="eastAsia"/>
          <w:szCs w:val="21"/>
          <w:u w:val="single"/>
        </w:rPr>
        <w:t xml:space="preserve">          </w:t>
      </w:r>
      <w:r w:rsidRPr="00A85236">
        <w:rPr>
          <w:rFonts w:ascii="黑体" w:eastAsia="黑体" w:hint="eastAsia"/>
          <w:szCs w:val="21"/>
        </w:rPr>
        <w:t>和</w:t>
      </w:r>
      <w:r w:rsidR="00425C82" w:rsidRPr="00A85236">
        <w:rPr>
          <w:rFonts w:ascii="黑体" w:eastAsia="黑体" w:hint="eastAsia"/>
          <w:szCs w:val="21"/>
          <w:u w:val="single"/>
        </w:rPr>
        <w:t xml:space="preserve">           </w:t>
      </w:r>
      <w:r w:rsidRPr="00A85236">
        <w:rPr>
          <w:rFonts w:ascii="黑体" w:eastAsia="黑体" w:hint="eastAsia"/>
          <w:szCs w:val="21"/>
        </w:rPr>
        <w:t>。</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Ni</w:t>
      </w:r>
      <w:r w:rsidRPr="00A85236">
        <w:rPr>
          <w:rFonts w:ascii="黑体" w:eastAsia="黑体" w:hint="eastAsia"/>
          <w:szCs w:val="21"/>
          <w:vertAlign w:val="superscript"/>
        </w:rPr>
        <w:t>63</w:t>
      </w:r>
      <w:r w:rsidRPr="00A85236">
        <w:rPr>
          <w:rFonts w:ascii="黑体" w:eastAsia="黑体" w:hint="eastAsia"/>
          <w:szCs w:val="21"/>
        </w:rPr>
        <w:t xml:space="preserve">    H</w:t>
      </w:r>
      <w:r w:rsidRPr="00A85236">
        <w:rPr>
          <w:rFonts w:ascii="黑体" w:eastAsia="黑体" w:hint="eastAsia"/>
          <w:szCs w:val="21"/>
          <w:vertAlign w:val="superscript"/>
        </w:rPr>
        <w:t>3</w:t>
      </w:r>
    </w:p>
    <w:p w:rsidR="00E1043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szCs w:val="21"/>
        </w:rPr>
        <w:t>11．气相色谱分析中，纯载气通过检测器时，输出信号的不稳定程度称为</w:t>
      </w:r>
      <w:r w:rsidR="00425C82" w:rsidRPr="00A85236">
        <w:rPr>
          <w:rFonts w:ascii="黑体" w:eastAsia="黑体" w:hint="eastAsia"/>
          <w:szCs w:val="21"/>
          <w:u w:val="single"/>
        </w:rPr>
        <w:t xml:space="preserve">        </w:t>
      </w:r>
      <w:r w:rsidRPr="00A85236">
        <w:rPr>
          <w:rFonts w:ascii="黑体" w:eastAsia="黑体" w:hint="eastAsia"/>
          <w:szCs w:val="21"/>
        </w:rPr>
        <w:t>。</w:t>
      </w:r>
    </w:p>
    <w:p w:rsidR="00425C82" w:rsidRPr="00A85236" w:rsidRDefault="00E1043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噪音</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12．顶空气体分析法是依据</w:t>
      </w:r>
      <w:r w:rsidRPr="00A85236">
        <w:rPr>
          <w:rFonts w:ascii="黑体" w:eastAsia="黑体" w:hint="eastAsia"/>
          <w:szCs w:val="21"/>
          <w:u w:val="single"/>
        </w:rPr>
        <w:t xml:space="preserve">         </w:t>
      </w:r>
      <w:r w:rsidRPr="00A85236">
        <w:rPr>
          <w:rFonts w:ascii="黑体" w:eastAsia="黑体" w:hint="eastAsia"/>
          <w:szCs w:val="21"/>
        </w:rPr>
        <w:t>原理，通过分析气体样宋测定</w:t>
      </w:r>
      <w:r w:rsidRPr="00A85236">
        <w:rPr>
          <w:rFonts w:ascii="黑体" w:eastAsia="黑体" w:hint="eastAsia"/>
          <w:szCs w:val="21"/>
          <w:u w:val="single"/>
        </w:rPr>
        <w:t xml:space="preserve">             </w:t>
      </w:r>
      <w:r w:rsidRPr="00A85236">
        <w:rPr>
          <w:rFonts w:ascii="黑体" w:eastAsia="黑体" w:hint="eastAsia"/>
          <w:szCs w:val="21"/>
        </w:rPr>
        <w:t>中组分的方法。</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相平衡    平衡液相</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13．毛细管色谱进样技术主要有</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分流进样    不分流进样</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14．液—液萃取易溶于水的有机物时，可用</w:t>
      </w:r>
      <w:r w:rsidRPr="00A85236">
        <w:rPr>
          <w:rFonts w:ascii="黑体" w:eastAsia="黑体" w:hint="eastAsia"/>
          <w:szCs w:val="21"/>
          <w:u w:val="single"/>
        </w:rPr>
        <w:t xml:space="preserve">        </w:t>
      </w:r>
      <w:r w:rsidRPr="00A85236">
        <w:rPr>
          <w:rFonts w:ascii="黑体" w:eastAsia="黑体" w:hint="eastAsia"/>
          <w:szCs w:val="21"/>
        </w:rPr>
        <w:t>法。即用添加</w:t>
      </w:r>
      <w:r w:rsidRPr="00A85236">
        <w:rPr>
          <w:rFonts w:ascii="黑体" w:eastAsia="黑体" w:hint="eastAsia"/>
          <w:szCs w:val="21"/>
          <w:u w:val="single"/>
        </w:rPr>
        <w:t xml:space="preserve">        </w:t>
      </w:r>
      <w:r w:rsidRPr="00A85236">
        <w:rPr>
          <w:rFonts w:ascii="黑体" w:eastAsia="黑体" w:hint="eastAsia"/>
          <w:szCs w:val="21"/>
        </w:rPr>
        <w:t>来减小水的活度，从而降低有机化合物的溶解度。</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盐析    盐</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15．气相色谱载体大致可分为</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无机载体    有机聚合物载体</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16．所谓气相色谱固定液热稳定性好，主要是指固定液在高温下不发生</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和分解。</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聚合  交联</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17．气相色谱程序升温的方式有</w:t>
      </w:r>
      <w:r w:rsidRPr="00A85236">
        <w:rPr>
          <w:rFonts w:ascii="黑体" w:eastAsia="黑体" w:hint="eastAsia"/>
          <w:szCs w:val="21"/>
          <w:u w:val="single"/>
        </w:rPr>
        <w:t xml:space="preserve">       </w:t>
      </w:r>
      <w:r w:rsidRPr="00A85236">
        <w:rPr>
          <w:rFonts w:ascii="黑体" w:eastAsia="黑体" w:hint="eastAsia"/>
          <w:szCs w:val="21"/>
        </w:rPr>
        <w:t>升温和</w:t>
      </w:r>
      <w:r w:rsidRPr="00A85236">
        <w:rPr>
          <w:rFonts w:ascii="黑体" w:eastAsia="黑体" w:hint="eastAsia"/>
          <w:szCs w:val="21"/>
          <w:u w:val="single"/>
        </w:rPr>
        <w:t xml:space="preserve">         </w:t>
      </w:r>
      <w:r w:rsidRPr="00A85236">
        <w:rPr>
          <w:rFonts w:ascii="黑体" w:eastAsia="黑体" w:hint="eastAsia"/>
          <w:szCs w:val="21"/>
        </w:rPr>
        <w:t>升温。</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线性    非线性</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18．气相色谱法分析中，不同的色谱柱温会对柱效、</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产生影响。</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保留值    保留时间    峰高    峰面积</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19．选择气相色谱分析的气化室温度时要考虑试样的</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和进样量等因素。</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挥发性    沸点范围    稳定性</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20．气相色谱法中，评价毛细管柱性能的3项重要指标是</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柱效    表面惰性    热稳定性</w:t>
      </w:r>
    </w:p>
    <w:p w:rsidR="00425C82" w:rsidRPr="00A85236" w:rsidRDefault="00425C82" w:rsidP="003214D3">
      <w:pPr>
        <w:snapToGrid w:val="0"/>
        <w:spacing w:line="40" w:lineRule="atLeast"/>
        <w:jc w:val="left"/>
        <w:rPr>
          <w:rFonts w:ascii="黑体" w:eastAsia="黑体" w:hint="eastAsia"/>
          <w:szCs w:val="21"/>
          <w:u w:val="single"/>
        </w:rPr>
      </w:pPr>
      <w:r w:rsidRPr="00A85236">
        <w:rPr>
          <w:rFonts w:ascii="黑体" w:eastAsia="黑体" w:hint="eastAsia"/>
          <w:szCs w:val="21"/>
        </w:rPr>
        <w:t>21．用于气相色谱分析样品的采集方法主要有：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直接采集法    浓缩采集法    化学反应采集法</w:t>
      </w:r>
    </w:p>
    <w:p w:rsidR="00425C82" w:rsidRPr="00A85236" w:rsidRDefault="00425C82"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1．用气相色谱分析同系物时，难分离物质对一般是系列第一对组分。(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2．气相色谱分析时，载气在最佳线速下，柱效高，分离速度较慢。(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3．气相色谱法测定中，随着进样量的增加，理论塔板数上升。(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正确答案为：气相色谱法测定中，理论塔板数与进样量无关。</w:t>
      </w:r>
    </w:p>
    <w:p w:rsidR="00425C82" w:rsidRPr="00A85236" w:rsidRDefault="00425C82" w:rsidP="003214D3">
      <w:pPr>
        <w:snapToGrid w:val="0"/>
        <w:spacing w:line="40" w:lineRule="atLeast"/>
        <w:jc w:val="left"/>
        <w:rPr>
          <w:rFonts w:ascii="黑体" w:eastAsia="黑体" w:hint="eastAsia"/>
          <w:color w:val="FF0000"/>
          <w:szCs w:val="21"/>
        </w:rPr>
      </w:pPr>
      <w:r w:rsidRPr="00A85236">
        <w:rPr>
          <w:rFonts w:ascii="黑体" w:eastAsia="黑体" w:hint="eastAsia"/>
          <w:color w:val="FF0000"/>
          <w:szCs w:val="21"/>
        </w:rPr>
        <w:t>4．气相色谱分析时进样时间应控制在1s以内。(    )</w:t>
      </w:r>
    </w:p>
    <w:p w:rsidR="00425C82" w:rsidRPr="00A85236" w:rsidRDefault="00425C82" w:rsidP="003214D3">
      <w:pPr>
        <w:snapToGrid w:val="0"/>
        <w:spacing w:line="40" w:lineRule="atLeast"/>
        <w:jc w:val="left"/>
        <w:rPr>
          <w:rFonts w:ascii="黑体" w:eastAsia="黑体" w:hint="eastAsia"/>
          <w:color w:val="FF0000"/>
          <w:szCs w:val="21"/>
        </w:rPr>
      </w:pPr>
      <w:r w:rsidRPr="00A85236">
        <w:rPr>
          <w:rFonts w:ascii="黑体" w:eastAsia="黑体" w:hint="eastAsia"/>
          <w:b/>
          <w:color w:val="FF0000"/>
          <w:szCs w:val="21"/>
        </w:rPr>
        <w:t>答案：</w:t>
      </w:r>
      <w:r w:rsidRPr="00A85236">
        <w:rPr>
          <w:rFonts w:ascii="黑体" w:eastAsia="黑体" w:hint="eastAsia"/>
          <w:color w:val="FF0000"/>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5．气相色谱分析时，载气流速对不同类型气相色谱检测器响应值的影响不同。(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00B9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6．气相色谱固定液必须不能与载体、组分发生不可逆的化学反应。(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00B9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7．气相色谱分离过程中的色散力是非极性分子间唯一的相互作用力。(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00B9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8．气相色谱检测器灵敏度高并不等于敏感度好。(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9．气相色谱分析中溶质的比保留体积受柱长和载气流速的影响。(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szCs w:val="21"/>
        </w:rPr>
        <w:t>正确答案为：不受柱长影响。</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10．测定气相色谱法的校正因子时，其测定结果的准确度受进样量的影响。(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szCs w:val="21"/>
        </w:rPr>
        <w:t>正确答案为：其测定结果的准确度不受进样量的影响。</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11．气相色谱法中，色谱峰的峰高是峰的顶点与基线之间的距离。(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12．在气相色谱分析中，分子量较小的载气有较小的扩散系数。(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szCs w:val="21"/>
        </w:rPr>
        <w:t>正确答案为：分子量较小的载气有较大的扩散系数。</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13．气相色谱的灵敏度又称为应答值。(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14．气相色谱法中，分离度是色谱柱总分离效能的指标。(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FA0518"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15．气相色谱分析时，组分在气-液两相间的分配比愈大，保留时间愈短。(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16．采集用吹脱—捕集气相色谱法测定的样品时，应采空白样，以证明样品未被污染。(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17．用吹脱—捕集气相色谱法分析水样时，吹脱出的气体样品会含有许多水分，有可能会干扰色谱测定，因此要除去水分。(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18．ECD检测器是一种高灵敏度检测器。(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19．ECD检测器灵敏度高，但重现性差。(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20．动态顶空气相色谱法又称为吹扫—捕集气相色谱法。(    )</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425C82" w:rsidRPr="00A85236" w:rsidRDefault="00425C82"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425C82" w:rsidRPr="00A85236" w:rsidRDefault="00425C82" w:rsidP="003214D3">
      <w:pPr>
        <w:snapToGrid w:val="0"/>
        <w:spacing w:line="40" w:lineRule="atLeast"/>
        <w:jc w:val="left"/>
        <w:rPr>
          <w:rFonts w:ascii="黑体" w:eastAsia="黑体" w:hint="eastAsia"/>
          <w:szCs w:val="21"/>
        </w:rPr>
      </w:pPr>
      <w:r w:rsidRPr="00A85236">
        <w:rPr>
          <w:rFonts w:ascii="黑体" w:eastAsia="黑体" w:hint="eastAsia"/>
          <w:szCs w:val="21"/>
        </w:rPr>
        <w:t>1．用气相色谱法定量分析多组分样品时，分离度至少为</w:t>
      </w:r>
      <w:r w:rsidR="003E1E60" w:rsidRPr="00A85236">
        <w:rPr>
          <w:rFonts w:ascii="黑体" w:eastAsia="黑体" w:hint="eastAsia"/>
          <w:szCs w:val="21"/>
          <w:u w:val="single"/>
        </w:rPr>
        <w:t xml:space="preserve">           </w:t>
      </w:r>
      <w:r w:rsidRPr="00A85236">
        <w:rPr>
          <w:rFonts w:ascii="黑体" w:eastAsia="黑体" w:hint="eastAsia"/>
          <w:szCs w:val="21"/>
        </w:rPr>
        <w:t>。(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A．0.50    B．</w:t>
      </w:r>
      <w:smartTag w:uri="urn:schemas-microsoft-com:office:smarttags" w:element="chmetcnv">
        <w:smartTagPr>
          <w:attr w:name="UnitName" w:val="C"/>
          <w:attr w:name="SourceValue" w:val=".75"/>
          <w:attr w:name="HasSpace" w:val="True"/>
          <w:attr w:name="Negative" w:val="False"/>
          <w:attr w:name="NumberType" w:val="1"/>
          <w:attr w:name="TCSC" w:val="0"/>
        </w:smartTagPr>
        <w:r w:rsidRPr="00A85236">
          <w:rPr>
            <w:rFonts w:ascii="黑体" w:eastAsia="黑体" w:hint="eastAsia"/>
            <w:szCs w:val="21"/>
          </w:rPr>
          <w:t>0.75    C</w:t>
        </w:r>
      </w:smartTag>
      <w:r w:rsidRPr="00A85236">
        <w:rPr>
          <w:rFonts w:ascii="黑体" w:eastAsia="黑体" w:hint="eastAsia"/>
          <w:szCs w:val="21"/>
        </w:rPr>
        <w:t>．1.0    D．1.5    E．&gt;1.5</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2．气相色谱固定液的选择性可以用</w:t>
      </w:r>
      <w:r w:rsidRPr="00A85236">
        <w:rPr>
          <w:rFonts w:ascii="黑体" w:eastAsia="黑体" w:hint="eastAsia"/>
          <w:szCs w:val="21"/>
          <w:u w:val="single"/>
        </w:rPr>
        <w:t xml:space="preserve">           </w:t>
      </w:r>
      <w:r w:rsidRPr="00A85236">
        <w:rPr>
          <w:rFonts w:ascii="黑体" w:eastAsia="黑体" w:hint="eastAsia"/>
          <w:szCs w:val="21"/>
        </w:rPr>
        <w:t>来衡量。(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A．保留值  B．相对保留值  C．分配系数  D．分离度  E．理论塔板数</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3．制备气相色谱填充柱时，涂渍高温固定液宜选用</w:t>
      </w:r>
      <w:r w:rsidRPr="00A85236">
        <w:rPr>
          <w:rFonts w:ascii="黑体" w:eastAsia="黑体" w:hint="eastAsia"/>
          <w:szCs w:val="21"/>
          <w:u w:val="single"/>
        </w:rPr>
        <w:t xml:space="preserve">          </w:t>
      </w:r>
      <w:r w:rsidRPr="00A85236">
        <w:rPr>
          <w:rFonts w:ascii="黑体" w:eastAsia="黑体" w:hint="eastAsia"/>
          <w:szCs w:val="21"/>
        </w:rPr>
        <w:t>。(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A．抽空涂渍法    B．加热回流法</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  B</w:t>
      </w:r>
    </w:p>
    <w:p w:rsidR="003E1E60" w:rsidRPr="00A85236" w:rsidRDefault="003E1E60" w:rsidP="003214D3">
      <w:pPr>
        <w:snapToGrid w:val="0"/>
        <w:spacing w:line="40" w:lineRule="atLeast"/>
        <w:jc w:val="left"/>
        <w:rPr>
          <w:rFonts w:ascii="黑体" w:eastAsia="黑体" w:hint="eastAsia"/>
          <w:color w:val="FF0000"/>
          <w:szCs w:val="21"/>
        </w:rPr>
      </w:pPr>
      <w:r w:rsidRPr="00A85236">
        <w:rPr>
          <w:rFonts w:ascii="黑体" w:eastAsia="黑体" w:hint="eastAsia"/>
          <w:color w:val="FF0000"/>
          <w:szCs w:val="21"/>
        </w:rPr>
        <w:t>4．在气相色谱流出曲线上，两峰间距离决定于相应两组分在两相间的</w:t>
      </w:r>
      <w:r w:rsidRPr="00A85236">
        <w:rPr>
          <w:rFonts w:ascii="黑体" w:eastAsia="黑体" w:hint="eastAsia"/>
          <w:color w:val="FF0000"/>
          <w:szCs w:val="21"/>
          <w:u w:val="single"/>
        </w:rPr>
        <w:t xml:space="preserve">             </w:t>
      </w:r>
      <w:r w:rsidRPr="00A85236">
        <w:rPr>
          <w:rFonts w:ascii="黑体" w:eastAsia="黑体" w:hint="eastAsia"/>
          <w:color w:val="FF0000"/>
          <w:szCs w:val="21"/>
        </w:rPr>
        <w:t>。(    )</w:t>
      </w:r>
    </w:p>
    <w:p w:rsidR="003E1E60" w:rsidRPr="00A85236" w:rsidRDefault="003E1E60" w:rsidP="003214D3">
      <w:pPr>
        <w:snapToGrid w:val="0"/>
        <w:spacing w:line="40" w:lineRule="atLeast"/>
        <w:jc w:val="left"/>
        <w:rPr>
          <w:rFonts w:ascii="黑体" w:eastAsia="黑体" w:hint="eastAsia"/>
          <w:color w:val="FF0000"/>
          <w:szCs w:val="21"/>
        </w:rPr>
      </w:pPr>
      <w:r w:rsidRPr="00A85236">
        <w:rPr>
          <w:rFonts w:ascii="黑体" w:eastAsia="黑体" w:hint="eastAsia"/>
          <w:color w:val="FF0000"/>
          <w:szCs w:val="21"/>
        </w:rPr>
        <w:t xml:space="preserve">    A．保留值    B．分配系数    C．扩散速度    D．分配比    E．理论塔板数</w:t>
      </w:r>
    </w:p>
    <w:p w:rsidR="003E1E60" w:rsidRPr="00A85236" w:rsidRDefault="003E1E60" w:rsidP="003214D3">
      <w:pPr>
        <w:snapToGrid w:val="0"/>
        <w:spacing w:line="40" w:lineRule="atLeast"/>
        <w:jc w:val="left"/>
        <w:rPr>
          <w:rFonts w:ascii="黑体" w:eastAsia="黑体" w:hint="eastAsia"/>
          <w:color w:val="FF0000"/>
          <w:szCs w:val="21"/>
        </w:rPr>
      </w:pPr>
      <w:r w:rsidRPr="00A85236">
        <w:rPr>
          <w:rFonts w:ascii="黑体" w:eastAsia="黑体" w:hint="eastAsia"/>
          <w:b/>
          <w:color w:val="FF0000"/>
          <w:szCs w:val="21"/>
        </w:rPr>
        <w:t>答案：</w:t>
      </w:r>
      <w:r w:rsidRPr="00A85236">
        <w:rPr>
          <w:rFonts w:ascii="黑体" w:eastAsia="黑体" w:hint="eastAsia"/>
          <w:color w:val="FF0000"/>
          <w:szCs w:val="21"/>
        </w:rPr>
        <w:t>B</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5．使用气相色谱仪热导池检测器时，有几个步骤，下面</w:t>
      </w:r>
      <w:r w:rsidRPr="00A85236">
        <w:rPr>
          <w:rFonts w:ascii="黑体" w:eastAsia="黑体" w:hint="eastAsia"/>
          <w:szCs w:val="21"/>
          <w:u w:val="single"/>
        </w:rPr>
        <w:t xml:space="preserve">                       </w:t>
      </w:r>
      <w:r w:rsidRPr="00A85236">
        <w:rPr>
          <w:rFonts w:ascii="黑体" w:eastAsia="黑体" w:hint="eastAsia"/>
          <w:szCs w:val="21"/>
        </w:rPr>
        <w:t>次序是正确的。(1)打开桥电流开关，(2)打开记录仪开关，(3)通载气，(4)升柱温及检测器温度，(5)启动色谱仪电源开关。(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A．(1)→(2)→(3)→(4)→(5)    B．(2)→(3)→(4)→(5)→(1)</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C．(3)→(5)→(4)→(1)→(2)    D．(5)→(3)→(4)→(1)→(2)</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E．(5)→(4)→(3)→(2)→(1)</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3E1E60" w:rsidRPr="00A85236" w:rsidRDefault="003E1E60" w:rsidP="003214D3">
      <w:pPr>
        <w:snapToGrid w:val="0"/>
        <w:spacing w:line="40" w:lineRule="atLeast"/>
        <w:jc w:val="left"/>
        <w:rPr>
          <w:rFonts w:ascii="黑体" w:eastAsia="黑体" w:hint="eastAsia"/>
          <w:color w:val="FF0000"/>
          <w:szCs w:val="21"/>
        </w:rPr>
      </w:pPr>
      <w:r w:rsidRPr="00A85236">
        <w:rPr>
          <w:rFonts w:ascii="黑体" w:eastAsia="黑体" w:hint="eastAsia"/>
          <w:color w:val="FF0000"/>
          <w:szCs w:val="21"/>
        </w:rPr>
        <w:t>6．在气相色谱分析中，色谱峰特性与被测物含量成正比的是</w:t>
      </w:r>
      <w:r w:rsidRPr="00A85236">
        <w:rPr>
          <w:rFonts w:ascii="黑体" w:eastAsia="黑体" w:hint="eastAsia"/>
          <w:color w:val="FF0000"/>
          <w:szCs w:val="21"/>
          <w:u w:val="single"/>
        </w:rPr>
        <w:t xml:space="preserve">           </w:t>
      </w:r>
      <w:r w:rsidRPr="00A85236">
        <w:rPr>
          <w:rFonts w:ascii="黑体" w:eastAsia="黑体" w:hint="eastAsia"/>
          <w:color w:val="FF0000"/>
          <w:szCs w:val="21"/>
        </w:rPr>
        <w:t>。(    )</w:t>
      </w:r>
    </w:p>
    <w:p w:rsidR="003E1E60" w:rsidRPr="00A85236" w:rsidRDefault="003E1E60" w:rsidP="003214D3">
      <w:pPr>
        <w:snapToGrid w:val="0"/>
        <w:spacing w:line="40" w:lineRule="atLeast"/>
        <w:jc w:val="left"/>
        <w:rPr>
          <w:rFonts w:ascii="黑体" w:eastAsia="黑体" w:hint="eastAsia"/>
          <w:color w:val="FF0000"/>
          <w:szCs w:val="21"/>
        </w:rPr>
      </w:pPr>
      <w:r w:rsidRPr="00A85236">
        <w:rPr>
          <w:rFonts w:ascii="黑体" w:eastAsia="黑体" w:hint="eastAsia"/>
          <w:color w:val="FF0000"/>
          <w:szCs w:val="21"/>
        </w:rPr>
        <w:t xml:space="preserve">    A．保留时间    B．保留体积    C．相对保留值    D．峰面积    E．半峰宽</w:t>
      </w:r>
    </w:p>
    <w:p w:rsidR="003E1E60" w:rsidRPr="00A85236" w:rsidRDefault="003E1E60" w:rsidP="003214D3">
      <w:pPr>
        <w:snapToGrid w:val="0"/>
        <w:spacing w:line="40" w:lineRule="atLeast"/>
        <w:jc w:val="left"/>
        <w:rPr>
          <w:rFonts w:ascii="黑体" w:eastAsia="黑体" w:hint="eastAsia"/>
          <w:color w:val="FF0000"/>
          <w:szCs w:val="21"/>
        </w:rPr>
      </w:pPr>
      <w:r w:rsidRPr="00A85236">
        <w:rPr>
          <w:rFonts w:ascii="黑体" w:eastAsia="黑体" w:hint="eastAsia"/>
          <w:color w:val="FF0000"/>
          <w:szCs w:val="21"/>
        </w:rPr>
        <w:t xml:space="preserve">    </w:t>
      </w:r>
      <w:r w:rsidRPr="00A85236">
        <w:rPr>
          <w:rFonts w:ascii="黑体" w:eastAsia="黑体" w:hint="eastAsia"/>
          <w:b/>
          <w:color w:val="FF0000"/>
          <w:szCs w:val="21"/>
        </w:rPr>
        <w:t>答案：</w:t>
      </w:r>
      <w:r w:rsidRPr="00A85236">
        <w:rPr>
          <w:rFonts w:ascii="黑体" w:eastAsia="黑体" w:hint="eastAsia"/>
          <w:color w:val="FF0000"/>
          <w:szCs w:val="21"/>
        </w:rPr>
        <w:t>D</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7．气相色谱法中，色谱柱的柱效率可以用</w:t>
      </w:r>
      <w:r w:rsidRPr="00A85236">
        <w:rPr>
          <w:rFonts w:ascii="黑体" w:eastAsia="黑体" w:hint="eastAsia"/>
          <w:szCs w:val="21"/>
          <w:u w:val="single"/>
        </w:rPr>
        <w:t xml:space="preserve">                 </w:t>
      </w:r>
      <w:r w:rsidRPr="00A85236">
        <w:rPr>
          <w:rFonts w:ascii="黑体" w:eastAsia="黑体" w:hint="eastAsia"/>
          <w:szCs w:val="21"/>
        </w:rPr>
        <w:t>表示。(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A．分配比  B．分配系数  C．保留值  D．有效塔板高度  E．载气流速</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8．气相色谱检测器的“线性范围”是</w:t>
      </w:r>
      <w:r w:rsidRPr="00A85236">
        <w:rPr>
          <w:rFonts w:ascii="黑体" w:eastAsia="黑体" w:hint="eastAsia"/>
          <w:szCs w:val="21"/>
          <w:u w:val="single"/>
        </w:rPr>
        <w:t xml:space="preserve">                          </w:t>
      </w:r>
      <w:r w:rsidRPr="00A85236">
        <w:rPr>
          <w:rFonts w:ascii="黑体" w:eastAsia="黑体" w:hint="eastAsia"/>
          <w:szCs w:val="21"/>
        </w:rPr>
        <w:t>。(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A．标准曲线呈直线部分的范围    B．检测器呈线性时，最大和最小进样量之比</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C．最小进样量和最大进样量之比  D．最大允许进样量与最小检测量之比</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9</w:t>
      </w:r>
      <w:r w:rsidR="006576D5" w:rsidRPr="00A85236">
        <w:rPr>
          <w:rFonts w:ascii="黑体" w:eastAsia="黑体" w:hint="eastAsia"/>
          <w:szCs w:val="21"/>
        </w:rPr>
        <w:t>．</w:t>
      </w:r>
      <w:r w:rsidRPr="00A85236">
        <w:rPr>
          <w:rFonts w:ascii="黑体" w:eastAsia="黑体" w:hint="eastAsia"/>
          <w:szCs w:val="21"/>
        </w:rPr>
        <w:t>SE-30气相色谱固定液的极性属于</w:t>
      </w:r>
      <w:r w:rsidR="006576D5" w:rsidRPr="00A85236">
        <w:rPr>
          <w:rFonts w:ascii="黑体" w:eastAsia="黑体" w:hint="eastAsia"/>
          <w:szCs w:val="21"/>
          <w:u w:val="single"/>
        </w:rPr>
        <w:t xml:space="preserve">            </w:t>
      </w:r>
      <w:r w:rsidRPr="00A85236">
        <w:rPr>
          <w:rFonts w:ascii="黑体" w:eastAsia="黑体" w:hint="eastAsia"/>
          <w:szCs w:val="21"/>
        </w:rPr>
        <w:t>。(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A．非极性    B．弱极性    C．强极性</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10．PEG</w:t>
      </w:r>
      <w:smartTag w:uri="urn:schemas-microsoft-com:office:smarttags" w:element="chmetcnv">
        <w:smartTagPr>
          <w:attr w:name="UnitName" w:val="m"/>
          <w:attr w:name="SourceValue" w:val="20"/>
          <w:attr w:name="HasSpace" w:val="False"/>
          <w:attr w:name="Negative" w:val="True"/>
          <w:attr w:name="NumberType" w:val="1"/>
          <w:attr w:name="TCSC" w:val="0"/>
        </w:smartTagPr>
        <w:r w:rsidRPr="00A85236">
          <w:rPr>
            <w:rFonts w:ascii="黑体" w:eastAsia="黑体" w:hint="eastAsia"/>
            <w:szCs w:val="21"/>
          </w:rPr>
          <w:t>-20M</w:t>
        </w:r>
      </w:smartTag>
      <w:r w:rsidRPr="00A85236">
        <w:rPr>
          <w:rFonts w:ascii="黑体" w:eastAsia="黑体" w:hint="eastAsia"/>
          <w:szCs w:val="21"/>
        </w:rPr>
        <w:t>气相色谱固定液的极性属于是</w:t>
      </w:r>
      <w:r w:rsidR="006576D5" w:rsidRPr="00A85236">
        <w:rPr>
          <w:rFonts w:ascii="黑体" w:eastAsia="黑体" w:hint="eastAsia"/>
          <w:szCs w:val="21"/>
          <w:u w:val="single"/>
        </w:rPr>
        <w:t xml:space="preserve">               </w:t>
      </w:r>
      <w:r w:rsidRPr="00A85236">
        <w:rPr>
          <w:rFonts w:ascii="黑体" w:eastAsia="黑体" w:hint="eastAsia"/>
          <w:szCs w:val="21"/>
        </w:rPr>
        <w:t>。(    )</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A．非极性    B．中等极性    C．极性</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E1E60" w:rsidRPr="00A85236" w:rsidRDefault="003E1E60"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szCs w:val="21"/>
        </w:rPr>
        <w:t>1．气相色谱分析用微量注射器进样时，影响进样重复性的因素是哪些?</w:t>
      </w:r>
    </w:p>
    <w:p w:rsidR="003E1E60" w:rsidRPr="00A85236" w:rsidRDefault="003E1E6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针头在进样器中的位置，插入速度，停针时间，拔出的速度。</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2．气相色谱法中，确定色谱柱分离性能好坏的指标是什么?</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柱效能、选择性和分离度。</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3．气相色谱分析中，柱温的选择主要考虑哪些因素?</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(1)被测组分的沸点；</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(2)固定液的最高使用温度；</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(3)检测器灵敏度；</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(4)柱效。</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4．评价气相色谱检测器性能的主要指标有哪些?</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灵敏度、检测度、线性范围和选择性。</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5．分别说明气相色谱柱填料硅藻土载体Chromosorb W AW DMCS中“W”“AW”“DMCS'’的含义?</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W—白色：AW—酸洗；DMCS－二甲基二氯硅烷处理。</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6．制备气相色谱填充柱时，应注意哪些问题?</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(1)选用合适的溶剂；</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(2)要使固定液均匀地涂在载体表面；</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(3)避免载体颗粒破碎；    </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(4)填充要均匀密实。</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7．气相色谱法分析误差产生原因主要有哪些?</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取样进样技术、样品吸附分解、检测器性能、仪器的稳定性、数据处理与记录。</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8．气相色谱分析采用恒温—线性—恒温程序升温的作用是什么?</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初始用恒温分离低沸点组分，然后线性升温至终温，在终温保持一定时间，把高沸点组分冲洗出来。</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9．试述气相色谱法的特点。</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分离效能高、选择性好、灵敏度高、分析速度快、样品用量少和响应范围广。</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10．试说出气相色谱法的局限性。</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只能分析在操作条件下能气化而且热稳定性良好的样品。</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11．什么是气相色谱检测器的灵敏度?</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b/>
          <w:szCs w:val="21"/>
        </w:rPr>
        <w:t>答案：</w:t>
      </w:r>
      <w:r w:rsidRPr="00A85236">
        <w:rPr>
          <w:rFonts w:ascii="黑体" w:eastAsia="黑体" w:hint="eastAsia"/>
          <w:szCs w:val="21"/>
        </w:rPr>
        <w:t>当一定浓度或一定质量的样品进入检测器时，就会产生一定的响应信号，灵敏度就是响应信号对进样量的变化率。</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12．气相色谱分析基线的定义是什么?</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气相色谱分析基线是色谱柱中仅有载气通过时，噪声随时间变化的曲线。</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13．气相色谱柱老化的目的是什么?</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气相色谱柱老化的目的是要赶走残存溶剂和某些挥发性杂质，使固定液在载体表面有一个再分布的过程，使其更加均匀牢固。</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14．与常规液-液萃取相比，连续液—液萃取具有哪些优缺点?</w:t>
      </w:r>
    </w:p>
    <w:p w:rsidR="003E1F7A"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优点：无需人工操作，可以进行低分配系数物质的萃取，使用较少的溶剂，可获得较高的萃取效率。缺点：在蒸馏过程中可能会损失高挥发性的物质，热不稳定物质也可能会有降解。</w:t>
      </w:r>
    </w:p>
    <w:p w:rsidR="006576D5" w:rsidRPr="00A85236" w:rsidRDefault="003E1F7A" w:rsidP="003214D3">
      <w:pPr>
        <w:snapToGrid w:val="0"/>
        <w:spacing w:line="40" w:lineRule="atLeast"/>
        <w:jc w:val="left"/>
        <w:rPr>
          <w:rFonts w:ascii="黑体" w:eastAsia="黑体" w:hint="eastAsia"/>
          <w:szCs w:val="21"/>
        </w:rPr>
      </w:pPr>
      <w:r w:rsidRPr="00A85236">
        <w:rPr>
          <w:rFonts w:ascii="黑体" w:eastAsia="黑体" w:hint="eastAsia"/>
          <w:szCs w:val="21"/>
        </w:rPr>
        <w:t>15．说明连续液-液萃取的适用范围。</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对于分配系数值小的物质，或者需要萃取的样品体积很大，多次萃取是不符实际的，并且萃取次数越多，使用的萃取剂体积也太大。在某些情况下，萃取动力学平衡可能需要很长时间才能建立。在这些情况下，可以使用连续液—液萃取。</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16．毛细管柱气相色谱分析时，加尾吹的目的是什么?</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为了减少柱后死体积，提高灵敏度。</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17．什么是气相色谱的半高峰宽?</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半高峰宽是在峰高一半处的色谱峰的宽度，单位可用时间和距离表示。</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18．气相色谱法中，与填充柱相比，毛细管柱有哪些特点?</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在毛细管色谱柱中，固定液涂在毛细管内表面上，与填充柱相比，毛细管柱渗透性大，传质阻力小，所以具有如下特点：柱子长，柱效高：可提高载气线速，分析速度快；样品用量少；柱容量小。</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19．为什么连接色谱柱与检测器时，要将原接真空泵的一端接检测器?</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A0518"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在连接色谱柱与检测器时，将原接真空泵的一端接检测器，另一端接气化室，这样可以提高出口的压力，使载气线性均匀，柱效高。方向接反时，造成柱效下降10％～20％。</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20．何谓气相色谱的保留值和相对保留值?</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保留值表示溶质通过色谱柱时被固定相保留在柱内的程度。相对保留值是任一组分与基准物质校正保留值之比。</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21．什么是气相色谱的分配系数?影响分配系数的因素有哪些?</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分配系数也叫平衡常数，是指在一定温度和压力下，气液两相间达到平衡时，组分分配在气相中的平均浓度与其分配在液相中的平均浓度的比值，它是一个常数。分配系数只随柱温、柱压变化，与柱中两相体积无关。</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22．对气相色谱固定液的基本性能有哪些要求?</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(1)在工作温度下为液体，具有很低的蒸气压(0．75kPa，即0．1mmHg)；</w:t>
      </w:r>
    </w:p>
    <w:p w:rsidR="006D448F" w:rsidRPr="00A85236" w:rsidRDefault="006D448F"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(2)在工作温度下要有较高的热稳定性和化学稳定性，即在进行色谱分析时固定液不能与载体、样品和载气发生反应；</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(3)在工作温度下固定液对载体有好的浸渍能力，使固定液形成均匀的液膜；</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(4)固定液对所分离的混合物有选择性分离能力。</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23．气相色谱常用的定性、定量方法有哪些?</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定性方法：用已知保留值定性；根据不同柱温下的保留值定性；根据同系物保留值的规律关系定性；双柱、多柱定性；双检测器定性或利用检测器的选择性定性；利用其他物理方法结合定性，如质谱；利用化学反应或物理吸附作用对样品进行预处理。定量方法：外标法；内标法；叠加法；归一化法。</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24．简述氢火焰离子化检测器的工作原理。</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利用氢火焰作为电离源，当待测气体通过离子室时，在能源的作用下分子直接或间接被离子化，并且在电场内定向运动形成电流，利用电子放大系统测定离子流的强度，即可得到被测物质变化信号。</w:t>
      </w:r>
    </w:p>
    <w:p w:rsidR="006D448F" w:rsidRPr="00A85236" w:rsidRDefault="006D448F" w:rsidP="003214D3">
      <w:pPr>
        <w:snapToGrid w:val="0"/>
        <w:spacing w:line="40" w:lineRule="atLeast"/>
        <w:jc w:val="left"/>
        <w:rPr>
          <w:rFonts w:ascii="黑体" w:eastAsia="黑体" w:hint="eastAsia"/>
          <w:szCs w:val="21"/>
        </w:rPr>
      </w:pPr>
      <w:r w:rsidRPr="00A85236">
        <w:rPr>
          <w:rFonts w:ascii="黑体" w:eastAsia="黑体" w:hint="eastAsia"/>
          <w:szCs w:val="21"/>
        </w:rPr>
        <w:t>25．论述火焰光度检测器的工作原理。</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火焰光度检测器是利用富氢火焰使含硫、磷杂原子的有机物分解，形成激发态分子，当它们回到基态时，发射出一定波长的光。此光强度与被测组分量成正比。</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26．气相色谱保留值包括哪些指标，各表示什么物理意义?  (至少说出6种)</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气相色谱保留值包括死时间、死体积、死区域、保留时间、调整(校正)保留时间、保留体积、调整(校正)保留体积、净保留体积、比保留体积、相对保留值、保留指数和保留指数差等。</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(1)死时间：一些不被固定相吸收或吸附的气体通过色谱柱的时间。</w:t>
      </w:r>
    </w:p>
    <w:p w:rsidR="00C460D7" w:rsidRPr="00A85236" w:rsidRDefault="00C460D7"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(2)死体积：指色谱柱中不被固定相占据的空间及进样系统管道和检测系统的总体积，等于死时间乘以载气流量。</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(3)死区域：指色谱柱中不被固定相占据的空间。</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(4)保留时间：从注射样品到色谱峰出现时的时间，以s或min为单位表示。</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(5)调整(校正)保留时间：保留时间减去死时间即为调整保留时间。</w:t>
      </w:r>
    </w:p>
    <w:p w:rsidR="00C460D7" w:rsidRPr="00A85236" w:rsidRDefault="00C460D7"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(6)保留体积：从注射样品到色谱峰顶出现时，通过色谱系统载气的体积，一般可用保留时间乘载气流速求得，以ml为单位表示。</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(7)调整(校正)保留体积：保留体积减去死体积即为调整保留体积。</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(8)净保留体积：经压力修正的调整保留体积。</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(9)比保留体积：把净保留体积进一步校正到单位质量固定液在273K时的保留体积。</w:t>
      </w:r>
    </w:p>
    <w:p w:rsidR="00C460D7" w:rsidRPr="00A85236" w:rsidRDefault="00C460D7"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(10)相对保留值：在一定色谱条件下，某组分的校正保留时间与另一基准物的校正保留时间之比。</w:t>
      </w:r>
    </w:p>
    <w:p w:rsidR="00C460D7" w:rsidRPr="00A85236" w:rsidRDefault="00C460D7"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(11)保留指数：一定温度下在某种固定液上的相对保留值，具体说是以一系列正构烷烃作标准的相对保留值。</w:t>
      </w:r>
    </w:p>
    <w:p w:rsidR="00C460D7" w:rsidRPr="00A85236" w:rsidRDefault="00C460D7" w:rsidP="003214D3">
      <w:pPr>
        <w:snapToGrid w:val="0"/>
        <w:spacing w:line="40" w:lineRule="atLeast"/>
        <w:ind w:leftChars="200" w:left="420"/>
        <w:jc w:val="left"/>
        <w:rPr>
          <w:rFonts w:ascii="黑体" w:eastAsia="黑体" w:hint="eastAsia"/>
          <w:szCs w:val="21"/>
        </w:rPr>
      </w:pPr>
      <w:r w:rsidRPr="00A85236">
        <w:rPr>
          <w:rFonts w:ascii="黑体" w:eastAsia="黑体" w:hint="eastAsia"/>
          <w:szCs w:val="21"/>
        </w:rPr>
        <w:lastRenderedPageBreak/>
        <w:t>(12)保留指数差：化合物X在某一固定液S上测得的保留指数减去X在角鲨烷固定液上得到的保留指数。</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27．气相色谱分析中，气化室温度会对色谱柱效产生怎样的影响?</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如果气化室温度选择不当，会使柱效降低，当气化室温度低于样品沸点时，样品气化的时间变长，使样品在柱内分布加宽，因而柱效会下降。而当气化室温度升至足够高时，样品可以瞬间气化，其柱效恒定。</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28．说明用保留时间进行气相色谱定性分析的局限性。</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保留时间并非某一物质的特征值，在相同的色谱条件下测得的同一保留时间可能有很多化合物与之相对应，这就难以确定未知化合物究竟是什么。</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29．说明气相色谱填充柱应具备的条件。</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(1)具有化学稳定性，即在使用温度下不与固定液或样品发生反应；</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(2)具有好的热稳定性，即在使用温度下不分解，不变形，无催化作用；</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(3)有一定机械强度，在处理过程不易破碎；</w:t>
      </w:r>
    </w:p>
    <w:p w:rsidR="00C460D7" w:rsidRPr="00A85236" w:rsidRDefault="00C460D7"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(4)有适当的比表面，表面无深沟，以便使固定液成为均匀的薄膜；要有较大的孔隙率，以便减小柱压降。</w:t>
      </w:r>
    </w:p>
    <w:p w:rsidR="006D448F"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30．简述电子捕获检测器工作原理。</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：载气及吹扫气进入电离室中，在放射源发射的β—粒子(高能粒子)轰击下电离，产生大量电子。在电源、阴极和阳极电场作用下，该电子流向阳极，得到10</w:t>
      </w:r>
      <w:r w:rsidRPr="00A85236">
        <w:rPr>
          <w:rFonts w:ascii="黑体" w:eastAsia="黑体" w:hint="eastAsia"/>
          <w:szCs w:val="21"/>
          <w:vertAlign w:val="superscript"/>
        </w:rPr>
        <w:t>-9</w:t>
      </w:r>
      <w:r w:rsidRPr="00A85236">
        <w:rPr>
          <w:rFonts w:ascii="黑体" w:eastAsia="黑体" w:hint="eastAsia"/>
          <w:szCs w:val="21"/>
        </w:rPr>
        <w:t>～10</w:t>
      </w:r>
      <w:r w:rsidRPr="00A85236">
        <w:rPr>
          <w:rFonts w:ascii="黑体" w:eastAsia="黑体" w:hint="eastAsia"/>
          <w:szCs w:val="21"/>
          <w:vertAlign w:val="superscript"/>
        </w:rPr>
        <w:t>-8</w:t>
      </w:r>
      <w:r w:rsidRPr="00A85236">
        <w:rPr>
          <w:rFonts w:ascii="黑体" w:eastAsia="黑体" w:hint="eastAsia"/>
          <w:szCs w:val="21"/>
        </w:rPr>
        <w:t>的基流。当被分离的电负性组分进入检测器时，即捕获电子，使基流下降，产生一负峰。它通过放大器放大，在记录器上记录，即为响应信号，其大小与进入池中组分量成正比。</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31．为什么可用液—液萃取的方式从水样中萃取出有机物?</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有机物在有机溶剂中的溶解度一般比在水相中的溶解度大，所以可以用有机溶剂将它们从水样中萃取出来。分配系数越大，水相中的有机物被有机溶剂萃取的效率会越高。</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32．消除液—液萃取出现的乳化现象常用的技术有哪些?</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常用的破乳技术有：加盐；增加有机溶剂比例；通过玻璃棉塞过滤乳化液样品或通过无水硫酸钠柱过滤：冷藏；通过离心作用；加进少量的不同有机溶剂。</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33．液—固萃取(索氏提取)包括哪两个过程?</w:t>
      </w:r>
    </w:p>
    <w:p w:rsidR="00C460D7" w:rsidRPr="00A85236" w:rsidRDefault="007C594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C460D7" w:rsidRPr="00A85236">
        <w:rPr>
          <w:rFonts w:ascii="黑体" w:eastAsia="黑体" w:hint="eastAsia"/>
          <w:szCs w:val="21"/>
        </w:rPr>
        <w:t>液—固萃取(索氏提取)包括固体样品中某些待测组分分子在溶剂中溶解过程和待测组分分子与溶剂分子相互扩散的过程。</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34．影响液—固萃取(索氏提取)的因素有哪些?</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影响液—固萃取(索氏提取)的因素有：物料的性质：萃取时的温度；萃取时间；溶剂的性质和用量；样品中溶剂保留量；萃取液的浓度；溶剂的穿透速度。</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35．吹脱捕集气相色谱法的进样方式有哪些特点?</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方法灵敏度高、不需要有机溶剂、无溶剂污染、组分损失少、检出限低、操作快捷。但样品是一次进样，所以在无法确定样品的浓度时，有时需要多次取样品测定。</w:t>
      </w:r>
    </w:p>
    <w:p w:rsidR="00C460D7" w:rsidRPr="00A85236" w:rsidRDefault="00C460D7"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气相色谱法分析某废水中有机组分时，取水样</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1以有机溶剂分次萃取，最后定容至</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25.00m</w:t>
        </w:r>
      </w:smartTag>
      <w:r w:rsidRPr="00A85236">
        <w:rPr>
          <w:rFonts w:ascii="黑体" w:eastAsia="黑体" w:hint="eastAsia"/>
          <w:szCs w:val="21"/>
        </w:rPr>
        <w:t>1供色谱分析用。进样5μl测得峰高为</w:t>
      </w:r>
      <w:smartTag w:uri="urn:schemas-microsoft-com:office:smarttags" w:element="chmetcnv">
        <w:smartTagPr>
          <w:attr w:name="UnitName" w:val="mm"/>
          <w:attr w:name="SourceValue" w:val="75"/>
          <w:attr w:name="HasSpace" w:val="False"/>
          <w:attr w:name="Negative" w:val="False"/>
          <w:attr w:name="NumberType" w:val="1"/>
          <w:attr w:name="TCSC" w:val="0"/>
        </w:smartTagPr>
        <w:r w:rsidRPr="00A85236">
          <w:rPr>
            <w:rFonts w:ascii="黑体" w:eastAsia="黑体" w:hint="eastAsia"/>
            <w:szCs w:val="21"/>
          </w:rPr>
          <w:t>75.0mm</w:t>
        </w:r>
      </w:smartTag>
      <w:r w:rsidRPr="00A85236">
        <w:rPr>
          <w:rFonts w:ascii="黑体" w:eastAsia="黑体" w:hint="eastAsia"/>
          <w:szCs w:val="21"/>
        </w:rPr>
        <w:t>，标准液峰高</w:t>
      </w:r>
      <w:smartTag w:uri="urn:schemas-microsoft-com:office:smarttags" w:element="chmetcnv">
        <w:smartTagPr>
          <w:attr w:name="UnitName" w:val="mm"/>
          <w:attr w:name="SourceValue" w:val="69"/>
          <w:attr w:name="HasSpace" w:val="False"/>
          <w:attr w:name="Negative" w:val="False"/>
          <w:attr w:name="NumberType" w:val="1"/>
          <w:attr w:name="TCSC" w:val="0"/>
        </w:smartTagPr>
        <w:r w:rsidRPr="00A85236">
          <w:rPr>
            <w:rFonts w:ascii="黑体" w:eastAsia="黑体" w:hint="eastAsia"/>
            <w:szCs w:val="21"/>
          </w:rPr>
          <w:t>69.0mm</w:t>
        </w:r>
      </w:smartTag>
      <w:r w:rsidRPr="00A85236">
        <w:rPr>
          <w:rFonts w:ascii="黑体" w:eastAsia="黑体" w:hint="eastAsia"/>
          <w:szCs w:val="21"/>
        </w:rPr>
        <w:t>，标准液浓度20．0mg／L，试求水样中被测组分的含量(mg／L)。</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已知试样峰高h</w:t>
      </w:r>
      <w:r w:rsidRPr="00A85236">
        <w:rPr>
          <w:rFonts w:ascii="黑体" w:eastAsia="黑体" w:hint="eastAsia"/>
          <w:szCs w:val="21"/>
          <w:vertAlign w:val="subscript"/>
        </w:rPr>
        <w:t>i</w:t>
      </w:r>
      <w:r w:rsidRPr="00A85236">
        <w:rPr>
          <w:rFonts w:ascii="黑体" w:eastAsia="黑体" w:hint="eastAsia"/>
          <w:szCs w:val="21"/>
        </w:rPr>
        <w:t>为75.0mm，标准液峰高h</w:t>
      </w:r>
      <w:r w:rsidRPr="00A85236">
        <w:rPr>
          <w:rFonts w:ascii="黑体" w:eastAsia="黑体" w:hint="eastAsia"/>
          <w:szCs w:val="21"/>
          <w:vertAlign w:val="subscript"/>
        </w:rPr>
        <w:t>s</w:t>
      </w:r>
      <w:r w:rsidRPr="00A85236">
        <w:rPr>
          <w:rFonts w:ascii="黑体" w:eastAsia="黑体" w:hint="eastAsia"/>
          <w:szCs w:val="21"/>
        </w:rPr>
        <w:t>为69.0mm，标准液浓度Cs为20.0mg/L，</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水样富集倍数=500.0／25.00=20，则</w:t>
      </w:r>
    </w:p>
    <w:p w:rsidR="00C460D7" w:rsidRPr="00A85236" w:rsidRDefault="00C460D7" w:rsidP="003214D3">
      <w:pPr>
        <w:snapToGrid w:val="0"/>
        <w:spacing w:line="40" w:lineRule="atLeast"/>
        <w:jc w:val="left"/>
        <w:rPr>
          <w:rFonts w:ascii="黑体" w:eastAsia="黑体" w:hint="eastAsia"/>
          <w:b/>
          <w:szCs w:val="21"/>
        </w:rPr>
      </w:pPr>
      <w:r w:rsidRPr="00A85236">
        <w:rPr>
          <w:rFonts w:ascii="黑体" w:eastAsia="黑体" w:hint="eastAsia"/>
          <w:b/>
          <w:position w:val="-24"/>
          <w:szCs w:val="21"/>
        </w:rPr>
        <w:object w:dxaOrig="3360" w:dyaOrig="620">
          <v:shape id="_x0000_i1108" type="#_x0000_t75" style="width:167.8pt;height:31.3pt" o:ole="">
            <v:imagedata r:id="rId162" o:title=""/>
          </v:shape>
          <o:OLEObject Type="Embed" ProgID="Equation.3" ShapeID="_x0000_i1108" DrawAspect="Content" ObjectID="_1553604880" r:id="rId163"/>
        </w:object>
      </w:r>
    </w:p>
    <w:p w:rsidR="00C460D7" w:rsidRPr="00A85236" w:rsidRDefault="00C460D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[1] 孙传经．气相色谱分析原理与技术．北京：化学工业出版社，1981</w:t>
      </w:r>
      <w:r w:rsidR="00143FFB" w:rsidRPr="00A85236">
        <w:rPr>
          <w:rFonts w:ascii="黑体" w:eastAsia="黑体" w:hint="eastAsia"/>
          <w:szCs w:val="21"/>
        </w:rPr>
        <w:t>.</w:t>
      </w:r>
      <w:r w:rsidRPr="00A85236">
        <w:rPr>
          <w:rFonts w:ascii="黑体" w:eastAsia="黑体" w:hint="eastAsia"/>
          <w:szCs w:val="21"/>
        </w:rPr>
        <w:t xml:space="preserve">   </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[2]  中国科学院大连化学物理研究所．气相色谱法．北京：科学出版社，1989．    </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  陈尊庆．气相色谱法与气液平衡原理．天津：天津大学出版社，1991．</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[4]  王永华．气相色谱分析．北京：海洋出版社，1990．</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国家环境保护总局《水和废水监测分析方法》编委会．水和废水监测分析方法．4版．北京：中国环境科学出版社，2002．</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[6] 魏复盛，等．水和废水监测分析方法指南(中册)．北京：中国环境科学出版社，1994．</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[7]  傅若农．色谱分析概论．2版．北京：化学工业出版社，2005．</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[8]  吴烈钧．气相色谱检测方法．2版．北京：化学工业出版杜，2005．</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[9]  王立．色谱分析样品处理．2版．北京；化学35)1k出版社，2005．</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[10]刘国诠．色谱柱技术．1版．北京：化学工业出版社，2005．</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[11]齐文启，等．环境监测应用技术．北京：中国环境科学出版社，2006．</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[12]魏复盛，等．水和废水监测分析指南(下册)．北京：中国环境科学出版社，1997．</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审核：史  箴  李冰清</w:t>
      </w:r>
    </w:p>
    <w:p w:rsidR="00C460D7" w:rsidRPr="00A85236" w:rsidRDefault="00C460D7" w:rsidP="003214D3">
      <w:pPr>
        <w:snapToGrid w:val="0"/>
        <w:spacing w:line="40" w:lineRule="atLeast"/>
        <w:jc w:val="left"/>
        <w:rPr>
          <w:rFonts w:ascii="黑体" w:eastAsia="黑体" w:hint="eastAsia"/>
          <w:b/>
          <w:szCs w:val="21"/>
        </w:rPr>
      </w:pPr>
      <w:r w:rsidRPr="00A85236">
        <w:rPr>
          <w:rFonts w:ascii="黑体" w:eastAsia="黑体" w:hint="eastAsia"/>
          <w:b/>
          <w:szCs w:val="21"/>
        </w:rPr>
        <w:t>(二)苯系物</w:t>
      </w:r>
    </w:p>
    <w:p w:rsidR="00C460D7" w:rsidRPr="00A85236" w:rsidRDefault="00C460D7" w:rsidP="003214D3">
      <w:pPr>
        <w:snapToGrid w:val="0"/>
        <w:spacing w:line="40" w:lineRule="atLeast"/>
        <w:jc w:val="left"/>
        <w:rPr>
          <w:rFonts w:ascii="黑体" w:eastAsia="黑体" w:hint="eastAsia"/>
          <w:b/>
          <w:szCs w:val="21"/>
        </w:rPr>
      </w:pPr>
      <w:r w:rsidRPr="00A85236">
        <w:rPr>
          <w:rFonts w:ascii="黑体" w:eastAsia="黑体" w:hint="eastAsia"/>
          <w:b/>
          <w:szCs w:val="21"/>
        </w:rPr>
        <w:t>分类号：W12-1</w:t>
      </w:r>
    </w:p>
    <w:p w:rsidR="00C460D7" w:rsidRPr="00A85236" w:rsidRDefault="00C460D7"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1．气相色谱法测定水中苯系物时，可以选用的毛细管柱包括</w:t>
      </w:r>
      <w:r w:rsidR="00C54809" w:rsidRPr="00A85236">
        <w:rPr>
          <w:rFonts w:ascii="黑体" w:eastAsia="黑体" w:hint="eastAsia"/>
          <w:szCs w:val="21"/>
          <w:u w:val="single"/>
        </w:rPr>
        <w:t xml:space="preserve">       </w:t>
      </w:r>
      <w:r w:rsidRPr="00A85236">
        <w:rPr>
          <w:rFonts w:ascii="黑体" w:eastAsia="黑体" w:hint="eastAsia"/>
          <w:szCs w:val="21"/>
        </w:rPr>
        <w:t>、</w:t>
      </w:r>
      <w:r w:rsidR="00C54809" w:rsidRPr="00A85236">
        <w:rPr>
          <w:rFonts w:ascii="黑体" w:eastAsia="黑体" w:hint="eastAsia"/>
          <w:szCs w:val="21"/>
          <w:u w:val="single"/>
        </w:rPr>
        <w:t xml:space="preserve">       </w:t>
      </w:r>
      <w:r w:rsidRPr="00A85236">
        <w:rPr>
          <w:rFonts w:ascii="黑体" w:eastAsia="黑体" w:hint="eastAsia"/>
          <w:szCs w:val="21"/>
        </w:rPr>
        <w:t>和</w:t>
      </w:r>
      <w:r w:rsidR="00C54809" w:rsidRPr="00A85236">
        <w:rPr>
          <w:rFonts w:ascii="黑体" w:eastAsia="黑体" w:hint="eastAsia"/>
          <w:szCs w:val="21"/>
          <w:u w:val="single"/>
        </w:rPr>
        <w:t xml:space="preserve">       </w:t>
      </w:r>
      <w:r w:rsidRPr="00A85236">
        <w:rPr>
          <w:rFonts w:ascii="黑体" w:eastAsia="黑体" w:hint="eastAsia"/>
          <w:szCs w:val="21"/>
        </w:rPr>
        <w:t>等种类(至少答出3种)。①</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 </w:t>
      </w:r>
      <w:r w:rsidRPr="00A85236">
        <w:rPr>
          <w:rFonts w:ascii="黑体" w:eastAsia="黑体" w:hint="eastAsia"/>
          <w:szCs w:val="21"/>
        </w:rPr>
        <w:t xml:space="preserve"> DB</w:t>
      </w:r>
      <w:r w:rsidR="00C54809" w:rsidRPr="00A85236">
        <w:rPr>
          <w:rFonts w:ascii="黑体" w:eastAsia="黑体" w:hint="eastAsia"/>
          <w:szCs w:val="21"/>
        </w:rPr>
        <w:t>-</w:t>
      </w:r>
      <w:r w:rsidRPr="00A85236">
        <w:rPr>
          <w:rFonts w:ascii="黑体" w:eastAsia="黑体" w:hint="eastAsia"/>
          <w:szCs w:val="21"/>
        </w:rPr>
        <w:t>5    DB</w:t>
      </w:r>
      <w:r w:rsidR="00C54809" w:rsidRPr="00A85236">
        <w:rPr>
          <w:rFonts w:ascii="黑体" w:eastAsia="黑体" w:hint="eastAsia"/>
          <w:szCs w:val="21"/>
        </w:rPr>
        <w:t>-</w:t>
      </w:r>
      <w:r w:rsidRPr="00A85236">
        <w:rPr>
          <w:rFonts w:ascii="黑体" w:eastAsia="黑体" w:hint="eastAsia"/>
          <w:szCs w:val="21"/>
        </w:rPr>
        <w:t>1    SE</w:t>
      </w:r>
      <w:r w:rsidR="00C54809" w:rsidRPr="00A85236">
        <w:rPr>
          <w:rFonts w:ascii="黑体" w:eastAsia="黑体" w:hint="eastAsia"/>
          <w:szCs w:val="21"/>
        </w:rPr>
        <w:t>-</w:t>
      </w:r>
      <w:r w:rsidRPr="00A85236">
        <w:rPr>
          <w:rFonts w:ascii="黑体" w:eastAsia="黑体" w:hint="eastAsia"/>
          <w:szCs w:val="21"/>
        </w:rPr>
        <w:t>54    PFTPP    DB</w:t>
      </w:r>
      <w:r w:rsidR="00C54809" w:rsidRPr="00A85236">
        <w:rPr>
          <w:rFonts w:ascii="黑体" w:eastAsia="黑体" w:hint="eastAsia"/>
          <w:szCs w:val="21"/>
        </w:rPr>
        <w:t>-</w:t>
      </w:r>
      <w:r w:rsidRPr="00A85236">
        <w:rPr>
          <w:rFonts w:ascii="黑体" w:eastAsia="黑体" w:hint="eastAsia"/>
          <w:szCs w:val="21"/>
        </w:rPr>
        <w:t>624    VOCOL</w:t>
      </w:r>
    </w:p>
    <w:p w:rsidR="00C460D7" w:rsidRPr="00A85236" w:rsidRDefault="00C460D7" w:rsidP="003214D3">
      <w:pPr>
        <w:snapToGrid w:val="0"/>
        <w:spacing w:line="40" w:lineRule="atLeast"/>
        <w:jc w:val="left"/>
        <w:rPr>
          <w:rFonts w:ascii="黑体" w:eastAsia="黑体" w:hint="eastAsia"/>
          <w:szCs w:val="21"/>
          <w:u w:val="single"/>
        </w:rPr>
      </w:pPr>
      <w:r w:rsidRPr="00A85236">
        <w:rPr>
          <w:rFonts w:ascii="黑体" w:eastAsia="黑体" w:hint="eastAsia"/>
          <w:szCs w:val="21"/>
        </w:rPr>
        <w:t>2．气相色谱法测定水中苯系物时，用于分离苯系物的填充柱柱内填入</w:t>
      </w:r>
      <w:r w:rsidR="00C54809" w:rsidRPr="00A85236">
        <w:rPr>
          <w:rFonts w:ascii="黑体" w:eastAsia="黑体" w:hint="eastAsia"/>
          <w:szCs w:val="21"/>
          <w:u w:val="single"/>
        </w:rPr>
        <w:t xml:space="preserve">                </w:t>
      </w:r>
      <w:r w:rsidR="000A678C" w:rsidRPr="00A85236">
        <w:rPr>
          <w:rFonts w:ascii="黑体" w:eastAsia="黑体" w:hint="eastAsia"/>
          <w:szCs w:val="21"/>
          <w:u w:val="single"/>
        </w:rPr>
        <w:t xml:space="preserve">      </w:t>
      </w:r>
      <w:r w:rsidR="00C54809" w:rsidRPr="00A85236">
        <w:rPr>
          <w:rFonts w:ascii="黑体" w:eastAsia="黑体" w:hint="eastAsia"/>
          <w:szCs w:val="21"/>
          <w:u w:val="single"/>
        </w:rPr>
        <w:t xml:space="preserve">   </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和</w:t>
      </w:r>
      <w:r w:rsidR="00C54809" w:rsidRPr="00A85236">
        <w:rPr>
          <w:rFonts w:ascii="黑体" w:eastAsia="黑体" w:hint="eastAsia"/>
          <w:szCs w:val="21"/>
          <w:u w:val="single"/>
        </w:rPr>
        <w:t xml:space="preserve">        </w:t>
      </w:r>
      <w:r w:rsidR="000A678C" w:rsidRPr="00A85236">
        <w:rPr>
          <w:rFonts w:ascii="黑体" w:eastAsia="黑体" w:hint="eastAsia"/>
          <w:szCs w:val="21"/>
          <w:u w:val="single"/>
        </w:rPr>
        <w:t xml:space="preserve">             </w:t>
      </w:r>
      <w:r w:rsidR="00C54809" w:rsidRPr="00A85236">
        <w:rPr>
          <w:rFonts w:ascii="黑体" w:eastAsia="黑体" w:hint="eastAsia"/>
          <w:szCs w:val="21"/>
          <w:u w:val="single"/>
        </w:rPr>
        <w:t xml:space="preserve">   </w:t>
      </w:r>
      <w:r w:rsidRPr="00A85236">
        <w:rPr>
          <w:rFonts w:ascii="黑体" w:eastAsia="黑体" w:hint="eastAsia"/>
          <w:szCs w:val="21"/>
        </w:rPr>
        <w:t>，其重量比为35</w:t>
      </w:r>
      <w:r w:rsidR="00C54809" w:rsidRPr="00A85236">
        <w:rPr>
          <w:rFonts w:ascii="黑体" w:eastAsia="黑体" w:hint="eastAsia"/>
          <w:szCs w:val="21"/>
        </w:rPr>
        <w:t>∶</w:t>
      </w:r>
      <w:r w:rsidRPr="00A85236">
        <w:rPr>
          <w:rFonts w:ascii="黑体" w:eastAsia="黑体" w:hint="eastAsia"/>
          <w:szCs w:val="21"/>
        </w:rPr>
        <w:t>65。①</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C594C" w:rsidRPr="00A85236">
        <w:rPr>
          <w:rFonts w:ascii="黑体" w:eastAsia="黑体" w:hint="eastAsia"/>
          <w:b/>
          <w:szCs w:val="21"/>
        </w:rPr>
        <w:t>答案：</w:t>
      </w:r>
      <w:r w:rsidRPr="00A85236">
        <w:rPr>
          <w:rFonts w:ascii="黑体" w:eastAsia="黑体" w:hint="eastAsia"/>
          <w:szCs w:val="21"/>
        </w:rPr>
        <w:t>3％Bentane(有机皂土)</w:t>
      </w:r>
      <w:r w:rsidR="00C54809" w:rsidRPr="00A85236">
        <w:rPr>
          <w:rFonts w:ascii="黑体" w:eastAsia="黑体" w:hint="eastAsia"/>
          <w:szCs w:val="21"/>
        </w:rPr>
        <w:t>/1</w:t>
      </w:r>
      <w:r w:rsidRPr="00A85236">
        <w:rPr>
          <w:rFonts w:ascii="黑体" w:eastAsia="黑体" w:hint="eastAsia"/>
          <w:szCs w:val="21"/>
        </w:rPr>
        <w:t>01白色担体    2．5％nNP／101白色担体</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3．气相色谱法测定水中苯系物时，用于分离苯系物的色谱柱一般为</w:t>
      </w:r>
      <w:r w:rsidR="000A678C" w:rsidRPr="00A85236">
        <w:rPr>
          <w:rFonts w:ascii="黑体" w:eastAsia="黑体" w:hint="eastAsia"/>
          <w:szCs w:val="21"/>
          <w:u w:val="single"/>
        </w:rPr>
        <w:t xml:space="preserve">      </w:t>
      </w:r>
      <w:r w:rsidRPr="00A85236">
        <w:rPr>
          <w:rFonts w:ascii="黑体" w:eastAsia="黑体" w:hint="eastAsia"/>
          <w:szCs w:val="21"/>
        </w:rPr>
        <w:t>极性或</w:t>
      </w:r>
      <w:r w:rsidR="000A678C" w:rsidRPr="00A85236">
        <w:rPr>
          <w:rFonts w:ascii="黑体" w:eastAsia="黑体" w:hint="eastAsia"/>
          <w:szCs w:val="21"/>
          <w:u w:val="single"/>
        </w:rPr>
        <w:t xml:space="preserve">     </w:t>
      </w:r>
      <w:r w:rsidRPr="00A85236">
        <w:rPr>
          <w:rFonts w:ascii="黑体" w:eastAsia="黑体" w:hint="eastAsia"/>
          <w:szCs w:val="21"/>
        </w:rPr>
        <w:t>极性柱。①</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非    弱</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4．气相色谱法测定水中苯系物时，水样可用</w:t>
      </w:r>
      <w:r w:rsidR="000A678C" w:rsidRPr="00A85236">
        <w:rPr>
          <w:rFonts w:ascii="黑体" w:eastAsia="黑体" w:hint="eastAsia"/>
          <w:szCs w:val="21"/>
          <w:u w:val="single"/>
        </w:rPr>
        <w:t xml:space="preserve">          </w:t>
      </w:r>
      <w:r w:rsidRPr="00A85236">
        <w:rPr>
          <w:rFonts w:ascii="黑体" w:eastAsia="黑体" w:hint="eastAsia"/>
          <w:szCs w:val="21"/>
        </w:rPr>
        <w:t>、</w:t>
      </w:r>
      <w:r w:rsidR="000A678C" w:rsidRPr="00A85236">
        <w:rPr>
          <w:rFonts w:ascii="黑体" w:eastAsia="黑体" w:hint="eastAsia"/>
          <w:szCs w:val="21"/>
          <w:u w:val="single"/>
        </w:rPr>
        <w:t xml:space="preserve">       </w:t>
      </w:r>
      <w:r w:rsidRPr="00A85236">
        <w:rPr>
          <w:rFonts w:ascii="黑体" w:eastAsia="黑体" w:hint="eastAsia"/>
          <w:szCs w:val="21"/>
        </w:rPr>
        <w:t>和吹脱捕集等预处理方法。①②</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溶剂萃取    顶空</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5．吹脱捕集气相色谱法测定水中苯系物时，捕集管填充物可采用</w:t>
      </w:r>
      <w:r w:rsidR="000A678C" w:rsidRPr="00A85236">
        <w:rPr>
          <w:rFonts w:ascii="黑体" w:eastAsia="黑体" w:hint="eastAsia"/>
          <w:szCs w:val="21"/>
          <w:u w:val="single"/>
        </w:rPr>
        <w:t xml:space="preserve">     </w:t>
      </w:r>
      <w:r w:rsidRPr="00A85236">
        <w:rPr>
          <w:rFonts w:ascii="黑体" w:eastAsia="黑体" w:hint="eastAsia"/>
          <w:szCs w:val="21"/>
        </w:rPr>
        <w:t>、</w:t>
      </w:r>
      <w:r w:rsidR="000A678C" w:rsidRPr="00A85236">
        <w:rPr>
          <w:rFonts w:ascii="黑体" w:eastAsia="黑体" w:hint="eastAsia"/>
          <w:szCs w:val="21"/>
          <w:u w:val="single"/>
        </w:rPr>
        <w:t xml:space="preserve">         </w:t>
      </w:r>
      <w:r w:rsidRPr="00A85236">
        <w:rPr>
          <w:rFonts w:ascii="黑体" w:eastAsia="黑体" w:hint="eastAsia"/>
          <w:szCs w:val="21"/>
        </w:rPr>
        <w:t>或Charcoal。②</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Tenax    Silica</w:t>
      </w:r>
      <w:r w:rsidR="000A678C" w:rsidRPr="00A85236">
        <w:rPr>
          <w:rFonts w:ascii="黑体" w:eastAsia="黑体" w:hint="eastAsia"/>
          <w:szCs w:val="21"/>
        </w:rPr>
        <w:t xml:space="preserve"> </w:t>
      </w:r>
      <w:r w:rsidRPr="00A85236">
        <w:rPr>
          <w:rFonts w:ascii="黑体" w:eastAsia="黑体" w:hint="eastAsia"/>
          <w:szCs w:val="21"/>
        </w:rPr>
        <w:t>Gel</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6．气相色谱法测定水中苯系物时，水样中的余氯对测定会产生干扰，可用相当于水样重量</w:t>
      </w:r>
      <w:r w:rsidR="000A678C" w:rsidRPr="00A85236">
        <w:rPr>
          <w:rFonts w:ascii="黑体" w:eastAsia="黑体" w:hint="eastAsia"/>
          <w:szCs w:val="21"/>
          <w:u w:val="single"/>
        </w:rPr>
        <w:t xml:space="preserve">     </w:t>
      </w:r>
      <w:r w:rsidRPr="00A85236">
        <w:rPr>
          <w:rFonts w:ascii="黑体" w:eastAsia="黑体" w:hint="eastAsia"/>
          <w:szCs w:val="21"/>
        </w:rPr>
        <w:t>％的</w:t>
      </w:r>
      <w:r w:rsidR="000A678C" w:rsidRPr="00A85236">
        <w:rPr>
          <w:rFonts w:ascii="黑体" w:eastAsia="黑体" w:hint="eastAsia"/>
          <w:szCs w:val="21"/>
          <w:u w:val="single"/>
        </w:rPr>
        <w:t xml:space="preserve">           </w:t>
      </w:r>
      <w:r w:rsidRPr="00A85236">
        <w:rPr>
          <w:rFonts w:ascii="黑体" w:eastAsia="黑体" w:hint="eastAsia"/>
          <w:szCs w:val="21"/>
        </w:rPr>
        <w:t xml:space="preserve">除去。①    </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0</w:t>
      </w:r>
      <w:r w:rsidR="000A678C" w:rsidRPr="00A85236">
        <w:rPr>
          <w:rFonts w:ascii="黑体" w:eastAsia="黑体" w:hint="eastAsia"/>
          <w:szCs w:val="21"/>
        </w:rPr>
        <w:t>.</w:t>
      </w:r>
      <w:r w:rsidRPr="00A85236">
        <w:rPr>
          <w:rFonts w:ascii="黑体" w:eastAsia="黑体" w:hint="eastAsia"/>
          <w:szCs w:val="21"/>
        </w:rPr>
        <w:t>5    抗坏血酸</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szCs w:val="21"/>
        </w:rPr>
        <w:t>7．用吹脱捕集气相色谱法测定水中苯系物时，水样应加</w:t>
      </w:r>
      <w:r w:rsidR="000A678C" w:rsidRPr="00A85236">
        <w:rPr>
          <w:rFonts w:ascii="黑体" w:eastAsia="黑体" w:hint="eastAsia"/>
          <w:szCs w:val="21"/>
          <w:u w:val="single"/>
        </w:rPr>
        <w:t xml:space="preserve">        </w:t>
      </w:r>
      <w:r w:rsidRPr="00A85236">
        <w:rPr>
          <w:rFonts w:ascii="黑体" w:eastAsia="黑体" w:hint="eastAsia"/>
          <w:szCs w:val="21"/>
        </w:rPr>
        <w:t>调节pH值</w:t>
      </w:r>
      <w:r w:rsidR="000A678C" w:rsidRPr="00A85236">
        <w:rPr>
          <w:rFonts w:ascii="黑体" w:eastAsia="黑体" w:hint="eastAsia"/>
          <w:szCs w:val="21"/>
          <w:u w:val="single"/>
        </w:rPr>
        <w:t xml:space="preserve">        </w:t>
      </w:r>
      <w:r w:rsidRPr="00A85236">
        <w:rPr>
          <w:rFonts w:ascii="黑体" w:eastAsia="黑体" w:hint="eastAsia"/>
          <w:szCs w:val="21"/>
        </w:rPr>
        <w:t>保存。②</w:t>
      </w:r>
    </w:p>
    <w:p w:rsidR="00C460D7" w:rsidRPr="00A85236" w:rsidRDefault="00C460D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盐酸    ＜2</w:t>
      </w:r>
    </w:p>
    <w:p w:rsidR="000A678C" w:rsidRPr="00A85236" w:rsidRDefault="000A678C"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1．气相色谱法测定水中苯系物时，苯系物—水标准贮备液应于冰箱内保存，且保存时间不能超过一周。(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2．采集分析苯系物的水样应充满容器，不留空间，并加盖密封。(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3．分析苯系物的水样最多能保存3d。(    )①②</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0A678C" w:rsidRPr="00A85236" w:rsidRDefault="000A678C"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冰箱中保存，不得多于14d；顶空和吹扫捕集7d完成，萃取7d内处理完成，14d分析。</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4．顶空气相色谱法测定水中苯系物中，制备样品时不同的振荡温度不会对分析结果产生影响。</w:t>
      </w:r>
      <w:r w:rsidR="00143FFB" w:rsidRPr="00A85236">
        <w:rPr>
          <w:rFonts w:ascii="黑体" w:eastAsia="黑体" w:hint="eastAsia"/>
          <w:szCs w:val="21"/>
        </w:rPr>
        <w:t xml:space="preserve">(   </w:t>
      </w:r>
      <w:r w:rsidRPr="00A85236">
        <w:rPr>
          <w:rFonts w:ascii="黑体" w:eastAsia="黑体" w:hint="eastAsia"/>
          <w:szCs w:val="21"/>
        </w:rPr>
        <w:t>)①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7C594C" w:rsidRPr="00A85236">
        <w:rPr>
          <w:rFonts w:ascii="黑体" w:eastAsia="黑体" w:hint="eastAsia"/>
          <w:szCs w:val="21"/>
        </w:rPr>
        <w:t xml:space="preserve"> </w:t>
      </w:r>
      <w:r w:rsidR="007C594C" w:rsidRPr="00A85236">
        <w:rPr>
          <w:rFonts w:ascii="黑体" w:eastAsia="黑体" w:hint="eastAsia"/>
          <w:b/>
          <w:szCs w:val="21"/>
        </w:rPr>
        <w:t>答案：</w:t>
      </w:r>
      <w:r w:rsidRPr="00A85236">
        <w:rPr>
          <w:rFonts w:ascii="黑体" w:eastAsia="黑体" w:hint="eastAsia"/>
          <w:szCs w:val="21"/>
        </w:rPr>
        <w:t>错误</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正确答案为：顶空法制备苯系物样品不同的振荡温度会对分析结果产生影响。</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5．气相色谱法测定水中苯系物时，萃取剂二硫化碳有苯检出时，应经提纯处理后使用。(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6．气相色谱法测定水中苯系物时，采用顶空取样，若气、液两相的比例不同，不会对分析结果产生影响。(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正确答案为：采用顶空取样时，若气、液两相的比例不同，会对分析结果产生影响。</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7．气相色谱法测定水中苯系物时，顶空制备的样品可平行进两针样。(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答案：错误</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正确答案为：如需进第二针样，应重新恒温振荡。</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8．气相色谱法测定水中苯系物时，采集瓶最好用棕色瓶。(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正确    </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9．采集苯系物的玻璃瓶应用水样荡洗3次，并将水样沿采集瓶壁缓缓倒入瓶中，以减少曝气。(    )①②</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10．吹脱捕集气相色谱法测定水中苯系物时，吹脱时间长短对苯系物的分析无影响。(    )②</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正确答案为：吹脱时间长短对苯系物的分析有影响。</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11．气相色谱法测定水中苯系物，废水中苯系物含量高时，可减少取样量。(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12．吹脱捕集气相色谱法测定水中苯系物时，不同的捕集温度和不同的捕集时间都会对苯系物分析结果产生影响。(    )②</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13．气相色谱法测定水中苯系物时，二次蒸馏水在使用前用高纯氮气吹10min，验证无苯系物干扰后方可使用。&lt;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0A678C" w:rsidRPr="00A85236" w:rsidRDefault="000A678C"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1．气相色谱法测定水中苯系物时，应使用</w:t>
      </w:r>
      <w:r w:rsidRPr="00A85236">
        <w:rPr>
          <w:rFonts w:ascii="黑体" w:eastAsia="黑体" w:hint="eastAsia"/>
          <w:szCs w:val="21"/>
          <w:u w:val="single"/>
        </w:rPr>
        <w:t xml:space="preserve">         </w:t>
      </w:r>
      <w:r w:rsidRPr="00A85236">
        <w:rPr>
          <w:rFonts w:ascii="黑体" w:eastAsia="黑体" w:hint="eastAsia"/>
          <w:szCs w:val="21"/>
        </w:rPr>
        <w:t>检测器。(    )①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A．FPD    B．FID    C．ECD</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0A678C" w:rsidRPr="00A85236" w:rsidRDefault="000A678C" w:rsidP="003214D3">
      <w:pPr>
        <w:snapToGrid w:val="0"/>
        <w:spacing w:line="40" w:lineRule="atLeast"/>
        <w:ind w:left="65"/>
        <w:jc w:val="left"/>
        <w:rPr>
          <w:rFonts w:ascii="黑体" w:eastAsia="黑体" w:hint="eastAsia"/>
          <w:szCs w:val="21"/>
        </w:rPr>
      </w:pPr>
      <w:r w:rsidRPr="00A85236">
        <w:rPr>
          <w:rFonts w:ascii="黑体" w:eastAsia="黑体" w:hint="eastAsia"/>
          <w:szCs w:val="21"/>
        </w:rPr>
        <w:t>2．吹脱捕集气相色谱法测定水中苯系物时，吹脱水样中的苯系物用</w:t>
      </w:r>
      <w:r w:rsidRPr="00A85236">
        <w:rPr>
          <w:rFonts w:ascii="黑体" w:eastAsia="黑体" w:hint="eastAsia"/>
          <w:szCs w:val="21"/>
          <w:u w:val="single"/>
        </w:rPr>
        <w:t xml:space="preserve">         </w:t>
      </w:r>
      <w:r w:rsidR="00215582" w:rsidRPr="00A85236">
        <w:rPr>
          <w:rFonts w:ascii="黑体" w:eastAsia="黑体" w:hint="eastAsia"/>
          <w:szCs w:val="21"/>
          <w:u w:val="single"/>
        </w:rPr>
        <w:t xml:space="preserve">                 </w:t>
      </w:r>
      <w:r w:rsidRPr="00A85236">
        <w:rPr>
          <w:rFonts w:ascii="黑体" w:eastAsia="黑体" w:hint="eastAsia"/>
          <w:szCs w:val="21"/>
        </w:rPr>
        <w:t>或</w:t>
      </w:r>
      <w:r w:rsidR="00215582" w:rsidRPr="00A85236">
        <w:rPr>
          <w:rFonts w:ascii="黑体" w:eastAsia="黑体" w:hint="eastAsia"/>
          <w:szCs w:val="21"/>
          <w:u w:val="single"/>
        </w:rPr>
        <w:t xml:space="preserve">                     </w:t>
      </w:r>
      <w:r w:rsidRPr="00A85236">
        <w:rPr>
          <w:rFonts w:ascii="黑体" w:eastAsia="黑体" w:hint="eastAsia"/>
          <w:szCs w:val="21"/>
        </w:rPr>
        <w:t>。(    )②</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A．氮气，空气    B．氮气，氩气    C．高纯氮气，氩气    D．氩气，空气</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0A678C" w:rsidRPr="00A85236" w:rsidRDefault="000A678C"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1．气相色谱法测定水中苯系物中，溶剂萃取时若发生乳化现象，处理方法有哪些?①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用玻璃棉过滤乳化液破乳、用无水硫酸钠破乳或离心法破乳。</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2．气相色谱法测定水中苯系物时，苯系物的最低检出浓度受哪些因素影响?①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受仪器性能、取样体积、定容(或解吸)体积及进样量等因素影响。</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3．《水质苯系物的测定气相色谱法》(GB／T 11890—1989)中规定的苯系物包括哪些?一共多少种?①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1558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苯、甲苯、乙苯、邻—二甲苯、间—二甲苯、对-二甲苯、苯乙烯和异丙苯，共8种。</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4．气相色谱法测定水中苯系物时，苯系物中哪些是难分离物质对?如何提高其分离度?①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1558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对-二甲苯和间—二甲苯是难分离物质对。在装柱时，适当增加有机皂土对DNP的比例，可以提高对—二甲苯和间-二甲苯的分离度。</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5．试述顶空气相色谱法测定水中苯系物时的注意事项。①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1558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：顶空瓶要标准化：严格控制气—液体积比、平衡温度和平衡时间的一致；准确控制液上气体压力并防止漏气。</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6．苯系物是一类己知的毒性较大的污染物，是废水中一项重要的有机污染物控制指标，在监测哪些行业排放的废水时要考虑苯系物?至少说出5个行业。①②</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15582"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苯系物的工业污染源主要是石油、化工、炼焦生产产生的废水。同时，苯系物作为重要溶剂及生产原料有着广泛的应用，在油漆、农药、医药及有机化工等行业的废水中也含有苯系物。</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7．《污水综合排放标准》(GB 8978—1996)中控制的苯系物包括哪些?①</w:t>
      </w:r>
    </w:p>
    <w:p w:rsidR="000A678C" w:rsidRPr="00A85236" w:rsidRDefault="000A678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15582"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苯、甲苯、乙苯、邻—二甲苯、间—二甲苯和对—二甲苯，共6种。</w:t>
      </w:r>
    </w:p>
    <w:p w:rsidR="00A7157C" w:rsidRPr="00A85236" w:rsidRDefault="00A7157C"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[1] 水质苯系物的测定气相色谱法(GB／T11890—1989)．</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[3]  污水综合排放标准(GB 8978—1996)．</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命题：史  箴</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审核：申  剑  史  箴</w:t>
      </w:r>
    </w:p>
    <w:p w:rsidR="00A7157C" w:rsidRPr="00A85236" w:rsidRDefault="00A7157C" w:rsidP="003214D3">
      <w:pPr>
        <w:snapToGrid w:val="0"/>
        <w:spacing w:line="40" w:lineRule="atLeast"/>
        <w:jc w:val="left"/>
        <w:rPr>
          <w:rFonts w:ascii="黑体" w:eastAsia="黑体" w:hint="eastAsia"/>
          <w:b/>
          <w:szCs w:val="21"/>
        </w:rPr>
      </w:pPr>
      <w:r w:rsidRPr="00A85236">
        <w:rPr>
          <w:rFonts w:ascii="黑体" w:eastAsia="黑体" w:hint="eastAsia"/>
          <w:b/>
          <w:szCs w:val="21"/>
        </w:rPr>
        <w:t>(三)有机氯农药</w:t>
      </w:r>
    </w:p>
    <w:p w:rsidR="00A7157C" w:rsidRPr="00A85236" w:rsidRDefault="00A7157C" w:rsidP="003214D3">
      <w:pPr>
        <w:snapToGrid w:val="0"/>
        <w:spacing w:line="40" w:lineRule="atLeast"/>
        <w:jc w:val="left"/>
        <w:rPr>
          <w:rFonts w:ascii="黑体" w:eastAsia="黑体" w:hint="eastAsia"/>
          <w:b/>
          <w:szCs w:val="21"/>
        </w:rPr>
      </w:pPr>
      <w:r w:rsidRPr="00A85236">
        <w:rPr>
          <w:rFonts w:ascii="黑体" w:eastAsia="黑体" w:hint="eastAsia"/>
          <w:b/>
          <w:szCs w:val="21"/>
        </w:rPr>
        <w:t>分类号：W12-2</w:t>
      </w:r>
    </w:p>
    <w:p w:rsidR="00A7157C" w:rsidRPr="00A85236" w:rsidRDefault="00A7157C"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A7157C" w:rsidRPr="00A85236" w:rsidRDefault="00A7157C" w:rsidP="003214D3">
      <w:pPr>
        <w:snapToGrid w:val="0"/>
        <w:spacing w:line="40" w:lineRule="atLeast"/>
        <w:ind w:left="390"/>
        <w:jc w:val="left"/>
        <w:rPr>
          <w:rFonts w:ascii="黑体" w:eastAsia="黑体" w:hint="eastAsia"/>
          <w:szCs w:val="21"/>
          <w:u w:val="single"/>
        </w:rPr>
      </w:pPr>
      <w:r w:rsidRPr="00A85236">
        <w:rPr>
          <w:rFonts w:ascii="黑体" w:eastAsia="黑体" w:hint="eastAsia"/>
          <w:szCs w:val="21"/>
        </w:rPr>
        <w:t>1．气相色谱法测定水中有机氯农药中，萃取时若出现乳化现象，可采用加氯化钠或采取</w:t>
      </w:r>
      <w:r w:rsidRPr="00A85236">
        <w:rPr>
          <w:rFonts w:ascii="黑体" w:eastAsia="黑体" w:hint="eastAsia"/>
          <w:szCs w:val="21"/>
          <w:u w:val="single"/>
        </w:rPr>
        <w:t xml:space="preserve">    </w:t>
      </w:r>
      <w:r w:rsidR="00000CB1" w:rsidRPr="00A85236">
        <w:rPr>
          <w:rFonts w:ascii="黑体" w:eastAsia="黑体" w:hint="eastAsia"/>
          <w:szCs w:val="21"/>
          <w:u w:val="single"/>
        </w:rPr>
        <w:t xml:space="preserve"> </w:t>
      </w:r>
      <w:r w:rsidRPr="00A85236">
        <w:rPr>
          <w:rFonts w:ascii="黑体" w:eastAsia="黑体" w:hint="eastAsia"/>
          <w:szCs w:val="21"/>
          <w:u w:val="single"/>
        </w:rPr>
        <w:t xml:space="preserve">   </w:t>
      </w:r>
    </w:p>
    <w:p w:rsidR="00A7157C" w:rsidRPr="00A85236" w:rsidRDefault="00A7157C" w:rsidP="003214D3">
      <w:pPr>
        <w:snapToGrid w:val="0"/>
        <w:spacing w:line="40" w:lineRule="atLeast"/>
        <w:ind w:left="390"/>
        <w:jc w:val="left"/>
        <w:rPr>
          <w:rFonts w:ascii="黑体" w:eastAsia="黑体" w:hint="eastAsia"/>
          <w:szCs w:val="21"/>
        </w:rPr>
      </w:pPr>
      <w:r w:rsidRPr="00A85236">
        <w:rPr>
          <w:rFonts w:ascii="黑体" w:eastAsia="黑体" w:hint="eastAsia"/>
          <w:szCs w:val="21"/>
        </w:rPr>
        <w:t>、</w:t>
      </w:r>
      <w:r w:rsidR="00000CB1" w:rsidRPr="00A85236">
        <w:rPr>
          <w:rFonts w:ascii="黑体" w:eastAsia="黑体" w:hint="eastAsia"/>
          <w:szCs w:val="21"/>
          <w:u w:val="single"/>
        </w:rPr>
        <w:t xml:space="preserve">               </w:t>
      </w:r>
      <w:r w:rsidRPr="00A85236">
        <w:rPr>
          <w:rFonts w:ascii="黑体" w:eastAsia="黑体" w:hint="eastAsia"/>
          <w:szCs w:val="21"/>
        </w:rPr>
        <w:t>等方法进行破乳。①</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离心  冰冻</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2．气相色谱法测定水中有机氯农药时，水样的短期储存应置于</w:t>
      </w:r>
      <w:r w:rsidR="00000CB1" w:rsidRPr="00A85236">
        <w:rPr>
          <w:rFonts w:ascii="黑体" w:eastAsia="黑体" w:hint="eastAsia"/>
          <w:szCs w:val="21"/>
          <w:u w:val="single"/>
        </w:rPr>
        <w:t xml:space="preserve">    </w:t>
      </w:r>
      <w:r w:rsidRPr="00A85236">
        <w:rPr>
          <w:rFonts w:ascii="黑体" w:eastAsia="黑体" w:hint="eastAsia"/>
          <w:szCs w:val="21"/>
        </w:rPr>
        <w:t>℃冰箱内，保存期不超过</w:t>
      </w:r>
      <w:r w:rsidR="00000CB1" w:rsidRPr="00A85236">
        <w:rPr>
          <w:rFonts w:ascii="黑体" w:eastAsia="黑体" w:hint="eastAsia"/>
          <w:szCs w:val="21"/>
          <w:u w:val="single"/>
        </w:rPr>
        <w:t xml:space="preserve">    </w:t>
      </w:r>
      <w:r w:rsidRPr="00A85236">
        <w:rPr>
          <w:rFonts w:ascii="黑体" w:eastAsia="黑体" w:hint="eastAsia"/>
          <w:szCs w:val="21"/>
        </w:rPr>
        <w:t>d。①②</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4    7</w:t>
      </w:r>
    </w:p>
    <w:p w:rsidR="00000CB1" w:rsidRPr="00A85236" w:rsidRDefault="00A7157C" w:rsidP="003214D3">
      <w:pPr>
        <w:snapToGrid w:val="0"/>
        <w:spacing w:line="40" w:lineRule="atLeast"/>
        <w:jc w:val="left"/>
        <w:rPr>
          <w:rFonts w:ascii="黑体" w:eastAsia="黑体" w:hint="eastAsia"/>
          <w:w w:val="110"/>
          <w:szCs w:val="21"/>
        </w:rPr>
      </w:pPr>
      <w:r w:rsidRPr="00A85236">
        <w:rPr>
          <w:rFonts w:ascii="黑体" w:eastAsia="黑体" w:hint="eastAsia"/>
          <w:szCs w:val="21"/>
        </w:rPr>
        <w:t>3．</w:t>
      </w:r>
      <w:r w:rsidRPr="00A85236">
        <w:rPr>
          <w:rFonts w:ascii="黑体" w:eastAsia="黑体" w:hint="eastAsia"/>
          <w:w w:val="110"/>
          <w:szCs w:val="21"/>
        </w:rPr>
        <w:t>气相色谱法测定水中有机氯农药时，分析中使用的分析纯苯、正己烷和石油醚等试剂要</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经</w:t>
      </w:r>
      <w:r w:rsidR="00000CB1" w:rsidRPr="00A85236">
        <w:rPr>
          <w:rFonts w:ascii="黑体" w:eastAsia="黑体" w:hint="eastAsia"/>
          <w:szCs w:val="21"/>
          <w:u w:val="single"/>
        </w:rPr>
        <w:t xml:space="preserve">              </w:t>
      </w:r>
      <w:r w:rsidRPr="00A85236">
        <w:rPr>
          <w:rFonts w:ascii="黑体" w:eastAsia="黑体" w:hint="eastAsia"/>
          <w:szCs w:val="21"/>
        </w:rPr>
        <w:t>，浓缩后，用气相色谱仪测定</w:t>
      </w:r>
      <w:r w:rsidR="00000CB1" w:rsidRPr="00A85236">
        <w:rPr>
          <w:rFonts w:ascii="黑体" w:eastAsia="黑体" w:hint="eastAsia"/>
          <w:szCs w:val="21"/>
          <w:u w:val="single"/>
        </w:rPr>
        <w:t xml:space="preserve">           </w:t>
      </w:r>
      <w:r w:rsidRPr="00A85236">
        <w:rPr>
          <w:rFonts w:ascii="黑体" w:eastAsia="黑体" w:hint="eastAsia"/>
          <w:szCs w:val="21"/>
        </w:rPr>
        <w:t>存在后方可使用。①②</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加碱重蒸  无干扰峰</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4．六六六包括</w:t>
      </w:r>
      <w:r w:rsidR="00000CB1" w:rsidRPr="00A85236">
        <w:rPr>
          <w:rFonts w:ascii="黑体" w:eastAsia="黑体" w:hint="eastAsia"/>
          <w:szCs w:val="21"/>
          <w:u w:val="single"/>
        </w:rPr>
        <w:t xml:space="preserve">             </w:t>
      </w:r>
      <w:r w:rsidRPr="00A85236">
        <w:rPr>
          <w:rFonts w:ascii="黑体" w:eastAsia="黑体" w:hint="eastAsia"/>
          <w:szCs w:val="21"/>
        </w:rPr>
        <w:t>、</w:t>
      </w:r>
      <w:r w:rsidR="00000CB1" w:rsidRPr="00A85236">
        <w:rPr>
          <w:rFonts w:ascii="黑体" w:eastAsia="黑体" w:hint="eastAsia"/>
          <w:szCs w:val="21"/>
          <w:u w:val="single"/>
        </w:rPr>
        <w:t xml:space="preserve">            </w:t>
      </w:r>
      <w:r w:rsidRPr="00A85236">
        <w:rPr>
          <w:rFonts w:ascii="黑体" w:eastAsia="黑体" w:hint="eastAsia"/>
          <w:szCs w:val="21"/>
        </w:rPr>
        <w:t>、</w:t>
      </w:r>
      <w:r w:rsidR="00000CB1" w:rsidRPr="00A85236">
        <w:rPr>
          <w:rFonts w:ascii="黑体" w:eastAsia="黑体" w:hint="eastAsia"/>
          <w:szCs w:val="21"/>
          <w:u w:val="single"/>
        </w:rPr>
        <w:t xml:space="preserve">           </w:t>
      </w:r>
      <w:r w:rsidRPr="00A85236">
        <w:rPr>
          <w:rFonts w:ascii="黑体" w:eastAsia="黑体" w:hint="eastAsia"/>
          <w:szCs w:val="21"/>
        </w:rPr>
        <w:t>和</w:t>
      </w:r>
      <w:r w:rsidR="00000CB1" w:rsidRPr="00A85236">
        <w:rPr>
          <w:rFonts w:ascii="黑体" w:eastAsia="黑体" w:hint="eastAsia"/>
          <w:szCs w:val="21"/>
          <w:u w:val="single"/>
        </w:rPr>
        <w:t xml:space="preserve">               </w:t>
      </w:r>
      <w:r w:rsidRPr="00A85236">
        <w:rPr>
          <w:rFonts w:ascii="黑体" w:eastAsia="黑体" w:hint="eastAsia"/>
          <w:szCs w:val="21"/>
        </w:rPr>
        <w:t>4种异构体。①②</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000CB1"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α-六六六    β-六六六    γ-六六六    δ-六六六</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5．DDT包括</w:t>
      </w:r>
      <w:r w:rsidR="00000CB1" w:rsidRPr="00A85236">
        <w:rPr>
          <w:rFonts w:ascii="黑体" w:eastAsia="黑体" w:hint="eastAsia"/>
          <w:szCs w:val="21"/>
          <w:u w:val="single"/>
        </w:rPr>
        <w:t xml:space="preserve">            </w:t>
      </w:r>
      <w:r w:rsidRPr="00A85236">
        <w:rPr>
          <w:rFonts w:ascii="黑体" w:eastAsia="黑体" w:hint="eastAsia"/>
          <w:szCs w:val="21"/>
        </w:rPr>
        <w:t>、</w:t>
      </w:r>
      <w:r w:rsidR="00000CB1" w:rsidRPr="00A85236">
        <w:rPr>
          <w:rFonts w:ascii="黑体" w:eastAsia="黑体" w:hint="eastAsia"/>
          <w:szCs w:val="21"/>
          <w:u w:val="single"/>
        </w:rPr>
        <w:t xml:space="preserve">             </w:t>
      </w:r>
      <w:r w:rsidRPr="00A85236">
        <w:rPr>
          <w:rFonts w:ascii="黑体" w:eastAsia="黑体" w:hint="eastAsia"/>
          <w:szCs w:val="21"/>
        </w:rPr>
        <w:t>、</w:t>
      </w:r>
      <w:r w:rsidR="00000CB1" w:rsidRPr="00A85236">
        <w:rPr>
          <w:rFonts w:ascii="黑体" w:eastAsia="黑体" w:hint="eastAsia"/>
          <w:szCs w:val="21"/>
          <w:u w:val="single"/>
        </w:rPr>
        <w:t xml:space="preserve">             </w:t>
      </w:r>
      <w:r w:rsidRPr="00A85236">
        <w:rPr>
          <w:rFonts w:ascii="黑体" w:eastAsia="黑体" w:hint="eastAsia"/>
          <w:szCs w:val="21"/>
        </w:rPr>
        <w:t>和</w:t>
      </w:r>
      <w:r w:rsidR="00000CB1" w:rsidRPr="00A85236">
        <w:rPr>
          <w:rFonts w:ascii="黑体" w:eastAsia="黑体" w:hint="eastAsia"/>
          <w:szCs w:val="21"/>
          <w:u w:val="single"/>
        </w:rPr>
        <w:t xml:space="preserve">             </w:t>
      </w:r>
      <w:r w:rsidRPr="00A85236">
        <w:rPr>
          <w:rFonts w:ascii="黑体" w:eastAsia="黑体" w:hint="eastAsia"/>
          <w:szCs w:val="21"/>
        </w:rPr>
        <w:t>4种异构体。①②</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000CB1"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p,p'-DDE  o,p'-DDT  p,p'-DDD  p,p</w:t>
      </w:r>
      <w:r w:rsidR="00000CB1" w:rsidRPr="00A85236">
        <w:rPr>
          <w:rFonts w:ascii="黑体" w:eastAsia="黑体" w:hint="eastAsia"/>
          <w:szCs w:val="21"/>
        </w:rPr>
        <w:t>＇-</w:t>
      </w:r>
      <w:r w:rsidRPr="00A85236">
        <w:rPr>
          <w:rFonts w:ascii="黑体" w:eastAsia="黑体" w:hint="eastAsia"/>
          <w:szCs w:val="21"/>
        </w:rPr>
        <w:t>DDT</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6．气相色谱法测定水中有机氯农药中，配制标准贮备溶液时，β-六六六、六氯苯、硫丹I、硫丹I和异狄氏剂不易溶于</w:t>
      </w:r>
      <w:r w:rsidR="00000CB1" w:rsidRPr="00A85236">
        <w:rPr>
          <w:rFonts w:ascii="黑体" w:eastAsia="黑体" w:hint="eastAsia"/>
          <w:szCs w:val="21"/>
          <w:u w:val="single"/>
        </w:rPr>
        <w:t xml:space="preserve">          </w:t>
      </w:r>
      <w:r w:rsidRPr="00A85236">
        <w:rPr>
          <w:rFonts w:ascii="黑体" w:eastAsia="黑体" w:hint="eastAsia"/>
          <w:szCs w:val="21"/>
        </w:rPr>
        <w:t>(化学试剂名称)，需用一定量的</w:t>
      </w:r>
      <w:r w:rsidR="00000CB1" w:rsidRPr="00A85236">
        <w:rPr>
          <w:rFonts w:ascii="黑体" w:eastAsia="黑体" w:hint="eastAsia"/>
          <w:szCs w:val="21"/>
          <w:u w:val="single"/>
        </w:rPr>
        <w:t xml:space="preserve">       </w:t>
      </w:r>
      <w:r w:rsidRPr="00A85236">
        <w:rPr>
          <w:rFonts w:ascii="黑体" w:eastAsia="黑体" w:hint="eastAsia"/>
          <w:szCs w:val="21"/>
        </w:rPr>
        <w:t>(化学试剂名称)助溶。②</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正己烷  苯</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7．气相色谱法测定水中有机氯农药时，分离有机氯农药的填充柱的固定相为</w:t>
      </w:r>
      <w:r w:rsidR="00000CB1" w:rsidRPr="00A85236">
        <w:rPr>
          <w:rFonts w:ascii="黑体" w:eastAsia="黑体" w:hint="eastAsia"/>
          <w:szCs w:val="21"/>
          <w:u w:val="single"/>
        </w:rPr>
        <w:t xml:space="preserve">                    </w:t>
      </w:r>
      <w:r w:rsidRPr="00A85236">
        <w:rPr>
          <w:rFonts w:ascii="黑体" w:eastAsia="黑体" w:hint="eastAsia"/>
          <w:szCs w:val="21"/>
        </w:rPr>
        <w:t>和</w:t>
      </w:r>
      <w:r w:rsidR="00000CB1" w:rsidRPr="00A85236">
        <w:rPr>
          <w:rFonts w:ascii="黑体" w:eastAsia="黑体" w:hint="eastAsia"/>
          <w:szCs w:val="21"/>
          <w:u w:val="single"/>
        </w:rPr>
        <w:t xml:space="preserve">                            </w:t>
      </w:r>
      <w:r w:rsidRPr="00A85236">
        <w:rPr>
          <w:rFonts w:ascii="黑体" w:eastAsia="黑体" w:hint="eastAsia"/>
          <w:szCs w:val="21"/>
        </w:rPr>
        <w:t>。①</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1.5％OV-17(甲基硅酮)    1.95％QF-1(氟代烷基硅氧烷聚合物)</w:t>
      </w:r>
    </w:p>
    <w:p w:rsidR="00A7157C" w:rsidRPr="00A85236" w:rsidRDefault="00A7157C" w:rsidP="003214D3">
      <w:pPr>
        <w:snapToGrid w:val="0"/>
        <w:spacing w:line="40" w:lineRule="atLeast"/>
        <w:jc w:val="left"/>
        <w:rPr>
          <w:rFonts w:ascii="黑体" w:eastAsia="黑体" w:hint="eastAsia"/>
          <w:szCs w:val="21"/>
        </w:rPr>
      </w:pPr>
      <w:r w:rsidRPr="00A85236">
        <w:rPr>
          <w:rFonts w:ascii="黑体" w:eastAsia="黑体" w:hint="eastAsia"/>
          <w:szCs w:val="21"/>
        </w:rPr>
        <w:t>8．《水质六六六、滴滴涕的测定气相色谱法》(GB／T 7492—1987)中，给定色谱条件下色谱柱总的分离效能大于</w:t>
      </w:r>
      <w:r w:rsidR="00000CB1" w:rsidRPr="00A85236">
        <w:rPr>
          <w:rFonts w:ascii="黑体" w:eastAsia="黑体" w:hint="eastAsia"/>
          <w:szCs w:val="21"/>
          <w:u w:val="single"/>
        </w:rPr>
        <w:t xml:space="preserve">               </w:t>
      </w:r>
      <w:r w:rsidRPr="00A85236">
        <w:rPr>
          <w:rFonts w:ascii="黑体" w:eastAsia="黑体" w:hint="eastAsia"/>
          <w:szCs w:val="21"/>
        </w:rPr>
        <w:t>。①</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0．8</w:t>
      </w:r>
    </w:p>
    <w:p w:rsidR="008808E2" w:rsidRPr="00A85236" w:rsidRDefault="008808E2"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1．气相色谱法测定水中有机氯农药时，提取水样中的有机氯农药在酸性条件下进行。(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正确答案为：提取水样中的有机氯农药在中性条件下进行。</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2．气相色谱法测定水中有机氯农药时，萃取液用浓硫酸净化后可直接上机测定。(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正确答案为：萃取液用浓硫酸净化后，用硫酸钠溶液洗至中性，然后上机测定。</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3．气相色谱法测定水中有机氯农药用FPD检测器。(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正确答案为：测定有机氯农药用ECD检测器。</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4．盛含有机氯农药水样的样品瓶要用待采水样荡洗2～3次。(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5．采集分析有机氯农药的水样应充满容器，不留空间和气泡。(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6．邻苯二甲酸酯对气相色谱法测定水中有机氯农药有干扰，样品处理过程中应尽量避免使用塑料制品。(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7．气相色谱法测定水中有机氯农药时，过滤有机氯农药提取液的玻璃棉需在索氏提取器上用石油醚提取4h，晾干后备用。(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8．六六六、滴滴涕在酸、碱介质中化学性质都很稳定。(    )①</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正确答案为：六六六、滴滴涕可被碱分解。</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9．分析艾氏剂的水样要用聚乙烯塑料瓶采集。(    )①②</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错误</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正确答案为：分析艾氏剂的水样要用玻璃瓶采集。</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10．用沸程60～</w:t>
      </w:r>
      <w:smartTag w:uri="urn:schemas-microsoft-com:office:smarttags" w:element="chmetcnv">
        <w:smartTagPr>
          <w:attr w:name="UnitName" w:val="℃"/>
          <w:attr w:name="SourceValue" w:val="90"/>
          <w:attr w:name="HasSpace" w:val="False"/>
          <w:attr w:name="Negative" w:val="False"/>
          <w:attr w:name="NumberType" w:val="1"/>
          <w:attr w:name="TCSC" w:val="0"/>
        </w:smartTagPr>
        <w:r w:rsidRPr="00A85236">
          <w:rPr>
            <w:rFonts w:ascii="黑体" w:eastAsia="黑体" w:hint="eastAsia"/>
            <w:szCs w:val="21"/>
          </w:rPr>
          <w:t>90℃</w:t>
        </w:r>
      </w:smartTag>
      <w:r w:rsidRPr="00A85236">
        <w:rPr>
          <w:rFonts w:ascii="黑体" w:eastAsia="黑体" w:hint="eastAsia"/>
          <w:szCs w:val="21"/>
        </w:rPr>
        <w:t>的石油醚提取水样中的有机氯农药，浓缩时水浴温度要控制在70～</w:t>
      </w:r>
      <w:smartTag w:uri="urn:schemas-microsoft-com:office:smarttags" w:element="chmetcnv">
        <w:smartTagPr>
          <w:attr w:name="UnitName" w:val="℃"/>
          <w:attr w:name="SourceValue" w:val="100"/>
          <w:attr w:name="HasSpace" w:val="False"/>
          <w:attr w:name="Negative" w:val="False"/>
          <w:attr w:name="NumberType" w:val="1"/>
          <w:attr w:name="TCSC" w:val="0"/>
        </w:smartTagPr>
        <w:r w:rsidRPr="00A85236">
          <w:rPr>
            <w:rFonts w:ascii="黑体" w:eastAsia="黑体" w:hint="eastAsia"/>
            <w:szCs w:val="21"/>
          </w:rPr>
          <w:t>100℃</w:t>
        </w:r>
      </w:smartTag>
      <w:r w:rsidRPr="00A85236">
        <w:rPr>
          <w:rFonts w:ascii="黑体" w:eastAsia="黑体" w:hint="eastAsia"/>
          <w:szCs w:val="21"/>
        </w:rPr>
        <w:t>。(    )①</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808E2" w:rsidRPr="00A85236" w:rsidRDefault="008808E2"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1．《水质六六六、滴滴涕的测定气相色谱法》(GB／T7492—1987)规定用</w:t>
      </w:r>
      <w:r w:rsidRPr="00A85236">
        <w:rPr>
          <w:rFonts w:ascii="黑体" w:eastAsia="黑体" w:hint="eastAsia"/>
          <w:szCs w:val="21"/>
          <w:u w:val="single"/>
        </w:rPr>
        <w:t xml:space="preserve">           </w:t>
      </w:r>
      <w:r w:rsidRPr="00A85236">
        <w:rPr>
          <w:rFonts w:ascii="黑体" w:eastAsia="黑体" w:hint="eastAsia"/>
          <w:szCs w:val="21"/>
        </w:rPr>
        <w:t>提取水样中的有机氯农药。(    )①</w:t>
      </w:r>
    </w:p>
    <w:p w:rsidR="008808E2"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A．三氯甲烷    B．苯    C．正己烷    D．石油醚</w:t>
      </w:r>
    </w:p>
    <w:p w:rsidR="00000CB1" w:rsidRPr="00A85236" w:rsidRDefault="008808E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2．气相色谱法测定水中有机氯农药时，去除有机氯农药提取液中水分常用的干燥剂是</w:t>
      </w:r>
      <w:r w:rsidRPr="00A85236">
        <w:rPr>
          <w:rFonts w:ascii="黑体" w:eastAsia="黑体" w:hint="eastAsia"/>
          <w:szCs w:val="21"/>
          <w:u w:val="single"/>
        </w:rPr>
        <w:t xml:space="preserve">       </w:t>
      </w:r>
      <w:r w:rsidRPr="00A85236">
        <w:rPr>
          <w:rFonts w:ascii="黑体" w:eastAsia="黑体" w:hint="eastAsia"/>
          <w:szCs w:val="21"/>
        </w:rPr>
        <w:t>。(    )①②</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A．无水氯化钠  B．无水硫酸钠  C．无水氢氧化钠  D．无水碳酸钠</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3．气相色谱法测定水中有机氯农药时，除石油醚外，常用于萃取的试剂是</w:t>
      </w:r>
      <w:r w:rsidRPr="00A85236">
        <w:rPr>
          <w:rFonts w:ascii="黑体" w:eastAsia="黑体" w:hint="eastAsia"/>
          <w:szCs w:val="21"/>
          <w:u w:val="single"/>
        </w:rPr>
        <w:t xml:space="preserve">           </w:t>
      </w:r>
      <w:r w:rsidRPr="00A85236">
        <w:rPr>
          <w:rFonts w:ascii="黑体" w:eastAsia="黑体" w:hint="eastAsia"/>
          <w:szCs w:val="21"/>
        </w:rPr>
        <w:t>。(    )②</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A．三氯甲烷    B．苯    C．正己烷    D．丙酮</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8768EC" w:rsidRPr="00A85236" w:rsidRDefault="00B95CF8"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B95CF8" w:rsidRPr="00A85236" w:rsidRDefault="00B95CF8" w:rsidP="003214D3">
      <w:pPr>
        <w:snapToGrid w:val="0"/>
        <w:spacing w:line="40" w:lineRule="atLeast"/>
        <w:jc w:val="left"/>
        <w:rPr>
          <w:rFonts w:ascii="黑体" w:eastAsia="黑体" w:hint="eastAsia"/>
          <w:b/>
          <w:szCs w:val="21"/>
        </w:rPr>
      </w:pPr>
      <w:r w:rsidRPr="00A85236">
        <w:rPr>
          <w:rFonts w:ascii="黑体" w:eastAsia="黑体" w:hint="eastAsia"/>
          <w:szCs w:val="21"/>
        </w:rPr>
        <w:t>1．气相色谱法测定水中有机氯农药时，水样用浓硫酸净化可除去哪些于扰物质?净化操作时应注意什么?①②</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浓硫酸可除去同时被萃取的油脂类化合物、卤代类农药、有机磷农药、不饱和烃和邻苯二甲酸酯等干扰物质。萃取液加硫酸后，开始要轻摇分液漏斗，注意放气，以防受热不均引起爆裂；然后激烈振摇5～10s，静置分层后弃去下层硫酸，重复数次至硫酸层五色。</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2．毛细管柱气相色谱法能分离、分析20种有机氯农药，试说出其中的10种。②</w:t>
      </w:r>
    </w:p>
    <w:p w:rsidR="008768EC"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α-六六六、β-六六六、γ-六六六、δ-六六六、p,p'-DDE、o,P'-DDT、p,p'-DDD、</w:t>
      </w:r>
      <w:r w:rsidR="004D6534" w:rsidRPr="00A85236">
        <w:rPr>
          <w:rFonts w:ascii="黑体" w:eastAsia="黑体" w:hint="eastAsia"/>
          <w:szCs w:val="21"/>
        </w:rPr>
        <w:t>P,P</w:t>
      </w:r>
      <w:r w:rsidR="004D6534" w:rsidRPr="00A85236">
        <w:rPr>
          <w:rFonts w:ascii="黑体" w:eastAsia="黑体" w:hint="eastAsia"/>
          <w:spacing w:val="-20"/>
          <w:szCs w:val="21"/>
        </w:rPr>
        <w:t>＇-</w:t>
      </w:r>
      <w:r w:rsidRPr="00A85236">
        <w:rPr>
          <w:rFonts w:ascii="黑体" w:eastAsia="黑体" w:hint="eastAsia"/>
          <w:szCs w:val="21"/>
        </w:rPr>
        <w:t xml:space="preserve">DDT、六氯苯(HCB)、七氯、艾氏剂、环氧七氯、硫丹I、硫丹Ⅱ、狄氏剂、异狄氏剂、γ-氯丹、α-氯丹、异狄氏醛、异狄氏酮。    </w:t>
      </w:r>
    </w:p>
    <w:p w:rsidR="00B95CF8" w:rsidRPr="00A85236" w:rsidRDefault="00B95CF8"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分析某水样中</w:t>
      </w:r>
      <w:r w:rsidR="008768EC" w:rsidRPr="00A85236">
        <w:rPr>
          <w:rFonts w:ascii="黑体" w:eastAsia="黑体" w:hint="eastAsia"/>
          <w:szCs w:val="21"/>
        </w:rPr>
        <w:t>α</w:t>
      </w:r>
      <w:r w:rsidRPr="00A85236">
        <w:rPr>
          <w:rFonts w:ascii="黑体" w:eastAsia="黑体" w:hint="eastAsia"/>
          <w:szCs w:val="21"/>
        </w:rPr>
        <w:t>-六六六浓度，取水样100ml用石油醚萃取，经净化、脱水后，定容5</w:t>
      </w:r>
      <w:r w:rsidR="008768EC" w:rsidRPr="00A85236">
        <w:rPr>
          <w:rFonts w:ascii="黑体" w:eastAsia="黑体" w:hint="eastAsia"/>
          <w:szCs w:val="21"/>
        </w:rPr>
        <w:t>.</w:t>
      </w:r>
      <w:r w:rsidRPr="00A85236">
        <w:rPr>
          <w:rFonts w:ascii="黑体" w:eastAsia="黑体" w:hint="eastAsia"/>
          <w:szCs w:val="21"/>
        </w:rPr>
        <w:t>0ml供色谱分析用，取标准溶液和样品各5μl上机测定，测得样品峰高</w:t>
      </w:r>
      <w:smartTag w:uri="urn:schemas-microsoft-com:office:smarttags" w:element="chmetcnv">
        <w:smartTagPr>
          <w:attr w:name="UnitName" w:val="mm"/>
          <w:attr w:name="SourceValue" w:val="85"/>
          <w:attr w:name="HasSpace" w:val="False"/>
          <w:attr w:name="Negative" w:val="False"/>
          <w:attr w:name="NumberType" w:val="1"/>
          <w:attr w:name="TCSC" w:val="0"/>
        </w:smartTagPr>
        <w:r w:rsidRPr="00A85236">
          <w:rPr>
            <w:rFonts w:ascii="黑体" w:eastAsia="黑体" w:hint="eastAsia"/>
            <w:szCs w:val="21"/>
          </w:rPr>
          <w:t>85</w:t>
        </w:r>
        <w:r w:rsidR="008768EC" w:rsidRPr="00A85236">
          <w:rPr>
            <w:rFonts w:ascii="黑体" w:eastAsia="黑体" w:hint="eastAsia"/>
            <w:szCs w:val="21"/>
          </w:rPr>
          <w:t>.</w:t>
        </w:r>
        <w:r w:rsidRPr="00A85236">
          <w:rPr>
            <w:rFonts w:ascii="黑体" w:eastAsia="黑体" w:hint="eastAsia"/>
            <w:szCs w:val="21"/>
          </w:rPr>
          <w:t>0mm</w:t>
        </w:r>
      </w:smartTag>
      <w:r w:rsidRPr="00A85236">
        <w:rPr>
          <w:rFonts w:ascii="黑体" w:eastAsia="黑体" w:hint="eastAsia"/>
          <w:szCs w:val="21"/>
        </w:rPr>
        <w:t>，标准溶液峰高</w:t>
      </w:r>
      <w:smartTag w:uri="urn:schemas-microsoft-com:office:smarttags" w:element="chmetcnv">
        <w:smartTagPr>
          <w:attr w:name="UnitName" w:val="mm"/>
          <w:attr w:name="SourceValue" w:val="62"/>
          <w:attr w:name="HasSpace" w:val="False"/>
          <w:attr w:name="Negative" w:val="False"/>
          <w:attr w:name="NumberType" w:val="1"/>
          <w:attr w:name="TCSC" w:val="0"/>
        </w:smartTagPr>
        <w:r w:rsidRPr="00A85236">
          <w:rPr>
            <w:rFonts w:ascii="黑体" w:eastAsia="黑体" w:hint="eastAsia"/>
            <w:szCs w:val="21"/>
          </w:rPr>
          <w:t>62</w:t>
        </w:r>
        <w:r w:rsidR="008768EC" w:rsidRPr="00A85236">
          <w:rPr>
            <w:rFonts w:ascii="黑体" w:eastAsia="黑体" w:hint="eastAsia"/>
            <w:szCs w:val="21"/>
          </w:rPr>
          <w:t>.</w:t>
        </w:r>
        <w:r w:rsidRPr="00A85236">
          <w:rPr>
            <w:rFonts w:ascii="黑体" w:eastAsia="黑体" w:hint="eastAsia"/>
            <w:szCs w:val="21"/>
          </w:rPr>
          <w:t>0mm</w:t>
        </w:r>
      </w:smartTag>
      <w:r w:rsidRPr="00A85236">
        <w:rPr>
          <w:rFonts w:ascii="黑体" w:eastAsia="黑体" w:hint="eastAsia"/>
          <w:szCs w:val="21"/>
        </w:rPr>
        <w:t>，标准液浓度20</w:t>
      </w:r>
      <w:r w:rsidR="008768EC" w:rsidRPr="00A85236">
        <w:rPr>
          <w:rFonts w:ascii="黑体" w:eastAsia="黑体" w:hint="eastAsia"/>
          <w:szCs w:val="21"/>
        </w:rPr>
        <w:t>.</w:t>
      </w:r>
      <w:r w:rsidRPr="00A85236">
        <w:rPr>
          <w:rFonts w:ascii="黑体" w:eastAsia="黑体" w:hint="eastAsia"/>
          <w:szCs w:val="21"/>
        </w:rPr>
        <w:t>0mg／L,求水样中被测组分α-六六六的浓度。</w:t>
      </w:r>
    </w:p>
    <w:p w:rsidR="00B95CF8" w:rsidRPr="00A85236" w:rsidRDefault="00B95CF8"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已知样品峰高</w:t>
      </w:r>
      <w:smartTag w:uri="urn:schemas-microsoft-com:office:smarttags" w:element="chmetcnv">
        <w:smartTagPr>
          <w:attr w:name="UnitName" w:val="mm"/>
          <w:attr w:name="SourceValue" w:val="85"/>
          <w:attr w:name="HasSpace" w:val="False"/>
          <w:attr w:name="Negative" w:val="False"/>
          <w:attr w:name="NumberType" w:val="1"/>
          <w:attr w:name="TCSC" w:val="0"/>
        </w:smartTagPr>
        <w:r w:rsidRPr="00A85236">
          <w:rPr>
            <w:rFonts w:ascii="黑体" w:eastAsia="黑体" w:hint="eastAsia"/>
            <w:szCs w:val="21"/>
          </w:rPr>
          <w:t>85</w:t>
        </w:r>
        <w:r w:rsidR="008768EC" w:rsidRPr="00A85236">
          <w:rPr>
            <w:rFonts w:ascii="黑体" w:eastAsia="黑体" w:hint="eastAsia"/>
            <w:szCs w:val="21"/>
          </w:rPr>
          <w:t>.</w:t>
        </w:r>
        <w:r w:rsidRPr="00A85236">
          <w:rPr>
            <w:rFonts w:ascii="黑体" w:eastAsia="黑体" w:hint="eastAsia"/>
            <w:szCs w:val="21"/>
          </w:rPr>
          <w:t>0mm</w:t>
        </w:r>
      </w:smartTag>
      <w:r w:rsidRPr="00A85236">
        <w:rPr>
          <w:rFonts w:ascii="黑体" w:eastAsia="黑体" w:hint="eastAsia"/>
          <w:szCs w:val="21"/>
        </w:rPr>
        <w:t>，标准峰高</w:t>
      </w:r>
      <w:smartTag w:uri="urn:schemas-microsoft-com:office:smarttags" w:element="chmetcnv">
        <w:smartTagPr>
          <w:attr w:name="UnitName" w:val="mm"/>
          <w:attr w:name="SourceValue" w:val="62"/>
          <w:attr w:name="HasSpace" w:val="False"/>
          <w:attr w:name="Negative" w:val="False"/>
          <w:attr w:name="NumberType" w:val="1"/>
          <w:attr w:name="TCSC" w:val="0"/>
        </w:smartTagPr>
        <w:r w:rsidRPr="00A85236">
          <w:rPr>
            <w:rFonts w:ascii="黑体" w:eastAsia="黑体" w:hint="eastAsia"/>
            <w:szCs w:val="21"/>
          </w:rPr>
          <w:t>62</w:t>
        </w:r>
        <w:r w:rsidR="008768EC" w:rsidRPr="00A85236">
          <w:rPr>
            <w:rFonts w:ascii="黑体" w:eastAsia="黑体" w:hint="eastAsia"/>
            <w:szCs w:val="21"/>
          </w:rPr>
          <w:t>.</w:t>
        </w:r>
        <w:r w:rsidRPr="00A85236">
          <w:rPr>
            <w:rFonts w:ascii="黑体" w:eastAsia="黑体" w:hint="eastAsia"/>
            <w:szCs w:val="21"/>
          </w:rPr>
          <w:t>0mm</w:t>
        </w:r>
      </w:smartTag>
      <w:r w:rsidRPr="00A85236">
        <w:rPr>
          <w:rFonts w:ascii="黑体" w:eastAsia="黑体" w:hint="eastAsia"/>
          <w:szCs w:val="21"/>
        </w:rPr>
        <w:t>，标准液浓度20</w:t>
      </w:r>
      <w:r w:rsidR="008768EC" w:rsidRPr="00A85236">
        <w:rPr>
          <w:rFonts w:ascii="黑体" w:eastAsia="黑体" w:hint="eastAsia"/>
          <w:szCs w:val="21"/>
        </w:rPr>
        <w:t>.</w:t>
      </w:r>
      <w:r w:rsidRPr="00A85236">
        <w:rPr>
          <w:rFonts w:ascii="黑体" w:eastAsia="黑体" w:hint="eastAsia"/>
          <w:szCs w:val="21"/>
        </w:rPr>
        <w:t>0mg／L，富集倍数为100ml／5</w:t>
      </w:r>
      <w:r w:rsidR="008768EC" w:rsidRPr="00A85236">
        <w:rPr>
          <w:rFonts w:ascii="黑体" w:eastAsia="黑体" w:hint="eastAsia"/>
          <w:szCs w:val="21"/>
        </w:rPr>
        <w:t>.</w:t>
      </w:r>
      <w:r w:rsidRPr="00A85236">
        <w:rPr>
          <w:rFonts w:ascii="黑体" w:eastAsia="黑体" w:hint="eastAsia"/>
          <w:szCs w:val="21"/>
        </w:rPr>
        <w:t>0ml=20倍</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8768EC" w:rsidRPr="00A85236">
        <w:rPr>
          <w:rFonts w:ascii="黑体" w:eastAsia="黑体" w:hint="eastAsia"/>
          <w:szCs w:val="21"/>
        </w:rPr>
        <w:t xml:space="preserve">    </w:t>
      </w:r>
      <w:r w:rsidR="00041647" w:rsidRPr="00A85236">
        <w:rPr>
          <w:rFonts w:ascii="黑体" w:eastAsia="黑体" w:hint="eastAsia"/>
          <w:position w:val="-24"/>
          <w:szCs w:val="21"/>
        </w:rPr>
        <w:object w:dxaOrig="3320" w:dyaOrig="620">
          <v:shape id="_x0000_i1109" type="#_x0000_t75" style="width:165.9pt;height:31.3pt" o:ole="">
            <v:imagedata r:id="rId164" o:title=""/>
          </v:shape>
          <o:OLEObject Type="Embed" ProgID="Equation.3" ShapeID="_x0000_i1109" DrawAspect="Content" ObjectID="_1553604881" r:id="rId165"/>
        </w:object>
      </w:r>
    </w:p>
    <w:p w:rsidR="00B95CF8" w:rsidRPr="00A85236" w:rsidRDefault="00B95CF8"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[1</w:t>
      </w:r>
      <w:r w:rsidR="008768EC" w:rsidRPr="00A85236">
        <w:rPr>
          <w:rFonts w:ascii="黑体" w:eastAsia="黑体" w:hint="eastAsia"/>
          <w:szCs w:val="21"/>
        </w:rPr>
        <w:t>]</w:t>
      </w:r>
      <w:r w:rsidRPr="00A85236">
        <w:rPr>
          <w:rFonts w:ascii="黑体" w:eastAsia="黑体" w:hint="eastAsia"/>
          <w:szCs w:val="21"/>
        </w:rPr>
        <w:t xml:space="preserve">  水质  六六六、滴滴涕的测定  气相色谱法(GB／T7492--1987)．</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B95CF8"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215582" w:rsidRPr="00A85236" w:rsidRDefault="00B95CF8"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审核：申  剑  史箴</w:t>
      </w:r>
    </w:p>
    <w:p w:rsidR="00041647" w:rsidRPr="00A85236" w:rsidRDefault="00041647" w:rsidP="003214D3">
      <w:pPr>
        <w:snapToGrid w:val="0"/>
        <w:spacing w:line="40" w:lineRule="atLeast"/>
        <w:jc w:val="left"/>
        <w:rPr>
          <w:rFonts w:ascii="黑体" w:eastAsia="黑体" w:hint="eastAsia"/>
          <w:b/>
          <w:szCs w:val="21"/>
        </w:rPr>
      </w:pPr>
      <w:r w:rsidRPr="00A85236">
        <w:rPr>
          <w:rFonts w:ascii="黑体" w:eastAsia="黑体" w:hint="eastAsia"/>
          <w:b/>
          <w:szCs w:val="21"/>
        </w:rPr>
        <w:t>(四)有机磷农药</w:t>
      </w:r>
    </w:p>
    <w:p w:rsidR="00041647" w:rsidRPr="00A85236" w:rsidRDefault="00041647" w:rsidP="003214D3">
      <w:pPr>
        <w:snapToGrid w:val="0"/>
        <w:spacing w:line="40" w:lineRule="atLeast"/>
        <w:jc w:val="left"/>
        <w:rPr>
          <w:rFonts w:ascii="黑体" w:eastAsia="黑体" w:hint="eastAsia"/>
          <w:b/>
          <w:szCs w:val="21"/>
        </w:rPr>
      </w:pPr>
      <w:r w:rsidRPr="00A85236">
        <w:rPr>
          <w:rFonts w:ascii="黑体" w:eastAsia="黑体" w:hint="eastAsia"/>
          <w:b/>
          <w:szCs w:val="21"/>
        </w:rPr>
        <w:t>分类号：W12-3</w:t>
      </w:r>
    </w:p>
    <w:p w:rsidR="00041647" w:rsidRPr="00A85236" w:rsidRDefault="00041647"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1．气相色谱法测定水中有机磷农药中，萃取时如出现乳化现象，可添加适量的</w:t>
      </w:r>
      <w:r w:rsidR="003B456C" w:rsidRPr="00A85236">
        <w:rPr>
          <w:rFonts w:ascii="黑体" w:eastAsia="黑体" w:hint="eastAsia"/>
          <w:szCs w:val="21"/>
          <w:u w:val="single"/>
        </w:rPr>
        <w:t xml:space="preserve">           </w:t>
      </w:r>
      <w:r w:rsidRPr="00A85236">
        <w:rPr>
          <w:rFonts w:ascii="黑体" w:eastAsia="黑体" w:hint="eastAsia"/>
          <w:szCs w:val="21"/>
        </w:rPr>
        <w:t>消除干扰。①②③④</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氯化钠</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2．有机磷农药易分解，水样在冰箱中低温保存一般不应超过</w:t>
      </w:r>
      <w:r w:rsidR="003B456C" w:rsidRPr="00A85236">
        <w:rPr>
          <w:rFonts w:ascii="黑体" w:eastAsia="黑体" w:hint="eastAsia"/>
          <w:szCs w:val="21"/>
          <w:u w:val="single"/>
        </w:rPr>
        <w:t xml:space="preserve">         </w:t>
      </w:r>
      <w:r w:rsidRPr="00A85236">
        <w:rPr>
          <w:rFonts w:ascii="黑体" w:eastAsia="黑体" w:hint="eastAsia"/>
          <w:szCs w:val="21"/>
        </w:rPr>
        <w:t>d。②③④</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3．分析有机磷农药的土壤样品应在</w:t>
      </w:r>
      <w:r w:rsidR="003B456C" w:rsidRPr="00A85236">
        <w:rPr>
          <w:rFonts w:ascii="黑体" w:eastAsia="黑体" w:hint="eastAsia"/>
          <w:szCs w:val="21"/>
          <w:u w:val="single"/>
        </w:rPr>
        <w:t xml:space="preserve">          </w:t>
      </w:r>
      <w:r w:rsidRPr="00A85236">
        <w:rPr>
          <w:rFonts w:ascii="黑体" w:eastAsia="黑体" w:hint="eastAsia"/>
          <w:szCs w:val="21"/>
        </w:rPr>
        <w:t>℃冷冻箱中保存。①</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003B456C" w:rsidRPr="00A85236">
        <w:rPr>
          <w:rFonts w:ascii="黑体" w:eastAsia="黑体" w:hint="eastAsia"/>
          <w:szCs w:val="21"/>
        </w:rPr>
        <w:t>－</w:t>
      </w:r>
      <w:r w:rsidRPr="00A85236">
        <w:rPr>
          <w:rFonts w:ascii="黑体" w:eastAsia="黑体" w:hint="eastAsia"/>
          <w:szCs w:val="21"/>
        </w:rPr>
        <w:t>18</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4．气相色谱法测定土壤中有机磷农药时，样品用</w:t>
      </w:r>
      <w:r w:rsidR="003B456C" w:rsidRPr="00A85236">
        <w:rPr>
          <w:rFonts w:ascii="黑体" w:eastAsia="黑体" w:hint="eastAsia"/>
          <w:szCs w:val="21"/>
          <w:u w:val="single"/>
        </w:rPr>
        <w:t xml:space="preserve">           </w:t>
      </w:r>
      <w:r w:rsidRPr="00A85236">
        <w:rPr>
          <w:rFonts w:ascii="黑体" w:eastAsia="黑体" w:hint="eastAsia"/>
          <w:szCs w:val="21"/>
        </w:rPr>
        <w:t>提取、</w:t>
      </w:r>
      <w:r w:rsidR="003B456C" w:rsidRPr="00A85236">
        <w:rPr>
          <w:rFonts w:ascii="黑体" w:eastAsia="黑体" w:hint="eastAsia"/>
          <w:szCs w:val="21"/>
          <w:u w:val="single"/>
        </w:rPr>
        <w:t xml:space="preserve">           </w:t>
      </w:r>
      <w:r w:rsidRPr="00A85236">
        <w:rPr>
          <w:rFonts w:ascii="黑体" w:eastAsia="黑体" w:hint="eastAsia"/>
          <w:szCs w:val="21"/>
        </w:rPr>
        <w:t>萃取和</w:t>
      </w:r>
      <w:r w:rsidR="003B456C" w:rsidRPr="00A85236">
        <w:rPr>
          <w:rFonts w:ascii="黑体" w:eastAsia="黑体" w:hint="eastAsia"/>
          <w:szCs w:val="21"/>
          <w:u w:val="single"/>
        </w:rPr>
        <w:t xml:space="preserve">      </w:t>
      </w:r>
      <w:r w:rsidRPr="00A85236">
        <w:rPr>
          <w:rFonts w:ascii="黑体" w:eastAsia="黑体" w:hint="eastAsia"/>
          <w:szCs w:val="21"/>
        </w:rPr>
        <w:t>法净化。①</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丙酮加水    二氯甲烷    凝结</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5．气相色谱法测定土壤中有机磷农药时，样品先用丙酮水溶液浸泡</w:t>
      </w:r>
      <w:r w:rsidR="003B456C" w:rsidRPr="00A85236">
        <w:rPr>
          <w:rFonts w:ascii="黑体" w:eastAsia="黑体" w:hint="eastAsia"/>
          <w:szCs w:val="21"/>
          <w:u w:val="single"/>
        </w:rPr>
        <w:t xml:space="preserve">       </w:t>
      </w:r>
      <w:r w:rsidRPr="00A85236">
        <w:rPr>
          <w:rFonts w:ascii="黑体" w:eastAsia="黑体" w:hint="eastAsia"/>
          <w:szCs w:val="21"/>
        </w:rPr>
        <w:t>h。①</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6～8</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6．气相色谱法测定水中有机磷农药时，有机磷农药萃取液可在</w:t>
      </w:r>
      <w:r w:rsidR="003B456C" w:rsidRPr="00A85236">
        <w:rPr>
          <w:rFonts w:ascii="黑体" w:eastAsia="黑体" w:hint="eastAsia"/>
          <w:szCs w:val="21"/>
          <w:u w:val="single"/>
        </w:rPr>
        <w:t xml:space="preserve">       </w:t>
      </w:r>
      <w:r w:rsidRPr="00A85236">
        <w:rPr>
          <w:rFonts w:ascii="黑体" w:eastAsia="黑体" w:hint="eastAsia"/>
          <w:szCs w:val="21"/>
        </w:rPr>
        <w:t>℃冰箱内保存，期限不能超过</w:t>
      </w:r>
      <w:r w:rsidR="003B456C" w:rsidRPr="00A85236">
        <w:rPr>
          <w:rFonts w:ascii="黑体" w:eastAsia="黑体" w:hint="eastAsia"/>
          <w:szCs w:val="21"/>
          <w:u w:val="single"/>
        </w:rPr>
        <w:t xml:space="preserve">          </w:t>
      </w:r>
      <w:r w:rsidRPr="00A85236">
        <w:rPr>
          <w:rFonts w:ascii="黑体" w:eastAsia="黑体" w:hint="eastAsia"/>
          <w:szCs w:val="21"/>
        </w:rPr>
        <w:t>d。④</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4    14</w:t>
      </w:r>
    </w:p>
    <w:p w:rsidR="00041647" w:rsidRPr="00A85236" w:rsidRDefault="00041647" w:rsidP="003214D3">
      <w:pPr>
        <w:spacing w:line="40" w:lineRule="atLeast"/>
        <w:jc w:val="left"/>
        <w:rPr>
          <w:rFonts w:ascii="黑体" w:eastAsia="黑体" w:hint="eastAsia"/>
          <w:szCs w:val="21"/>
        </w:rPr>
      </w:pPr>
      <w:r w:rsidRPr="00A85236">
        <w:rPr>
          <w:rFonts w:ascii="黑体" w:eastAsia="黑体" w:hint="eastAsia"/>
          <w:szCs w:val="21"/>
        </w:rPr>
        <w:t>7．气相色谱法测定水中有机磷农药时，常用有机磷农药中难分离的物质对是</w:t>
      </w:r>
      <w:r w:rsidR="003B456C" w:rsidRPr="00A85236">
        <w:rPr>
          <w:rFonts w:ascii="黑体" w:eastAsia="黑体" w:hint="eastAsia"/>
          <w:szCs w:val="21"/>
          <w:u w:val="single"/>
        </w:rPr>
        <w:t xml:space="preserve">                   </w:t>
      </w:r>
      <w:r w:rsidRPr="00A85236">
        <w:rPr>
          <w:rFonts w:ascii="黑体" w:eastAsia="黑体" w:hint="eastAsia"/>
          <w:szCs w:val="21"/>
        </w:rPr>
        <w:t>和</w:t>
      </w:r>
      <w:r w:rsidR="003B456C" w:rsidRPr="00A85236">
        <w:rPr>
          <w:rFonts w:ascii="黑体" w:eastAsia="黑体" w:hint="eastAsia"/>
          <w:szCs w:val="21"/>
          <w:u w:val="single"/>
        </w:rPr>
        <w:t xml:space="preserve">                </w:t>
      </w:r>
      <w:r w:rsidRPr="00A85236">
        <w:rPr>
          <w:rFonts w:ascii="黑体" w:eastAsia="黑体" w:hint="eastAsia"/>
          <w:szCs w:val="21"/>
        </w:rPr>
        <w:t>。②</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马拉硫磷    甲基对硫磷</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8．气相色谱法测定水中有机磷农药时，常用的毛细管柱是</w:t>
      </w:r>
      <w:r w:rsidR="003B456C" w:rsidRPr="00A85236">
        <w:rPr>
          <w:rFonts w:ascii="黑体" w:eastAsia="黑体" w:hint="eastAsia"/>
          <w:szCs w:val="21"/>
          <w:u w:val="single"/>
        </w:rPr>
        <w:t xml:space="preserve">                          </w:t>
      </w:r>
      <w:r w:rsidRPr="00A85236">
        <w:rPr>
          <w:rFonts w:ascii="黑体" w:eastAsia="黑体" w:hint="eastAsia"/>
          <w:szCs w:val="21"/>
        </w:rPr>
        <w:t>。④</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HR</w:t>
      </w:r>
      <w:r w:rsidR="003B456C" w:rsidRPr="00A85236">
        <w:rPr>
          <w:rFonts w:ascii="黑体" w:eastAsia="黑体" w:hint="eastAsia"/>
          <w:szCs w:val="21"/>
        </w:rPr>
        <w:t>-</w:t>
      </w:r>
      <w:r w:rsidRPr="00A85236">
        <w:rPr>
          <w:rFonts w:ascii="黑体" w:eastAsia="黑体" w:hint="eastAsia"/>
          <w:szCs w:val="21"/>
        </w:rPr>
        <w:t>1701石英弹性毛细管柱</w:t>
      </w:r>
    </w:p>
    <w:p w:rsidR="00041647" w:rsidRPr="00A85236" w:rsidRDefault="00041647"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1．气相色谱法测定水中有机磷农药时，常用三氯甲烷作萃取剂。(    )②④</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2．气相色谱法测定水中有机磷农药时，应该用玻璃磨口瓶采集样品。(    )①②④</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3．气相色谱法测定水中有机磷农药时，水样的pH值对有机磷农药的提取无影响。(    )②④</w:t>
      </w:r>
    </w:p>
    <w:p w:rsidR="00041647" w:rsidRPr="00A85236" w:rsidRDefault="000416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正确答案为：调水样pH至6～7，再用三氯甲烷萃取。</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4．气相色谱法测定水中有机磷农药时，用冷冻的方法可消除萃取液严重乳化现象。(    )④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 xml:space="preserve">正确    </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5．气相色谱法测定水中有机磷农药时，FPD检测器灵敏度高、重现性差。(    )②④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6．气相色谱法测定水中有机磷农药时，为了提高分析的精密度，样品和标样交替注入，连续进样3次。(    )④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7．气相色谱法测定水中有机磷农药时，为了提高分析的准确度，测定过程中样品和标样要交替注入。(    )④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8．气相色谱法测定水和土壤中有机磷农药时，若三氯甲烷萃取液中的有机磷农药含量太低，在仪器最低检出限以下，则需将萃取液浓缩后再上机测定。(    )①②④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9．气相色谱法测定水中有机磷农药时，为了保证敌百虫的转化率，需随时用pH试纸监测反应液的pH值。(    )②</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正确答案为：在试样处理时，用pH计调节，不能用pH试纸。</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10．气相色谱法测定水中有机磷农药时，如水样中含有机械杂质，需用玻璃滤膜除去。(    )②④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11．土壤中的有机磷农药含量以干重计。(    )①</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12．《水、土中有机磷农药测定的气相色谱法》(GB／T 14552-2003)规定用氮磷检测器或火焰光度检测器测定有机磷农药。(    )①</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13．气相色谱法测定土壤中有机磷农药时，应取新鲜土样分析测定。(    )①</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14．气相色谱法测定水和土壤中有机磷农药时，为了验证各有机磷农药组分间是否存在干扰，可用另一根类似柱在相同条件下进行确证检验分析。(    )①</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15．气相色谱法测定水和土壤中有机磷农药时，无水硫酸钠可除去萃取液中的少量残存水分。(    )①②④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16．气相色谱法测定水中有机磷农药时，所用的二氯甲烷、丙酮等试剂如有色谱干扰峰，则需重新蒸馏。(    )④</w:t>
      </w:r>
    </w:p>
    <w:p w:rsidR="003B456C" w:rsidRPr="00A85236" w:rsidRDefault="003B456C"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17．气相色谱法测定水中有机磷农药时，提纯分析所用有机溶剂需用全玻璃蒸馏器。(    )④</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18．《水、土中有机磷农药测定的气相色谱法》(GB／T 14552—2003)推荐的色谱验证玻璃柱是5％OVl01／Chromosorb WHP。(    )①</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19．气相色谱法测定水中有机磷农药时，新填充的色谱柱在老化过程中应注入较高浓度的有机磷农药标准样品，以饱和色谱柱。(    )④</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20．气相色谱法测定水中有机磷农药时，若水体中有机物质含量较多，萃取时振荡速度越快，乳化现象越严重。(    )④</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21．气相色谱法测定水和土壤中有机磷农药时，萃取次数多少不会对有机磷农药的分析结果产生影响。(    )①②④</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正确答案为；水样应该用萃取剂萃取3次。</w:t>
      </w:r>
    </w:p>
    <w:p w:rsidR="007C3841" w:rsidRPr="00A85236" w:rsidRDefault="007C3841"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1．气相色谱法测定水和土壤中有机磷农药时，净化有机磷农药提取液的凝结液是</w:t>
      </w:r>
      <w:r w:rsidR="00D238F5" w:rsidRPr="00A85236">
        <w:rPr>
          <w:rFonts w:ascii="黑体" w:eastAsia="黑体" w:hint="eastAsia"/>
          <w:szCs w:val="21"/>
          <w:u w:val="single"/>
        </w:rPr>
        <w:t xml:space="preserve">      </w:t>
      </w:r>
      <w:r w:rsidRPr="00A85236">
        <w:rPr>
          <w:rFonts w:ascii="黑体" w:eastAsia="黑体" w:hint="eastAsia"/>
          <w:szCs w:val="21"/>
        </w:rPr>
        <w:t>％的氯化铵溶液。(    )①</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    B．</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．8    D．  10</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2．《水、土中有机磷农药测定的气相色谱法》(GB／T14552--2003)规定，分析土壤中有机磷农药使用</w:t>
      </w:r>
      <w:r w:rsidR="00D238F5" w:rsidRPr="00A85236">
        <w:rPr>
          <w:rFonts w:ascii="黑体" w:eastAsia="黑体" w:hint="eastAsia"/>
          <w:szCs w:val="21"/>
          <w:u w:val="single"/>
        </w:rPr>
        <w:t xml:space="preserve">                      </w:t>
      </w:r>
      <w:r w:rsidRPr="00A85236">
        <w:rPr>
          <w:rFonts w:ascii="黑体" w:eastAsia="黑体" w:hint="eastAsia"/>
          <w:szCs w:val="21"/>
        </w:rPr>
        <w:t>色谱柱。(    )①</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A．5％DC／Chrom Q 80～100目    B．5％OV-17／Chrom Q 80—100目</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C．3</w:t>
      </w:r>
      <w:r w:rsidR="00D238F5" w:rsidRPr="00A85236">
        <w:rPr>
          <w:rFonts w:ascii="黑体" w:eastAsia="黑体" w:hint="eastAsia"/>
          <w:szCs w:val="21"/>
        </w:rPr>
        <w:t>.</w:t>
      </w:r>
      <w:r w:rsidRPr="00A85236">
        <w:rPr>
          <w:rFonts w:ascii="黑体" w:eastAsia="黑体" w:hint="eastAsia"/>
          <w:szCs w:val="21"/>
        </w:rPr>
        <w:t>5％OVl01／Chrom Q 80～100目    D．3</w:t>
      </w:r>
      <w:r w:rsidR="00D238F5" w:rsidRPr="00A85236">
        <w:rPr>
          <w:rFonts w:ascii="黑体" w:eastAsia="黑体" w:hint="eastAsia"/>
          <w:szCs w:val="21"/>
        </w:rPr>
        <w:t>.</w:t>
      </w:r>
      <w:r w:rsidRPr="00A85236">
        <w:rPr>
          <w:rFonts w:ascii="黑体" w:eastAsia="黑体" w:hint="eastAsia"/>
          <w:szCs w:val="21"/>
        </w:rPr>
        <w:t>25％OV225／Chrom Q 80～100目</w:t>
      </w:r>
    </w:p>
    <w:p w:rsidR="00D238F5"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3．气相色谱法测定水中有机磷农药时，提取有机磷农药常用的萃取剂是</w:t>
      </w:r>
      <w:r w:rsidR="00D238F5" w:rsidRPr="00A85236">
        <w:rPr>
          <w:rFonts w:ascii="黑体" w:eastAsia="黑体" w:hint="eastAsia"/>
          <w:szCs w:val="21"/>
          <w:u w:val="single"/>
        </w:rPr>
        <w:t xml:space="preserve">           </w:t>
      </w:r>
      <w:r w:rsidRPr="00A85236">
        <w:rPr>
          <w:rFonts w:ascii="黑体" w:eastAsia="黑体" w:hint="eastAsia"/>
          <w:szCs w:val="21"/>
        </w:rPr>
        <w:t>。(    )②③</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A．氯甲烷    B．三氯甲烷    C．四氯化碳</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4．气相色谱法测定水中有机磷农药时，有机磷农药在</w:t>
      </w:r>
      <w:r w:rsidR="00D238F5" w:rsidRPr="00A85236">
        <w:rPr>
          <w:rFonts w:ascii="黑体" w:eastAsia="黑体" w:hint="eastAsia"/>
          <w:szCs w:val="21"/>
          <w:u w:val="single"/>
        </w:rPr>
        <w:t xml:space="preserve">        </w:t>
      </w:r>
      <w:r w:rsidRPr="00A85236">
        <w:rPr>
          <w:rFonts w:ascii="黑体" w:eastAsia="黑体" w:hint="eastAsia"/>
          <w:szCs w:val="21"/>
        </w:rPr>
        <w:t>条件下提取。(    )②③④</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A．酸性    B．中性    C．碱性    </w:t>
      </w:r>
    </w:p>
    <w:p w:rsidR="00D238F5"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5．气相色谱法测定水中有机磷农药时，敌百虫转化为敌敌畏需在</w:t>
      </w:r>
      <w:r w:rsidR="00D238F5" w:rsidRPr="00A85236">
        <w:rPr>
          <w:rFonts w:ascii="黑体" w:eastAsia="黑体" w:hint="eastAsia"/>
          <w:szCs w:val="21"/>
          <w:u w:val="single"/>
        </w:rPr>
        <w:t xml:space="preserve">         </w:t>
      </w:r>
      <w:r w:rsidRPr="00A85236">
        <w:rPr>
          <w:rFonts w:ascii="黑体" w:eastAsia="黑体" w:hint="eastAsia"/>
          <w:szCs w:val="21"/>
        </w:rPr>
        <w:t>条件下进行。(    )②</w:t>
      </w:r>
    </w:p>
    <w:p w:rsidR="007C3841"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A．酸性    B．中性    C．碱性</w:t>
      </w:r>
    </w:p>
    <w:p w:rsidR="003B456C" w:rsidRPr="00A85236" w:rsidRDefault="007C384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4E63DA" w:rsidRPr="00A85236" w:rsidRDefault="004E63DA"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1．《水、土中有机磷农药测定的气相色谱法》(GB／T14552—2003)适用于哪几种有机磷农药的检测?①</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适用于地表水、地下水和土壤中速灭磷、甲拌磷、二嗪磷、异稻瘟净、甲基对硫磷、杀螟硫磷、溴硫磷、水胺硫磷、稻丰散、杀扑磷等多组分残留量的测定。</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2．《水质有机磷农药的测定气相色谱法》(GB／T13192—1991)适用于水质中哪几种有机磷农药的检测?②</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适用于地表水、地下水和工业废水中甲基对硫磷、对硫磷、马拉硫磷、乐果、敌敌畏、敌百虫6种有机磷农药的检测。</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3．气相色谱法测定水中有机磷农药时，为什么敌百虫要转化成敌敌畏间接测定?②</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因为敌百虫极性大、水溶性强、用三氯甲烷萃取的提取率为零。</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4．毛细管柱气相色谱法已验证了12种有机磷农药的分析，试至少举出8种。④</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敌敌畏、二嗪农、异稻瘟净、乐果、甲基对硫磷、马拉硫磷、杀螟松、对硫磷、水胺硫磷、稻丰散、杀扑磷、乙硫磷。</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5．为什么气相色谱法测定水中有机磷农药时要用火焰光度检测器测定?②③④</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火焰光度检测器对含硫磷的有机磷农药具有较高的选择性，当含硫磷的化合物进入燃烧的火焰中时，将发出一定波长的光，用适当的滤光片滤去其他波长的光，然后用光电倍增管将光转变为电信号放大后记录或显示出结果。</w:t>
      </w:r>
    </w:p>
    <w:p w:rsidR="004E63DA" w:rsidRPr="00A85236" w:rsidRDefault="004E63DA"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[1]  水、土中有机磷农药测定的气相色谱法(GB／T14552--2003)．</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[2]  水质有机磷农药的测定气相色谱法(GB／T13192—1991)．</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审核：史  箴  申  剑</w:t>
      </w:r>
    </w:p>
    <w:p w:rsidR="004E63DA" w:rsidRPr="00A85236" w:rsidRDefault="004E63DA" w:rsidP="003214D3">
      <w:pPr>
        <w:snapToGrid w:val="0"/>
        <w:spacing w:line="40" w:lineRule="atLeast"/>
        <w:jc w:val="left"/>
        <w:rPr>
          <w:rFonts w:ascii="黑体" w:eastAsia="黑体" w:hint="eastAsia"/>
          <w:b/>
          <w:szCs w:val="21"/>
        </w:rPr>
      </w:pPr>
      <w:r w:rsidRPr="00A85236">
        <w:rPr>
          <w:rFonts w:ascii="黑体" w:eastAsia="黑体" w:hint="eastAsia"/>
          <w:b/>
          <w:szCs w:val="21"/>
        </w:rPr>
        <w:t>(五)五氯酚</w:t>
      </w:r>
    </w:p>
    <w:p w:rsidR="004E63DA" w:rsidRPr="00A85236" w:rsidRDefault="004E63DA" w:rsidP="003214D3">
      <w:pPr>
        <w:snapToGrid w:val="0"/>
        <w:spacing w:line="40" w:lineRule="atLeast"/>
        <w:jc w:val="left"/>
        <w:rPr>
          <w:rFonts w:ascii="黑体" w:eastAsia="黑体" w:hint="eastAsia"/>
          <w:b/>
          <w:szCs w:val="21"/>
        </w:rPr>
      </w:pPr>
      <w:r w:rsidRPr="00A85236">
        <w:rPr>
          <w:rFonts w:ascii="黑体" w:eastAsia="黑体" w:hint="eastAsia"/>
          <w:b/>
          <w:szCs w:val="21"/>
        </w:rPr>
        <w:t>分类号：W12-4</w:t>
      </w:r>
    </w:p>
    <w:p w:rsidR="004E63DA" w:rsidRPr="00A85236" w:rsidRDefault="004E63DA"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1．气相色谱法测定水中五氯酚时，用0．1mol/L的碳酸钠溶液反萃取能消除</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的干扰。</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有机氯化合物(六六六、滴滴涕等)    多氯联苯类</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2．《水质五氯酚的测定气相色谱法》(GB／T 8972—1988)适用于测定水中五氯酚和</w:t>
      </w:r>
      <w:r w:rsidR="00FB274A" w:rsidRPr="00A85236">
        <w:rPr>
          <w:rFonts w:ascii="黑体" w:eastAsia="黑体" w:hint="eastAsia"/>
          <w:szCs w:val="21"/>
          <w:u w:val="single"/>
        </w:rPr>
        <w:t xml:space="preserve">              </w:t>
      </w:r>
      <w:r w:rsidRPr="00A85236">
        <w:rPr>
          <w:rFonts w:ascii="黑体" w:eastAsia="黑体" w:hint="eastAsia"/>
          <w:szCs w:val="21"/>
        </w:rPr>
        <w:t>。</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五氯酚钠</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3．采集含有五氯酚的样品时，应在水样中加入</w:t>
      </w:r>
      <w:r w:rsidR="008D4F99" w:rsidRPr="00A85236">
        <w:rPr>
          <w:rFonts w:ascii="黑体" w:eastAsia="黑体" w:hint="eastAsia"/>
          <w:szCs w:val="21"/>
          <w:u w:val="single"/>
        </w:rPr>
        <w:t xml:space="preserve">               </w:t>
      </w:r>
      <w:r w:rsidRPr="00A85236">
        <w:rPr>
          <w:rFonts w:ascii="黑体" w:eastAsia="黑体" w:hint="eastAsia"/>
          <w:szCs w:val="21"/>
        </w:rPr>
        <w:t>和</w:t>
      </w:r>
      <w:r w:rsidR="008D4F99" w:rsidRPr="00A85236">
        <w:rPr>
          <w:rFonts w:ascii="黑体" w:eastAsia="黑体" w:hint="eastAsia"/>
          <w:szCs w:val="21"/>
          <w:u w:val="single"/>
        </w:rPr>
        <w:t xml:space="preserve">              </w:t>
      </w:r>
      <w:r w:rsidRPr="00A85236">
        <w:rPr>
          <w:rFonts w:ascii="黑体" w:eastAsia="黑体" w:hint="eastAsia"/>
          <w:szCs w:val="21"/>
        </w:rPr>
        <w:t>，并贮存于棕色玻璃瓶中，防止五氯酚的分解。</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0.1％硫酸(H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    0.5％硫酸铜(CuSO</w:t>
      </w:r>
      <w:r w:rsidRPr="00A85236">
        <w:rPr>
          <w:rFonts w:ascii="黑体" w:eastAsia="黑体" w:hint="eastAsia"/>
          <w:szCs w:val="21"/>
          <w:vertAlign w:val="subscript"/>
        </w:rPr>
        <w:t>4</w:t>
      </w:r>
      <w:r w:rsidRPr="00A85236">
        <w:rPr>
          <w:rFonts w:ascii="黑体" w:eastAsia="黑体" w:hint="eastAsia"/>
          <w:szCs w:val="21"/>
        </w:rPr>
        <w:t>)</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4．《水质五氯酚的测定气相色谱法》(GB／T 8972—1988)测定水中五氯酚时，实际上是测定其衍生物</w:t>
      </w:r>
      <w:r w:rsidR="008D4F99" w:rsidRPr="00A85236">
        <w:rPr>
          <w:rFonts w:ascii="黑体" w:eastAsia="黑体" w:hint="eastAsia"/>
          <w:szCs w:val="21"/>
          <w:u w:val="single"/>
        </w:rPr>
        <w:t xml:space="preserve">                  </w:t>
      </w:r>
      <w:r w:rsidRPr="00A85236">
        <w:rPr>
          <w:rFonts w:ascii="黑体" w:eastAsia="黑体" w:hint="eastAsia"/>
          <w:szCs w:val="21"/>
        </w:rPr>
        <w:t>。</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五氯苯乙酸酯</w:t>
      </w:r>
    </w:p>
    <w:p w:rsidR="004E63DA" w:rsidRPr="00A85236" w:rsidRDefault="004E63DA"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1．《水质五氯酚的测定气相色谱法》(GB／T 8972—1988)适用于所有水样中五氯酚的测定。(    )</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4E63DA" w:rsidRPr="00A85236" w:rsidRDefault="008D4F9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E63DA" w:rsidRPr="00A85236">
        <w:rPr>
          <w:rFonts w:ascii="黑体" w:eastAsia="黑体" w:hint="eastAsia"/>
          <w:szCs w:val="21"/>
        </w:rPr>
        <w:t>正确答案为：仅适用于地表水中五氯酚的测定。</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2．气相色谱法测定水中五氯酚时，配制任意浓度的五氯苯乙酸酯(PCP-OAC)-正己烷标准溶液均可用于单点外标法定量。(    )</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4E63DA" w:rsidRPr="00A85236" w:rsidRDefault="008D4F9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E63DA" w:rsidRPr="00A85236">
        <w:rPr>
          <w:rFonts w:ascii="黑体" w:eastAsia="黑体" w:hint="eastAsia"/>
          <w:szCs w:val="21"/>
        </w:rPr>
        <w:t>正确答案为：五氯苯乙酸酯(PCP-OAC)—正己烷标准溶液的浓度应与被测样品浓度接近。</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3．气相色谱法测定水中五氯酚时，水样应在低温、暗处保存且不能超过24h。(    )</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4E63DA" w:rsidRPr="00A85236" w:rsidRDefault="008D4F99"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E63DA" w:rsidRPr="00A85236">
        <w:rPr>
          <w:rFonts w:ascii="黑体" w:eastAsia="黑体" w:hint="eastAsia"/>
          <w:szCs w:val="21"/>
        </w:rPr>
        <w:t>正确答案为：水样应收集在棕色瓶中，每</w:t>
      </w:r>
      <w:smartTag w:uri="urn:schemas-microsoft-com:office:smarttags" w:element="chmetcnv">
        <w:smartTagPr>
          <w:attr w:name="UnitName" w:val="m"/>
          <w:attr w:name="SourceValue" w:val="100"/>
          <w:attr w:name="HasSpace" w:val="False"/>
          <w:attr w:name="Negative" w:val="False"/>
          <w:attr w:name="NumberType" w:val="1"/>
          <w:attr w:name="TCSC" w:val="0"/>
        </w:smartTagPr>
        <w:r w:rsidR="004E63DA" w:rsidRPr="00A85236">
          <w:rPr>
            <w:rFonts w:ascii="黑体" w:eastAsia="黑体" w:hint="eastAsia"/>
            <w:szCs w:val="21"/>
          </w:rPr>
          <w:t>100m</w:t>
        </w:r>
      </w:smartTag>
      <w:r w:rsidR="004E63DA" w:rsidRPr="00A85236">
        <w:rPr>
          <w:rFonts w:ascii="黑体" w:eastAsia="黑体" w:hint="eastAsia"/>
          <w:szCs w:val="21"/>
        </w:rPr>
        <w:t>1水样加入1ml 10％硫酸溶液和</w:t>
      </w:r>
      <w:smartTag w:uri="urn:schemas-microsoft-com:office:smarttags" w:element="chmetcnv">
        <w:smartTagPr>
          <w:attr w:name="UnitName" w:val="g"/>
          <w:attr w:name="SourceValue" w:val=".5"/>
          <w:attr w:name="HasSpace" w:val="False"/>
          <w:attr w:name="Negative" w:val="False"/>
          <w:attr w:name="NumberType" w:val="1"/>
          <w:attr w:name="TCSC" w:val="0"/>
        </w:smartTagPr>
        <w:r w:rsidR="004E63DA" w:rsidRPr="00A85236">
          <w:rPr>
            <w:rFonts w:ascii="黑体" w:eastAsia="黑体" w:hint="eastAsia"/>
            <w:szCs w:val="21"/>
          </w:rPr>
          <w:t>0.5g</w:t>
        </w:r>
      </w:smartTag>
      <w:r w:rsidR="004E63DA" w:rsidRPr="00A85236">
        <w:rPr>
          <w:rFonts w:ascii="黑体" w:eastAsia="黑体" w:hint="eastAsia"/>
          <w:szCs w:val="21"/>
        </w:rPr>
        <w:t>硫酸铜，于</w:t>
      </w:r>
      <w:smartTag w:uri="urn:schemas-microsoft-com:office:smarttags" w:element="chmetcnv">
        <w:smartTagPr>
          <w:attr w:name="UnitName" w:val="℃"/>
          <w:attr w:name="SourceValue" w:val="4"/>
          <w:attr w:name="HasSpace" w:val="False"/>
          <w:attr w:name="Negative" w:val="False"/>
          <w:attr w:name="NumberType" w:val="1"/>
          <w:attr w:name="TCSC" w:val="0"/>
        </w:smartTagPr>
        <w:r w:rsidR="004E63DA" w:rsidRPr="00A85236">
          <w:rPr>
            <w:rFonts w:ascii="黑体" w:eastAsia="黑体" w:hint="eastAsia"/>
            <w:szCs w:val="21"/>
          </w:rPr>
          <w:t>4℃</w:t>
        </w:r>
      </w:smartTag>
      <w:r w:rsidR="004E63DA" w:rsidRPr="00A85236">
        <w:rPr>
          <w:rFonts w:ascii="黑体" w:eastAsia="黑体" w:hint="eastAsia"/>
          <w:szCs w:val="21"/>
        </w:rPr>
        <w:t>暗处存放且不能超过24h。</w:t>
      </w:r>
    </w:p>
    <w:p w:rsidR="004E63DA" w:rsidRPr="00A85236" w:rsidRDefault="004E63DA"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1．气相色谱法测定水中五氯酚用</w:t>
      </w:r>
      <w:r w:rsidR="008D4F99" w:rsidRPr="00A85236">
        <w:rPr>
          <w:rFonts w:ascii="黑体" w:eastAsia="黑体" w:hint="eastAsia"/>
          <w:szCs w:val="21"/>
          <w:u w:val="single"/>
        </w:rPr>
        <w:t xml:space="preserve">           </w:t>
      </w:r>
      <w:r w:rsidRPr="00A85236">
        <w:rPr>
          <w:rFonts w:ascii="黑体" w:eastAsia="黑体" w:hint="eastAsia"/>
          <w:szCs w:val="21"/>
        </w:rPr>
        <w:t>检测器。(    )</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A．FPD    B．ECD    C．FID    D．NPD</w:t>
      </w:r>
    </w:p>
    <w:p w:rsidR="008D4F99"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2．《水质五氯酚的测定气相色谱法》(GBFF 8972—1988)使用的填充色谱柱固定相为</w:t>
      </w:r>
      <w:r w:rsidR="008D4F99" w:rsidRPr="00A85236">
        <w:rPr>
          <w:rFonts w:ascii="黑体" w:eastAsia="黑体" w:hint="eastAsia"/>
          <w:szCs w:val="21"/>
          <w:u w:val="single"/>
        </w:rPr>
        <w:t xml:space="preserve">        </w:t>
      </w:r>
      <w:r w:rsidRPr="00A85236">
        <w:rPr>
          <w:rFonts w:ascii="黑体" w:eastAsia="黑体" w:hint="eastAsia"/>
          <w:szCs w:val="21"/>
        </w:rPr>
        <w:t>，也可以用DB-5等石英毛细管色谱柱。(    )</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A．OV-17  B．QF</w:t>
      </w:r>
      <w:smartTag w:uri="urn:schemas-microsoft-com:office:smarttags" w:element="chmetcnv">
        <w:smartTagPr>
          <w:attr w:name="UnitName" w:val="C"/>
          <w:attr w:name="SourceValue" w:val="1"/>
          <w:attr w:name="HasSpace" w:val="True"/>
          <w:attr w:name="Negative" w:val="True"/>
          <w:attr w:name="NumberType" w:val="1"/>
          <w:attr w:name="TCSC" w:val="0"/>
        </w:smartTagPr>
        <w:r w:rsidRPr="00A85236">
          <w:rPr>
            <w:rFonts w:ascii="黑体" w:eastAsia="黑体" w:hint="eastAsia"/>
            <w:szCs w:val="21"/>
          </w:rPr>
          <w:t>-1  C</w:t>
        </w:r>
      </w:smartTag>
      <w:r w:rsidR="008D4F99" w:rsidRPr="00A85236">
        <w:rPr>
          <w:rFonts w:ascii="黑体" w:eastAsia="黑体" w:hint="eastAsia"/>
          <w:szCs w:val="21"/>
        </w:rPr>
        <w:t>．</w:t>
      </w:r>
      <w:r w:rsidRPr="00A85236">
        <w:rPr>
          <w:rFonts w:ascii="黑体" w:eastAsia="黑体" w:hint="eastAsia"/>
          <w:szCs w:val="21"/>
        </w:rPr>
        <w:t>1.5％OV-17+2％QF-1  D．25％OV-17+1</w:t>
      </w:r>
      <w:r w:rsidR="008D4F99" w:rsidRPr="00A85236">
        <w:rPr>
          <w:rFonts w:ascii="黑体" w:eastAsia="黑体" w:hint="eastAsia"/>
          <w:szCs w:val="21"/>
        </w:rPr>
        <w:t>.</w:t>
      </w:r>
      <w:r w:rsidRPr="00A85236">
        <w:rPr>
          <w:rFonts w:ascii="黑体" w:eastAsia="黑体" w:hint="eastAsia"/>
          <w:szCs w:val="21"/>
        </w:rPr>
        <w:t>7％QF-1</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3．气相色谱法测定水中五氯酚时，萃取地表水中的五氯酚用</w:t>
      </w:r>
      <w:r w:rsidR="008D4F99" w:rsidRPr="00A85236">
        <w:rPr>
          <w:rFonts w:ascii="黑体" w:eastAsia="黑体" w:hint="eastAsia"/>
          <w:szCs w:val="21"/>
          <w:u w:val="single"/>
        </w:rPr>
        <w:t xml:space="preserve">        </w:t>
      </w:r>
      <w:r w:rsidRPr="00A85236">
        <w:rPr>
          <w:rFonts w:ascii="黑体" w:eastAsia="黑体" w:hint="eastAsia"/>
          <w:szCs w:val="21"/>
        </w:rPr>
        <w:t>。(    )</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A．氯仿    B．苯    C．正己烷    D．石油醚</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C</w:t>
      </w:r>
    </w:p>
    <w:p w:rsidR="008D4F99"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w w:val="110"/>
          <w:szCs w:val="21"/>
        </w:rPr>
        <w:t>《水质五氯酚的测定气相色谱法》(GB／T 8972—1988)中，涂渍五氯酚测定用色谱柱采</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用</w:t>
      </w:r>
      <w:r w:rsidR="008D4F99" w:rsidRPr="00A85236">
        <w:rPr>
          <w:rFonts w:ascii="黑体" w:eastAsia="黑体" w:hint="eastAsia"/>
          <w:szCs w:val="21"/>
          <w:u w:val="single"/>
        </w:rPr>
        <w:t xml:space="preserve">                  </w:t>
      </w:r>
      <w:r w:rsidRPr="00A85236">
        <w:rPr>
          <w:rFonts w:ascii="黑体" w:eastAsia="黑体" w:hint="eastAsia"/>
          <w:szCs w:val="21"/>
        </w:rPr>
        <w:t>。(    )</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A.回流法    B．直接法    C．动态法    D．静态法</w:t>
      </w:r>
    </w:p>
    <w:p w:rsidR="004E63DA" w:rsidRPr="00A85236" w:rsidRDefault="004E63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DD3447" w:rsidRPr="00A85236" w:rsidRDefault="00DD3447"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1．采集含五氯酚的样品时，为什么要用棕色玻璃瓶?</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因为五氯酚不稳定，在阳光直接照射下易分解。</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2．试述气相色谱法测定水中五氯酚的方法原理。</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(1)在酸性条件下，水样中的五氯酚钠转化为五氯酚；</w:t>
      </w:r>
    </w:p>
    <w:p w:rsidR="00DD3447" w:rsidRPr="00A85236" w:rsidRDefault="00DD3447"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(2)用正己烷萃取，再用0．1mol／L的碳酸钾溶液反萃取，使五氯酚再转化为五氯酚盐进入碱性水溶液，使五氯酚盐与水样中的有机氯化合物(如六六六、滴滴涕等)、多氯联苯类(PCB)分离，消除干扰；</w:t>
      </w:r>
    </w:p>
    <w:p w:rsidR="00DD3447" w:rsidRPr="00A85236" w:rsidRDefault="00DD3447" w:rsidP="003214D3">
      <w:pPr>
        <w:tabs>
          <w:tab w:val="left" w:pos="1080"/>
          <w:tab w:val="left" w:pos="1260"/>
        </w:tabs>
        <w:snapToGrid w:val="0"/>
        <w:spacing w:line="40" w:lineRule="atLeast"/>
        <w:jc w:val="left"/>
        <w:rPr>
          <w:rFonts w:ascii="黑体" w:eastAsia="黑体" w:hint="eastAsia"/>
          <w:szCs w:val="21"/>
        </w:rPr>
      </w:pPr>
      <w:r w:rsidRPr="00A85236">
        <w:rPr>
          <w:rFonts w:ascii="黑体" w:eastAsia="黑体" w:hint="eastAsia"/>
          <w:szCs w:val="21"/>
        </w:rPr>
        <w:t xml:space="preserve">          (3)在碱性溶液中加入乙酸酐与五氯酚盐进行乙酰化反应；</w:t>
      </w:r>
    </w:p>
    <w:p w:rsidR="00DD3447" w:rsidRPr="00A85236" w:rsidRDefault="00DD3447"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(4)最后用正己烷萃取生成的五氯苯乙酸酯，用备有电子捕获检测器的气相色谱仪进行测定。</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3．气相色谱法测定水中五氯酚时，水样中存在的有机氯化合物及多氯联苯对五氯酚测定的干扰如何消除?</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将正己烷萃取溶液用0．1mol／L的碳酸钾溶液反萃取，五氯酚转化为五氯酚盐进入碱性水溶液，使五氯酚与水样中的有机氯化合物(如六六六、滴滴涕等)、多氯联苯类(PCB)分离，消除其干扰。</w:t>
      </w:r>
    </w:p>
    <w:p w:rsidR="00DD3447" w:rsidRPr="00A85236" w:rsidRDefault="00DD344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水质五氯酚的测定气相色谱法(GB／T 8972—1988)．</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审核：周世厥  史  箴</w:t>
      </w:r>
    </w:p>
    <w:p w:rsidR="00DD3447" w:rsidRPr="00A85236" w:rsidRDefault="00DD3447" w:rsidP="003214D3">
      <w:pPr>
        <w:snapToGrid w:val="0"/>
        <w:spacing w:line="40" w:lineRule="atLeast"/>
        <w:jc w:val="left"/>
        <w:rPr>
          <w:rFonts w:ascii="黑体" w:eastAsia="黑体" w:hint="eastAsia"/>
          <w:b/>
          <w:szCs w:val="21"/>
        </w:rPr>
      </w:pPr>
      <w:r w:rsidRPr="00A85236">
        <w:rPr>
          <w:rFonts w:ascii="黑体" w:eastAsia="黑体" w:hint="eastAsia"/>
          <w:b/>
          <w:szCs w:val="21"/>
        </w:rPr>
        <w:t>(六)阿特拉津</w:t>
      </w:r>
    </w:p>
    <w:p w:rsidR="00DD3447" w:rsidRPr="00A85236" w:rsidRDefault="00DD3447" w:rsidP="003214D3">
      <w:pPr>
        <w:snapToGrid w:val="0"/>
        <w:spacing w:line="40" w:lineRule="atLeast"/>
        <w:jc w:val="left"/>
        <w:rPr>
          <w:rFonts w:ascii="黑体" w:eastAsia="黑体" w:hint="eastAsia"/>
          <w:b/>
          <w:szCs w:val="21"/>
        </w:rPr>
      </w:pPr>
      <w:r w:rsidRPr="00A85236">
        <w:rPr>
          <w:rFonts w:ascii="黑体" w:eastAsia="黑体" w:hint="eastAsia"/>
          <w:b/>
          <w:szCs w:val="21"/>
        </w:rPr>
        <w:t>分类号：W12-5</w:t>
      </w:r>
    </w:p>
    <w:p w:rsidR="00DD3447" w:rsidRPr="00A85236" w:rsidRDefault="00DD3447"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1．气相色谱法测定水中阿特拉津时，水样在</w:t>
      </w:r>
      <w:r w:rsidRPr="00A85236">
        <w:rPr>
          <w:rFonts w:ascii="黑体" w:eastAsia="黑体" w:hint="eastAsia"/>
          <w:szCs w:val="21"/>
          <w:u w:val="single"/>
        </w:rPr>
        <w:t xml:space="preserve">       </w:t>
      </w:r>
      <w:r w:rsidRPr="00A85236">
        <w:rPr>
          <w:rFonts w:ascii="黑体" w:eastAsia="黑体" w:hint="eastAsia"/>
          <w:szCs w:val="21"/>
        </w:rPr>
        <w:t>℃冰箱中保存，不能超过</w:t>
      </w:r>
      <w:r w:rsidRPr="00A85236">
        <w:rPr>
          <w:rFonts w:ascii="黑体" w:eastAsia="黑体" w:hint="eastAsia"/>
          <w:szCs w:val="21"/>
          <w:u w:val="single"/>
        </w:rPr>
        <w:t xml:space="preserve">      </w:t>
      </w:r>
      <w:r w:rsidRPr="00A85236">
        <w:rPr>
          <w:rFonts w:ascii="黑体" w:eastAsia="黑体" w:hint="eastAsia"/>
          <w:szCs w:val="21"/>
        </w:rPr>
        <w:t>d。</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4    7</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2．阿特拉津可用</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法测定。</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气相色谱  液相色谱</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3．气相色谱法适用于</w:t>
      </w:r>
      <w:r w:rsidRPr="00A85236">
        <w:rPr>
          <w:rFonts w:ascii="黑体" w:eastAsia="黑体" w:hint="eastAsia"/>
          <w:szCs w:val="21"/>
          <w:u w:val="single"/>
        </w:rPr>
        <w:t xml:space="preserve">          </w:t>
      </w:r>
      <w:r w:rsidRPr="00A85236">
        <w:rPr>
          <w:rFonts w:ascii="黑体" w:eastAsia="黑体" w:hint="eastAsia"/>
          <w:szCs w:val="21"/>
        </w:rPr>
        <w:t>水和</w:t>
      </w:r>
      <w:r w:rsidRPr="00A85236">
        <w:rPr>
          <w:rFonts w:ascii="黑体" w:eastAsia="黑体" w:hint="eastAsia"/>
          <w:szCs w:val="21"/>
          <w:u w:val="single"/>
        </w:rPr>
        <w:t xml:space="preserve">        </w:t>
      </w:r>
      <w:r w:rsidRPr="00A85236">
        <w:rPr>
          <w:rFonts w:ascii="黑体" w:eastAsia="黑体" w:hint="eastAsia"/>
          <w:szCs w:val="21"/>
        </w:rPr>
        <w:t>水中阿特拉津的测定。</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地表  废</w:t>
      </w:r>
    </w:p>
    <w:p w:rsidR="00DD3447"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4．阿特拉津俗称</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w:t>
      </w:r>
    </w:p>
    <w:p w:rsidR="008D4F99" w:rsidRPr="00A85236" w:rsidRDefault="00DD344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莠去津    园去尽</w:t>
      </w:r>
    </w:p>
    <w:p w:rsidR="00CB0250" w:rsidRPr="00A85236" w:rsidRDefault="00CB0250"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1．气相色谱法测定水中阿特拉津时，对萃取用分液漏斗的旋塞有特别要求。(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2．气相色谱法测定水中阿特拉津时，水样中阿特拉津含量高时，可适当减少取样量。(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3．气相色谱法测定水中阿特拉津时，脱除阿特拉津提取液中水分的无水硫酸钠不需要特殊处理。(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正确答案为：无水硫酸钠需在300~C温度下加热4h，冷却后装入磨口玻璃瓶中，在干燥器内保存。</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4．三氯甲烷和．二氯甲烷均可以用作分析阿特拉津的萃取溶剂。(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CB0250" w:rsidRPr="00A85236" w:rsidRDefault="00CB0250" w:rsidP="003214D3">
      <w:pPr>
        <w:snapToGrid w:val="0"/>
        <w:spacing w:line="40" w:lineRule="atLeast"/>
        <w:jc w:val="left"/>
        <w:rPr>
          <w:rFonts w:ascii="黑体" w:eastAsia="黑体" w:hint="eastAsia"/>
          <w:szCs w:val="21"/>
          <w:u w:val="single"/>
        </w:rPr>
      </w:pPr>
      <w:r w:rsidRPr="00A85236">
        <w:rPr>
          <w:rFonts w:ascii="黑体" w:eastAsia="黑体" w:hint="eastAsia"/>
          <w:szCs w:val="21"/>
        </w:rPr>
        <w:t>1．气相色谱法测定水中阿特拉津时，常用</w:t>
      </w:r>
      <w:r w:rsidRPr="00A85236">
        <w:rPr>
          <w:rFonts w:ascii="黑体" w:eastAsia="黑体" w:hint="eastAsia"/>
          <w:szCs w:val="21"/>
          <w:u w:val="single"/>
        </w:rPr>
        <w:t xml:space="preserve">           </w:t>
      </w:r>
      <w:r w:rsidRPr="00A85236">
        <w:rPr>
          <w:rFonts w:ascii="黑体" w:eastAsia="黑体" w:hint="eastAsia"/>
          <w:szCs w:val="21"/>
        </w:rPr>
        <w:t>萃取。(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A．苯    B．丙酮    C。石油醚    D．三氯甲烷</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2．气相色谱法测定水中阿特拉津时，常用</w:t>
      </w:r>
      <w:r w:rsidRPr="00A85236">
        <w:rPr>
          <w:rFonts w:ascii="黑体" w:eastAsia="黑体" w:hint="eastAsia"/>
          <w:szCs w:val="21"/>
          <w:u w:val="single"/>
        </w:rPr>
        <w:t xml:space="preserve">         </w:t>
      </w:r>
      <w:r w:rsidRPr="00A85236">
        <w:rPr>
          <w:rFonts w:ascii="黑体" w:eastAsia="黑体" w:hint="eastAsia"/>
          <w:szCs w:val="21"/>
        </w:rPr>
        <w:t>作为检测器。(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A．NPD    B．FID    C．ECD</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3．气相色谱法测定水中阿特拉津时，去除阿特拉津提取液中水分常用的干燥剂是</w:t>
      </w:r>
      <w:r w:rsidRPr="00A85236">
        <w:rPr>
          <w:rFonts w:ascii="黑体" w:eastAsia="黑体" w:hint="eastAsia"/>
          <w:szCs w:val="21"/>
          <w:u w:val="single"/>
        </w:rPr>
        <w:t xml:space="preserve">           </w:t>
      </w:r>
      <w:r w:rsidRPr="00A85236">
        <w:rPr>
          <w:rFonts w:ascii="黑体" w:eastAsia="黑体" w:hint="eastAsia"/>
          <w:szCs w:val="21"/>
        </w:rPr>
        <w:t>。(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A.无水氢氧化钠    B．无水氯化钠    C．无水硫酸钠    D．无水碳酸钠</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4．气相色谱法测定水中阿特拉津时，阿特拉津标准贮备液用——定容。(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A．三氯甲烷    B．二氯甲烷    C．丙酮    D．  甲醇</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 xml:space="preserve">C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5．气相色谱法测定阿特拉津可选用——毛细管柱分析。(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A．极性    B．非极性    C．中等极性</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B0250" w:rsidRPr="00A85236" w:rsidRDefault="00CB0250"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1．简述阿特拉津的主要用途。</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阿特拉津是一种适用于旱田的广谱除草剂。主要用于防除一年生禾本科杂草和阔叶杂草，对某些多年生杂草也有一定的抑制作用。</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2．简述气相色谱法测定水中阿特拉津时，提取阿特拉津的操作步骤。</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取200ml水样于500ml分液漏斗中，分3次加入60ml三氯甲烷萃取，每次振摇1min，静置分层后，分离、合并三氯甲烷相，用无水硫酸钠脱水，然后用旋转蒸发器浓缩至</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1，再用K-D浓缩器浓缩至近干，用丙酮定容至1ml后，供气相色谱测定用。</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3．写出气相色谱法测定水中阿特拉津时，外标法定量测定水样中阿特拉津的计算公式，并说明各符号的物理意义。</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 xml:space="preserve">外标法定量测定水样中阿特拉津的计算公式为： </w:t>
      </w:r>
      <w:r w:rsidRPr="00A85236">
        <w:rPr>
          <w:rFonts w:ascii="黑体" w:eastAsia="黑体" w:hint="eastAsia"/>
          <w:position w:val="-30"/>
          <w:szCs w:val="21"/>
        </w:rPr>
        <w:object w:dxaOrig="1640" w:dyaOrig="700">
          <v:shape id="_x0000_i1110" type="#_x0000_t75" style="width:82pt;height:35.05pt" o:ole="">
            <v:imagedata r:id="rId166" o:title=""/>
          </v:shape>
          <o:OLEObject Type="Embed" ProgID="Equation.3" ShapeID="_x0000_i1110" DrawAspect="Content" ObjectID="_1553604882" r:id="rId167"/>
        </w:object>
      </w:r>
      <w:r w:rsidRPr="00A85236">
        <w:rPr>
          <w:rFonts w:ascii="黑体" w:eastAsia="黑体" w:hint="eastAsia"/>
          <w:szCs w:val="21"/>
        </w:rPr>
        <w:t xml:space="preserve"> </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式中：C—水样中阿特拉津的浓度，ml/L；</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A—萃取液中阿特拉津的峰高或峰面积；</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E—标样中阿特拉津的浓度，ml/L</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Pr="00A85236">
        <w:rPr>
          <w:rFonts w:ascii="黑体" w:eastAsia="黑体" w:hint="eastAsia"/>
          <w:szCs w:val="21"/>
          <w:vertAlign w:val="subscript"/>
        </w:rPr>
        <w:t>E</w:t>
      </w:r>
      <w:r w:rsidRPr="00A85236">
        <w:rPr>
          <w:rFonts w:ascii="黑体" w:eastAsia="黑体" w:hint="eastAsia"/>
          <w:szCs w:val="21"/>
        </w:rPr>
        <w:t>—标样中阿特拉津的峰高或峰面积：</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V</w:t>
      </w:r>
      <w:r w:rsidRPr="00A85236">
        <w:rPr>
          <w:rFonts w:ascii="黑体" w:eastAsia="黑体" w:hint="eastAsia"/>
          <w:szCs w:val="21"/>
          <w:vertAlign w:val="subscript"/>
        </w:rPr>
        <w:t>1</w:t>
      </w:r>
      <w:r w:rsidRPr="00A85236">
        <w:rPr>
          <w:rFonts w:ascii="黑体" w:eastAsia="黑体" w:hint="eastAsia"/>
          <w:szCs w:val="21"/>
        </w:rPr>
        <w:t>—萃取液定溶后的体积，ml；</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V</w:t>
      </w:r>
      <w:r w:rsidRPr="00A85236">
        <w:rPr>
          <w:rFonts w:ascii="黑体" w:eastAsia="黑体" w:hint="eastAsia"/>
          <w:szCs w:val="21"/>
          <w:vertAlign w:val="subscript"/>
        </w:rPr>
        <w:t>2</w:t>
      </w:r>
      <w:r w:rsidRPr="00A85236">
        <w:rPr>
          <w:rFonts w:ascii="黑体" w:eastAsia="黑体" w:hint="eastAsia"/>
          <w:szCs w:val="21"/>
        </w:rPr>
        <w:t>—萃取水样的体积，m1。</w:t>
      </w:r>
    </w:p>
    <w:p w:rsidR="00CB0250" w:rsidRPr="00A85236" w:rsidRDefault="00CB0250"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国家环境保护总局《水和废水监测分析方法》编委会．水和废水监测分析方法，4版．北京：中国环境科学出版社，2002，</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7E481F"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审核：史  箴  许行义</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b/>
          <w:szCs w:val="21"/>
        </w:rPr>
        <w:t>(七)挥发性卤代烃</w:t>
      </w:r>
    </w:p>
    <w:p w:rsidR="00CB0250" w:rsidRPr="00A85236" w:rsidRDefault="00CB0250" w:rsidP="003214D3">
      <w:pPr>
        <w:snapToGrid w:val="0"/>
        <w:spacing w:line="40" w:lineRule="atLeast"/>
        <w:jc w:val="left"/>
        <w:rPr>
          <w:rFonts w:ascii="黑体" w:eastAsia="黑体" w:hint="eastAsia"/>
          <w:b/>
          <w:szCs w:val="21"/>
        </w:rPr>
      </w:pPr>
      <w:r w:rsidRPr="00A85236">
        <w:rPr>
          <w:rFonts w:ascii="黑体" w:eastAsia="黑体" w:hint="eastAsia"/>
          <w:b/>
          <w:szCs w:val="21"/>
        </w:rPr>
        <w:t>分类号：W12-6</w:t>
      </w:r>
    </w:p>
    <w:p w:rsidR="00CB0250" w:rsidRPr="00A85236" w:rsidRDefault="00CB0250"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1．顶空气相色谱法测定水中挥发性卤代烃时，处理水样的顶空瓶需在恒温水浴埚中平衡</w:t>
      </w:r>
      <w:r w:rsidRPr="00A85236">
        <w:rPr>
          <w:rFonts w:ascii="黑体" w:eastAsia="黑体" w:hint="eastAsia"/>
          <w:szCs w:val="21"/>
          <w:u w:val="single"/>
        </w:rPr>
        <w:t xml:space="preserve">     </w:t>
      </w:r>
      <w:r w:rsidRPr="00A85236">
        <w:rPr>
          <w:rFonts w:ascii="黑体" w:eastAsia="黑体" w:hint="eastAsia"/>
          <w:szCs w:val="21"/>
        </w:rPr>
        <w:t>min。①②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40</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2．顶空气相色谱法适用于沸点低于</w:t>
      </w:r>
      <w:r w:rsidRPr="00A85236">
        <w:rPr>
          <w:rFonts w:ascii="黑体" w:eastAsia="黑体" w:hint="eastAsia"/>
          <w:szCs w:val="21"/>
          <w:u w:val="single"/>
        </w:rPr>
        <w:t xml:space="preserve">        </w:t>
      </w:r>
      <w:r w:rsidRPr="00A85236">
        <w:rPr>
          <w:rFonts w:ascii="黑体" w:eastAsia="黑体" w:hint="eastAsia"/>
          <w:szCs w:val="21"/>
        </w:rPr>
        <w:t>℃的挥发性卤代烃的测定。②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150</w:t>
      </w:r>
    </w:p>
    <w:p w:rsidR="00CB0250" w:rsidRPr="00A85236" w:rsidRDefault="00CB0250" w:rsidP="003214D3">
      <w:pPr>
        <w:snapToGrid w:val="0"/>
        <w:spacing w:line="40" w:lineRule="atLeast"/>
        <w:jc w:val="left"/>
        <w:rPr>
          <w:rFonts w:ascii="黑体" w:eastAsia="黑体" w:hint="eastAsia"/>
          <w:szCs w:val="21"/>
          <w:u w:val="single"/>
        </w:rPr>
      </w:pPr>
      <w:r w:rsidRPr="00A85236">
        <w:rPr>
          <w:rFonts w:ascii="黑体" w:eastAsia="黑体" w:hint="eastAsia"/>
          <w:szCs w:val="21"/>
        </w:rPr>
        <w:t>3．挥发性卤代烃中的三卤甲烷主要包括：三氯甲烷、</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00E07B2B" w:rsidRPr="00A85236">
        <w:rPr>
          <w:rFonts w:ascii="黑体" w:eastAsia="黑体" w:hint="eastAsia"/>
          <w:szCs w:val="21"/>
          <w:u w:val="single"/>
        </w:rPr>
        <w:t xml:space="preserve">   </w:t>
      </w:r>
      <w:r w:rsidRPr="00A85236">
        <w:rPr>
          <w:rFonts w:ascii="黑体" w:eastAsia="黑体" w:hint="eastAsia"/>
          <w:szCs w:val="21"/>
          <w:u w:val="single"/>
        </w:rPr>
        <w:t xml:space="preserve">    </w:t>
      </w:r>
      <w:r w:rsidR="00E07B2B" w:rsidRPr="00A85236">
        <w:rPr>
          <w:rFonts w:ascii="黑体" w:eastAsia="黑体" w:hint="eastAsia"/>
          <w:szCs w:val="21"/>
        </w:rPr>
        <w:t>、</w:t>
      </w:r>
      <w:r w:rsidRPr="00A85236">
        <w:rPr>
          <w:rFonts w:ascii="黑体" w:eastAsia="黑体" w:hint="eastAsia"/>
          <w:szCs w:val="21"/>
          <w:u w:val="single"/>
        </w:rPr>
        <w:t xml:space="preserve">       </w:t>
      </w:r>
      <w:r w:rsidR="00E07B2B"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等。②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一溴二氯甲烷    二溴一氯甲烷    三溴甲烷</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4．吹脱捕集气相色谱法测定水样中挥发性卤代烃时，常用</w:t>
      </w:r>
      <w:r w:rsidRPr="00A85236">
        <w:rPr>
          <w:rFonts w:ascii="黑体" w:eastAsia="黑体" w:hint="eastAsia"/>
          <w:szCs w:val="21"/>
          <w:u w:val="single"/>
        </w:rPr>
        <w:t xml:space="preserve">         </w:t>
      </w:r>
      <w:r w:rsidRPr="00A85236">
        <w:rPr>
          <w:rFonts w:ascii="黑体" w:eastAsia="黑体" w:hint="eastAsia"/>
          <w:szCs w:val="21"/>
        </w:rPr>
        <w:t>法进行定量。③</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内标</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5．吹脱捕集气相色谱法测定水中挥发性卤代烃时，用</w:t>
      </w:r>
      <w:r w:rsidRPr="00A85236">
        <w:rPr>
          <w:rFonts w:ascii="黑体" w:eastAsia="黑体" w:hint="eastAsia"/>
          <w:szCs w:val="21"/>
          <w:u w:val="single"/>
        </w:rPr>
        <w:t xml:space="preserve">          </w:t>
      </w:r>
      <w:r w:rsidRPr="00A85236">
        <w:rPr>
          <w:rFonts w:ascii="黑体" w:eastAsia="黑体" w:hint="eastAsia"/>
          <w:szCs w:val="21"/>
        </w:rPr>
        <w:t>作检测器。③</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FID</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6．吹脱捕集气相色谱法测定水中挥发性卤代烃时，常用</w:t>
      </w:r>
      <w:r w:rsidRPr="00A85236">
        <w:rPr>
          <w:rFonts w:ascii="黑体" w:eastAsia="黑体" w:hint="eastAsia"/>
          <w:szCs w:val="21"/>
          <w:u w:val="single"/>
        </w:rPr>
        <w:t xml:space="preserve">         </w:t>
      </w:r>
      <w:r w:rsidRPr="00A85236">
        <w:rPr>
          <w:rFonts w:ascii="黑体" w:eastAsia="黑体" w:hint="eastAsia"/>
          <w:szCs w:val="21"/>
        </w:rPr>
        <w:t>气或</w:t>
      </w:r>
      <w:r w:rsidRPr="00A85236">
        <w:rPr>
          <w:rFonts w:ascii="黑体" w:eastAsia="黑体" w:hint="eastAsia"/>
          <w:szCs w:val="21"/>
          <w:u w:val="single"/>
        </w:rPr>
        <w:t xml:space="preserve">       </w:t>
      </w:r>
      <w:r w:rsidRPr="00A85236">
        <w:rPr>
          <w:rFonts w:ascii="黑体" w:eastAsia="黑体" w:hint="eastAsia"/>
          <w:szCs w:val="21"/>
        </w:rPr>
        <w:t>气吹出水样中的挥发性卤代烃。③</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高纯氮  氦</w:t>
      </w:r>
    </w:p>
    <w:p w:rsidR="00CB0250" w:rsidRPr="00A85236" w:rsidRDefault="00CB0250"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1．饮用水在加氯消毒过程中会产生三氯甲烷。(    )①②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2．用顶空气相色谱法测定水中挥发性卤代烃时，环境水体中常见的有机氯农药(六六六、滴滴涕)和碳氢化合物不会干扰其测定。(    )②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3．顶空气相色谱法测定水中挥发性卤代烃时，可用内填10％OV-101／Chromosorb WHP80～100目的玻璃填充柱。(    )②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4．顶空法处理水样中的挥发性卤代烃时，顶空瓶中气液两相的组分分压服从拉乌尔定律。</w:t>
      </w:r>
      <w:r w:rsidR="008B7E17" w:rsidRPr="00A85236">
        <w:rPr>
          <w:rFonts w:ascii="黑体" w:eastAsia="黑体" w:hint="eastAsia"/>
          <w:szCs w:val="21"/>
        </w:rPr>
        <w:t xml:space="preserve">(   </w:t>
      </w:r>
      <w:r w:rsidRPr="00A85236">
        <w:rPr>
          <w:rFonts w:ascii="黑体" w:eastAsia="黑体" w:hint="eastAsia"/>
          <w:szCs w:val="21"/>
        </w:rPr>
        <w:t>)①②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5．顶空气相色谱法测定水中挥发性卤代烃时，为保证测定的精密度，每个样品均要进行平行测定。(    )①②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6．地下水氯化比地表水氯化更易生成三氯甲烷。(    )②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正确答案为：地下水氯化比地表水氯化生成三氯甲烷的量少些。</w:t>
      </w:r>
    </w:p>
    <w:p w:rsidR="00CB0250"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7．</w:t>
      </w:r>
      <w:r w:rsidR="00CB0250" w:rsidRPr="00A85236">
        <w:rPr>
          <w:rFonts w:ascii="黑体" w:eastAsia="黑体" w:hint="eastAsia"/>
          <w:szCs w:val="21"/>
        </w:rPr>
        <w:t>处理挥发性卤代烃水样的顶空瓶，用蒸馏水洗净后，于</w:t>
      </w:r>
      <w:smartTag w:uri="urn:schemas-microsoft-com:office:smarttags" w:element="chmetcnv">
        <w:smartTagPr>
          <w:attr w:name="UnitName" w:val="℃"/>
          <w:attr w:name="SourceValue" w:val="150"/>
          <w:attr w:name="HasSpace" w:val="False"/>
          <w:attr w:name="Negative" w:val="False"/>
          <w:attr w:name="NumberType" w:val="1"/>
          <w:attr w:name="TCSC" w:val="0"/>
        </w:smartTagPr>
        <w:r w:rsidR="00CB0250" w:rsidRPr="00A85236">
          <w:rPr>
            <w:rFonts w:ascii="黑体" w:eastAsia="黑体" w:hint="eastAsia"/>
            <w:szCs w:val="21"/>
          </w:rPr>
          <w:t>150℃</w:t>
        </w:r>
      </w:smartTag>
      <w:r w:rsidR="00CB0250" w:rsidRPr="00A85236">
        <w:rPr>
          <w:rFonts w:ascii="黑体" w:eastAsia="黑体" w:hint="eastAsia"/>
          <w:szCs w:val="21"/>
        </w:rPr>
        <w:t>烘4h，置于干燥器中备用。(    )①②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8．顶空气相色谱法测定水中挥发性卤代烃时，每批样都必须做平行空白测定。(    )①②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9．气相色谱法测定水中挥发性卤代烃时，卤代烃标准物质必须为色谱纯。(    )①②</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10．气相色谱法测定水中挥发性卤代烃时，实验用水需经检验证明其中不含有挥发性卤代烃。(    )①②③</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11．气相色谱法测定水中挥发性卤代烃时，为保证测定结果的准确性，在分析过程中应根据仪器的稳定情况确定校准周期。(    )①</w:t>
      </w:r>
    </w:p>
    <w:p w:rsidR="00CB0250" w:rsidRPr="00A85236" w:rsidRDefault="00CB02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12．顶空气相色谱法测定水中挥发性卤代烃时，用预热到与顶空瓶中样品温度一致的注射器抽取已平衡好的气样。(    )②</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13．吹脱捕集气相色谱法测定水中挥发性卤代烃时，吹脱时间和吹脱温度均会对测定产生影响。(    )③</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14．气相色谱法测定水中挥发性卤代烃时，抗坏血酸能消除余氯对测定的干扰。(    )③</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15．吹脱捕集气相色谱法测定水中挥发性卤代烃时，不同的解析温度和时间不会对测定产生影响。(    )③</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57CAF"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正确答案为：不同的解析温度和不同的解析时间都会对挥发性有机物的分析结果产生影响。</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szCs w:val="21"/>
        </w:rPr>
        <w:t>1．顶空气相色谱法测定水中挥发性卤代烃用</w:t>
      </w:r>
      <w:r w:rsidRPr="00A85236">
        <w:rPr>
          <w:rFonts w:ascii="黑体" w:eastAsia="黑体" w:hint="eastAsia"/>
          <w:szCs w:val="21"/>
          <w:u w:val="single"/>
        </w:rPr>
        <w:t xml:space="preserve">        </w:t>
      </w:r>
      <w:r w:rsidRPr="00A85236">
        <w:rPr>
          <w:rFonts w:ascii="黑体" w:eastAsia="黑体" w:hint="eastAsia"/>
          <w:szCs w:val="21"/>
        </w:rPr>
        <w:t>检测器。(    )①②</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A．FPD    B．ECD    C．FID    D．NPD</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2．顶空气相色谱法测定水中挥发性卤代烃时，常用</w:t>
      </w:r>
      <w:r w:rsidRPr="00A85236">
        <w:rPr>
          <w:rFonts w:ascii="黑体" w:eastAsia="黑体" w:hint="eastAsia"/>
          <w:szCs w:val="21"/>
          <w:u w:val="single"/>
        </w:rPr>
        <w:t xml:space="preserve">        </w:t>
      </w:r>
      <w:r w:rsidRPr="00A85236">
        <w:rPr>
          <w:rFonts w:ascii="黑体" w:eastAsia="黑体" w:hint="eastAsia"/>
          <w:szCs w:val="21"/>
        </w:rPr>
        <w:t>法定量。(    )①②</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A．外标法    B．内标法    C．面积归-化法</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3．吹脱捕集气相色谱法测定水中挥发性卤代烃时，常用的内标物为</w:t>
      </w:r>
      <w:r w:rsidRPr="00A85236">
        <w:rPr>
          <w:rFonts w:ascii="黑体" w:eastAsia="黑体" w:hint="eastAsia"/>
          <w:szCs w:val="21"/>
          <w:u w:val="single"/>
        </w:rPr>
        <w:t xml:space="preserve">        </w:t>
      </w:r>
      <w:r w:rsidRPr="00A85236">
        <w:rPr>
          <w:rFonts w:ascii="黑体" w:eastAsia="黑体" w:hint="eastAsia"/>
          <w:szCs w:val="21"/>
        </w:rPr>
        <w:t>。(    )③</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A．对溴氟苯    B．苯甲酸    C．酞酸酯    D．硝基化合物</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szCs w:val="21"/>
        </w:rPr>
        <w:t>1．《水质挥发性卤代烃的测定顶空气相色谱法》(GB／T17130--1997)规定的挥发性卤代烃包括哪些?①</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包括三氯甲烷、四氯化碳、三氯乙烯、四氯乙烯和三溴甲烷。</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2．简述挥发性卤代烃的物理化学特性。②</w:t>
      </w:r>
    </w:p>
    <w:p w:rsidR="008B7E17" w:rsidRPr="00A85236" w:rsidRDefault="00B75FC1"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8B7E17" w:rsidRPr="00A85236">
        <w:rPr>
          <w:rFonts w:ascii="黑体" w:eastAsia="黑体" w:hint="eastAsia"/>
          <w:b/>
          <w:szCs w:val="21"/>
        </w:rPr>
        <w:t>：</w:t>
      </w:r>
      <w:r w:rsidR="008B7E17" w:rsidRPr="00A85236">
        <w:rPr>
          <w:rFonts w:ascii="黑体" w:eastAsia="黑体" w:hint="eastAsia"/>
          <w:szCs w:val="21"/>
        </w:rPr>
        <w:t>沸点低，易挥发，微溶于水，易溶于醇、苯、醚及石油醚。</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3．气相色谱法测定水中挥发性卤代烃时，为什么水样中的余氯会干扰测定?如何消除?①②③</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因为在样品运输过程中，水样中的余氯会与水样中的有机物发生反应，生成挥发性氯代烃，使测定结果偏高。在水样中加入相当于所采水样重量0.5％的抗坏血酸，可消除余氯干扰。</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4．顶空气相色谱法测定水中挥发性卤代烃时，如何保证顶空法处理样品的精密度?①②</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：使用标准化的顶空瓶且密封性好，严格控制气—液两相体积比，每个样品平衡温度和平衡时间保持一致，进样量要准确一致。</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5．吹脱捕集气相色谱法测定水中挥发性卤代烃时，能测定的挥发性卤代烃主要有哪些?写出至少10种。③</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氯丙烯、碘甲烷、1-氯丁烯、氯乙腈、反-1,2-二氯—2—丁烯、五氯乙烷、六氯乙烷、1,2-二氯乙烯、二氯甲烷、反-1,2-二氯乙烯、1，1-二氯乙烷、2,2-二氯丙烷、顺-1,2-二氯乙烯、三氯甲烷、溴氯甲烷、1，1，1-三氯乙烷、1，1-二氯丙烯、四氯化碳、1,2-二氯乙烷、氯苯、三氯乙烯、1,2-二氯丙烷、溴二氯甲烷、顺-1,3-二氯丙烯、反-1,3-二氯丙烯、1,2,3-三氯乙烷、1,3-二氯丙烷、四氯化碳、1，2-二溴乙烷、1，1，1,2-四氯乙烯、三溴甲烷、1,1,2,2-四氯乙烷、1,2,3—三氯丙烷、溴苯、1,2-二溴-1-氯丙烷。</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[1)  水质挥发性卤代烃的测定顶空气相色谱法(GB／T17130—1997)．</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审核：岳志孝  史  箴</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b/>
          <w:szCs w:val="21"/>
        </w:rPr>
        <w:t>(八)氯苯类化合物</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b/>
          <w:szCs w:val="21"/>
        </w:rPr>
        <w:t>分类号：W12-7</w:t>
      </w:r>
    </w:p>
    <w:p w:rsidR="008B7E17" w:rsidRPr="00A85236" w:rsidRDefault="008B7E17"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1．《水质氯苯的测定气相色谱法》(HJ／T74--2001)规定，水中一氯苯用</w:t>
      </w:r>
      <w:r w:rsidR="00C56C24" w:rsidRPr="00A85236">
        <w:rPr>
          <w:rFonts w:ascii="黑体" w:eastAsia="黑体" w:hint="eastAsia"/>
          <w:szCs w:val="21"/>
          <w:u w:val="single"/>
        </w:rPr>
        <w:t xml:space="preserve">                  </w:t>
      </w:r>
      <w:r w:rsidRPr="00A85236">
        <w:rPr>
          <w:rFonts w:ascii="黑体" w:eastAsia="黑体" w:hint="eastAsia"/>
          <w:szCs w:val="21"/>
        </w:rPr>
        <w:t>溶剂萃取，</w:t>
      </w:r>
      <w:r w:rsidR="00C56C24" w:rsidRPr="00A85236">
        <w:rPr>
          <w:rFonts w:ascii="黑体" w:eastAsia="黑体" w:hint="eastAsia"/>
          <w:szCs w:val="21"/>
          <w:u w:val="single"/>
        </w:rPr>
        <w:t xml:space="preserve">          </w:t>
      </w:r>
      <w:r w:rsidRPr="00A85236">
        <w:rPr>
          <w:rFonts w:ascii="黑体" w:eastAsia="黑体" w:hint="eastAsia"/>
          <w:szCs w:val="21"/>
        </w:rPr>
        <w:t>检测器测定。①</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二硫化碳    氢火焰离子化(FID)</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2．《水质1,2-二氯苯、1,4-二氯苯、1，2，4-三氯苯的测定气相色谱法》(GB／T 17131</w:t>
      </w:r>
      <w:r w:rsidR="00C56C24" w:rsidRPr="00A85236">
        <w:rPr>
          <w:rFonts w:ascii="黑体" w:eastAsia="黑体" w:hint="eastAsia"/>
          <w:szCs w:val="21"/>
        </w:rPr>
        <w:t>-</w:t>
      </w:r>
      <w:r w:rsidRPr="00A85236">
        <w:rPr>
          <w:rFonts w:ascii="黑体" w:eastAsia="黑体" w:hint="eastAsia"/>
          <w:szCs w:val="21"/>
        </w:rPr>
        <w:t>1997)中，填充柱用80—100目101白色硅烷化担体做载体，以</w:t>
      </w:r>
      <w:r w:rsidR="00C56C24" w:rsidRPr="00A85236">
        <w:rPr>
          <w:rFonts w:ascii="黑体" w:eastAsia="黑体" w:hint="eastAsia"/>
          <w:szCs w:val="21"/>
          <w:u w:val="single"/>
        </w:rPr>
        <w:t xml:space="preserve">               </w:t>
      </w:r>
      <w:r w:rsidRPr="00A85236">
        <w:rPr>
          <w:rFonts w:ascii="黑体" w:eastAsia="黑体" w:hint="eastAsia"/>
          <w:szCs w:val="21"/>
        </w:rPr>
        <w:t>和</w:t>
      </w:r>
      <w:r w:rsidR="00C56C24" w:rsidRPr="00A85236">
        <w:rPr>
          <w:rFonts w:ascii="黑体" w:eastAsia="黑体" w:hint="eastAsia"/>
          <w:szCs w:val="21"/>
          <w:u w:val="single"/>
        </w:rPr>
        <w:t xml:space="preserve">          </w:t>
      </w:r>
      <w:r w:rsidRPr="00A85236">
        <w:rPr>
          <w:rFonts w:ascii="黑体" w:eastAsia="黑体" w:hint="eastAsia"/>
          <w:szCs w:val="21"/>
        </w:rPr>
        <w:t>为固定相。②</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3％有机皂土    3％DC-200</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szCs w:val="21"/>
        </w:rPr>
        <w:t>3．萃取水中氯苯类化合物出现乳化现象时，可采用加浓硫酸或采取</w:t>
      </w:r>
      <w:r w:rsidR="00C56C24" w:rsidRPr="00A85236">
        <w:rPr>
          <w:rFonts w:ascii="黑体" w:eastAsia="黑体" w:hint="eastAsia"/>
          <w:szCs w:val="21"/>
          <w:u w:val="single"/>
        </w:rPr>
        <w:t xml:space="preserve">          </w:t>
      </w:r>
      <w:r w:rsidRPr="00A85236">
        <w:rPr>
          <w:rFonts w:ascii="黑体" w:eastAsia="黑体" w:hint="eastAsia"/>
          <w:szCs w:val="21"/>
        </w:rPr>
        <w:t>及</w:t>
      </w:r>
      <w:r w:rsidR="00C56C24" w:rsidRPr="00A85236">
        <w:rPr>
          <w:rFonts w:ascii="黑体" w:eastAsia="黑体" w:hint="eastAsia"/>
          <w:szCs w:val="21"/>
          <w:u w:val="single"/>
        </w:rPr>
        <w:t xml:space="preserve">         </w:t>
      </w:r>
      <w:r w:rsidRPr="00A85236">
        <w:rPr>
          <w:rFonts w:ascii="黑体" w:eastAsia="黑体" w:hint="eastAsia"/>
          <w:szCs w:val="21"/>
        </w:rPr>
        <w:t>等方法进行破乳。①②③</w:t>
      </w:r>
    </w:p>
    <w:p w:rsidR="008B7E17" w:rsidRPr="00A85236" w:rsidRDefault="008B7E17"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离心    冰冻</w:t>
      </w:r>
    </w:p>
    <w:p w:rsidR="00EA47A1" w:rsidRPr="00A85236" w:rsidRDefault="00EA47A1"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1．测定水中一氯苯的二硫化碳萃取气相色谱法选择性较好，未发现干扰物质。(    )①</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2．气相色谱法测定氯苯时，萃取溶剂二硫化碳中若含有杂质，需经纯化处理。(    )①</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3．气相色谱法测定氯苯时，氯苯标准工作液需临用现配。(    )①</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正确  </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4．氯苯在水中较稳定，所以采集后的水样可以长时间保存。(    )①②</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错误</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正确答案为：氯苯在水中不很稳定，应在低温2—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冰箱中保存，不得超过7d。</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5．气相色谱法测定水中氯苯类化合物时，为检验氯苯类化合物可能存在的干扰，可采用两根极性不同的色谱柱进行分离鉴定。(    )①②</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6．用气相色谱法测定氯苯类化合物时，六六六、滴滴涕和PCB等有机氯化合物在色谱柱上的保留时间与氯苯类化合物不同，而不会干扰氯苯类的测定。(    )①②</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7．气相色谱法测定氯苯类化合物时，所有氯苯类化合物最好都用ECD检测器测定。(    )①②③</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EA47A1" w:rsidRPr="00A85236" w:rsidRDefault="00C57CA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EA47A1" w:rsidRPr="00A85236">
        <w:rPr>
          <w:rFonts w:ascii="黑体" w:eastAsia="黑体" w:hint="eastAsia"/>
          <w:szCs w:val="21"/>
        </w:rPr>
        <w:t>正确答案为：测定一氯苯用FID检测器。</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8．气相色谱法测定氯苯类化合物时，若水样中氯苯含量较高，萃取后可以不浓缩直接上机测定。(    )①②③</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9．气相色谱法测定水中氯苯类化合物时，萃取液中的水分会影响色谱柱效能，需脱水。</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    )①②③</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10．地表水中氯苯类化合物含量低，可将萃取液浓缩，以降低方法的检出限。(    )</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①②③</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EA47A1" w:rsidRPr="00A85236" w:rsidRDefault="00EA47A1"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1．提取水样中氯苯类化合物常用的萃取剂是</w:t>
      </w:r>
      <w:r w:rsidRPr="00A85236">
        <w:rPr>
          <w:rFonts w:ascii="黑体" w:eastAsia="黑体" w:hint="eastAsia"/>
          <w:szCs w:val="21"/>
          <w:u w:val="single"/>
        </w:rPr>
        <w:t xml:space="preserve">              </w:t>
      </w:r>
      <w:r w:rsidRPr="00A85236">
        <w:rPr>
          <w:rFonts w:ascii="黑体" w:eastAsia="黑体" w:hint="eastAsia"/>
          <w:szCs w:val="21"/>
        </w:rPr>
        <w:t>。(    )②③</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A．三氯甲烷    B．苯    C．正己烷    D．石油醚</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EA47A1"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w w:val="110"/>
          <w:szCs w:val="21"/>
        </w:rPr>
        <w:t>《水质1,2-二氯苯、1,4-二氯苯、1,2,4-三氯苯的测定气相色谱法》(GB／T 17131-1997)规定</w:t>
      </w:r>
      <w:r w:rsidRPr="00A85236">
        <w:rPr>
          <w:rFonts w:ascii="黑体" w:eastAsia="黑体" w:hint="eastAsia"/>
          <w:szCs w:val="21"/>
        </w:rPr>
        <w:t>用</w:t>
      </w:r>
      <w:r w:rsidR="00340C7F" w:rsidRPr="00A85236">
        <w:rPr>
          <w:rFonts w:ascii="黑体" w:eastAsia="黑体" w:hint="eastAsia"/>
          <w:szCs w:val="21"/>
          <w:u w:val="single"/>
        </w:rPr>
        <w:t xml:space="preserve">                 </w:t>
      </w:r>
      <w:r w:rsidRPr="00A85236">
        <w:rPr>
          <w:rFonts w:ascii="黑体" w:eastAsia="黑体" w:hint="eastAsia"/>
          <w:szCs w:val="21"/>
        </w:rPr>
        <w:t>检测器测定。(    )②③</w:t>
      </w:r>
    </w:p>
    <w:p w:rsidR="00C56C24" w:rsidRPr="00A85236" w:rsidRDefault="00EA47A1" w:rsidP="003214D3">
      <w:pPr>
        <w:snapToGrid w:val="0"/>
        <w:spacing w:line="40" w:lineRule="atLeast"/>
        <w:jc w:val="left"/>
        <w:rPr>
          <w:rFonts w:ascii="黑体" w:eastAsia="黑体" w:hint="eastAsia"/>
          <w:szCs w:val="21"/>
        </w:rPr>
      </w:pPr>
      <w:r w:rsidRPr="00A85236">
        <w:rPr>
          <w:rFonts w:ascii="黑体" w:eastAsia="黑体" w:hint="eastAsia"/>
          <w:szCs w:val="21"/>
        </w:rPr>
        <w:t>A．氢火焰    B．电子捕获    C．火焰光度计</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3．气相色谱法测定水中氯苯类化合物的方法规定，用石油醚提取水中氯苯类化合物，为消除氯苯提取液的乳化现象，可加入</w:t>
      </w:r>
      <w:r w:rsidRPr="00A85236">
        <w:rPr>
          <w:rFonts w:ascii="黑体" w:eastAsia="黑体" w:hint="eastAsia"/>
          <w:szCs w:val="21"/>
          <w:u w:val="single"/>
        </w:rPr>
        <w:t xml:space="preserve">             </w:t>
      </w:r>
      <w:r w:rsidRPr="00A85236">
        <w:rPr>
          <w:rFonts w:ascii="黑体" w:eastAsia="黑体" w:hint="eastAsia"/>
          <w:szCs w:val="21"/>
        </w:rPr>
        <w:t>浓硫酸。(    )②③</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A．1ml  B．</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0.5m</w:t>
        </w:r>
      </w:smartTag>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．3～5滴</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4．气相色谱法测定水中的氯苯类化合物时，为去除氯苯类化合物提取液中的水分，常用的干燥剂</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是</w:t>
      </w:r>
      <w:r w:rsidRPr="00A85236">
        <w:rPr>
          <w:rFonts w:ascii="黑体" w:eastAsia="黑体" w:hint="eastAsia"/>
          <w:szCs w:val="21"/>
          <w:u w:val="single"/>
        </w:rPr>
        <w:t xml:space="preserve">             </w:t>
      </w:r>
      <w:r w:rsidRPr="00A85236">
        <w:rPr>
          <w:rFonts w:ascii="黑体" w:eastAsia="黑体" w:hint="eastAsia"/>
          <w:szCs w:val="21"/>
        </w:rPr>
        <w:t>。(    )①②③</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A．无水氯化钠    B．无水硫酸钠    C．无水氢氧化钠    D．无水碳酸钠</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5．用石油醚萃取气相色谱法测定水中的氯苯类化合物，净化氯苯类提取液常用</w:t>
      </w:r>
      <w:r w:rsidRPr="00A85236">
        <w:rPr>
          <w:rFonts w:ascii="黑体" w:eastAsia="黑体" w:hint="eastAsia"/>
          <w:szCs w:val="21"/>
          <w:u w:val="single"/>
        </w:rPr>
        <w:t xml:space="preserve">          </w:t>
      </w:r>
      <w:r w:rsidRPr="00A85236">
        <w:rPr>
          <w:rFonts w:ascii="黑体" w:eastAsia="黑体" w:hint="eastAsia"/>
          <w:szCs w:val="21"/>
        </w:rPr>
        <w:t>。(    )①②③</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A．硝酸    B．浓硫酸    C．盐酸</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40C7F" w:rsidRPr="00A85236" w:rsidRDefault="00340C7F"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1．为何一氯苯不用电子捕获检测器(ECD)，而用氢火焰检测器(FID)检测?①</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虽然一氯苯为含氯有机物，但含氯离子少，其在电子捕获检测器上的灵敏度并不高，所以可以用氢火焰检测器(FID)检测。</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2．试述萃取氯苯用二硫化碳的纯化方法和过程。①</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在500ml分液漏斗中加入200ml二硫化碳，加入1∶100甲醛—硫酸溶液20ml，多次萃取直至硫酸层无色为止，向净化后的二硫化碳中加入2％的硫酸钠溶液20m1洗至中性，二硫化碳用无水硫酸钠干燥，重蒸后备用。</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3．简述石油醚萃取水样中氯苯类化合物的过程。②③</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取250ml水样，置于500ml分液漏斗中，加入5～7g氯化钠，溶解后加入20ml石油醚，摇动萃取约10min，注意放气，静置分层，放出水相，萃取液供净化用。上述过程再重复一次，合并有</w:t>
      </w:r>
      <w:r w:rsidRPr="00A85236">
        <w:rPr>
          <w:rFonts w:ascii="黑体" w:eastAsia="黑体" w:hint="eastAsia"/>
          <w:szCs w:val="21"/>
        </w:rPr>
        <w:lastRenderedPageBreak/>
        <w:t>机相。</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4．简述氯苯类—石油醚萃取液净化过程。②③</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萃取液中加入242.5m1浓硫酸，开始轻摇，不断放气。静置分层，放出硫酸相。反复多次上述过程，至硫酸相清澈为止。加入2％硫酸钠溶液25m1，振摇洗涤萃取液中残存硫酸，静置分层，放出水相。石油醚萃取液经无水硫酸钠脱水后，供色谱分析。</w:t>
      </w:r>
    </w:p>
    <w:p w:rsidR="00340C7F" w:rsidRPr="00A85236" w:rsidRDefault="00340C7F"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分析某废水中间-二氯苯组分，取水样</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1用有机溶剂萃取，最后定容到25.0ml，进样5μl，测得样品峰高</w:t>
      </w:r>
      <w:smartTag w:uri="urn:schemas-microsoft-com:office:smarttags" w:element="chmetcnv">
        <w:smartTagPr>
          <w:attr w:name="UnitName" w:val="mm"/>
          <w:attr w:name="SourceValue" w:val="75"/>
          <w:attr w:name="HasSpace" w:val="False"/>
          <w:attr w:name="Negative" w:val="False"/>
          <w:attr w:name="NumberType" w:val="1"/>
          <w:attr w:name="TCSC" w:val="0"/>
        </w:smartTagPr>
        <w:r w:rsidRPr="00A85236">
          <w:rPr>
            <w:rFonts w:ascii="黑体" w:eastAsia="黑体" w:hint="eastAsia"/>
            <w:szCs w:val="21"/>
          </w:rPr>
          <w:t>75.0mm</w:t>
        </w:r>
      </w:smartTag>
      <w:r w:rsidRPr="00A85236">
        <w:rPr>
          <w:rFonts w:ascii="黑体" w:eastAsia="黑体" w:hint="eastAsia"/>
          <w:szCs w:val="21"/>
        </w:rPr>
        <w:t>，标准组分峰高</w:t>
      </w:r>
      <w:smartTag w:uri="urn:schemas-microsoft-com:office:smarttags" w:element="chmetcnv">
        <w:smartTagPr>
          <w:attr w:name="UnitName" w:val="mm"/>
          <w:attr w:name="SourceValue" w:val="69"/>
          <w:attr w:name="HasSpace" w:val="False"/>
          <w:attr w:name="Negative" w:val="False"/>
          <w:attr w:name="NumberType" w:val="1"/>
          <w:attr w:name="TCSC" w:val="0"/>
        </w:smartTagPr>
        <w:r w:rsidRPr="00A85236">
          <w:rPr>
            <w:rFonts w:ascii="黑体" w:eastAsia="黑体" w:hint="eastAsia"/>
            <w:szCs w:val="21"/>
          </w:rPr>
          <w:t>69.0mm</w:t>
        </w:r>
      </w:smartTag>
      <w:r w:rsidRPr="00A85236">
        <w:rPr>
          <w:rFonts w:ascii="黑体" w:eastAsia="黑体" w:hint="eastAsia"/>
          <w:szCs w:val="21"/>
        </w:rPr>
        <w:t>，标准液浓度20.0mg／L，</w:t>
      </w:r>
    </w:p>
    <w:p w:rsidR="00340C7F" w:rsidRPr="00A85236" w:rsidRDefault="00340C7F" w:rsidP="003214D3">
      <w:pPr>
        <w:snapToGrid w:val="0"/>
        <w:spacing w:line="40" w:lineRule="atLeast"/>
        <w:jc w:val="left"/>
        <w:rPr>
          <w:rFonts w:ascii="黑体" w:eastAsia="黑体" w:hint="eastAsia"/>
          <w:szCs w:val="21"/>
        </w:rPr>
      </w:pPr>
      <w:r w:rsidRPr="00A85236">
        <w:rPr>
          <w:rFonts w:ascii="黑体" w:eastAsia="黑体" w:hint="eastAsia"/>
          <w:szCs w:val="21"/>
        </w:rPr>
        <w:t>计算水中被测组分间-二氯苯的浓度。②③</w:t>
      </w:r>
    </w:p>
    <w:p w:rsidR="00340C7F" w:rsidRPr="00A85236" w:rsidRDefault="00340C7F" w:rsidP="003214D3">
      <w:pPr>
        <w:snapToGrid w:val="0"/>
        <w:spacing w:line="40" w:lineRule="atLeast"/>
        <w:ind w:leftChars="200" w:left="420"/>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已知试样峰高75．0mm，标准组分峰高69.0mm，标准液浓度20.0mg／L，富集倍数为500ml／25.0m1=20.0</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57CAF" w:rsidRPr="00A85236">
        <w:rPr>
          <w:rFonts w:ascii="黑体" w:eastAsia="黑体" w:hint="eastAsia"/>
          <w:szCs w:val="21"/>
        </w:rPr>
        <w:t xml:space="preserve">   </w:t>
      </w:r>
      <w:r w:rsidRPr="00A85236">
        <w:rPr>
          <w:rFonts w:ascii="黑体" w:eastAsia="黑体" w:hint="eastAsia"/>
          <w:position w:val="-24"/>
          <w:szCs w:val="21"/>
        </w:rPr>
        <w:object w:dxaOrig="3540" w:dyaOrig="620">
          <v:shape id="_x0000_i1111" type="#_x0000_t75" style="width:177.2pt;height:31.3pt" o:ole="">
            <v:imagedata r:id="rId168" o:title=""/>
          </v:shape>
          <o:OLEObject Type="Embed" ProgID="Equation.3" ShapeID="_x0000_i1111" DrawAspect="Content" ObjectID="_1553604883" r:id="rId169"/>
        </w:object>
      </w:r>
    </w:p>
    <w:p w:rsidR="006F1050" w:rsidRPr="00A85236" w:rsidRDefault="006F1050"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[1]  水质氯苯的测定气相色谱法(HJ／T74--2001)．</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[2]  水质1,2-二氯苯、1,4-二氯苯、1,2,4-三氯苯的测定气相色谱法(GB／T17131—1997)．</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审核：史  箴  岳志孝</w:t>
      </w:r>
    </w:p>
    <w:p w:rsidR="006F1050" w:rsidRPr="00A85236" w:rsidRDefault="006F1050" w:rsidP="003214D3">
      <w:pPr>
        <w:snapToGrid w:val="0"/>
        <w:spacing w:line="40" w:lineRule="atLeast"/>
        <w:jc w:val="left"/>
        <w:rPr>
          <w:rFonts w:ascii="黑体" w:eastAsia="黑体" w:hint="eastAsia"/>
          <w:b/>
          <w:szCs w:val="21"/>
        </w:rPr>
      </w:pPr>
      <w:r w:rsidRPr="00A85236">
        <w:rPr>
          <w:rFonts w:ascii="黑体" w:eastAsia="黑体" w:hint="eastAsia"/>
          <w:b/>
          <w:szCs w:val="21"/>
        </w:rPr>
        <w:t>(九)硝基苯类化合物</w:t>
      </w:r>
    </w:p>
    <w:p w:rsidR="006F1050" w:rsidRPr="00A85236" w:rsidRDefault="006F1050" w:rsidP="003214D3">
      <w:pPr>
        <w:snapToGrid w:val="0"/>
        <w:spacing w:line="40" w:lineRule="atLeast"/>
        <w:jc w:val="left"/>
        <w:rPr>
          <w:rFonts w:ascii="黑体" w:eastAsia="黑体" w:hint="eastAsia"/>
          <w:b/>
          <w:szCs w:val="21"/>
        </w:rPr>
      </w:pPr>
      <w:r w:rsidRPr="00A85236">
        <w:rPr>
          <w:rFonts w:ascii="黑体" w:eastAsia="黑体" w:hint="eastAsia"/>
          <w:b/>
          <w:szCs w:val="21"/>
        </w:rPr>
        <w:t>分类号：W12-8</w:t>
      </w:r>
    </w:p>
    <w:p w:rsidR="006F1050" w:rsidRPr="00A85236" w:rsidRDefault="006F1050"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1．《工业废水总硝基化合物的测定气相色谱法》(GB／T4919—1985)适用于</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中硝基化合物的测定。①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梯恩梯生产废水    排放废水</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2．《工业废水总硝基化合物的测定气相色谱法》(GB／T 4919—1985)能检测</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及其异构体等硝基化合物。①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一硝基甲苯    二硝基甲苯    三硝基甲苯</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3．《工业废水总硝基化合物的测定气相色谱法》(GB／T 4919—1985)中，萃取水中硝基化合物所用的萃取剂有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乙酸乙酯    苯    二硫化碳-二氯甲烷</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4．《水质梯恩梯、黑索金、地恩梯的测定气相色谱法》(GB／T13904-1992)规定，定量检测硝基苯类化合物的内标物为</w:t>
      </w:r>
      <w:r w:rsidRPr="00A85236">
        <w:rPr>
          <w:rFonts w:ascii="黑体" w:eastAsia="黑体" w:hint="eastAsia"/>
          <w:szCs w:val="21"/>
          <w:u w:val="single"/>
        </w:rPr>
        <w:t xml:space="preserve">            </w:t>
      </w:r>
      <w:r w:rsidRPr="00A85236">
        <w:rPr>
          <w:rFonts w:ascii="黑体" w:eastAsia="黑体" w:hint="eastAsia"/>
          <w:szCs w:val="21"/>
        </w:rPr>
        <w:t>，即1,5-DNN。②</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1,5-二硝基萘</w:t>
      </w:r>
    </w:p>
    <w:p w:rsidR="006F1050" w:rsidRPr="00A85236" w:rsidRDefault="006F1050"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1．三硝基苯甲酸溶于二硫化碳-二氯甲烷混合溶剂。(    )①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正确答案为：三硝基苯甲酸不溶于二硫化碳—二氯甲烷混合溶剂。</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2．《工业废水总硝基化合物的测定气相色谱法》(GB／T 4919—1985)中规定，保存总硝基化合物水样时用硫酸调节pH至3以下。(    )①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3．《工业废水总硝基化合物的测定气相色谱法》(GB／T 4919—1985)中规定，若在24h内完成分析，测定总硝基化合物水样可以不加保护剂。(    )①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4．《工业废水总硝基化合物的测定气相色谱法》(GB／T 4919—1985)可以直接测定出水中总硝基化合物的含量。(    )①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正确答案为：通过分别检测水中各硝基化合物分量，加和而得总量。</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5．梯恩梯学名为三硝基甲苯。(    )②</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正确</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6．根据《水质梯恩梯、黑索金、地恩梯的测定气相色谱法》(GB／T13904--1992)，梯恩梯标准溶液可长时间保存。(    )②</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正确答案为：梯恩梯标准溶液在2～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冰箱内保存，有效期为1个月。</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7．《水质梯恩梯、黑索金、地恩梯的测定气相色谱法》(GB／T13904--1992)规定，对于弹药装药工业废水，需过滤后再萃取其硝基化合物。(    )②</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8．根据《水质  硝基苯、硝基甲苯、硝基氯苯、二硝基甲苯的测定  气相色谱法》(GB仃13194—1991)，测定含杂质成分复杂的工业废水中的一硝基化合物时，可用蒸馏-萃取法预处理水样。(    )③④</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9．根据《水质  硝基苯、硝基甲苯、硝基氯苯、二硝基甲苯的测定  气相色谱法》(GB／T13194—1991)，硝基苯类化合物的苯萃取液在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下可保存10d。(    )③④</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正确答案为：硝基苯类化合物的苯萃取液在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下可保存40d。</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10．气相色谱法测定硝基苯类化合物，可采用外标法进行定量。(    )①②③④</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F1050" w:rsidRPr="00A85236" w:rsidRDefault="006F1050"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1．《工业废水总硝基化合物的测定气相色谱法》(GB／T 4919—1985)规定，用</w:t>
      </w:r>
      <w:r w:rsidRPr="00A85236">
        <w:rPr>
          <w:rFonts w:ascii="黑体" w:eastAsia="黑体" w:hint="eastAsia"/>
          <w:szCs w:val="21"/>
          <w:u w:val="single"/>
        </w:rPr>
        <w:t xml:space="preserve">             </w:t>
      </w:r>
      <w:r w:rsidRPr="00A85236">
        <w:rPr>
          <w:rFonts w:ascii="黑体" w:eastAsia="黑体" w:hint="eastAsia"/>
          <w:szCs w:val="21"/>
        </w:rPr>
        <w:t>检测器测定硝基化合物。(    )①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A．FPD    B．FID    C．ECD    D．NPD</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2．《工业废水总硝基化合物的测定气相色谱法》(GB／T 4919—1985)规定，水中硝基化合物的浓度在1—10ms几时，取水样——m1分析。(    )①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100    B．</w:t>
      </w:r>
      <w:smartTag w:uri="urn:schemas-microsoft-com:office:smarttags" w:element="chmetcnv">
        <w:smartTagPr>
          <w:attr w:name="UnitName" w:val="C"/>
          <w:attr w:name="SourceValue" w:val="200"/>
          <w:attr w:name="HasSpace" w:val="True"/>
          <w:attr w:name="Negative" w:val="False"/>
          <w:attr w:name="NumberType" w:val="1"/>
          <w:attr w:name="TCSC" w:val="0"/>
        </w:smartTagPr>
        <w:r w:rsidRPr="00A85236">
          <w:rPr>
            <w:rFonts w:ascii="黑体" w:eastAsia="黑体" w:hint="eastAsia"/>
            <w:szCs w:val="21"/>
          </w:rPr>
          <w:t>200    C</w:t>
        </w:r>
      </w:smartTag>
      <w:r w:rsidRPr="00A85236">
        <w:rPr>
          <w:rFonts w:ascii="黑体" w:eastAsia="黑体" w:hint="eastAsia"/>
          <w:szCs w:val="21"/>
        </w:rPr>
        <w:t>．300    D．400</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10"/>
          <w:szCs w:val="21"/>
        </w:rPr>
        <w:t>《工业废水总硝基化合物的测定气相色谱法》(GB／T 4919—1985)规定，分离硝基化合物</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用</w:t>
      </w:r>
      <w:r w:rsidRPr="00A85236">
        <w:rPr>
          <w:rFonts w:ascii="黑体" w:eastAsia="黑体" w:hint="eastAsia"/>
          <w:szCs w:val="21"/>
          <w:u w:val="single"/>
        </w:rPr>
        <w:t xml:space="preserve">               </w:t>
      </w:r>
      <w:r w:rsidRPr="00A85236">
        <w:rPr>
          <w:rFonts w:ascii="黑体" w:eastAsia="黑体" w:hint="eastAsia"/>
          <w:szCs w:val="21"/>
        </w:rPr>
        <w:t>色谱柱。(    )①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A．QP-1    B．FFAP  C．PEG</w:t>
      </w:r>
      <w:smartTag w:uri="urn:schemas-microsoft-com:office:smarttags" w:element="chmetcnv">
        <w:smartTagPr>
          <w:attr w:name="UnitName" w:val="m"/>
          <w:attr w:name="SourceValue" w:val="20"/>
          <w:attr w:name="HasSpace" w:val="False"/>
          <w:attr w:name="Negative" w:val="True"/>
          <w:attr w:name="NumberType" w:val="1"/>
          <w:attr w:name="TCSC" w:val="0"/>
        </w:smartTagPr>
        <w:r w:rsidRPr="00A85236">
          <w:rPr>
            <w:rFonts w:ascii="黑体" w:eastAsia="黑体" w:hint="eastAsia"/>
            <w:szCs w:val="21"/>
          </w:rPr>
          <w:t>-20M</w:t>
        </w:r>
      </w:smartTag>
      <w:r w:rsidRPr="00A85236">
        <w:rPr>
          <w:rFonts w:ascii="黑体" w:eastAsia="黑体" w:hint="eastAsia"/>
          <w:szCs w:val="21"/>
        </w:rPr>
        <w:t xml:space="preserve">  D．SE-30</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4．《水质梯恩梯、黑索金、地恩梯的测定气相色谱法》(GB／T13904--1992)规定，分离硝基苯类化合物所用色谱柱的固定液为</w:t>
      </w:r>
      <w:r w:rsidRPr="00A85236">
        <w:rPr>
          <w:rFonts w:ascii="黑体" w:eastAsia="黑体" w:hint="eastAsia"/>
          <w:szCs w:val="21"/>
          <w:u w:val="single"/>
        </w:rPr>
        <w:t xml:space="preserve">             </w:t>
      </w:r>
      <w:r w:rsidRPr="00A85236">
        <w:rPr>
          <w:rFonts w:ascii="黑体" w:eastAsia="黑体" w:hint="eastAsia"/>
          <w:szCs w:val="21"/>
        </w:rPr>
        <w:t>。(    )②</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A．5％OV-17    B．5％DEGS    C．3％QF-1    D。5％SE-30</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5．根据《水质梯恩梯、黑索金、地恩梯的测定气相色谱法》(GB／T13904—1992)，测定梯恩梯的水样在</w:t>
      </w:r>
      <w:r w:rsidRPr="00A85236">
        <w:rPr>
          <w:rFonts w:ascii="黑体" w:eastAsia="黑体" w:hint="eastAsia"/>
          <w:szCs w:val="21"/>
          <w:u w:val="single"/>
        </w:rPr>
        <w:t xml:space="preserve">           </w:t>
      </w:r>
      <w:r w:rsidRPr="00A85236">
        <w:rPr>
          <w:rFonts w:ascii="黑体" w:eastAsia="黑体" w:hint="eastAsia"/>
          <w:szCs w:val="21"/>
        </w:rPr>
        <w:t>℃低温下避光保存。(    )②</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    B．</w:t>
      </w:r>
      <w:smartTag w:uri="urn:schemas-microsoft-com:office:smarttags" w:element="chmetcnv">
        <w:smartTagPr>
          <w:attr w:name="UnitName" w:val="C"/>
          <w:attr w:name="SourceValue" w:val="0"/>
          <w:attr w:name="HasSpace" w:val="True"/>
          <w:attr w:name="Negative" w:val="False"/>
          <w:attr w:name="NumberType" w:val="1"/>
          <w:attr w:name="TCSC" w:val="0"/>
        </w:smartTagPr>
        <w:r w:rsidRPr="00A85236">
          <w:rPr>
            <w:rFonts w:ascii="黑体" w:eastAsia="黑体" w:hint="eastAsia"/>
            <w:szCs w:val="21"/>
          </w:rPr>
          <w:t>0    C</w:t>
        </w:r>
      </w:smartTag>
      <w:r w:rsidRPr="00A85236">
        <w:rPr>
          <w:rFonts w:ascii="黑体" w:eastAsia="黑体" w:hint="eastAsia"/>
          <w:szCs w:val="21"/>
        </w:rPr>
        <w:t>．0～5    D．0—7</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57CAF" w:rsidRPr="00A85236">
        <w:rPr>
          <w:rFonts w:ascii="黑体" w:eastAsia="黑体" w:hint="eastAsia"/>
          <w:szCs w:val="21"/>
        </w:rPr>
        <w:t xml:space="preserve"> </w:t>
      </w:r>
      <w:r w:rsidRPr="00A85236">
        <w:rPr>
          <w:rFonts w:ascii="黑体" w:eastAsia="黑体" w:hint="eastAsia"/>
          <w:szCs w:val="21"/>
        </w:rPr>
        <w:t xml:space="preserve"> </w:t>
      </w:r>
      <w:r w:rsidR="00C57CAF" w:rsidRPr="00A85236">
        <w:rPr>
          <w:rFonts w:ascii="黑体" w:eastAsia="黑体" w:hint="eastAsia"/>
          <w:b/>
          <w:szCs w:val="21"/>
        </w:rPr>
        <w:t>答案：</w:t>
      </w:r>
      <w:r w:rsidRPr="00A85236">
        <w:rPr>
          <w:rFonts w:ascii="黑体" w:eastAsia="黑体" w:hint="eastAsia"/>
          <w:szCs w:val="21"/>
        </w:rPr>
        <w:t>A</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6．《水质梯恩梯、黑索金、地恩梯的测定气相色谱法》(GB／T13904--1992)规定，测定梯恩梯的水样在低温下存放时间不能超过</w:t>
      </w:r>
      <w:r w:rsidR="00F46042" w:rsidRPr="00A85236">
        <w:rPr>
          <w:rFonts w:ascii="黑体" w:eastAsia="黑体" w:hint="eastAsia"/>
          <w:szCs w:val="21"/>
          <w:u w:val="single"/>
        </w:rPr>
        <w:t xml:space="preserve">       </w:t>
      </w:r>
      <w:r w:rsidRPr="00A85236">
        <w:rPr>
          <w:rFonts w:ascii="黑体" w:eastAsia="黑体" w:hint="eastAsia"/>
          <w:szCs w:val="21"/>
        </w:rPr>
        <w:t>d。(    )②</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．5    D．7</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7．测定硝基苯类的水样用</w:t>
      </w:r>
      <w:r w:rsidR="00F46042" w:rsidRPr="00A85236">
        <w:rPr>
          <w:rFonts w:ascii="黑体" w:eastAsia="黑体" w:hint="eastAsia"/>
          <w:szCs w:val="21"/>
          <w:u w:val="single"/>
        </w:rPr>
        <w:t xml:space="preserve">            </w:t>
      </w:r>
      <w:r w:rsidRPr="00A85236">
        <w:rPr>
          <w:rFonts w:ascii="黑体" w:eastAsia="黑体" w:hint="eastAsia"/>
          <w:szCs w:val="21"/>
        </w:rPr>
        <w:t>瓶采集。(    )②③</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A．玻璃    B．棕色玻璃    C．硬质棕色玻璃</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8．气相色谱法测定硝基苯类化合物常用</w:t>
      </w:r>
      <w:r w:rsidR="00F46042" w:rsidRPr="00A85236">
        <w:rPr>
          <w:rFonts w:ascii="黑体" w:eastAsia="黑体" w:hint="eastAsia"/>
          <w:szCs w:val="21"/>
          <w:u w:val="single"/>
        </w:rPr>
        <w:t xml:space="preserve">            </w:t>
      </w:r>
      <w:r w:rsidRPr="00A85236">
        <w:rPr>
          <w:rFonts w:ascii="黑体" w:eastAsia="黑体" w:hint="eastAsia"/>
          <w:szCs w:val="21"/>
        </w:rPr>
        <w:t>检测器。(    )②③④</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00F46042" w:rsidRPr="00A85236">
        <w:rPr>
          <w:rFonts w:ascii="黑体" w:eastAsia="黑体" w:hint="eastAsia"/>
          <w:szCs w:val="21"/>
        </w:rPr>
        <w:t>．</w:t>
      </w:r>
      <w:r w:rsidRPr="00A85236">
        <w:rPr>
          <w:rFonts w:ascii="黑体" w:eastAsia="黑体" w:hint="eastAsia"/>
          <w:szCs w:val="21"/>
        </w:rPr>
        <w:t>FPD    B．NPD    C．ECD</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9．污染源监测时，测定硝基苯类化合物的水样应在</w:t>
      </w:r>
      <w:r w:rsidR="00F46042" w:rsidRPr="00A85236">
        <w:rPr>
          <w:rFonts w:ascii="黑体" w:eastAsia="黑体" w:hint="eastAsia"/>
          <w:szCs w:val="21"/>
          <w:u w:val="single"/>
        </w:rPr>
        <w:t xml:space="preserve">               </w:t>
      </w:r>
      <w:r w:rsidRPr="00A85236">
        <w:rPr>
          <w:rFonts w:ascii="黑体" w:eastAsia="黑体" w:hint="eastAsia"/>
          <w:szCs w:val="21"/>
        </w:rPr>
        <w:t>排口采集。(    )②③④</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A．单位总  B．车间</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F46042"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A</w:t>
      </w:r>
    </w:p>
    <w:p w:rsidR="006F1050" w:rsidRPr="00A85236" w:rsidRDefault="006F1050"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1．根据《工业废水总硝基化合物的测定气相色谱法》(GB／T 4919—1985)，废水样中存在的三硝基苯甲酸对三硝基苯测定是否有干扰?为什么?应如何消除?①</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57CAF" w:rsidRPr="00A85236">
        <w:rPr>
          <w:rFonts w:ascii="黑体" w:eastAsia="黑体" w:hint="eastAsia"/>
          <w:b/>
          <w:szCs w:val="21"/>
        </w:rPr>
        <w:t>答案：</w:t>
      </w:r>
      <w:r w:rsidRPr="00A85236">
        <w:rPr>
          <w:rFonts w:ascii="黑体" w:eastAsia="黑体" w:hint="eastAsia"/>
          <w:szCs w:val="21"/>
        </w:rPr>
        <w:t>当废水中三硝基苯甲酸和三硝基苯共存时，  由于三硝基苯甲酸在加热反应时脱羧，和三硝基苯在同一位置出峰，不能分离，会干扰三硝基苯测定。改用二硫化碳-二氯甲烷混合萃取剂，只有三硝基苯被萃取，即可避免三硝基苯甲酸的干扰。</w:t>
      </w:r>
    </w:p>
    <w:p w:rsidR="006F1050" w:rsidRPr="00A85236" w:rsidRDefault="006F1050" w:rsidP="003214D3">
      <w:pPr>
        <w:snapToGrid w:val="0"/>
        <w:spacing w:line="40" w:lineRule="atLeast"/>
        <w:jc w:val="left"/>
        <w:rPr>
          <w:rFonts w:ascii="黑体" w:eastAsia="黑体" w:hint="eastAsia"/>
          <w:szCs w:val="21"/>
        </w:rPr>
      </w:pPr>
      <w:r w:rsidRPr="00A85236">
        <w:rPr>
          <w:rFonts w:ascii="黑体" w:eastAsia="黑体" w:hint="eastAsia"/>
          <w:szCs w:val="21"/>
        </w:rPr>
        <w:t>2．根据《工业废水总硝基化合物的测定气相色谱法》(GB／T4919—1985)进行测定时，如何测定水样中的三硝基苯甲酸?①</w:t>
      </w:r>
    </w:p>
    <w:p w:rsidR="006F1050" w:rsidRPr="00A85236" w:rsidRDefault="00F46042"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6F1050" w:rsidRPr="00A85236">
        <w:rPr>
          <w:rFonts w:ascii="黑体" w:eastAsia="黑体" w:hint="eastAsia"/>
          <w:b/>
          <w:szCs w:val="21"/>
        </w:rPr>
        <w:t>答案</w:t>
      </w:r>
      <w:r w:rsidRPr="00A85236">
        <w:rPr>
          <w:rFonts w:ascii="黑体" w:eastAsia="黑体" w:hint="eastAsia"/>
          <w:b/>
          <w:szCs w:val="21"/>
        </w:rPr>
        <w:t>：</w:t>
      </w:r>
      <w:r w:rsidR="006F1050" w:rsidRPr="00A85236">
        <w:rPr>
          <w:rFonts w:ascii="黑体" w:eastAsia="黑体" w:hint="eastAsia"/>
          <w:szCs w:val="21"/>
        </w:rPr>
        <w:t>(1)根据水样中硝基化合物的含量取适量水样，加乙酸乙酯萃取3次，苯萃取一次，合并萃取液，在60～</w:t>
      </w:r>
      <w:smartTag w:uri="urn:schemas-microsoft-com:office:smarttags" w:element="chmetcnv">
        <w:smartTagPr>
          <w:attr w:name="UnitName" w:val="℃"/>
          <w:attr w:name="SourceValue" w:val="70"/>
          <w:attr w:name="HasSpace" w:val="False"/>
          <w:attr w:name="Negative" w:val="False"/>
          <w:attr w:name="NumberType" w:val="1"/>
          <w:attr w:name="TCSC" w:val="0"/>
        </w:smartTagPr>
        <w:r w:rsidR="006F1050" w:rsidRPr="00A85236">
          <w:rPr>
            <w:rFonts w:ascii="黑体" w:eastAsia="黑体" w:hint="eastAsia"/>
            <w:szCs w:val="21"/>
          </w:rPr>
          <w:t>70℃</w:t>
        </w:r>
      </w:smartTag>
      <w:r w:rsidR="006F1050" w:rsidRPr="00A85236">
        <w:rPr>
          <w:rFonts w:ascii="黑体" w:eastAsia="黑体" w:hint="eastAsia"/>
          <w:szCs w:val="21"/>
        </w:rPr>
        <w:t>水浴上吹干，加硝基甲烷溶剂</w:t>
      </w:r>
      <w:smartTag w:uri="urn:schemas-microsoft-com:office:smarttags" w:element="chmetcnv">
        <w:smartTagPr>
          <w:attr w:name="UnitName" w:val="m"/>
          <w:attr w:name="SourceValue" w:val="1"/>
          <w:attr w:name="HasSpace" w:val="False"/>
          <w:attr w:name="Negative" w:val="False"/>
          <w:attr w:name="NumberType" w:val="1"/>
          <w:attr w:name="TCSC" w:val="0"/>
        </w:smartTagPr>
        <w:r w:rsidR="006F1050" w:rsidRPr="00A85236">
          <w:rPr>
            <w:rFonts w:ascii="黑体" w:eastAsia="黑体" w:hint="eastAsia"/>
            <w:szCs w:val="21"/>
          </w:rPr>
          <w:t>1m</w:t>
        </w:r>
      </w:smartTag>
      <w:r w:rsidR="006F1050" w:rsidRPr="00A85236">
        <w:rPr>
          <w:rFonts w:ascii="黑体" w:eastAsia="黑体" w:hint="eastAsia"/>
          <w:szCs w:val="21"/>
        </w:rPr>
        <w:t>1，至完全溶解，用气相色谱仪器测定三硝基苯甲酸和三硝基甲苯总量A</w:t>
      </w:r>
      <w:r w:rsidR="006F1050" w:rsidRPr="00A85236">
        <w:rPr>
          <w:rFonts w:ascii="黑体" w:eastAsia="黑体" w:hint="eastAsia"/>
          <w:szCs w:val="21"/>
          <w:vertAlign w:val="subscript"/>
        </w:rPr>
        <w:t>1</w:t>
      </w:r>
      <w:r w:rsidR="006F1050" w:rsidRPr="00A85236">
        <w:rPr>
          <w:rFonts w:ascii="黑体" w:eastAsia="黑体" w:hint="eastAsia"/>
          <w:szCs w:val="21"/>
        </w:rPr>
        <w:t>；</w:t>
      </w:r>
    </w:p>
    <w:p w:rsidR="006F1050" w:rsidRPr="00A85236" w:rsidRDefault="006F1050"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F46042" w:rsidRPr="00A85236">
        <w:rPr>
          <w:rFonts w:ascii="黑体" w:eastAsia="黑体" w:hint="eastAsia"/>
          <w:szCs w:val="21"/>
        </w:rPr>
        <w:t xml:space="preserve">   </w:t>
      </w:r>
      <w:r w:rsidR="00C57CAF" w:rsidRPr="00A85236">
        <w:rPr>
          <w:rFonts w:ascii="黑体" w:eastAsia="黑体" w:hint="eastAsia"/>
          <w:szCs w:val="21"/>
        </w:rPr>
        <w:t xml:space="preserve">  </w:t>
      </w:r>
      <w:r w:rsidRPr="00A85236">
        <w:rPr>
          <w:rFonts w:ascii="黑体" w:eastAsia="黑体" w:hint="eastAsia"/>
          <w:szCs w:val="21"/>
        </w:rPr>
        <w:t>(2)另取一份水样，用二硫化碳-二氯甲烷混合溶剂萃取三硝基甲苯，用气相色谱仪器测定A</w:t>
      </w:r>
      <w:r w:rsidRPr="00A85236">
        <w:rPr>
          <w:rFonts w:ascii="黑体" w:eastAsia="黑体" w:hint="eastAsia"/>
          <w:szCs w:val="21"/>
          <w:vertAlign w:val="subscript"/>
        </w:rPr>
        <w:t>2</w:t>
      </w:r>
      <w:r w:rsidRPr="00A85236">
        <w:rPr>
          <w:rFonts w:ascii="黑体" w:eastAsia="黑体" w:hint="eastAsia"/>
          <w:szCs w:val="21"/>
        </w:rPr>
        <w:t>；</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57CAF" w:rsidRPr="00A85236">
        <w:rPr>
          <w:rFonts w:ascii="黑体" w:eastAsia="黑体" w:hint="eastAsia"/>
          <w:szCs w:val="21"/>
        </w:rPr>
        <w:t xml:space="preserve">  </w:t>
      </w:r>
      <w:r w:rsidRPr="00A85236">
        <w:rPr>
          <w:rFonts w:ascii="黑体" w:eastAsia="黑体" w:hint="eastAsia"/>
          <w:szCs w:val="21"/>
        </w:rPr>
        <w:t>(3)A1与A2之差就是水样中三硝基苯甲酸的含量。</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3．简述用《水质梯恩梯、黑索金、地恩梯的测定气相色谱法》(GB／T13904—1992)测定地恩梯时，地恩梯内标校正曲线的绘制过程。②</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用地恩梯标准贮备液配制成线性范围内的系列标准溶液，定量加入内标物1，5-二硝基萘(其量不能超过它的线性范围)于系列标准溶液中，按样品测定程序萃取，定量注入色谱仪测定。以被测物与内标物峰面积(或峰高)之比为纵坐标，地恩梯标准浓度为横坐标，绘制其内标曲线。</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4．《水质梯恩梯、黑索金、地恩梯的测定气相色谱法》(GB／T13904—1992)中，用外标法定量检测黑索金的计算公式为：</w:t>
      </w:r>
      <w:r w:rsidRPr="00A85236">
        <w:rPr>
          <w:rFonts w:ascii="黑体" w:eastAsia="黑体" w:hint="eastAsia"/>
          <w:position w:val="-30"/>
          <w:szCs w:val="21"/>
        </w:rPr>
        <w:object w:dxaOrig="1640" w:dyaOrig="700">
          <v:shape id="_x0000_i1112" type="#_x0000_t75" style="width:82pt;height:35.05pt" o:ole="">
            <v:imagedata r:id="rId170" o:title=""/>
          </v:shape>
          <o:OLEObject Type="Embed" ProgID="Equation.3" ShapeID="_x0000_i1112" DrawAspect="Content" ObjectID="_1553604884" r:id="rId171"/>
        </w:object>
      </w:r>
      <w:r w:rsidRPr="00A85236">
        <w:rPr>
          <w:rFonts w:ascii="黑体" w:eastAsia="黑体" w:hint="eastAsia"/>
          <w:szCs w:val="21"/>
        </w:rPr>
        <w:t>，说明公式中各符号的物理意义。②</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式中：X—水样中黑索金的浓度，mg／L；</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E—标准水样中黑索金的浓度，mg／L；</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Pr="00A85236">
        <w:rPr>
          <w:rFonts w:ascii="黑体" w:eastAsia="黑体" w:hint="eastAsia"/>
          <w:szCs w:val="21"/>
          <w:vertAlign w:val="subscript"/>
        </w:rPr>
        <w:t>1</w:t>
      </w:r>
      <w:r w:rsidRPr="00A85236">
        <w:rPr>
          <w:rFonts w:ascii="黑体" w:eastAsia="黑体" w:hint="eastAsia"/>
          <w:szCs w:val="21"/>
        </w:rPr>
        <w:t>—水样中黑索金的峰面积，cm2；</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w:t>
      </w:r>
      <w:r w:rsidRPr="00A85236">
        <w:rPr>
          <w:rFonts w:ascii="黑体" w:eastAsia="黑体" w:hint="eastAsia"/>
          <w:szCs w:val="21"/>
          <w:vertAlign w:val="subscript"/>
        </w:rPr>
        <w:t>E</w:t>
      </w:r>
      <w:r w:rsidRPr="00A85236">
        <w:rPr>
          <w:rFonts w:ascii="黑体" w:eastAsia="黑体" w:hint="eastAsia"/>
          <w:szCs w:val="21"/>
        </w:rPr>
        <w:t>—标准水样中黑索金的峰面积，cm2；</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K—水样稀释倍数。</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5．用气相色谱法测定水中硝基苯类时，水中共存的有机氯农药(六六六、滴滴涕)、卤代烃、氯苯类等在电子捕获检测器上有响应，但不干扰硝基化合物的检测，为什么?②③④</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因为在方法规定的色谱条件下(柱温</w:t>
      </w:r>
      <w:smartTag w:uri="urn:schemas-microsoft-com:office:smarttags" w:element="chmetcnv">
        <w:smartTagPr>
          <w:attr w:name="UnitName" w:val="℃"/>
          <w:attr w:name="SourceValue" w:val="160"/>
          <w:attr w:name="HasSpace" w:val="False"/>
          <w:attr w:name="Negative" w:val="False"/>
          <w:attr w:name="NumberType" w:val="1"/>
          <w:attr w:name="TCSC" w:val="0"/>
        </w:smartTagPr>
        <w:r w:rsidRPr="00A85236">
          <w:rPr>
            <w:rFonts w:ascii="黑体" w:eastAsia="黑体" w:hint="eastAsia"/>
            <w:szCs w:val="21"/>
          </w:rPr>
          <w:t>160℃</w:t>
        </w:r>
      </w:smartTag>
      <w:r w:rsidRPr="00A85236">
        <w:rPr>
          <w:rFonts w:ascii="黑体" w:eastAsia="黑体" w:hint="eastAsia"/>
          <w:szCs w:val="21"/>
        </w:rPr>
        <w:t>)，水中共存的有机氯农药(六六六、滴滴涕)、卤代烃和氯苯类等在电子捕获检测器上虽有响应，但因保留时间与待测组分不同，所以不会于扰硝基化合物的定性、定量检测。</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6．为什么测定硝基化合物的水样要求在低温下避光保存?①②③④</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因为水中的硝基化合物不稳定，一硝基化合物易挥发，硝基氯苯、2,4-硝基甲苯、2,6-硝基甲苯、2,5-硝基甲苯等化学性质不稳定，见光易变化，所以水样要在低温下避光保存。</w:t>
      </w:r>
    </w:p>
    <w:p w:rsidR="00F46042" w:rsidRPr="00A85236" w:rsidRDefault="00F46042"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[1]  工业废水总硝基化合物的测定  气相色谱法(GB／T4919—1985)．</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[2]  水质  梯恩梯、黑索金、地恩梯的测定  气相色谱法(GB／T13904—1992)．</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[3]  水质  硝基苯、硝基甲苯、硝基氯苯、二硝基甲苯的测定  气相色谱法(GB／T13194  1991)．</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国家环境保护总局《水和废水监测分析方法》编委会．水和废水监测分析方法．4版．北京：中国环境科学出版社，2002．</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6F1050"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审核：史  箴  徐晓力</w:t>
      </w:r>
    </w:p>
    <w:p w:rsidR="00F46042" w:rsidRPr="00A85236" w:rsidRDefault="00F46042" w:rsidP="003214D3">
      <w:pPr>
        <w:snapToGrid w:val="0"/>
        <w:spacing w:line="40" w:lineRule="atLeast"/>
        <w:jc w:val="left"/>
        <w:rPr>
          <w:rFonts w:ascii="黑体" w:eastAsia="黑体" w:hint="eastAsia"/>
          <w:b/>
          <w:szCs w:val="21"/>
        </w:rPr>
      </w:pPr>
      <w:r w:rsidRPr="00A85236">
        <w:rPr>
          <w:rFonts w:ascii="黑体" w:eastAsia="黑体" w:hint="eastAsia"/>
          <w:b/>
          <w:szCs w:val="21"/>
        </w:rPr>
        <w:t>(十)吡啶</w:t>
      </w:r>
    </w:p>
    <w:p w:rsidR="00F46042" w:rsidRPr="00A85236" w:rsidRDefault="00F46042" w:rsidP="003214D3">
      <w:pPr>
        <w:snapToGrid w:val="0"/>
        <w:spacing w:line="40" w:lineRule="atLeast"/>
        <w:jc w:val="left"/>
        <w:rPr>
          <w:rFonts w:ascii="黑体" w:eastAsia="黑体" w:hint="eastAsia"/>
          <w:b/>
          <w:szCs w:val="21"/>
        </w:rPr>
      </w:pPr>
      <w:r w:rsidRPr="00A85236">
        <w:rPr>
          <w:rFonts w:ascii="黑体" w:eastAsia="黑体" w:hint="eastAsia"/>
          <w:b/>
          <w:szCs w:val="21"/>
        </w:rPr>
        <w:t>分类号：W12-9</w:t>
      </w:r>
    </w:p>
    <w:p w:rsidR="00F46042" w:rsidRPr="00A85236" w:rsidRDefault="00F46042"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1．气相色谱法测定水中吡啶，顶空法处理含吡啶水样时，样品应在</w:t>
      </w:r>
      <w:r w:rsidRPr="00A85236">
        <w:rPr>
          <w:rFonts w:ascii="黑体" w:eastAsia="黑体" w:hint="eastAsia"/>
          <w:szCs w:val="21"/>
          <w:u w:val="single"/>
        </w:rPr>
        <w:t xml:space="preserve">    </w:t>
      </w:r>
      <w:r w:rsidRPr="00A85236">
        <w:rPr>
          <w:rFonts w:ascii="黑体" w:eastAsia="黑体" w:hint="eastAsia"/>
          <w:szCs w:val="21"/>
        </w:rPr>
        <w:t>℃水浴中加热</w:t>
      </w:r>
      <w:r w:rsidRPr="00A85236">
        <w:rPr>
          <w:rFonts w:ascii="黑体" w:eastAsia="黑体" w:hint="eastAsia"/>
          <w:szCs w:val="21"/>
          <w:u w:val="single"/>
        </w:rPr>
        <w:t xml:space="preserve">     </w:t>
      </w:r>
      <w:r w:rsidRPr="00A85236">
        <w:rPr>
          <w:rFonts w:ascii="黑体" w:eastAsia="黑体" w:hint="eastAsia"/>
          <w:szCs w:val="21"/>
        </w:rPr>
        <w:t>min。</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70    30</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2．分析吡啶的水样置玻璃磨口瓶中在2</w:t>
      </w:r>
      <w:r w:rsidR="00765B6B" w:rsidRPr="00A85236">
        <w:rPr>
          <w:rFonts w:ascii="黑体" w:eastAsia="黑体" w:hint="eastAsia"/>
          <w:szCs w:val="21"/>
        </w:rPr>
        <w:t>～</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r w:rsidR="00765B6B" w:rsidRPr="00A85236">
          <w:rPr>
            <w:rFonts w:ascii="黑体" w:eastAsia="黑体" w:hint="eastAsia"/>
            <w:szCs w:val="21"/>
          </w:rPr>
          <w:t>℃</w:t>
        </w:r>
      </w:smartTag>
      <w:r w:rsidRPr="00A85236">
        <w:rPr>
          <w:rFonts w:ascii="黑体" w:eastAsia="黑体" w:hint="eastAsia"/>
          <w:szCs w:val="21"/>
        </w:rPr>
        <w:t>冰箱中保存，最长保存时间为</w:t>
      </w:r>
      <w:r w:rsidR="00765B6B" w:rsidRPr="00A85236">
        <w:rPr>
          <w:rFonts w:ascii="黑体" w:eastAsia="黑体" w:hint="eastAsia"/>
          <w:szCs w:val="21"/>
          <w:u w:val="single"/>
        </w:rPr>
        <w:t xml:space="preserve">         </w:t>
      </w:r>
      <w:r w:rsidR="00765B6B" w:rsidRPr="00A85236">
        <w:rPr>
          <w:rFonts w:ascii="黑体" w:eastAsia="黑体" w:hint="eastAsia"/>
          <w:szCs w:val="21"/>
        </w:rPr>
        <w:t>h</w:t>
      </w:r>
      <w:r w:rsidRPr="00A85236">
        <w:rPr>
          <w:rFonts w:ascii="黑体" w:eastAsia="黑体" w:hint="eastAsia"/>
          <w:szCs w:val="21"/>
        </w:rPr>
        <w:t>。</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48</w:t>
      </w:r>
    </w:p>
    <w:p w:rsidR="00F46042" w:rsidRPr="00A85236" w:rsidRDefault="00F46042"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1．《水质吡啶的测定气相色谱法》(GB／T 14672—1993)适用于废水中吡啶的测定。(    )</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2．采集吡啶样品的玻璃瓶，采集前应该先用水样荡洗2～3次。(    )</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3．测定吡啶的水样，采集时应盛满采样瓶、赶尽气泡、不留空间、塞紧瓶塞。(    )</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4．测定吡啶的水样采集后，采样瓶瓶口应用橡皮塞或木塞塞紧。(    )</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F46042"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46042" w:rsidRPr="00A85236">
        <w:rPr>
          <w:rFonts w:ascii="黑体" w:eastAsia="黑体" w:hint="eastAsia"/>
          <w:szCs w:val="21"/>
        </w:rPr>
        <w:t>正确答案为：橡皮塞或木塞会污染测吡啶的水样。</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5．气相色谱法测定水中吡啶，用顶空法制备吡啶样品时，水浴温度与平衡时间不会对分析结果产生影响。(    )</w:t>
      </w:r>
    </w:p>
    <w:p w:rsidR="00F46042" w:rsidRPr="00A85236" w:rsidRDefault="00F46042" w:rsidP="003214D3">
      <w:pPr>
        <w:tabs>
          <w:tab w:val="left" w:pos="36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F46042"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46042" w:rsidRPr="00A85236">
        <w:rPr>
          <w:rFonts w:ascii="黑体" w:eastAsia="黑体" w:hint="eastAsia"/>
          <w:szCs w:val="21"/>
        </w:rPr>
        <w:t>正确答案为：水浴温度与平衡时间会对分析结果产生影响。</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6．《水质吡啶的测定气相色谱法》(GB／T14672—1993)中规定，可用单点外标法进行定量测定，试样的进样体积可以与标准样品略有不同，但标准样品的响应值应与样品的响应值接近。(    )</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F46042"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F46042" w:rsidRPr="00A85236">
        <w:rPr>
          <w:rFonts w:ascii="黑体" w:eastAsia="黑体" w:hint="eastAsia"/>
          <w:szCs w:val="21"/>
        </w:rPr>
        <w:t>正确答案为：试样的进样体积应与标准样品一致。</w:t>
      </w:r>
    </w:p>
    <w:p w:rsidR="00F46042" w:rsidRPr="00A85236" w:rsidRDefault="00F46042"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《水质吡啶的测定气相色谱法》(GB／T 14672—1993)中规定，测定吡啶用</w:t>
      </w:r>
      <w:r w:rsidR="00765B6B" w:rsidRPr="00A85236">
        <w:rPr>
          <w:rFonts w:ascii="黑体" w:eastAsia="黑体" w:hint="eastAsia"/>
          <w:szCs w:val="21"/>
          <w:u w:val="single"/>
        </w:rPr>
        <w:t xml:space="preserve">      </w:t>
      </w:r>
      <w:r w:rsidRPr="00A85236">
        <w:rPr>
          <w:rFonts w:ascii="黑体" w:eastAsia="黑体" w:hint="eastAsia"/>
          <w:szCs w:val="21"/>
        </w:rPr>
        <w:t>检测器。(    )</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A．FPD    B．FID    C．ECD    D．DPD</w:t>
      </w:r>
    </w:p>
    <w:p w:rsidR="00F46042" w:rsidRPr="00A85236" w:rsidRDefault="00F4604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1．气相色谱法测定水中吡啶时，如何除去低沸点杂质对测定的干扰?</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废水中存在低沸点杂质时，可先将试样在室温下以0.5L／min的速度通氮气30min，即可消除其干扰。</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2．气相色谱仪处于稳定状态、重现性良好时才能用于吡啶的分析，如何评价气相色谱仪处于稳定状态?</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同一个样品连续进样两次，其峰面积或峰高相对偏差不大于5％，即可认为仪器处于稳定状态。</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水质吡啶的测定气相色谱法(GB／T14672—1993)．</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审核：许行义  史  箴</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(十一)丙烯醛、丙烯腈</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分类号：W12—10</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1．《水质丙烯腈的测定气相色谱法》(HJ／T 73—2001)规定丙烯腈的色谱柱为</w:t>
      </w:r>
      <w:r w:rsidRPr="00A85236">
        <w:rPr>
          <w:rFonts w:ascii="黑体" w:eastAsia="黑体" w:hint="eastAsia"/>
          <w:szCs w:val="21"/>
          <w:u w:val="single"/>
        </w:rPr>
        <w:t xml:space="preserve">           </w:t>
      </w:r>
      <w:r w:rsidRPr="00A85236">
        <w:rPr>
          <w:rFonts w:ascii="黑体" w:eastAsia="黑体" w:hint="eastAsia"/>
          <w:szCs w:val="21"/>
        </w:rPr>
        <w:t>，验证柱为</w:t>
      </w:r>
      <w:r w:rsidRPr="00A85236">
        <w:rPr>
          <w:rFonts w:ascii="黑体" w:eastAsia="黑体" w:hint="eastAsia"/>
          <w:szCs w:val="21"/>
          <w:u w:val="single"/>
        </w:rPr>
        <w:t xml:space="preserve">              </w:t>
      </w:r>
      <w:r w:rsidRPr="00A85236">
        <w:rPr>
          <w:rFonts w:ascii="黑体" w:eastAsia="黑体" w:hint="eastAsia"/>
          <w:szCs w:val="21"/>
        </w:rPr>
        <w:t>。①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GDX-502    GDX—102</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2．《水质丙烯腈的测定气相色谱法》(HJ／T 73—2001)规定，测定丙烯腈水样的最长保留时间不能超过</w:t>
      </w:r>
      <w:r w:rsidRPr="00A85236">
        <w:rPr>
          <w:rFonts w:ascii="黑体" w:eastAsia="黑体" w:hint="eastAsia"/>
          <w:szCs w:val="21"/>
          <w:u w:val="single"/>
        </w:rPr>
        <w:t xml:space="preserve">      </w:t>
      </w:r>
      <w:r w:rsidRPr="00A85236">
        <w:rPr>
          <w:rFonts w:ascii="黑体" w:eastAsia="黑体" w:hint="eastAsia"/>
          <w:szCs w:val="21"/>
        </w:rPr>
        <w:t>h。①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24</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3．气相色谱法测定水中丙烯腈时，丙烯腈标准溶液用</w:t>
      </w:r>
      <w:r w:rsidRPr="00A85236">
        <w:rPr>
          <w:rFonts w:ascii="黑体" w:eastAsia="黑体" w:hint="eastAsia"/>
          <w:szCs w:val="21"/>
          <w:u w:val="single"/>
        </w:rPr>
        <w:t xml:space="preserve">                          </w:t>
      </w:r>
      <w:r w:rsidRPr="00A85236">
        <w:rPr>
          <w:rFonts w:ascii="黑体" w:eastAsia="黑体" w:hint="eastAsia"/>
          <w:szCs w:val="21"/>
        </w:rPr>
        <w:t>作溶剂。①②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不含丙烯腈的二次蒸馏水</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4．气相色谱法测定水中丙烯腈时，丙烯腈标准贮备液和中间液的保存条件是：于</w:t>
      </w:r>
      <w:r w:rsidRPr="00A85236">
        <w:rPr>
          <w:rFonts w:ascii="黑体" w:eastAsia="黑体" w:hint="eastAsia"/>
          <w:szCs w:val="21"/>
          <w:u w:val="single"/>
        </w:rPr>
        <w:t xml:space="preserve">            </w:t>
      </w:r>
      <w:r w:rsidRPr="00A85236">
        <w:rPr>
          <w:rFonts w:ascii="黑体" w:eastAsia="黑体" w:hint="eastAsia"/>
          <w:szCs w:val="21"/>
        </w:rPr>
        <w:t>℃，并</w:t>
      </w:r>
      <w:r w:rsidRPr="00A85236">
        <w:rPr>
          <w:rFonts w:ascii="黑体" w:eastAsia="黑体" w:hint="eastAsia"/>
          <w:szCs w:val="21"/>
          <w:u w:val="single"/>
        </w:rPr>
        <w:t xml:space="preserve">             </w:t>
      </w:r>
      <w:r w:rsidRPr="00A85236">
        <w:rPr>
          <w:rFonts w:ascii="黑体" w:eastAsia="黑体" w:hint="eastAsia"/>
          <w:szCs w:val="21"/>
        </w:rPr>
        <w:t>。①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2～5    避光储存</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5．吹脱捕集—气相色谱法测定水样中的丙烯腈和丙烯醛时，常用</w:t>
      </w:r>
      <w:r w:rsidRPr="00A85236">
        <w:rPr>
          <w:rFonts w:ascii="黑体" w:eastAsia="黑体" w:hint="eastAsia"/>
          <w:szCs w:val="21"/>
          <w:u w:val="single"/>
        </w:rPr>
        <w:t xml:space="preserve">          </w:t>
      </w:r>
      <w:r w:rsidRPr="00A85236">
        <w:rPr>
          <w:rFonts w:ascii="黑体" w:eastAsia="黑体" w:hint="eastAsia"/>
          <w:szCs w:val="21"/>
        </w:rPr>
        <w:t>法定量。②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答案：内标</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6．吹脱捕集-气相色谱法测定水样中丙烯醛时，使用</w:t>
      </w:r>
      <w:r w:rsidRPr="00A85236">
        <w:rPr>
          <w:rFonts w:ascii="黑体" w:eastAsia="黑体" w:hint="eastAsia"/>
          <w:szCs w:val="21"/>
          <w:u w:val="single"/>
        </w:rPr>
        <w:t xml:space="preserve">            </w:t>
      </w:r>
      <w:r w:rsidRPr="00A85236">
        <w:rPr>
          <w:rFonts w:ascii="黑体" w:eastAsia="黑体" w:hint="eastAsia"/>
          <w:szCs w:val="21"/>
        </w:rPr>
        <w:t>气或</w:t>
      </w:r>
      <w:r w:rsidRPr="00A85236">
        <w:rPr>
          <w:rFonts w:ascii="黑体" w:eastAsia="黑体" w:hint="eastAsia"/>
          <w:szCs w:val="21"/>
          <w:u w:val="single"/>
        </w:rPr>
        <w:t xml:space="preserve">        </w:t>
      </w:r>
      <w:r w:rsidRPr="00A85236">
        <w:rPr>
          <w:rFonts w:ascii="黑体" w:eastAsia="黑体" w:hint="eastAsia"/>
          <w:szCs w:val="21"/>
        </w:rPr>
        <w:t>气能很好地吹出水样中的丙烯醛。②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高纯氮    氩</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1．《水质丙烯腈的测定气相色谱法》(HJ／T 73—2001)适用于地表水和废水中丙烯腈的测定。(    )①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正确答案为：适用于废水中丙烯腈的测定。</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2．《水质丙烯腈的测定气相色谱法》(HJ／T 73—2001)规定，定性的保留时间窗口宽度以当天测定标样的实际保留时间变化为基准。(    )①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3．气相色谱法测定水中丙烯腈时，丙烯腈标准工作液要现用现配。(    )①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4．《水质丙烯腈的测定气相色谱法》(HMT 73—2001)规定，采用单点外标法定量测定丙烯腈，标准溶液的进样体积与试样的进样体积应相同。(    )①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5．《水质丙烯腈的测定气相色谱法》(HJ／T 73—2001)规定，丙烯腈标准溶液的响应值应与试样的响应值接近。(    )①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6．《水质丙烯腈的测定气相色谱法》(HJ／T 73—2001)规定，依据气相色谱仪的稳定情况，确定用丙烯腈标准溶液校准色谱仪的频次。(    )①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7．气相色谱法测定时，判定水样中是否含有丙烯腈，用保留值来确定。(    )①②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8．气相色谱法检测丙烯腈用ECD检测器。(    )①②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正确答案为：检测丙烯腈用FID检测器。</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9．吹脱捕集—气相色谱法测定丙烯醛时，不同的吹脱时间和吹脱温度不会对测定结果产生影响。(    )②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正确答案为：不同的吹脱时间和吹脱温度会对丙烯醛的测定产生影响。</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10．吹脱捕集-气相色谱法测定挥发性有机物时，抗坏血酸能消除余氯对测定的干扰。(    )②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11．吹脱捕集-气相色谱法测定丙烯醛时，不同的解析温度和时间会对测定产生影响。(    )②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三、问答题</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1．《水质丙烯腈的测定气相色谱法》(HJ／T 73—2001)测定丙烯腈时，为什么要用不同极性的色谱柱验证丙烯腈的测定结果?①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因为丙烯腈的水溶性很好，《水质丙烯腈的测定气相色谱法》(HJ／T 73—2001)采用直接进样的方法测定水样中丙烯腈的含量，能同时溶于水的甲醇、乙醇和丙酮等都有可能因色谱柱的分离效果不好而产生干扰，所以需采用另一根不同极性的色谱柱进行分离鉴定，以保证测定结果的准确性。</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2．《水质丙烯腈的测定气相色谱法》(HJ／T73--2001)推荐的色谱温度是多少?①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答案：柱温：</w:t>
      </w:r>
      <w:smartTag w:uri="urn:schemas-microsoft-com:office:smarttags" w:element="chmetcnv">
        <w:smartTagPr>
          <w:attr w:name="UnitName" w:val="℃"/>
          <w:attr w:name="SourceValue" w:val="140"/>
          <w:attr w:name="HasSpace" w:val="False"/>
          <w:attr w:name="Negative" w:val="False"/>
          <w:attr w:name="NumberType" w:val="1"/>
          <w:attr w:name="TCSC" w:val="0"/>
        </w:smartTagPr>
        <w:r w:rsidRPr="00A85236">
          <w:rPr>
            <w:rFonts w:ascii="黑体" w:eastAsia="黑体" w:hint="eastAsia"/>
            <w:szCs w:val="21"/>
          </w:rPr>
          <w:t>140℃</w:t>
        </w:r>
      </w:smartTag>
      <w:r w:rsidRPr="00A85236">
        <w:rPr>
          <w:rFonts w:ascii="黑体" w:eastAsia="黑体" w:hint="eastAsia"/>
          <w:szCs w:val="21"/>
        </w:rPr>
        <w:t>；汽化室和检测器温度：</w:t>
      </w:r>
      <w:smartTag w:uri="urn:schemas-microsoft-com:office:smarttags" w:element="chmetcnv">
        <w:smartTagPr>
          <w:attr w:name="UnitName" w:val="℃"/>
          <w:attr w:name="SourceValue" w:val="180"/>
          <w:attr w:name="HasSpace" w:val="False"/>
          <w:attr w:name="Negative" w:val="False"/>
          <w:attr w:name="NumberType" w:val="1"/>
          <w:attr w:name="TCSC" w:val="0"/>
        </w:smartTagPr>
        <w:r w:rsidRPr="00A85236">
          <w:rPr>
            <w:rFonts w:ascii="黑体" w:eastAsia="黑体" w:hint="eastAsia"/>
            <w:szCs w:val="21"/>
          </w:rPr>
          <w:t>180℃</w:t>
        </w:r>
      </w:smartTag>
      <w:r w:rsidRPr="00A85236">
        <w:rPr>
          <w:rFonts w:ascii="黑体" w:eastAsia="黑体" w:hint="eastAsia"/>
          <w:szCs w:val="21"/>
        </w:rPr>
        <w:t>。</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3．《水质丙烯腈的测定气相色谱法》(HJ／T 73—2001)规定的丙烯腈定量方法是什么?①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采用单点外标法定量。</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  水质丙烯腈的测定气相色谱法(HJ／T 73—2001)，</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命题：史  箴</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审核：吴诗剑  史  箴</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(十二)有机汞</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分类号：W12-11</w:t>
      </w:r>
    </w:p>
    <w:p w:rsidR="00765B6B" w:rsidRPr="00A85236" w:rsidRDefault="00765B6B"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1．《水质烷基汞的测定气相色谱法》(GB／T14204—1993)中，测定的烷基汞包括</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甲基汞    乙基汞</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2．根据《水质烷基汞的测定气相色谱法》(GB／T14204—1993)，测定烷基汞的过程中，实验室使用的</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任何一种物品更换时，都必须做一次全程序空白。①</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试剂    巯基棉    玻璃器皿</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3．《环境甲基汞的测定气相色谱法》(GB／T17132—1997)规定，用</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两次富集水样中的甲基汞。②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巯基纱布    巯基棉</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4．《环境甲基汞的测定气相色谱法》(GB／T 17132—1997)适用于水和废水、沉积物、</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和人尿中甲基汞的测定。②</w:t>
      </w:r>
    </w:p>
    <w:p w:rsidR="00765B6B" w:rsidRPr="00A85236" w:rsidRDefault="00765B6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鱼体    人体头发</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1．气相色谱法测定烷基汞时，如果水样中含有有机硫化物(硫醇、硫醚、噻吩)，容易干扰烷基汞的测定。(    )①</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2．有机硫化合物对烷基汞测定的干扰主要是对色谱柱的影响。有机硫化合物不能从色谱柱中流出，积存在柱内，使色谱柱分离效率下降。(    )①</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3．气相色谱法测定烷基汞中，检测时，可用两根不同极性的色谱柱分析，来确定色谱峰中有无干扰峰。(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4．气相色谱法测定水中烷基汞时，实验室应做全程序空白，以证明使用的玻璃器皿和试剂的干扰都在控制之下。(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5．气相色谱法测定水中烷基汞时，巯基棉易分解，应置于棕色干燥器中避光保存。(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6．气相色谱法测定水中烷基汞时，为尽快烘干巯基棉，烘箱温度不得低于</w:t>
      </w:r>
      <w:smartTag w:uri="urn:schemas-microsoft-com:office:smarttags" w:element="chmetcnv">
        <w:smartTagPr>
          <w:attr w:name="UnitName" w:val="℃"/>
          <w:attr w:name="SourceValue" w:val="70"/>
          <w:attr w:name="HasSpace" w:val="False"/>
          <w:attr w:name="Negative" w:val="False"/>
          <w:attr w:name="NumberType" w:val="1"/>
          <w:attr w:name="TCSC" w:val="0"/>
        </w:smartTagPr>
        <w:r w:rsidRPr="00A85236">
          <w:rPr>
            <w:rFonts w:ascii="黑体" w:eastAsia="黑体" w:hint="eastAsia"/>
            <w:szCs w:val="21"/>
          </w:rPr>
          <w:t>70℃</w:t>
        </w:r>
      </w:smartTag>
      <w:r w:rsidRPr="00A85236">
        <w:rPr>
          <w:rFonts w:ascii="黑体" w:eastAsia="黑体" w:hint="eastAsia"/>
          <w:szCs w:val="21"/>
        </w:rPr>
        <w:t>。(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正确答案为：气相色谱法测定烷基汞所用巯基棉应在35～37~C烘箱内烘干。</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7．气相色谱法测定水中烷基汞，用于富集烷基汞的巯基棉其回收率必须大于70％才能使用。(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正确答案为：用于烷基汞富集的巯基棉其回收率必须大于85％才能使用。</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8．气相色谱法测定水中烷基汞时，洗脱液中的烷基汞可用苯或甲苯萃取。(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9．根据《环境甲基汞的测定气相色谱法》(GB／T 17132—1997)，测定甲基汞的水样在低温(</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)、酸性(pH=3)条件下，可短时间保存，但不能超过12h。(    )②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1．气相色谱法测定烷基汞用</w:t>
      </w:r>
      <w:r w:rsidRPr="00A85236">
        <w:rPr>
          <w:rFonts w:ascii="黑体" w:eastAsia="黑体" w:hint="eastAsia"/>
          <w:szCs w:val="21"/>
          <w:u w:val="single"/>
        </w:rPr>
        <w:t xml:space="preserve">        </w:t>
      </w:r>
      <w:r w:rsidRPr="00A85236">
        <w:rPr>
          <w:rFonts w:ascii="黑体" w:eastAsia="黑体" w:hint="eastAsia"/>
          <w:szCs w:val="21"/>
        </w:rPr>
        <w:t>检测器。(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A．NPD    B．FID    C．ECD</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765B6B"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w w:val="115"/>
          <w:szCs w:val="21"/>
        </w:rPr>
        <w:t>气相色谱法测定烷基汞时，消除干扰物质对色谱柱的影响，主要是定期向色谱柱内注</w:t>
      </w:r>
      <w:r w:rsidRPr="00A85236">
        <w:rPr>
          <w:rFonts w:ascii="黑体" w:eastAsia="黑体" w:hint="eastAsia"/>
          <w:szCs w:val="21"/>
        </w:rPr>
        <w:t>入</w:t>
      </w:r>
      <w:r w:rsidRPr="00A85236">
        <w:rPr>
          <w:rFonts w:ascii="黑体" w:eastAsia="黑体" w:hint="eastAsia"/>
          <w:szCs w:val="21"/>
          <w:u w:val="single"/>
        </w:rPr>
        <w:t xml:space="preserve">                           </w:t>
      </w:r>
      <w:r w:rsidRPr="00A85236">
        <w:rPr>
          <w:rFonts w:ascii="黑体" w:eastAsia="黑体" w:hint="eastAsia"/>
          <w:szCs w:val="21"/>
        </w:rPr>
        <w:t>。(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A．饱和二氯化汞溶液    B．饱和氯化钾溶液</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C．饱和氯化钠溶液    D．二氯化汞苯饱和溶液</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C57CAF" w:rsidRPr="00A85236">
        <w:rPr>
          <w:rFonts w:ascii="黑体" w:eastAsia="黑体" w:hint="eastAsia"/>
          <w:b/>
          <w:szCs w:val="21"/>
        </w:rPr>
        <w:t>答案：</w:t>
      </w:r>
      <w:r w:rsidRPr="00A85236">
        <w:rPr>
          <w:rFonts w:ascii="黑体" w:eastAsia="黑体" w:hint="eastAsia"/>
          <w:szCs w:val="21"/>
        </w:rPr>
        <w:t>D</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3．气相色谱法测定烷基汞时，水样中的烷基汞用</w:t>
      </w:r>
      <w:r w:rsidRPr="00A85236">
        <w:rPr>
          <w:rFonts w:ascii="黑体" w:eastAsia="黑体" w:hint="eastAsia"/>
          <w:szCs w:val="21"/>
          <w:u w:val="single"/>
        </w:rPr>
        <w:t xml:space="preserve">             </w:t>
      </w:r>
      <w:r w:rsidRPr="00A85236">
        <w:rPr>
          <w:rFonts w:ascii="黑体" w:eastAsia="黑体" w:hint="eastAsia"/>
          <w:szCs w:val="21"/>
        </w:rPr>
        <w:t>富集。(    )①②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A．玻璃棉    B．脱脂棉    C．巯基棉</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1．简述《水质烷基汞的测定气相色谱法》(GB／T 14204—1993)测定地表水和污水中烷基汞的方法原理。①</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用巯基棉富集水中的烷基汞，用盐酸氯化钠溶液解析，然后用甲苯萃取，用带电子捕获检测器的气相色谱仪测定。</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2．气相色谱法测定烷基汞时，如何判定检测烷基汞的色谱柱已被污染?①②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当色谱峰出现拖尾，烷基汞保留时间值(RT)出现较大变化时，说明色谱柱已被污染。此时注入10μl柱处理液(饱和二氯化汞-苯溶液)，2h后可消除干扰。或完成一天的测定后，注入50～100μl柱处理液，保持柱温过夜，也可消除干扰。</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[1]  水质烷基汞的测定气相色谱法(GB／T14204--1993)．</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[2]  环境甲基汞的测定气相色谱法(GB／T17132—1997)．</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[4]  魏复盛，等．水和废水监测分析方法指南(中册)．北京：中国环境科学出版社，1990．</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审核：史  箴  徐晓力</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(十三)挥发性有机化合物</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分类号：W12—12</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1．挥发性有机物指常温常压下能够挥发或气态的有机物，世界卫生组织(WHO，1989)定义熔点低于室温、沸点在</w:t>
      </w:r>
      <w:r w:rsidR="00C57CAF" w:rsidRPr="00A85236">
        <w:rPr>
          <w:rFonts w:ascii="黑体" w:eastAsia="黑体" w:hint="eastAsia"/>
          <w:szCs w:val="21"/>
          <w:u w:val="single"/>
        </w:rPr>
        <w:t xml:space="preserve">             </w:t>
      </w:r>
      <w:r w:rsidRPr="00A85236">
        <w:rPr>
          <w:rFonts w:ascii="黑体" w:eastAsia="黑体" w:hint="eastAsia"/>
          <w:szCs w:val="21"/>
        </w:rPr>
        <w:t>℃之间的有机物为挥发性有机物，英文Volatile  Organic Compounds，简写为VOCs。</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50～260</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2．分析水样中的挥发性有机物通常采用的辅助进样方法有：</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吹脱捕集  顶空</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3．采集VOCs水样时，应加</w:t>
      </w:r>
      <w:r w:rsidRPr="00A85236">
        <w:rPr>
          <w:rFonts w:ascii="黑体" w:eastAsia="黑体" w:hint="eastAsia"/>
          <w:szCs w:val="21"/>
          <w:u w:val="single"/>
        </w:rPr>
        <w:t xml:space="preserve">        </w:t>
      </w:r>
      <w:r w:rsidRPr="00A85236">
        <w:rPr>
          <w:rFonts w:ascii="黑体" w:eastAsia="黑体" w:hint="eastAsia"/>
          <w:szCs w:val="21"/>
        </w:rPr>
        <w:t>保存，使水样pH值</w:t>
      </w:r>
      <w:r w:rsidRPr="00A85236">
        <w:rPr>
          <w:rFonts w:ascii="黑体" w:eastAsia="黑体" w:hint="eastAsia"/>
          <w:szCs w:val="21"/>
          <w:u w:val="single"/>
        </w:rPr>
        <w:t xml:space="preserve">        </w:t>
      </w:r>
      <w:r w:rsidRPr="00A85236">
        <w:rPr>
          <w:rFonts w:ascii="黑体" w:eastAsia="黑体" w:hint="eastAsia"/>
          <w:szCs w:val="21"/>
        </w:rPr>
        <w:t>。</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盐酸    ＜2</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1．采集分析挥发性有机物的水样时，水样应充满容器、不留空间和气泡，并加盖密封。</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2．分析挥发性有机物的水样应置于</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旦无有机气体干扰的区域保存，最好在14d内分析。</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3．分析水中挥发性有机物的采样瓶是棕色磨口瓶。</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正确答案为：分析挥发性有机物的采样瓶是一种带有PTFE(聚四氟乙烯)垫片的棕色螺口玻璃瓶。</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4．吹脱捕集—气相色谱法测定水中挥发性有机物时，挥发性有机物用标准曲线定量计算。</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5．吹脱捕集—气相色谱法测定水中挥发性有机物时，吹脱时间的长短对挥发性有机物的分析无影响。</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正确答案为：吹脱时间的长短对挥发性有机物的分析有影响。</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6．吹脱捕集—气相色谱法测定水中挥发性有机物时，分析废水中的挥发性有机物一般用5ml吹脱管。</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7．吹脱捕集-气相色谱法测定水中挥发性有机物时，不同的解析温度和不同的解析时间都会对挥发性有机物分析结果产生影响。</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8．吹脱捕集-气相色谱法测定水中挥发性有机物时，二次蒸馏水在使用前用高纯氮气吹10min，验证无挥发性有机物干扰后方可使用。</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176FF" w:rsidRPr="00A85236" w:rsidRDefault="003176FF"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1．吹脱捕集—气相色谱法测定水中挥发性有机物可以选用</w:t>
      </w:r>
      <w:r w:rsidRPr="00A85236">
        <w:rPr>
          <w:rFonts w:ascii="黑体" w:eastAsia="黑体" w:hint="eastAsia"/>
          <w:szCs w:val="21"/>
          <w:u w:val="single"/>
        </w:rPr>
        <w:t xml:space="preserve">         </w:t>
      </w:r>
      <w:r w:rsidRPr="00A85236">
        <w:rPr>
          <w:rFonts w:ascii="黑体" w:eastAsia="黑体" w:hint="eastAsia"/>
          <w:szCs w:val="21"/>
        </w:rPr>
        <w:t>通用型检测器。(    )</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A．FPD    B．FID    C．ECD</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2．吹脱捕集—气相色谱法测定水中挥发性有机物时，吹脱水样用</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    )</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A．氮气，空气  B．氮气，氩气  C．高纯氮气，高纯氦气  D．氩气，空气</w:t>
      </w:r>
    </w:p>
    <w:p w:rsidR="003176FF" w:rsidRPr="00A85236" w:rsidRDefault="003176F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3．吹脱捕集—气相色谱法测定水中挥发性有机物时，水样中的余氯对测定产生干扰，用</w:t>
      </w:r>
      <w:r w:rsidRPr="00A85236">
        <w:rPr>
          <w:rFonts w:ascii="黑体" w:eastAsia="黑体" w:hint="eastAsia"/>
          <w:szCs w:val="21"/>
          <w:u w:val="single"/>
        </w:rPr>
        <w:t xml:space="preserve">          </w:t>
      </w:r>
      <w:r w:rsidRPr="00A85236">
        <w:rPr>
          <w:rFonts w:ascii="黑体" w:eastAsia="黑体" w:hint="eastAsia"/>
          <w:szCs w:val="21"/>
        </w:rPr>
        <w:t>除去。(    )</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A．氯化钠    B．抗坏血酸    C．碳酸钠    D．硼酸钠</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4．吹脱捕集—气相色谱法测定水中挥发性有机物时，常用的内标物为</w:t>
      </w:r>
      <w:r w:rsidRPr="00A85236">
        <w:rPr>
          <w:rFonts w:ascii="黑体" w:eastAsia="黑体" w:hint="eastAsia"/>
          <w:szCs w:val="21"/>
          <w:u w:val="single"/>
        </w:rPr>
        <w:t xml:space="preserve">             </w:t>
      </w:r>
      <w:r w:rsidRPr="00A85236">
        <w:rPr>
          <w:rFonts w:ascii="黑体" w:eastAsia="黑体" w:hint="eastAsia"/>
          <w:szCs w:val="21"/>
        </w:rPr>
        <w:t>。(    )</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A．对溴氟苯    B．苯甲酸    C．酞酸酯    D．硝基化合物</w:t>
      </w:r>
    </w:p>
    <w:p w:rsidR="00EC6E82" w:rsidRPr="00A85236" w:rsidRDefault="00C57CA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EC6E82" w:rsidRPr="00A85236">
        <w:rPr>
          <w:rFonts w:ascii="黑体" w:eastAsia="黑体" w:hint="eastAsia"/>
          <w:szCs w:val="21"/>
        </w:rPr>
        <w:t>A</w:t>
      </w:r>
    </w:p>
    <w:p w:rsidR="00EC6E82" w:rsidRPr="00A85236" w:rsidRDefault="00EC6E82"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1．试述吹脱捕集—气相色谱法测定水中挥发性有机物的优点。</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与其他水样预处理方法相比较，吹脱捕集法具有样品用量少、组分损失小、检测限低、无溶剂污染、操作快捷方便的特点。</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2．吹脱捕集—气相色谱法测定水中挥发性有机物时，为什么要采用程序升温?</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水中的挥发性有机物成分复杂，多达50几种，其沸点范围较宽，如在同一柱温下分离，个别组分分离不好，出峰时间也会很长。若采用程序升温，在保证分离度的条件下能大大缩短出峰时间。</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3．吹脱捕集-气相色谱法测定水中挥发性有机物时，常用的挥发性有机物捕集管填料有哪些?</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聚2,6-苯基对苯醚(Tenax)，硅胶(Silica Gel)，椰壳炭(Charcoal)。</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4．吹脱捕集-气相色谱法测定水中挥发性有机物时，吹脱捕集、解析挥发性有机物需控制的条件主要有哪些?</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吹脱时间、捕集温度、解析温度、解析时间、烘烤时间、烘烤温度、吹脱气体纯度和吹脱气体流量。</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5．试述吹脱捕集—气相色谱法测定水中挥发性有机物的原理。</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通过吹脱管用氮气(或氦气)将水样中的挥发性有机物连续吹出来，通过气流带入并吸附于捕集管中，待水样中的挥发性有机物全部吹脱出来，停止对水样的吹脱并迅速加热捕集管，将捕集管中的挥发性有机物热脱附出来。进入气相色谱仪。气相色谱仪采用在线冷柱头进样，使热脱附的挥发性有机物冷凝浓缩，然后快速加热进样。</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6．试述采集挥发性有机物水样的要点。</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用水样荡洗样品瓶3次，将水样沿瓶壁缓缓注入采样瓶中，滴加盐酸使水样pH＜2；水样应溢出不留顶上空间和气泡，然后用PTFE盖密封，注意FIFE面朝下。</w:t>
      </w:r>
    </w:p>
    <w:p w:rsidR="00EC6E82" w:rsidRPr="00A85236" w:rsidRDefault="00EC6E82"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参考文献    </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国家环境保护总局《水和废水监测分析方法》编委会．水和废水监测分析方法．4版．北京：中国环境科学出版社，2002．</w:t>
      </w:r>
    </w:p>
    <w:p w:rsidR="00EC6E82"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3176FF" w:rsidRPr="00A85236" w:rsidRDefault="00EC6E82" w:rsidP="003214D3">
      <w:pPr>
        <w:snapToGrid w:val="0"/>
        <w:spacing w:line="40" w:lineRule="atLeast"/>
        <w:jc w:val="left"/>
        <w:rPr>
          <w:rFonts w:ascii="黑体" w:eastAsia="黑体" w:hint="eastAsia"/>
          <w:szCs w:val="21"/>
        </w:rPr>
      </w:pPr>
      <w:r w:rsidRPr="00A85236">
        <w:rPr>
          <w:rFonts w:ascii="黑体" w:eastAsia="黑体" w:hint="eastAsia"/>
          <w:szCs w:val="21"/>
        </w:rPr>
        <w:t>审核：王玲玲  史  箴</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(十四)三氯乙醛</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分类号：W12-13</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1．气相色谱法测定水中三氯乙醛时，水样用</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调至中性。</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20％硫酸  碳酸钠</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2．气相色谱法测定水中三氯乙醛时，萃取时加入氯化钠的目的是</w:t>
      </w:r>
      <w:r w:rsidRPr="00A85236">
        <w:rPr>
          <w:rFonts w:ascii="黑体" w:eastAsia="黑体" w:hint="eastAsia"/>
          <w:szCs w:val="21"/>
          <w:u w:val="single"/>
        </w:rPr>
        <w:t xml:space="preserve">         </w:t>
      </w:r>
      <w:r w:rsidRPr="00A85236">
        <w:rPr>
          <w:rFonts w:ascii="黑体" w:eastAsia="黑体" w:hint="eastAsia"/>
          <w:szCs w:val="21"/>
        </w:rPr>
        <w:t>。</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答案：防止乳化</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3．气相色谱法测定水中三氯乙醛时，定量计算三氯乙醛可以采用</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标准曲线    单点外标</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1．三氯乙醛在水中以其水合物-水合三氯乙醛存在。(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2．气相色谱法测定水中三氯乙醛时，水合三氯乙醛标准贮备液需低温保存。(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3．气相色谱法测定水中三氯乙醛时，水样采集后应立即将pH调为7，在低温(</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)下保存。(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4．三氯乙醛主要存在于城市生活污水中。(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正确答案为：三氯乙醛主要存在于农药厂排放的废水中。</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5．气相色谱法测定水中三氯乙醛时，水合三氯乙醛的石油醚—乙醚溶液可在冰箱中贮存两周以上。(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6．气相色谱法测定水中三氯乙醛时，萃取三氯乙醛的石油醚—乙醚混合溶液体积比为1∶1。  (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正确答案为：石油醚-乙醚混合液按2∶1体积比混匀。</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1．气相色谱法适用于</w:t>
      </w:r>
      <w:r w:rsidRPr="00A85236">
        <w:rPr>
          <w:rFonts w:ascii="黑体" w:eastAsia="黑体" w:hint="eastAsia"/>
          <w:szCs w:val="21"/>
          <w:u w:val="single"/>
        </w:rPr>
        <w:t xml:space="preserve">               </w:t>
      </w:r>
      <w:r w:rsidRPr="00A85236">
        <w:rPr>
          <w:rFonts w:ascii="黑体" w:eastAsia="黑体" w:hint="eastAsia"/>
          <w:szCs w:val="21"/>
        </w:rPr>
        <w:t>中三氯乙醛的测定。(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A．地表水和废水    B．地表水    C．废水    D．地下水</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2．气相色谱法测定水中三氯乙醛时，萃取所用的萃取剂是</w:t>
      </w:r>
      <w:r w:rsidRPr="00A85236">
        <w:rPr>
          <w:rFonts w:ascii="黑体" w:eastAsia="黑体" w:hint="eastAsia"/>
          <w:szCs w:val="21"/>
          <w:u w:val="single"/>
        </w:rPr>
        <w:t xml:space="preserve">                 </w:t>
      </w:r>
      <w:r w:rsidRPr="00A85236">
        <w:rPr>
          <w:rFonts w:ascii="黑体" w:eastAsia="黑体" w:hint="eastAsia"/>
          <w:szCs w:val="21"/>
        </w:rPr>
        <w:t>。(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A．石油醚    B．乙醚    C．石油醚—乙醚    D．丙酮</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90196" w:rsidRPr="00A85236">
        <w:rPr>
          <w:rFonts w:ascii="黑体" w:eastAsia="黑体" w:hint="eastAsia"/>
          <w:b/>
          <w:szCs w:val="21"/>
        </w:rPr>
        <w:t>答案：</w:t>
      </w:r>
      <w:r w:rsidRPr="00A85236">
        <w:rPr>
          <w:rFonts w:ascii="黑体" w:eastAsia="黑体" w:hint="eastAsia"/>
          <w:szCs w:val="21"/>
        </w:rPr>
        <w:t>C</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3．气相色谱法测定水中三氯乙醛时，去除三氯乙醛提取液中的水分常用的试剂是</w:t>
      </w:r>
      <w:r w:rsidRPr="00A85236">
        <w:rPr>
          <w:rFonts w:ascii="黑体" w:eastAsia="黑体" w:hint="eastAsia"/>
          <w:szCs w:val="21"/>
          <w:u w:val="single"/>
        </w:rPr>
        <w:t xml:space="preserve">           </w:t>
      </w:r>
      <w:r w:rsidRPr="00A85236">
        <w:rPr>
          <w:rFonts w:ascii="黑体" w:eastAsia="黑体" w:hint="eastAsia"/>
          <w:szCs w:val="21"/>
        </w:rPr>
        <w:t>。(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A．无水氯化钠    B．无水硫酸钠    C．无水氢氧化钠    D．无水碳酸钠</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4．测定三氯乙醛的水样用</w:t>
      </w:r>
      <w:r w:rsidRPr="00A85236">
        <w:rPr>
          <w:rFonts w:ascii="黑体" w:eastAsia="黑体" w:hint="eastAsia"/>
          <w:szCs w:val="21"/>
          <w:u w:val="single"/>
        </w:rPr>
        <w:t xml:space="preserve">         </w:t>
      </w:r>
      <w:r w:rsidRPr="00A85236">
        <w:rPr>
          <w:rFonts w:ascii="黑体" w:eastAsia="黑体" w:hint="eastAsia"/>
          <w:szCs w:val="21"/>
        </w:rPr>
        <w:t>采集。(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A．玻璃瓶  B．塑料瓶</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1．气相色谱法测定水中三氯乙醛时，为什么选用电子捕获检测器?</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因为三氯乙醛具有强电负性，用电子捕获检测器检测灵敏度高、选择性好。</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2．气相色谱法测定水中三氯乙醛时，水样先用石油醚萃取的目的是什么?</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590196" w:rsidRPr="00A85236">
        <w:rPr>
          <w:rFonts w:ascii="黑体" w:eastAsia="黑体" w:hint="eastAsia"/>
          <w:b/>
          <w:szCs w:val="21"/>
        </w:rPr>
        <w:t>答案：</w:t>
      </w:r>
      <w:r w:rsidRPr="00A85236">
        <w:rPr>
          <w:rFonts w:ascii="黑体" w:eastAsia="黑体" w:hint="eastAsia"/>
          <w:szCs w:val="21"/>
        </w:rPr>
        <w:t>去除一些高沸点有机物和含氯有机物的干扰。</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3．气相色谱法测定水中三氯乙醛时，为什么计算水中三氯乙醛含量时要考虑萃取率?</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因为三氯乙醛溶于水，萃取过程中损失较大，若不考虑萃取效率可能会影响三氯乙醛测定的准确度。</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国家环境保护总局《水和废水监测分析方法》编委会．水和废水监测分析方法．4版．北京：中国环境科学出版社，2002．</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命题：史  箴</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审核：史  箴  许行义</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(十五)元素磷</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分类号：W12-14</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一、填空题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1．气相色谱法测定元素磷，水样的萃取必须在</w:t>
      </w:r>
      <w:r w:rsidRPr="00A85236">
        <w:rPr>
          <w:rFonts w:ascii="黑体" w:eastAsia="黑体" w:hint="eastAsia"/>
          <w:szCs w:val="21"/>
          <w:u w:val="single"/>
        </w:rPr>
        <w:t xml:space="preserve">          </w:t>
      </w:r>
      <w:r w:rsidRPr="00A85236">
        <w:rPr>
          <w:rFonts w:ascii="黑体" w:eastAsia="黑体" w:hint="eastAsia"/>
          <w:szCs w:val="21"/>
        </w:rPr>
        <w:t>完成。准确移取待测水样20ml于分液漏斗中，加入10.0ml</w:t>
      </w:r>
      <w:r w:rsidRPr="00A85236">
        <w:rPr>
          <w:rFonts w:ascii="黑体" w:eastAsia="黑体" w:hint="eastAsia"/>
          <w:szCs w:val="21"/>
          <w:u w:val="single"/>
        </w:rPr>
        <w:t xml:space="preserve">     </w:t>
      </w:r>
      <w:r w:rsidRPr="00A85236">
        <w:rPr>
          <w:rFonts w:ascii="黑体" w:eastAsia="黑体" w:hint="eastAsia"/>
          <w:szCs w:val="21"/>
        </w:rPr>
        <w:t>，密塞，适当用力振摇分液漏斗5min，静置5～10min，分层后弃去</w:t>
      </w:r>
      <w:r w:rsidRPr="00A85236">
        <w:rPr>
          <w:rFonts w:ascii="黑体" w:eastAsia="黑体" w:hint="eastAsia"/>
          <w:szCs w:val="21"/>
          <w:u w:val="single"/>
        </w:rPr>
        <w:t xml:space="preserve">       </w:t>
      </w:r>
      <w:r w:rsidRPr="00A85236">
        <w:rPr>
          <w:rFonts w:ascii="黑体" w:eastAsia="黑体" w:hint="eastAsia"/>
          <w:szCs w:val="21"/>
        </w:rPr>
        <w:t>。</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采样现场  甲苯  水相</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2．气相色谱法测定元素磷，当水样中元素磷浓度低于</w:t>
      </w:r>
      <w:r w:rsidRPr="00A85236">
        <w:rPr>
          <w:rFonts w:ascii="黑体" w:eastAsia="黑体" w:hint="eastAsia"/>
          <w:szCs w:val="21"/>
          <w:u w:val="single"/>
        </w:rPr>
        <w:t xml:space="preserve">      </w:t>
      </w:r>
      <w:r w:rsidRPr="00A85236">
        <w:rPr>
          <w:rFonts w:ascii="黑体" w:eastAsia="黑体" w:hint="eastAsia"/>
          <w:szCs w:val="21"/>
        </w:rPr>
        <w:t>mg／L时，可增加水样采样体积，改变水样与萃取剂的</w:t>
      </w:r>
      <w:r w:rsidRPr="00A85236">
        <w:rPr>
          <w:rFonts w:ascii="黑体" w:eastAsia="黑体" w:hint="eastAsia"/>
          <w:szCs w:val="21"/>
          <w:u w:val="single"/>
        </w:rPr>
        <w:t xml:space="preserve">         </w:t>
      </w:r>
      <w:r w:rsidRPr="00A85236">
        <w:rPr>
          <w:rFonts w:ascii="黑体" w:eastAsia="黑体" w:hint="eastAsia"/>
          <w:szCs w:val="21"/>
        </w:rPr>
        <w:t>，直至取样量达</w:t>
      </w:r>
      <w:r w:rsidRPr="00A85236">
        <w:rPr>
          <w:rFonts w:ascii="黑体" w:eastAsia="黑体" w:hint="eastAsia"/>
          <w:szCs w:val="21"/>
          <w:u w:val="single"/>
        </w:rPr>
        <w:t xml:space="preserve">           </w:t>
      </w:r>
      <w:r w:rsidRPr="00A85236">
        <w:rPr>
          <w:rFonts w:ascii="黑体" w:eastAsia="黑体" w:hint="eastAsia"/>
          <w:szCs w:val="21"/>
        </w:rPr>
        <w:t>m1。</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0.001  比例  250</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1．水样中的无机物、常见的有机磷农药(乐果、甲基对硫磷、马拉硫磷等)对元素磷的测定都有一定的干扰。(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正确答案为：它们不干扰元素磷的测定。</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2．气相色谱法测定元素磷适用于黄磷生产企业排放的工业废水及受元素磷污染的地表水中元素磷的测定。(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1．若水样悬浮物较多，萃取剂与水相分层不清时，可加入少量</w:t>
      </w:r>
      <w:r w:rsidRPr="00A85236">
        <w:rPr>
          <w:rFonts w:ascii="黑体" w:eastAsia="黑体" w:hint="eastAsia"/>
          <w:szCs w:val="21"/>
          <w:u w:val="single"/>
        </w:rPr>
        <w:t xml:space="preserve">             </w:t>
      </w:r>
      <w:r w:rsidRPr="00A85236">
        <w:rPr>
          <w:rFonts w:ascii="黑体" w:eastAsia="黑体" w:hint="eastAsia"/>
          <w:szCs w:val="21"/>
        </w:rPr>
        <w:t>加速分层。(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A．无水硫酸钠    B．无水乙醇    C．浓硫酸</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2．气相色谱法测定元素磷的方法检出浓度为0.25μg/L(萃取时相比为2∶1)。当水样与萃取剂相比达到25∶1时，检出浓度为</w:t>
      </w:r>
      <w:r w:rsidRPr="00A85236">
        <w:rPr>
          <w:rFonts w:ascii="黑体" w:eastAsia="黑体" w:hint="eastAsia"/>
          <w:szCs w:val="21"/>
          <w:u w:val="single"/>
        </w:rPr>
        <w:t xml:space="preserve">        </w:t>
      </w:r>
      <w:r w:rsidRPr="00A85236">
        <w:rPr>
          <w:rFonts w:ascii="黑体" w:eastAsia="黑体" w:hint="eastAsia"/>
          <w:szCs w:val="21"/>
        </w:rPr>
        <w:t>μg／L。(    )</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w:t>
      </w:r>
      <w:r w:rsidR="00001DDA" w:rsidRPr="00A85236">
        <w:rPr>
          <w:rFonts w:ascii="黑体" w:eastAsia="黑体" w:hint="eastAsia"/>
          <w:szCs w:val="21"/>
        </w:rPr>
        <w:t>.</w:t>
      </w:r>
      <w:r w:rsidRPr="00A85236">
        <w:rPr>
          <w:rFonts w:ascii="黑体" w:eastAsia="黑体" w:hint="eastAsia"/>
          <w:szCs w:val="21"/>
        </w:rPr>
        <w:t>002    B</w:t>
      </w:r>
      <w:r w:rsidR="00001DDA" w:rsidRPr="00A85236">
        <w:rPr>
          <w:rFonts w:ascii="黑体" w:eastAsia="黑体" w:hint="eastAsia"/>
          <w:szCs w:val="21"/>
        </w:rPr>
        <w:t>．</w:t>
      </w:r>
      <w:smartTag w:uri="urn:schemas-microsoft-com:office:smarttags" w:element="chmetcnv">
        <w:smartTagPr>
          <w:attr w:name="UnitName" w:val="C"/>
          <w:attr w:name="SourceValue" w:val=".02"/>
          <w:attr w:name="HasSpace" w:val="True"/>
          <w:attr w:name="Negative" w:val="False"/>
          <w:attr w:name="NumberType" w:val="1"/>
          <w:attr w:name="TCSC" w:val="0"/>
        </w:smartTagPr>
        <w:r w:rsidRPr="00A85236">
          <w:rPr>
            <w:rFonts w:ascii="黑体" w:eastAsia="黑体" w:hint="eastAsia"/>
            <w:szCs w:val="21"/>
          </w:rPr>
          <w:t>0</w:t>
        </w:r>
        <w:r w:rsidR="00001DDA" w:rsidRPr="00A85236">
          <w:rPr>
            <w:rFonts w:ascii="黑体" w:eastAsia="黑体" w:hint="eastAsia"/>
            <w:szCs w:val="21"/>
          </w:rPr>
          <w:t>.</w:t>
        </w:r>
        <w:r w:rsidRPr="00A85236">
          <w:rPr>
            <w:rFonts w:ascii="黑体" w:eastAsia="黑体" w:hint="eastAsia"/>
            <w:szCs w:val="21"/>
          </w:rPr>
          <w:t>02    C</w:t>
        </w:r>
      </w:smartTag>
      <w:r w:rsidRPr="00A85236">
        <w:rPr>
          <w:rFonts w:ascii="黑体" w:eastAsia="黑体" w:hint="eastAsia"/>
          <w:szCs w:val="21"/>
        </w:rPr>
        <w:t>．0</w:t>
      </w:r>
      <w:r w:rsidR="00001DDA" w:rsidRPr="00A85236">
        <w:rPr>
          <w:rFonts w:ascii="黑体" w:eastAsia="黑体" w:hint="eastAsia"/>
          <w:szCs w:val="21"/>
        </w:rPr>
        <w:t>.</w:t>
      </w:r>
      <w:r w:rsidRPr="00A85236">
        <w:rPr>
          <w:rFonts w:ascii="黑体" w:eastAsia="黑体" w:hint="eastAsia"/>
          <w:szCs w:val="21"/>
        </w:rPr>
        <w:t>2</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1．简述气相色谱法测定水中元素磷的原理。</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以甲苯为萃取剂，萃取水样中的元素磷。萃取液中的元素磷经色谱柱分离后，在火焰光度检测器(FPD)中被氧化燃烧生成磷的氧化物，然后被富氢火焰的H还原为碎片PHO*(即激发态的PHO碎片)。被火焰高温激发的碎片PHO*释放出特征光谱的能量，其最大检测波长为526nm。测量发射光谱强度，从而检测出元素磷的含量。</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2．气相色谱法测定元素磷时，样品萃取过程中为什么不可以过于剧烈振摇?</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样品萃取过程中不可过于剧烈振摇是为了避免元素磷被空气中的氧气氧化，而使测定结果偏低。</w:t>
      </w:r>
    </w:p>
    <w:p w:rsidR="005C78A5" w:rsidRPr="00A85236" w:rsidRDefault="005C78A5"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国家环境保护总局《水和废水监测分析方法》编委会．水和废水监测分析方法．4版．北京：中国环境科学出版社，2002．</w:t>
      </w:r>
    </w:p>
    <w:p w:rsidR="005C78A5"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命题：刘端阳</w:t>
      </w:r>
    </w:p>
    <w:p w:rsidR="00001DDA" w:rsidRPr="00A85236" w:rsidRDefault="005C78A5" w:rsidP="003214D3">
      <w:pPr>
        <w:snapToGrid w:val="0"/>
        <w:spacing w:line="40" w:lineRule="atLeast"/>
        <w:jc w:val="left"/>
        <w:rPr>
          <w:rFonts w:ascii="黑体" w:eastAsia="黑体" w:hint="eastAsia"/>
          <w:szCs w:val="21"/>
        </w:rPr>
      </w:pPr>
      <w:r w:rsidRPr="00A85236">
        <w:rPr>
          <w:rFonts w:ascii="黑体" w:eastAsia="黑体" w:hint="eastAsia"/>
          <w:szCs w:val="21"/>
        </w:rPr>
        <w:t>审核：池  靖</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第十三节  液相色谱法</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分类号：W13-0</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1．高效液相色谱紫外检测器属于</w:t>
      </w:r>
      <w:r w:rsidRPr="00A85236">
        <w:rPr>
          <w:rFonts w:ascii="黑体" w:eastAsia="黑体" w:hint="eastAsia"/>
          <w:szCs w:val="21"/>
          <w:u w:val="single"/>
        </w:rPr>
        <w:t xml:space="preserve">       </w:t>
      </w:r>
      <w:r w:rsidRPr="00A85236">
        <w:rPr>
          <w:rFonts w:ascii="黑体" w:eastAsia="黑体" w:hint="eastAsia"/>
          <w:szCs w:val="21"/>
        </w:rPr>
        <w:t>型检测器，只适用于检测那些</w:t>
      </w:r>
      <w:r w:rsidRPr="00A85236">
        <w:rPr>
          <w:rFonts w:ascii="黑体" w:eastAsia="黑体" w:hint="eastAsia"/>
          <w:szCs w:val="21"/>
          <w:u w:val="single"/>
        </w:rPr>
        <w:t xml:space="preserve">        </w:t>
      </w:r>
      <w:r w:rsidRPr="00A85236">
        <w:rPr>
          <w:rFonts w:ascii="黑体" w:eastAsia="黑体" w:hint="eastAsia"/>
          <w:szCs w:val="21"/>
        </w:rPr>
        <w:t>的物质。</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选择    能吸收紫外光</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2．高效液相色谱进样系统包括</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两个步骤。</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取样  进样</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1．色谱柱的分离度表示在一定的分离条件下两个组分在某个色谱柱上分离的好坏。(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2．高效液相色谱保护柱起到保护、延长柱寿命的作用。(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3．高效液相色谱梯度洗脱中的低压梯度又称内梯度，高压梯度又称外梯度。(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正确答案为：低压梯度又称外梯度，高压梯度又称内梯度。</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4．在正相键合液相色谱法中，固定相是极性的，流动相是非极性溶剂。(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5．在正相键合液相色谱法中，流动相极性变小，色谱保留时间延长。(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6．在正相键合液相色谱法中，键合固定相的极性大于流动相的极性，适用于分离脂溶性或水溶性的极性和强极性化合物。(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1．液相色谱法测定中，物质在正相色谱柱中的洗脱顺序是</w:t>
      </w:r>
      <w:r w:rsidRPr="00A85236">
        <w:rPr>
          <w:rFonts w:ascii="黑体" w:eastAsia="黑体" w:hint="eastAsia"/>
          <w:szCs w:val="21"/>
          <w:u w:val="single"/>
        </w:rPr>
        <w:t xml:space="preserve">             </w:t>
      </w:r>
      <w:r w:rsidRPr="00A85236">
        <w:rPr>
          <w:rFonts w:ascii="黑体" w:eastAsia="黑体" w:hint="eastAsia"/>
          <w:szCs w:val="21"/>
        </w:rPr>
        <w:t>。(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A．正己烷、正己醇、苯  B．正己烷、苯、正己醇  C．正己醇、正己烷、苯</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2．液相色谱法测定多环芳烃时，最好选用</w:t>
      </w:r>
      <w:r w:rsidRPr="00A85236">
        <w:rPr>
          <w:rFonts w:ascii="黑体" w:eastAsia="黑体" w:hint="eastAsia"/>
          <w:szCs w:val="21"/>
          <w:u w:val="single"/>
        </w:rPr>
        <w:t xml:space="preserve">              </w:t>
      </w:r>
      <w:r w:rsidRPr="00A85236">
        <w:rPr>
          <w:rFonts w:ascii="黑体" w:eastAsia="黑体" w:hint="eastAsia"/>
          <w:szCs w:val="21"/>
        </w:rPr>
        <w:t>。(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A.电导检测器    B．荧光检测器    C．示差折射检测器</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3．液相色谱法测定中，反相色谱法常用的流动相有</w:t>
      </w:r>
      <w:r w:rsidRPr="00A85236">
        <w:rPr>
          <w:rFonts w:ascii="黑体" w:eastAsia="黑体" w:hint="eastAsia"/>
          <w:szCs w:val="21"/>
          <w:u w:val="single"/>
        </w:rPr>
        <w:t xml:space="preserve">         </w:t>
      </w:r>
      <w:r w:rsidRPr="00A85236">
        <w:rPr>
          <w:rFonts w:ascii="黑体" w:eastAsia="黑体" w:hint="eastAsia"/>
          <w:szCs w:val="21"/>
        </w:rPr>
        <w:t>。(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A．甲醇    B．环己烷    C．正己烷</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szCs w:val="21"/>
          <w:u w:val="single"/>
        </w:rPr>
        <w:t xml:space="preserve">                      </w:t>
      </w:r>
      <w:r w:rsidRPr="00A85236">
        <w:rPr>
          <w:rFonts w:ascii="黑体" w:eastAsia="黑体" w:hint="eastAsia"/>
          <w:szCs w:val="21"/>
        </w:rPr>
        <w:t>适用于分离非极性、极性或离子型化合物。(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A．反相键合液相色谱法    B．正相键合液相色谱法    C．离子对色谱法</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 xml:space="preserve">A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5．当比较液相色谱检测器的性能时，常使用敏感度这一指标。敏感度即指信号与噪声的比值(信噪比)等于</w:t>
      </w:r>
      <w:r w:rsidRPr="00A85236">
        <w:rPr>
          <w:rFonts w:ascii="黑体" w:eastAsia="黑体" w:hint="eastAsia"/>
          <w:szCs w:val="21"/>
          <w:u w:val="single"/>
        </w:rPr>
        <w:t xml:space="preserve">       </w:t>
      </w:r>
      <w:r w:rsidRPr="00A85236">
        <w:rPr>
          <w:rFonts w:ascii="黑体" w:eastAsia="黑体" w:hint="eastAsia"/>
          <w:szCs w:val="21"/>
        </w:rPr>
        <w:t>时，在单位时间内进入检测器的样品的浓度或质量。(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．2.5    D．3</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6．以下4种常用液相色谱检测器中，不属于选择性检测器的是</w:t>
      </w:r>
      <w:r w:rsidRPr="00A85236">
        <w:rPr>
          <w:rFonts w:ascii="黑体" w:eastAsia="黑体" w:hint="eastAsia"/>
          <w:szCs w:val="21"/>
          <w:u w:val="single"/>
        </w:rPr>
        <w:t xml:space="preserve">                   </w:t>
      </w:r>
      <w:r w:rsidRPr="00A85236">
        <w:rPr>
          <w:rFonts w:ascii="黑体" w:eastAsia="黑体" w:hint="eastAsia"/>
          <w:szCs w:val="21"/>
        </w:rPr>
        <w:t>。(    )</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A．紫外吸收检测器    B．荧光检测器</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C．电导检测器    D．折光指数检测器</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1．环境监测分析中常应用高效液相色谱法，试简述高效液相色谱法的特点。</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分离效能高、选择性高、检测灵敏度高及分析速度快。</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2．高效液相色谱法适用于哪些有机化合物的分析?请说出至少5类用HPLC分析有机污染物的名称。</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高效液相色谱法可分析低分子量、低沸点样品，也适用于沸点高、热稳定性差、分子量大、水溶性有机物的分析，包括有机农药、多环芳烃、多氯联苯、邻苯二甲酸酯类、酚类、联苯胺类、阴离子和非离子表面活性剂等。</w: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液相色谱法测定中，一根长色谱柱上组分1和组分2的峰底宽度分别为</w:t>
      </w:r>
      <w:smartTag w:uri="urn:schemas-microsoft-com:office:smarttags" w:element="chmetcnv">
        <w:smartTagPr>
          <w:attr w:name="UnitName" w:val="mm"/>
          <w:attr w:name="SourceValue" w:val="1.5"/>
          <w:attr w:name="HasSpace" w:val="False"/>
          <w:attr w:name="Negative" w:val="False"/>
          <w:attr w:name="NumberType" w:val="1"/>
          <w:attr w:name="TCSC" w:val="0"/>
        </w:smartTagPr>
        <w:r w:rsidRPr="00A85236">
          <w:rPr>
            <w:rFonts w:ascii="黑体" w:eastAsia="黑体" w:hint="eastAsia"/>
            <w:szCs w:val="21"/>
          </w:rPr>
          <w:t>1.5mm</w:t>
        </w:r>
      </w:smartTag>
      <w:r w:rsidRPr="00A85236">
        <w:rPr>
          <w:rFonts w:ascii="黑体" w:eastAsia="黑体" w:hint="eastAsia"/>
          <w:szCs w:val="21"/>
        </w:rPr>
        <w:t>、</w:t>
      </w:r>
      <w:smartTag w:uri="urn:schemas-microsoft-com:office:smarttags" w:element="chmetcnv">
        <w:smartTagPr>
          <w:attr w:name="UnitName" w:val="mm"/>
          <w:attr w:name="SourceValue" w:val="1.6"/>
          <w:attr w:name="HasSpace" w:val="False"/>
          <w:attr w:name="Negative" w:val="False"/>
          <w:attr w:name="NumberType" w:val="1"/>
          <w:attr w:name="TCSC" w:val="0"/>
        </w:smartTagPr>
        <w:r w:rsidRPr="00A85236">
          <w:rPr>
            <w:rFonts w:ascii="黑体" w:eastAsia="黑体" w:hint="eastAsia"/>
            <w:szCs w:val="21"/>
          </w:rPr>
          <w:t>1.6mm</w:t>
        </w:r>
      </w:smartTag>
      <w:r w:rsidRPr="00A85236">
        <w:rPr>
          <w:rFonts w:ascii="黑体" w:eastAsia="黑体" w:hint="eastAsia"/>
          <w:szCs w:val="21"/>
        </w:rPr>
        <w:t>，测得两峰尖间距为</w:t>
      </w:r>
      <w:smartTag w:uri="urn:schemas-microsoft-com:office:smarttags" w:element="chmetcnv">
        <w:smartTagPr>
          <w:attr w:name="UnitName" w:val="mm"/>
          <w:attr w:name="SourceValue" w:val="2.48"/>
          <w:attr w:name="HasSpace" w:val="False"/>
          <w:attr w:name="Negative" w:val="False"/>
          <w:attr w:name="NumberType" w:val="1"/>
          <w:attr w:name="TCSC" w:val="0"/>
        </w:smartTagPr>
        <w:r w:rsidRPr="00A85236">
          <w:rPr>
            <w:rFonts w:ascii="黑体" w:eastAsia="黑体" w:hint="eastAsia"/>
            <w:szCs w:val="21"/>
          </w:rPr>
          <w:t>2.48mm</w:t>
        </w:r>
      </w:smartTag>
      <w:r w:rsidRPr="00A85236">
        <w:rPr>
          <w:rFonts w:ascii="黑体" w:eastAsia="黑体" w:hint="eastAsia"/>
          <w:szCs w:val="21"/>
        </w:rPr>
        <w:t>，问该色谱柱的分离度为多少?</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E62485" w:rsidRPr="00A85236">
        <w:rPr>
          <w:rFonts w:ascii="黑体" w:eastAsia="黑体" w:hint="eastAsia"/>
          <w:position w:val="-24"/>
          <w:szCs w:val="21"/>
        </w:rPr>
        <w:object w:dxaOrig="1800" w:dyaOrig="620">
          <v:shape id="_x0000_i1113" type="#_x0000_t75" style="width:90.15pt;height:31.3pt" o:ole="">
            <v:imagedata r:id="rId172" o:title=""/>
          </v:shape>
          <o:OLEObject Type="Embed" ProgID="Equation.3" ShapeID="_x0000_i1113" DrawAspect="Content" ObjectID="_1553604885" r:id="rId173"/>
        </w:object>
      </w:r>
    </w:p>
    <w:p w:rsidR="00001DDA" w:rsidRPr="00A85236" w:rsidRDefault="00001DDA"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[1] 环境监测专业知识题库(内部资料)．江苏：江苏省环境监测中心，2002．</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[2]  于世林．高效液相色谱方法及应用．北京：化学工业出版社，2000．</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《环境监测技术基本理论试题集》编写组．环境监测技术基本理论试题集．北京：中国环境科</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学出版社，2002．</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  鸣</w:t>
      </w:r>
    </w:p>
    <w:p w:rsidR="00001DDA" w:rsidRPr="00A85236" w:rsidRDefault="00001DDA" w:rsidP="003214D3">
      <w:pPr>
        <w:snapToGrid w:val="0"/>
        <w:spacing w:line="40" w:lineRule="atLeast"/>
        <w:jc w:val="left"/>
        <w:rPr>
          <w:rFonts w:ascii="黑体" w:eastAsia="黑体" w:hint="eastAsia"/>
          <w:szCs w:val="21"/>
        </w:rPr>
      </w:pPr>
      <w:r w:rsidRPr="00A85236">
        <w:rPr>
          <w:rFonts w:ascii="黑体" w:eastAsia="黑体" w:hint="eastAsia"/>
          <w:szCs w:val="21"/>
        </w:rPr>
        <w:t>审核：赵淑莉  谢  争  彭华</w:t>
      </w:r>
    </w:p>
    <w:p w:rsidR="00E62485" w:rsidRPr="00A85236" w:rsidRDefault="00E62485" w:rsidP="003214D3">
      <w:pPr>
        <w:snapToGrid w:val="0"/>
        <w:spacing w:line="40" w:lineRule="atLeast"/>
        <w:jc w:val="left"/>
        <w:rPr>
          <w:rFonts w:ascii="黑体" w:eastAsia="黑体" w:hint="eastAsia"/>
          <w:b/>
          <w:szCs w:val="21"/>
        </w:rPr>
      </w:pPr>
      <w:r w:rsidRPr="00A85236">
        <w:rPr>
          <w:rFonts w:ascii="黑体" w:eastAsia="黑体" w:hint="eastAsia"/>
          <w:b/>
          <w:szCs w:val="21"/>
        </w:rPr>
        <w:t>(二)酚类化合物</w:t>
      </w:r>
    </w:p>
    <w:p w:rsidR="00E62485" w:rsidRPr="00A85236" w:rsidRDefault="00E62485" w:rsidP="003214D3">
      <w:pPr>
        <w:snapToGrid w:val="0"/>
        <w:spacing w:line="40" w:lineRule="atLeast"/>
        <w:jc w:val="left"/>
        <w:rPr>
          <w:rFonts w:ascii="黑体" w:eastAsia="黑体" w:hint="eastAsia"/>
          <w:b/>
          <w:szCs w:val="21"/>
        </w:rPr>
      </w:pPr>
      <w:r w:rsidRPr="00A85236">
        <w:rPr>
          <w:rFonts w:ascii="黑体" w:eastAsia="黑体" w:hint="eastAsia"/>
          <w:b/>
          <w:szCs w:val="21"/>
        </w:rPr>
        <w:t>分类号：W13-1</w:t>
      </w:r>
    </w:p>
    <w:p w:rsidR="00E62485" w:rsidRPr="00A85236" w:rsidRDefault="00E62485"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1．高效液相色谱法分析水中酚类化合物时，使用的检测器为</w:t>
      </w:r>
      <w:r w:rsidRPr="00A85236">
        <w:rPr>
          <w:rFonts w:ascii="黑体" w:eastAsia="黑体" w:hint="eastAsia"/>
          <w:szCs w:val="21"/>
          <w:u w:val="single"/>
        </w:rPr>
        <w:t xml:space="preserve">              </w:t>
      </w:r>
      <w:r w:rsidRPr="00A85236">
        <w:rPr>
          <w:rFonts w:ascii="黑体" w:eastAsia="黑体" w:hint="eastAsia"/>
          <w:szCs w:val="21"/>
        </w:rPr>
        <w:t>，检测波长为</w:t>
      </w:r>
      <w:r w:rsidRPr="00A85236">
        <w:rPr>
          <w:rFonts w:ascii="黑体" w:eastAsia="黑体" w:hint="eastAsia"/>
          <w:szCs w:val="21"/>
          <w:u w:val="single"/>
        </w:rPr>
        <w:t xml:space="preserve">     </w:t>
      </w:r>
      <w:r w:rsidRPr="00A85236">
        <w:rPr>
          <w:rFonts w:ascii="黑体" w:eastAsia="黑体" w:hint="eastAsia"/>
          <w:szCs w:val="21"/>
        </w:rPr>
        <w:t>nm。</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紫外检测器  280(或290)</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2．高效液相色谱法分析水中酚类化合物时，常用的色谱分析柱为</w:t>
      </w:r>
      <w:r w:rsidRPr="00A85236">
        <w:rPr>
          <w:rFonts w:ascii="黑体" w:eastAsia="黑体" w:hint="eastAsia"/>
          <w:szCs w:val="21"/>
          <w:u w:val="single"/>
        </w:rPr>
        <w:t xml:space="preserve">                       </w:t>
      </w:r>
      <w:r w:rsidRPr="00A85236">
        <w:rPr>
          <w:rFonts w:ascii="黑体" w:eastAsia="黑体" w:hint="eastAsia"/>
          <w:szCs w:val="21"/>
        </w:rPr>
        <w:t>，流动相为</w:t>
      </w:r>
      <w:r w:rsidRPr="00A85236">
        <w:rPr>
          <w:rFonts w:ascii="黑体" w:eastAsia="黑体" w:hint="eastAsia"/>
          <w:szCs w:val="21"/>
          <w:u w:val="single"/>
        </w:rPr>
        <w:t xml:space="preserve">                           </w:t>
      </w:r>
      <w:r w:rsidRPr="00A85236">
        <w:rPr>
          <w:rFonts w:ascii="黑体" w:eastAsia="黑体" w:hint="eastAsia"/>
          <w:szCs w:val="21"/>
        </w:rPr>
        <w:t>。</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十八烷基硅烷键合硅胶(ODS)    乙腈和水(含1％乙酸)混合溶剂</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3．高效液相色谱法分析水中酚类化合物时，  富集样品常用的吸附树脂为</w:t>
      </w:r>
      <w:r w:rsidRPr="00A85236">
        <w:rPr>
          <w:rFonts w:ascii="黑体" w:eastAsia="黑体" w:hint="eastAsia"/>
          <w:szCs w:val="21"/>
          <w:u w:val="single"/>
        </w:rPr>
        <w:t xml:space="preserve">         </w:t>
      </w:r>
      <w:r w:rsidRPr="00A85236">
        <w:rPr>
          <w:rFonts w:ascii="黑体" w:eastAsia="黑体" w:hint="eastAsia"/>
          <w:szCs w:val="21"/>
        </w:rPr>
        <w:t>。</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：GDX-502</w:t>
      </w:r>
    </w:p>
    <w:p w:rsidR="00E62485" w:rsidRPr="00A85236" w:rsidRDefault="00E62485"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1．高效液相色谱法分析水中酚类化合物时，对于含油量较高的工业废水，可预先用环己烷萃取去除干扰。(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正确答案为：对于含油量较高的工业废水，可预先用正己烷萃取去除干扰。</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2．高效液相色谱法分析水中酚类化合物时，为去除有机酸，先用碳酸氢钠水溶液淋洗树脂。(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3．高效液相色谱法分析水中酚类化合物时，应将水样采集于玻璃瓶中，并装满。(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正确答案为：应将水样采集于棕色具塞硬质玻璃瓶中，并装满。</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4．高效液相色谱法分析水中酚类化合物时，若水中有残留氯存在，在每升水中加入80mg硫代硫酸钠，摇匀，即可消除。(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5．高效液相色谱法分析水中酚类化合物时，新买的吸附树脂使用前无需纯化。(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正确答案为：新买的吸附树脂使用前应进行纯化。</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6．高效液相色谱法分析水中酚类化合物时，水样必须在14d内用树脂吸附。(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 xml:space="preserve">错误    </w:t>
      </w:r>
    </w:p>
    <w:p w:rsidR="00001DDA"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正确答案为：水样必须在7d内用树脂吸附。</w:t>
      </w:r>
    </w:p>
    <w:p w:rsidR="00E62485" w:rsidRPr="00A85236" w:rsidRDefault="00E62485"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1．高效液相色谱法分析水中酚类化合物时，水样经树脂吸附后，应在</w:t>
      </w:r>
      <w:r w:rsidRPr="00A85236">
        <w:rPr>
          <w:rFonts w:ascii="黑体" w:eastAsia="黑体" w:hint="eastAsia"/>
          <w:szCs w:val="21"/>
          <w:u w:val="single"/>
        </w:rPr>
        <w:t xml:space="preserve">    </w:t>
      </w:r>
      <w:r w:rsidRPr="00A85236">
        <w:rPr>
          <w:rFonts w:ascii="黑体" w:eastAsia="黑体" w:hint="eastAsia"/>
          <w:szCs w:val="21"/>
        </w:rPr>
        <w:t>d内进行分析。(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A．7    B．</w:t>
      </w:r>
      <w:smartTag w:uri="urn:schemas-microsoft-com:office:smarttags" w:element="chmetcnv">
        <w:smartTagPr>
          <w:attr w:name="UnitName" w:val="C"/>
          <w:attr w:name="SourceValue" w:val="14"/>
          <w:attr w:name="HasSpace" w:val="True"/>
          <w:attr w:name="Negative" w:val="False"/>
          <w:attr w:name="NumberType" w:val="1"/>
          <w:attr w:name="TCSC" w:val="0"/>
        </w:smartTagPr>
        <w:r w:rsidRPr="00A85236">
          <w:rPr>
            <w:rFonts w:ascii="黑体" w:eastAsia="黑体" w:hint="eastAsia"/>
            <w:szCs w:val="21"/>
          </w:rPr>
          <w:t>14    C</w:t>
        </w:r>
      </w:smartTag>
      <w:r w:rsidRPr="00A85236">
        <w:rPr>
          <w:rFonts w:ascii="黑体" w:eastAsia="黑体" w:hint="eastAsia"/>
          <w:szCs w:val="21"/>
        </w:rPr>
        <w:t>．40</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2．高效液相色谱法分析水中酚类化合物，用层析柱富集水样时，应控制其流速为</w:t>
      </w:r>
      <w:r w:rsidRPr="00A85236">
        <w:rPr>
          <w:rFonts w:ascii="黑体" w:eastAsia="黑体" w:hint="eastAsia"/>
          <w:szCs w:val="21"/>
          <w:u w:val="single"/>
        </w:rPr>
        <w:t xml:space="preserve">    </w:t>
      </w:r>
      <w:r w:rsidRPr="00A85236">
        <w:rPr>
          <w:rFonts w:ascii="黑体" w:eastAsia="黑体" w:hint="eastAsia"/>
          <w:szCs w:val="21"/>
        </w:rPr>
        <w:t xml:space="preserve">ml／min。(    )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    B．</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Pr="00A85236">
        <w:rPr>
          <w:rFonts w:ascii="黑体" w:eastAsia="黑体" w:hint="eastAsia"/>
          <w:szCs w:val="21"/>
        </w:rPr>
        <w:t>．  8</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3．高效液相色谱法分析水中酚类化合物，水样淋洗时，应选</w:t>
      </w:r>
      <w:r w:rsidRPr="00A85236">
        <w:rPr>
          <w:rFonts w:ascii="黑体" w:eastAsia="黑体" w:hint="eastAsia"/>
          <w:szCs w:val="21"/>
          <w:u w:val="single"/>
        </w:rPr>
        <w:t xml:space="preserve">                  </w:t>
      </w:r>
      <w:r w:rsidRPr="00A85236">
        <w:rPr>
          <w:rFonts w:ascii="黑体" w:eastAsia="黑体" w:hint="eastAsia"/>
          <w:szCs w:val="21"/>
        </w:rPr>
        <w:t>为淋洗液。(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A．碳酸氢钠溶液    B．碳酸钠溶液    C．甲醇</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4．高效液相色谱法分析水中酚类化合物时，从层析柱上洗脱时，可选</w:t>
      </w:r>
      <w:r w:rsidRPr="00A85236">
        <w:rPr>
          <w:rFonts w:ascii="黑体" w:eastAsia="黑体" w:hint="eastAsia"/>
          <w:szCs w:val="21"/>
          <w:u w:val="single"/>
        </w:rPr>
        <w:t xml:space="preserve">         </w:t>
      </w:r>
      <w:r w:rsidRPr="00A85236">
        <w:rPr>
          <w:rFonts w:ascii="黑体" w:eastAsia="黑体" w:hint="eastAsia"/>
          <w:szCs w:val="21"/>
        </w:rPr>
        <w:t>为洗脱液。(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A．碳氢酸钠    B．甲醇    C．乙腈</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5．高效液相色谱法分析水中酚类化合物时，样品在富集之前，应选</w:t>
      </w:r>
      <w:r w:rsidRPr="00A85236">
        <w:rPr>
          <w:rFonts w:ascii="黑体" w:eastAsia="黑体" w:hint="eastAsia"/>
          <w:szCs w:val="21"/>
          <w:u w:val="single"/>
        </w:rPr>
        <w:t xml:space="preserve">       </w:t>
      </w:r>
      <w:r w:rsidRPr="00A85236">
        <w:rPr>
          <w:rFonts w:ascii="黑体" w:eastAsia="黑体" w:hint="eastAsia"/>
          <w:szCs w:val="21"/>
        </w:rPr>
        <w:t>试剂以控制pH为2。(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A．盐酸  B．硝酸  C．硫酸</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4A762A" w:rsidRPr="00A85236">
        <w:rPr>
          <w:rFonts w:ascii="黑体" w:eastAsia="黑体" w:hint="eastAsia"/>
          <w:b/>
          <w:szCs w:val="21"/>
        </w:rPr>
        <w:t>答案：</w:t>
      </w:r>
      <w:r w:rsidRPr="00A85236">
        <w:rPr>
          <w:rFonts w:ascii="黑体" w:eastAsia="黑体" w:hint="eastAsia"/>
          <w:szCs w:val="21"/>
        </w:rPr>
        <w:t>A</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6．高效液相色谱法分析水中酚类化合物时，定量分析方法为</w:t>
      </w:r>
      <w:r w:rsidRPr="00A85236">
        <w:rPr>
          <w:rFonts w:ascii="黑体" w:eastAsia="黑体" w:hint="eastAsia"/>
          <w:szCs w:val="21"/>
          <w:u w:val="single"/>
        </w:rPr>
        <w:t xml:space="preserve">          </w:t>
      </w:r>
      <w:r w:rsidRPr="00A85236">
        <w:rPr>
          <w:rFonts w:ascii="黑体" w:eastAsia="黑体" w:hint="eastAsia"/>
          <w:szCs w:val="21"/>
        </w:rPr>
        <w:t>。(    )</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A．内标法    B．外标法    C．面积归一法</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E62485" w:rsidRPr="00A85236" w:rsidRDefault="00E62485"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1．简述高效液相色谱法分析水中酚类化合物的原理。</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在酸性(pH=2)条件下，用GDX-2树脂吸附水中的酚类化合物，用碳酸氢钠水溶液淋洗树脂，去除有机酸，然后用乙腈洗脱、定容，液相色谱法分离测定。</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2．简述高效液相色谱法分析水中酚类化合物时，应如何选择洗脱溶剂。</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乙醚、二氯甲烷、二硫化碳和丙酮等都是使用较普遍的洗脱剂，但使用上述溶剂洗脱时，必须先浓缩至干，再用甲醇或乙腈定容后才能测定。由于酚易挥发，在浓缩蒸干过程中损失较大。选择乙腈为洗脱剂，洗脱定容后直接测定，干扰少，回收率较高。</w:t>
      </w:r>
    </w:p>
    <w:p w:rsidR="00E62485" w:rsidRPr="00A85236" w:rsidRDefault="00E62485" w:rsidP="003214D3">
      <w:pPr>
        <w:snapToGrid w:val="0"/>
        <w:spacing w:line="40" w:lineRule="atLeast"/>
        <w:jc w:val="left"/>
        <w:rPr>
          <w:rFonts w:ascii="黑体" w:eastAsia="黑体" w:hint="eastAsia"/>
          <w:b/>
          <w:szCs w:val="21"/>
        </w:rPr>
      </w:pPr>
      <w:r w:rsidRPr="00A85236">
        <w:rPr>
          <w:rFonts w:ascii="黑体" w:eastAsia="黑体" w:hint="eastAsia"/>
          <w:b/>
          <w:szCs w:val="21"/>
        </w:rPr>
        <w:lastRenderedPageBreak/>
        <w:t>五、计算题</w:t>
      </w:r>
    </w:p>
    <w:p w:rsidR="00E62485" w:rsidRPr="00A85236" w:rsidRDefault="00E62485" w:rsidP="003214D3">
      <w:pPr>
        <w:snapToGrid w:val="0"/>
        <w:spacing w:line="40" w:lineRule="atLeast"/>
        <w:jc w:val="left"/>
        <w:rPr>
          <w:rFonts w:ascii="黑体" w:eastAsia="黑体" w:hint="eastAsia"/>
          <w:szCs w:val="21"/>
        </w:rPr>
      </w:pPr>
      <w:r w:rsidRPr="00A85236">
        <w:rPr>
          <w:rFonts w:ascii="黑体" w:eastAsia="黑体" w:hint="eastAsia"/>
          <w:szCs w:val="21"/>
        </w:rPr>
        <w:t>用液相色谱法分析水中酚类化合物，取水样1 000m1，用6mol／L盐酸调至pH=2，然后水样流经层析柱富集，10m1碳酸氢钠分两次淋洗，乙腈洗脱，并定容至5.0ml，进样量为10μl时，检测到苯酚为2.2ng，试计算水中苯酚浓度。</w:t>
      </w:r>
    </w:p>
    <w:p w:rsidR="00E62485" w:rsidRPr="00A85236" w:rsidRDefault="004A762A"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B56CE7" w:rsidRPr="00A85236">
        <w:rPr>
          <w:rFonts w:ascii="黑体" w:eastAsia="黑体" w:hint="eastAsia"/>
          <w:position w:val="-28"/>
          <w:szCs w:val="21"/>
        </w:rPr>
        <w:object w:dxaOrig="4459" w:dyaOrig="660">
          <v:shape id="_x0000_i1114" type="#_x0000_t75" style="width:222.9pt;height:33.2pt" o:ole="">
            <v:imagedata r:id="rId174" o:title=""/>
          </v:shape>
          <o:OLEObject Type="Embed" ProgID="Equation.3" ShapeID="_x0000_i1114" DrawAspect="Content" ObjectID="_1553604886" r:id="rId175"/>
        </w:object>
      </w:r>
    </w:p>
    <w:p w:rsidR="00B56CE7" w:rsidRPr="00A85236" w:rsidRDefault="00B56CE7"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国家环境保护总局《水和废水监测分析方法》编委会．水和废水监测分析方法．4版．北京：中国环境科学出版社，2002．</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  鸣</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审核：赵淑莉  黄  文</w:t>
      </w:r>
    </w:p>
    <w:p w:rsidR="00B56CE7" w:rsidRPr="00A85236" w:rsidRDefault="00B56CE7" w:rsidP="003214D3">
      <w:pPr>
        <w:snapToGrid w:val="0"/>
        <w:spacing w:line="40" w:lineRule="atLeast"/>
        <w:jc w:val="left"/>
        <w:rPr>
          <w:rFonts w:ascii="黑体" w:eastAsia="黑体" w:hint="eastAsia"/>
          <w:b/>
          <w:szCs w:val="21"/>
        </w:rPr>
      </w:pPr>
      <w:r w:rsidRPr="00A85236">
        <w:rPr>
          <w:rFonts w:ascii="黑体" w:eastAsia="黑体" w:hint="eastAsia"/>
          <w:b/>
          <w:szCs w:val="21"/>
        </w:rPr>
        <w:t>(三)苯胺类化合物</w:t>
      </w:r>
    </w:p>
    <w:p w:rsidR="00B56CE7" w:rsidRPr="00A85236" w:rsidRDefault="00B56CE7" w:rsidP="003214D3">
      <w:pPr>
        <w:snapToGrid w:val="0"/>
        <w:spacing w:line="40" w:lineRule="atLeast"/>
        <w:jc w:val="left"/>
        <w:rPr>
          <w:rFonts w:ascii="黑体" w:eastAsia="黑体" w:hint="eastAsia"/>
          <w:b/>
          <w:szCs w:val="21"/>
        </w:rPr>
      </w:pPr>
      <w:r w:rsidRPr="00A85236">
        <w:rPr>
          <w:rFonts w:ascii="黑体" w:eastAsia="黑体" w:hint="eastAsia"/>
          <w:b/>
          <w:szCs w:val="21"/>
        </w:rPr>
        <w:t>分类号：W13-2</w:t>
      </w:r>
    </w:p>
    <w:p w:rsidR="00B56CE7" w:rsidRPr="00A85236" w:rsidRDefault="00B56CE7"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1．高效液相色谱仪分析水中各种苯胺类化合物时，其检测器为</w:t>
      </w:r>
      <w:r w:rsidRPr="00A85236">
        <w:rPr>
          <w:rFonts w:ascii="黑体" w:eastAsia="黑体" w:hint="eastAsia"/>
          <w:szCs w:val="21"/>
          <w:u w:val="single"/>
        </w:rPr>
        <w:t xml:space="preserve">          </w:t>
      </w:r>
      <w:r w:rsidRPr="00A85236">
        <w:rPr>
          <w:rFonts w:ascii="黑体" w:eastAsia="黑体" w:hint="eastAsia"/>
          <w:szCs w:val="21"/>
        </w:rPr>
        <w:t>。</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紫外检测器</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w w:val="110"/>
          <w:szCs w:val="21"/>
        </w:rPr>
        <w:t>用高效液相色谱法分析水中苯胺类化合物时，使用的色谱柱填料为</w:t>
      </w:r>
      <w:r w:rsidRPr="00A85236">
        <w:rPr>
          <w:rFonts w:ascii="黑体" w:eastAsia="黑体" w:hint="eastAsia"/>
          <w:w w:val="110"/>
          <w:szCs w:val="21"/>
          <w:u w:val="single"/>
        </w:rPr>
        <w:t xml:space="preserve">       </w:t>
      </w:r>
      <w:r w:rsidRPr="00A85236">
        <w:rPr>
          <w:rFonts w:ascii="黑体" w:eastAsia="黑体" w:hint="eastAsia"/>
          <w:w w:val="110"/>
          <w:szCs w:val="21"/>
        </w:rPr>
        <w:t>(缩写符号)，</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即</w:t>
      </w:r>
      <w:r w:rsidRPr="00A85236">
        <w:rPr>
          <w:rFonts w:ascii="黑体" w:eastAsia="黑体" w:hint="eastAsia"/>
          <w:szCs w:val="21"/>
          <w:u w:val="single"/>
        </w:rPr>
        <w:t xml:space="preserve">                          </w:t>
      </w:r>
      <w:r w:rsidRPr="00A85236">
        <w:rPr>
          <w:rFonts w:ascii="黑体" w:eastAsia="黑体" w:hint="eastAsia"/>
          <w:szCs w:val="21"/>
        </w:rPr>
        <w:t>(中文名称)。</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：ODS    十八烷基硅烷键合硅胶</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3．苯胺类化合物微溶于水，易溶于</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及</w:t>
      </w:r>
      <w:r w:rsidRPr="00A85236">
        <w:rPr>
          <w:rFonts w:ascii="黑体" w:eastAsia="黑体" w:hint="eastAsia"/>
          <w:szCs w:val="21"/>
          <w:u w:val="single"/>
        </w:rPr>
        <w:t xml:space="preserve">         </w:t>
      </w:r>
      <w:r w:rsidRPr="00A85236">
        <w:rPr>
          <w:rFonts w:ascii="黑体" w:eastAsia="黑体" w:hint="eastAsia"/>
          <w:szCs w:val="21"/>
        </w:rPr>
        <w:t>。</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乙醇    乙醚    丙酮</w:t>
      </w:r>
    </w:p>
    <w:p w:rsidR="00B56CE7" w:rsidRPr="00A85236" w:rsidRDefault="00B56CE7"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1．水中苯胺类化合物易于降解，应贮存于塑料瓶中，尽快分析。(    )</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正确答案为：应贮存于棕色玻璃瓶中，尽快分析。</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2．液相色谱法测定水中苯胺类化合物时，苯胺类标准溶液应现用现配，2—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避光贮存。(    )</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3．液相色谱法测定水中苯胺类化合物时，含苯胺类化合物萃取液应浓缩至近干后，再用甲醇定容，由液相色谱分析，其回收率不会受影响。(    )</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正确答案为：含苯胺类化合物萃取液浓缩后的体积不应低于0．5ml，否则其回收率将会偏低。</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4．液相色谱法测定水中苯胺类化合物时，作为标准物质使用的苯胺应为无色透明液体，如色泽变黄应重新蒸馏后使用。(    )</w:t>
      </w:r>
    </w:p>
    <w:p w:rsidR="00B56CE7" w:rsidRPr="00A85236" w:rsidRDefault="00B56CE7"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56CE7" w:rsidRPr="00A85236" w:rsidRDefault="00B56CE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1．水中苯胺类化合物易于降解，采样后应在</w:t>
      </w:r>
      <w:r w:rsidRPr="00A85236">
        <w:rPr>
          <w:rFonts w:ascii="黑体" w:eastAsia="黑体" w:hint="eastAsia"/>
          <w:szCs w:val="21"/>
          <w:u w:val="single"/>
        </w:rPr>
        <w:t xml:space="preserve">      </w:t>
      </w:r>
      <w:r w:rsidRPr="00A85236">
        <w:rPr>
          <w:rFonts w:ascii="黑体" w:eastAsia="黑体" w:hint="eastAsia"/>
          <w:szCs w:val="21"/>
        </w:rPr>
        <w:t>内进行萃取。(    )</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A．24h    B．48h    C．5d</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2．萃取水中苯胺类化合物时，萃取液脱水使用的无水硫酸钠必须经过</w:t>
      </w:r>
      <w:r w:rsidRPr="00A85236">
        <w:rPr>
          <w:rFonts w:ascii="黑体" w:eastAsia="黑体" w:hint="eastAsia"/>
          <w:szCs w:val="21"/>
          <w:u w:val="single"/>
        </w:rPr>
        <w:t xml:space="preserve">        </w:t>
      </w:r>
      <w:r w:rsidRPr="00A85236">
        <w:rPr>
          <w:rFonts w:ascii="黑体" w:eastAsia="黑体" w:hint="eastAsia"/>
          <w:szCs w:val="21"/>
        </w:rPr>
        <w:t>℃烘4h备用。(    )</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A．105    B．</w:t>
      </w:r>
      <w:smartTag w:uri="urn:schemas-microsoft-com:office:smarttags" w:element="chmetcnv">
        <w:smartTagPr>
          <w:attr w:name="UnitName" w:val="C"/>
          <w:attr w:name="SourceValue" w:val="200"/>
          <w:attr w:name="HasSpace" w:val="True"/>
          <w:attr w:name="Negative" w:val="False"/>
          <w:attr w:name="NumberType" w:val="1"/>
          <w:attr w:name="TCSC" w:val="0"/>
        </w:smartTagPr>
        <w:r w:rsidRPr="00A85236">
          <w:rPr>
            <w:rFonts w:ascii="黑体" w:eastAsia="黑体" w:hint="eastAsia"/>
            <w:szCs w:val="21"/>
          </w:rPr>
          <w:t>200    C</w:t>
        </w:r>
      </w:smartTag>
      <w:r w:rsidRPr="00A85236">
        <w:rPr>
          <w:rFonts w:ascii="黑体" w:eastAsia="黑体" w:hint="eastAsia"/>
          <w:szCs w:val="21"/>
        </w:rPr>
        <w:t>．300</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3．高效液相色谱法分析水中苯胺类化合物时，若样品中有杂质干扰测定，浓缩液可经过</w:t>
      </w:r>
      <w:r w:rsidRPr="00A85236">
        <w:rPr>
          <w:rFonts w:ascii="黑体" w:eastAsia="黑体" w:hint="eastAsia"/>
          <w:szCs w:val="21"/>
          <w:u w:val="single"/>
        </w:rPr>
        <w:t xml:space="preserve">          </w:t>
      </w:r>
      <w:r w:rsidRPr="00A85236">
        <w:rPr>
          <w:rFonts w:ascii="黑体" w:eastAsia="黑体" w:hint="eastAsia"/>
          <w:szCs w:val="21"/>
        </w:rPr>
        <w:t>层析柱净化。(    )</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A．硅酸镁    B．硅胶    C．氧化铝</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4．高效液相色谱法分析水中苯胺类化合物时，萃取水样之前，必须调节水样的pH至</w:t>
      </w:r>
      <w:r w:rsidRPr="00A85236">
        <w:rPr>
          <w:rFonts w:ascii="黑体" w:eastAsia="黑体" w:hint="eastAsia"/>
          <w:szCs w:val="21"/>
          <w:u w:val="single"/>
        </w:rPr>
        <w:t xml:space="preserve">         </w:t>
      </w:r>
      <w:r w:rsidRPr="00A85236">
        <w:rPr>
          <w:rFonts w:ascii="黑体" w:eastAsia="黑体" w:hint="eastAsia"/>
          <w:szCs w:val="21"/>
        </w:rPr>
        <w:t>。(    )</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A．8～9    B．  10～</w:t>
      </w:r>
      <w:smartTag w:uri="urn:schemas-microsoft-com:office:smarttags" w:element="chmetcnv">
        <w:smartTagPr>
          <w:attr w:name="UnitName" w:val="C"/>
          <w:attr w:name="SourceValue" w:val="11"/>
          <w:attr w:name="HasSpace" w:val="True"/>
          <w:attr w:name="Negative" w:val="False"/>
          <w:attr w:name="NumberType" w:val="1"/>
          <w:attr w:name="TCSC" w:val="0"/>
        </w:smartTagPr>
        <w:r w:rsidRPr="00A85236">
          <w:rPr>
            <w:rFonts w:ascii="黑体" w:eastAsia="黑体" w:hint="eastAsia"/>
            <w:szCs w:val="21"/>
          </w:rPr>
          <w:t>11    C</w:t>
        </w:r>
      </w:smartTag>
      <w:r w:rsidRPr="00A85236">
        <w:rPr>
          <w:rFonts w:ascii="黑体" w:eastAsia="黑体" w:hint="eastAsia"/>
          <w:szCs w:val="21"/>
        </w:rPr>
        <w:t>．  11～12</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w:t>
      </w:r>
      <w:r w:rsidRPr="00A85236">
        <w:rPr>
          <w:rFonts w:ascii="黑体" w:eastAsia="黑体" w:hint="eastAsia"/>
          <w:w w:val="105"/>
          <w:szCs w:val="21"/>
        </w:rPr>
        <w:t>高效液相色谱法分析水中苯胺类化合物，萃取水样时，为避免发生严重乳化现象，可适当加</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入</w:t>
      </w:r>
      <w:r w:rsidRPr="00A85236">
        <w:rPr>
          <w:rFonts w:ascii="黑体" w:eastAsia="黑体" w:hint="eastAsia"/>
          <w:szCs w:val="21"/>
          <w:u w:val="single"/>
        </w:rPr>
        <w:t xml:space="preserve">          </w:t>
      </w:r>
      <w:r w:rsidRPr="00A85236">
        <w:rPr>
          <w:rFonts w:ascii="黑体" w:eastAsia="黑体" w:hint="eastAsia"/>
          <w:szCs w:val="21"/>
        </w:rPr>
        <w:t>。(    )</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A．硫酸钠    B．氯化钠    C．氯化钾</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6．高效液相色谱法分析水中苯胺类化合物时，定量方法为</w:t>
      </w:r>
      <w:r w:rsidRPr="00A85236">
        <w:rPr>
          <w:rFonts w:ascii="黑体" w:eastAsia="黑体" w:hint="eastAsia"/>
          <w:szCs w:val="21"/>
          <w:u w:val="single"/>
        </w:rPr>
        <w:t xml:space="preserve">        </w:t>
      </w:r>
      <w:r w:rsidRPr="00A85236">
        <w:rPr>
          <w:rFonts w:ascii="黑体" w:eastAsia="黑体" w:hint="eastAsia"/>
          <w:szCs w:val="21"/>
        </w:rPr>
        <w:t>。(    )</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A．面积归一法    B．外标法    C.内标法</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B56CE7" w:rsidRPr="00A85236" w:rsidRDefault="00B56CE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1．简述液相色谱法分析水中苯胺类化合物的方法原理。</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用二氯甲烷液-液萃取，经浓缩器浓缩，甲醇定容后，用液相色谱仪定量分析水中的苯胺类化合物。    </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2．简述苯胺类化合物对人体的危害。</w:t>
      </w:r>
    </w:p>
    <w:p w:rsidR="00B56CE7"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A762A" w:rsidRPr="00A85236">
        <w:rPr>
          <w:rFonts w:ascii="黑体" w:eastAsia="黑体" w:hint="eastAsia"/>
          <w:b/>
          <w:szCs w:val="21"/>
        </w:rPr>
        <w:t>答案：</w:t>
      </w:r>
      <w:r w:rsidRPr="00A85236">
        <w:rPr>
          <w:rFonts w:ascii="黑体" w:eastAsia="黑体" w:hint="eastAsia"/>
          <w:szCs w:val="21"/>
        </w:rPr>
        <w:t>苯胺及其衍生物可以通过吸入、食入或透过皮肤吸收而导致中毒，能通过形成高铁血红蛋白造成人体血液循环系统损害，可直接作用于肝细胞，引起中毒性损害。这类化合物进入肌体后易通过血脑屏障而与大量类脂质的神经系统发生作用，引起神经系统的损害。另外，苯胺类化合物还具有致癌和致突变的作用。</w:t>
      </w:r>
    </w:p>
    <w:p w:rsidR="00B56CE7" w:rsidRPr="00A85236" w:rsidRDefault="00B56CE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五、计算题</w:t>
      </w:r>
    </w:p>
    <w:p w:rsidR="00263056" w:rsidRPr="00A85236" w:rsidRDefault="00B56CE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液相色谱法分析水中苯胺类化合物，取水样1000ml，用1mol／L氢氧化钠调节pH后，分别用100m1二氯甲烷两次萃取，萃取液合并，浓缩定容至1.0m1，在进样量为</w:t>
      </w:r>
      <w:r w:rsidR="00263056" w:rsidRPr="00A85236">
        <w:rPr>
          <w:rFonts w:ascii="黑体" w:eastAsia="黑体" w:hint="eastAsia"/>
          <w:szCs w:val="21"/>
        </w:rPr>
        <w:t>10μl时，检测到苯胺为5.2ng，试计算水中苯胺浓度。</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A762A"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position w:val="-28"/>
          <w:szCs w:val="21"/>
        </w:rPr>
        <w:object w:dxaOrig="4480" w:dyaOrig="660">
          <v:shape id="_x0000_i1115" type="#_x0000_t75" style="width:224.15pt;height:33.2pt" o:ole="">
            <v:imagedata r:id="rId176" o:title=""/>
          </v:shape>
          <o:OLEObject Type="Embed" ProgID="Equation.3" ShapeID="_x0000_i1115" DrawAspect="Content" ObjectID="_1553604887" r:id="rId177"/>
        </w:objec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国家环境保护总局《水和废水监测分析方法》编委会．水和废水监测分析方法．4版．北京：中国环境科学出版社，2002．</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  鸣</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审核：赵淑莉  黄  文  彭  华</w: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(四)阿特拉津</w: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分类号：W13—3</w: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1．《地表水环境质量标准》(GB 3838--2002)中规定阿特拉津的标准限值为</w:t>
      </w:r>
      <w:r w:rsidRPr="00A85236">
        <w:rPr>
          <w:rFonts w:ascii="黑体" w:eastAsia="黑体" w:hint="eastAsia"/>
          <w:szCs w:val="21"/>
          <w:u w:val="single"/>
        </w:rPr>
        <w:t xml:space="preserve">        </w:t>
      </w:r>
      <w:r w:rsidRPr="00A85236">
        <w:rPr>
          <w:rFonts w:ascii="黑体" w:eastAsia="黑体" w:hint="eastAsia"/>
          <w:szCs w:val="21"/>
        </w:rPr>
        <w:t>mg/L。</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0.003</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2．液相色谱法分析废水中阿特拉津时，使用的流动相为</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的混合溶剂，柱温为</w:t>
      </w:r>
      <w:r w:rsidRPr="00A85236">
        <w:rPr>
          <w:rFonts w:ascii="黑体" w:eastAsia="黑体" w:hint="eastAsia"/>
          <w:szCs w:val="21"/>
          <w:u w:val="single"/>
        </w:rPr>
        <w:t xml:space="preserve">     </w:t>
      </w:r>
      <w:r w:rsidRPr="00A85236">
        <w:rPr>
          <w:rFonts w:ascii="黑体" w:eastAsia="黑体" w:hint="eastAsia"/>
          <w:szCs w:val="21"/>
        </w:rPr>
        <w:t>℃。</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甲醇    水    40</w: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1．液相色谱法分析废水中阿特拉津时，若有干扰可用硅酸镁柱净化：干扰物质较多时，应采用气相色谱测定。(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2．液相色谱法分析废水中阿特拉津时，阿特拉津标准贮备液应在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冰箱中保存。 (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3．液相色谱法分析废水中阿特拉津，制备硅酸镁净化柱时，只需将硅酸镁吸附剂填入净化柱，轻轻敲打即可。(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正确答案为：需使用活化过的硅酸镁吸附剂填充净化柱。</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4．液相色谱法分析废水中阿特拉津时，萃取液浓缩至干，用甲醇定容，供液相色谱分析。(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正确答案为：将萃取液浓缩至近干，用氮气刚好吹干，用甲醇定容。</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5．液相色谱法分析废水中阿特拉津时，其样品采集后应尽快分析，保存时间不能超过7d。(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1．液相色谱法分析废水中阿特拉津，萃取液脱水时使用的无水硫酸钠必须经过</w:t>
      </w:r>
      <w:r w:rsidRPr="00A85236">
        <w:rPr>
          <w:rFonts w:ascii="黑体" w:eastAsia="黑体" w:hint="eastAsia"/>
          <w:szCs w:val="21"/>
          <w:u w:val="single"/>
        </w:rPr>
        <w:t xml:space="preserve">        </w:t>
      </w:r>
      <w:r w:rsidRPr="00A85236">
        <w:rPr>
          <w:rFonts w:ascii="黑体" w:eastAsia="黑体" w:hint="eastAsia"/>
          <w:szCs w:val="21"/>
        </w:rPr>
        <w:t>处理。(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w:t>
      </w:r>
      <w:smartTag w:uri="urn:schemas-microsoft-com:office:smarttags" w:element="chmetcnv">
        <w:smartTagPr>
          <w:attr w:name="UnitName" w:val="℃"/>
          <w:attr w:name="SourceValue" w:val="300"/>
          <w:attr w:name="HasSpace" w:val="False"/>
          <w:attr w:name="Negative" w:val="False"/>
          <w:attr w:name="NumberType" w:val="1"/>
          <w:attr w:name="TCSC" w:val="0"/>
        </w:smartTagPr>
        <w:r w:rsidRPr="00A85236">
          <w:rPr>
            <w:rFonts w:ascii="黑体" w:eastAsia="黑体" w:hint="eastAsia"/>
            <w:szCs w:val="21"/>
          </w:rPr>
          <w:t>300℃</w:t>
        </w:r>
      </w:smartTag>
      <w:r w:rsidRPr="00A85236">
        <w:rPr>
          <w:rFonts w:ascii="黑体" w:eastAsia="黑体" w:hint="eastAsia"/>
          <w:szCs w:val="21"/>
        </w:rPr>
        <w:t>烘4h    B．</w:t>
      </w:r>
      <w:smartTag w:uri="urn:schemas-microsoft-com:office:smarttags" w:element="chmetcnv">
        <w:smartTagPr>
          <w:attr w:name="UnitName" w:val="℃"/>
          <w:attr w:name="SourceValue" w:val="150"/>
          <w:attr w:name="HasSpace" w:val="False"/>
          <w:attr w:name="Negative" w:val="False"/>
          <w:attr w:name="NumberType" w:val="1"/>
          <w:attr w:name="TCSC" w:val="0"/>
        </w:smartTagPr>
        <w:r w:rsidRPr="00A85236">
          <w:rPr>
            <w:rFonts w:ascii="黑体" w:eastAsia="黑体" w:hint="eastAsia"/>
            <w:szCs w:val="21"/>
          </w:rPr>
          <w:t>150℃</w:t>
        </w:r>
      </w:smartTag>
      <w:r w:rsidRPr="00A85236">
        <w:rPr>
          <w:rFonts w:ascii="黑体" w:eastAsia="黑体" w:hint="eastAsia"/>
          <w:szCs w:val="21"/>
        </w:rPr>
        <w:t>烘4h    C．</w:t>
      </w:r>
      <w:smartTag w:uri="urn:schemas-microsoft-com:office:smarttags" w:element="chmetcnv">
        <w:smartTagPr>
          <w:attr w:name="UnitName" w:val="℃"/>
          <w:attr w:name="SourceValue" w:val="105"/>
          <w:attr w:name="HasSpace" w:val="False"/>
          <w:attr w:name="Negative" w:val="False"/>
          <w:attr w:name="NumberType" w:val="1"/>
          <w:attr w:name="TCSC" w:val="0"/>
        </w:smartTagPr>
        <w:r w:rsidRPr="00A85236">
          <w:rPr>
            <w:rFonts w:ascii="黑体" w:eastAsia="黑体" w:hint="eastAsia"/>
            <w:szCs w:val="21"/>
          </w:rPr>
          <w:t>105℃</w:t>
        </w:r>
      </w:smartTag>
      <w:r w:rsidRPr="00A85236">
        <w:rPr>
          <w:rFonts w:ascii="黑体" w:eastAsia="黑体" w:hint="eastAsia"/>
          <w:szCs w:val="21"/>
        </w:rPr>
        <w:t>烘4h</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2．液相色谱法分析废水中阿特拉津时，使用的有机溶剂若有干扰需</w:t>
      </w:r>
      <w:r w:rsidRPr="00A85236">
        <w:rPr>
          <w:rFonts w:ascii="黑体" w:eastAsia="黑体" w:hint="eastAsia"/>
          <w:szCs w:val="21"/>
          <w:u w:val="single"/>
        </w:rPr>
        <w:t xml:space="preserve">         </w:t>
      </w:r>
      <w:r w:rsidRPr="00A85236">
        <w:rPr>
          <w:rFonts w:ascii="黑体" w:eastAsia="黑体" w:hint="eastAsia"/>
          <w:szCs w:val="21"/>
        </w:rPr>
        <w:t>。(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A．过滤    B．蒸馏</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3．液相色谱法分析废水中阿特拉津时，样品在净化过程中，其洗脱流速应控制在 </w:t>
      </w:r>
      <w:r w:rsidRPr="00A85236">
        <w:rPr>
          <w:rFonts w:ascii="黑体" w:eastAsia="黑体" w:hint="eastAsia"/>
          <w:szCs w:val="21"/>
          <w:u w:val="single"/>
        </w:rPr>
        <w:t xml:space="preserve">    </w:t>
      </w:r>
      <w:r w:rsidRPr="00A85236">
        <w:rPr>
          <w:rFonts w:ascii="黑体" w:eastAsia="黑体" w:hint="eastAsia"/>
          <w:szCs w:val="21"/>
        </w:rPr>
        <w:t>ml/min。(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    B．  </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  10</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4．液相色谱法分析废水中阿特拉津时，若样品采用硅酸镁柱净化，其洗脱溶液为</w:t>
      </w:r>
      <w:r w:rsidRPr="00A85236">
        <w:rPr>
          <w:rFonts w:ascii="黑体" w:eastAsia="黑体" w:hint="eastAsia"/>
          <w:szCs w:val="21"/>
          <w:u w:val="single"/>
        </w:rPr>
        <w:t xml:space="preserve">            </w:t>
      </w:r>
      <w:r w:rsidRPr="00A85236">
        <w:rPr>
          <w:rFonts w:ascii="黑体" w:eastAsia="黑体" w:hint="eastAsia"/>
          <w:szCs w:val="21"/>
        </w:rPr>
        <w:t>。(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A．正己烷-乙醚    B．乙醚-石油醚    C．正己烷石油醚</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5．液相色谱法分析废水中阿特拉津时，萃取剂为</w:t>
      </w:r>
      <w:r w:rsidRPr="00A85236">
        <w:rPr>
          <w:rFonts w:ascii="黑体" w:eastAsia="黑体" w:hint="eastAsia"/>
          <w:szCs w:val="21"/>
          <w:u w:val="single"/>
        </w:rPr>
        <w:t xml:space="preserve">            </w:t>
      </w:r>
      <w:r w:rsidRPr="00A85236">
        <w:rPr>
          <w:rFonts w:ascii="黑体" w:eastAsia="黑体" w:hint="eastAsia"/>
          <w:szCs w:val="21"/>
        </w:rPr>
        <w:t>。(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A．正己烷    B．石油醚    C．二氯甲烷</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C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6．液相色谱法分析废水中阿特拉津，样品预处理时，需加入</w:t>
      </w:r>
      <w:r w:rsidRPr="00A85236">
        <w:rPr>
          <w:rFonts w:ascii="黑体" w:eastAsia="黑体" w:hint="eastAsia"/>
          <w:szCs w:val="21"/>
          <w:u w:val="single"/>
        </w:rPr>
        <w:t xml:space="preserve">       </w:t>
      </w:r>
      <w:r w:rsidRPr="00A85236">
        <w:rPr>
          <w:rFonts w:ascii="黑体" w:eastAsia="黑体" w:hint="eastAsia"/>
          <w:szCs w:val="21"/>
        </w:rPr>
        <w:t>％的氯化钠，加入量过多会降低阿特拉津的萃取率。(    )</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5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15</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四、计算题</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液相色谱法分析废水中阿特拉津，取水样1 000ml，用1mol／L氢氧化钠调至pH 11～12，分别用</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1二氯甲烷两次萃取，萃取液合并，浓缩定容至1.0ml，进样量为10μl时，检测到苯胺为3．2ng，试计算水样中间特拉津的浓度。</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3D30BA" w:rsidRPr="00A85236">
        <w:rPr>
          <w:rFonts w:ascii="黑体" w:eastAsia="黑体" w:hint="eastAsia"/>
          <w:b/>
          <w:szCs w:val="21"/>
        </w:rPr>
        <w:t>：</w:t>
      </w:r>
      <w:r w:rsidR="00A55EB4" w:rsidRPr="00A85236">
        <w:rPr>
          <w:rFonts w:ascii="黑体" w:eastAsia="黑体" w:hint="eastAsia"/>
          <w:position w:val="-28"/>
          <w:szCs w:val="21"/>
        </w:rPr>
        <w:object w:dxaOrig="4959" w:dyaOrig="660">
          <v:shape id="_x0000_i1116" type="#_x0000_t75" style="width:247.95pt;height:33.2pt" o:ole="">
            <v:imagedata r:id="rId178" o:title=""/>
          </v:shape>
          <o:OLEObject Type="Embed" ProgID="Equation.3" ShapeID="_x0000_i1116" DrawAspect="Content" ObjectID="_1553604888" r:id="rId179"/>
        </w:object>
      </w:r>
    </w:p>
    <w:p w:rsidR="00263056" w:rsidRPr="00A85236" w:rsidRDefault="0026305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63056" w:rsidRPr="00A85236" w:rsidRDefault="003D30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263056" w:rsidRPr="00A85236">
        <w:rPr>
          <w:rFonts w:ascii="黑体" w:eastAsia="黑体" w:hint="eastAsia"/>
          <w:szCs w:val="21"/>
        </w:rPr>
        <w:t>1</w:t>
      </w:r>
      <w:r w:rsidRPr="00A85236">
        <w:rPr>
          <w:rFonts w:ascii="黑体" w:eastAsia="黑体" w:hint="eastAsia"/>
          <w:szCs w:val="21"/>
        </w:rPr>
        <w:t>]</w:t>
      </w:r>
      <w:r w:rsidR="00263056" w:rsidRPr="00A85236">
        <w:rPr>
          <w:rFonts w:ascii="黑体" w:eastAsia="黑体" w:hint="eastAsia"/>
          <w:szCs w:val="21"/>
        </w:rPr>
        <w:t xml:space="preserve"> 国家环境保护总局《水和废水监测分析方法》编委会．水和废水监测分析方法．4版．北京：中</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国环境科学出版社，2002．</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地表水环境质量标准(GB 3838</w:t>
      </w:r>
      <w:r w:rsidR="003D30BA" w:rsidRPr="00A85236">
        <w:rPr>
          <w:rFonts w:ascii="黑体" w:eastAsia="黑体" w:hint="eastAsia"/>
          <w:szCs w:val="21"/>
        </w:rPr>
        <w:t>-</w:t>
      </w:r>
      <w:r w:rsidRPr="00A85236">
        <w:rPr>
          <w:rFonts w:ascii="黑体" w:eastAsia="黑体" w:hint="eastAsia"/>
          <w:szCs w:val="21"/>
        </w:rPr>
        <w:t>2002)．</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  鸣</w:t>
      </w:r>
    </w:p>
    <w:p w:rsidR="00263056" w:rsidRPr="00A85236" w:rsidRDefault="002630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审核：黄  文  赵淑莉</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(五)邻苯二甲酸酯类化合物</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分类号：W13-4</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1．液相色谱法分析水中邻苯二甲酸酯类化合物时，检测器为</w:t>
      </w:r>
      <w:r w:rsidRPr="00A85236">
        <w:rPr>
          <w:rFonts w:ascii="黑体" w:eastAsia="黑体" w:hint="eastAsia"/>
          <w:szCs w:val="21"/>
          <w:u w:val="single"/>
        </w:rPr>
        <w:t xml:space="preserve">           </w:t>
      </w:r>
      <w:r w:rsidRPr="00A85236">
        <w:rPr>
          <w:rFonts w:ascii="黑体" w:eastAsia="黑体" w:hint="eastAsia"/>
          <w:szCs w:val="21"/>
        </w:rPr>
        <w:t>，工作波长为</w:t>
      </w:r>
      <w:r w:rsidRPr="00A85236">
        <w:rPr>
          <w:rFonts w:ascii="黑体" w:eastAsia="黑体" w:hint="eastAsia"/>
          <w:szCs w:val="21"/>
          <w:u w:val="single"/>
        </w:rPr>
        <w:t xml:space="preserve">      </w:t>
      </w:r>
      <w:r w:rsidRPr="00A85236">
        <w:rPr>
          <w:rFonts w:ascii="黑体" w:eastAsia="黑体" w:hint="eastAsia"/>
          <w:szCs w:val="21"/>
        </w:rPr>
        <w:t>nm。</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A762A" w:rsidRPr="00A85236">
        <w:rPr>
          <w:rFonts w:ascii="黑体" w:eastAsia="黑体" w:hint="eastAsia"/>
          <w:b/>
          <w:szCs w:val="21"/>
        </w:rPr>
        <w:t>答案：</w:t>
      </w:r>
      <w:r w:rsidRPr="00A85236">
        <w:rPr>
          <w:rFonts w:ascii="黑体" w:eastAsia="黑体" w:hint="eastAsia"/>
          <w:szCs w:val="21"/>
        </w:rPr>
        <w:t>紫外检测器  224</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2．《地表水环境质量标准》(GB 3838—2002)规定邻苯二甲酸二丁酯的标准限值为</w:t>
      </w:r>
      <w:r w:rsidRPr="00A85236">
        <w:rPr>
          <w:rFonts w:ascii="黑体" w:eastAsia="黑体" w:hint="eastAsia"/>
          <w:szCs w:val="21"/>
          <w:u w:val="single"/>
        </w:rPr>
        <w:t xml:space="preserve">        </w:t>
      </w:r>
      <w:r w:rsidRPr="00A85236">
        <w:rPr>
          <w:rFonts w:ascii="黑体" w:eastAsia="黑体" w:hint="eastAsia"/>
          <w:szCs w:val="21"/>
        </w:rPr>
        <w:t>mg／L。</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0.003</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1．液相色谱法分析水中邻苯二甲酸酯类化合物时，杜绝使用塑料器具。(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2．《水质邻苯二甲酸二甲(二丁、二辛)酯的测定液相色谱法》(HJ／T 72-2001)中，校准曲线为工作曲线。(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3．根据《水质邻苯二甲酸二甲(二丁、二辛)酯的测定液相色谱法》(HJ／T72-2001)，测定时使用的色谱柱为腈基柱或胺基柱。(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4．液相色谱法分析水中邻苯二甲酸酯类化合物时，在样品采集灌瓶前，无需用采样水冲洗采样瓶。(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错误</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正确答案为：在样品采集灌瓶前，需用采样水冲洗采样瓶。</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5．液相色谱法分析水中邻苯二甲酸酯类化合物时，将样品采集到具塞硬质玻璃瓶中，装满不留气泡，置于0～</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冰箱内保存，7d内萃取。(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1．液相色谱法分析水中邻苯二甲酸酯类化合物时，样品预处理过程中使用的玻璃棉或脱脂棉须</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用</w:t>
      </w:r>
      <w:r w:rsidRPr="00A85236">
        <w:rPr>
          <w:rFonts w:ascii="黑体" w:eastAsia="黑体" w:hint="eastAsia"/>
          <w:szCs w:val="21"/>
          <w:u w:val="single"/>
        </w:rPr>
        <w:t xml:space="preserve">           </w:t>
      </w:r>
      <w:r w:rsidRPr="00A85236">
        <w:rPr>
          <w:rFonts w:ascii="黑体" w:eastAsia="黑体" w:hint="eastAsia"/>
          <w:szCs w:val="21"/>
        </w:rPr>
        <w:t xml:space="preserve">提取4h。(    )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A.正己烷    B．异丙醇    C．石油醚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2．液相色谱法分析水中邻苯二甲酸酯类化合物时，采集后的水样应在</w:t>
      </w:r>
      <w:r w:rsidRPr="00A85236">
        <w:rPr>
          <w:rFonts w:ascii="黑体" w:eastAsia="黑体" w:hint="eastAsia"/>
          <w:szCs w:val="21"/>
          <w:u w:val="single"/>
        </w:rPr>
        <w:t xml:space="preserve">      </w:t>
      </w:r>
      <w:r w:rsidRPr="00A85236">
        <w:rPr>
          <w:rFonts w:ascii="黑体" w:eastAsia="黑体" w:hint="eastAsia"/>
          <w:szCs w:val="21"/>
        </w:rPr>
        <w:t>d内进行萃取，</w:t>
      </w:r>
      <w:r w:rsidRPr="00A85236">
        <w:rPr>
          <w:rFonts w:ascii="黑体" w:eastAsia="黑体" w:hint="eastAsia"/>
          <w:szCs w:val="21"/>
          <w:u w:val="single"/>
        </w:rPr>
        <w:t xml:space="preserve">      </w:t>
      </w:r>
      <w:r w:rsidRPr="00A85236">
        <w:rPr>
          <w:rFonts w:ascii="黑体" w:eastAsia="黑体" w:hint="eastAsia"/>
          <w:szCs w:val="21"/>
        </w:rPr>
        <w:t>d内完成分析。(    )</w:t>
      </w:r>
    </w:p>
    <w:p w:rsidR="003D30BA"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A．  1，  7    B．  7，  </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szCs w:val="21"/>
          </w:rPr>
          <w:t>30    C</w:t>
        </w:r>
      </w:smartTag>
      <w:r w:rsidRPr="00A85236">
        <w:rPr>
          <w:rFonts w:ascii="黑体" w:eastAsia="黑体" w:hint="eastAsia"/>
          <w:szCs w:val="21"/>
        </w:rPr>
        <w:t>．  7</w:t>
      </w:r>
      <w:r w:rsidR="00CD7694" w:rsidRPr="00A85236">
        <w:rPr>
          <w:rFonts w:ascii="黑体" w:eastAsia="黑体" w:hint="eastAsia"/>
          <w:szCs w:val="21"/>
        </w:rPr>
        <w:t>．</w:t>
      </w:r>
      <w:r w:rsidRPr="00A85236">
        <w:rPr>
          <w:rFonts w:ascii="黑体" w:eastAsia="黑体" w:hint="eastAsia"/>
          <w:szCs w:val="21"/>
        </w:rPr>
        <w:t>40</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3．液相色谱法分析水中邻苯二甲酸酯类化合物时，标准样品连续进样3次，其峰高相对偏差不大</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于</w:t>
      </w:r>
      <w:r w:rsidRPr="00A85236">
        <w:rPr>
          <w:rFonts w:ascii="黑体" w:eastAsia="黑体" w:hint="eastAsia"/>
          <w:szCs w:val="21"/>
          <w:u w:val="single"/>
        </w:rPr>
        <w:t xml:space="preserve">        </w:t>
      </w:r>
      <w:r w:rsidRPr="00A85236">
        <w:rPr>
          <w:rFonts w:ascii="黑体" w:eastAsia="黑体" w:hint="eastAsia"/>
          <w:szCs w:val="21"/>
        </w:rPr>
        <w:t>％，即认为仪器处于稳定状态。(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A．7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15</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4．液相色谱法分析水中的邻苯二甲酸酯类化合物时，其定量方法为</w:t>
      </w:r>
      <w:r w:rsidRPr="00A85236">
        <w:rPr>
          <w:rFonts w:ascii="黑体" w:eastAsia="黑体" w:hint="eastAsia"/>
          <w:szCs w:val="21"/>
          <w:u w:val="single"/>
        </w:rPr>
        <w:t xml:space="preserve">        </w:t>
      </w:r>
      <w:r w:rsidRPr="00A85236">
        <w:rPr>
          <w:rFonts w:ascii="黑体" w:eastAsia="黑体" w:hint="eastAsia"/>
          <w:szCs w:val="21"/>
        </w:rPr>
        <w:t>。(    )</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A．外标法    B．内标法    C．面积归一法</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简述《水质邻苯二甲酸二甲(二丁、二辛)酯的测定液相色谱法》(HJ／T 72-2001)分析水中邻苯二甲酸酯类化合物的方法原理。</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样用正己烷萃取，经无水硫酸钠脱水后，K-D浓缩器浓缩，正己烷定容。以腈基柱或胺基柱为分离柱，以正己烷-异丙醇为流动相，将邻苯二甲酸酯分离成单个化合物，用紫外检测器测定各个化合物的峰高或峰面积，以外标法进行定量。</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五、计算题</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液相色谱法分析废水中邻苯二甲酸二甲酯时，取水样</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1，分别用</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1正己烷两次萃取，萃取液合并，浓缩定容至1．</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1。在进样量为10μL时，检测到邻苯二甲酸二甲酯为0.58ng，试计算水中邻苯二甲酸二甲酯浓度。</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position w:val="-28"/>
          <w:szCs w:val="21"/>
        </w:rPr>
        <w:object w:dxaOrig="6039" w:dyaOrig="660">
          <v:shape id="_x0000_i1117" type="#_x0000_t75" style="width:301.75pt;height:33.2pt" o:ole="">
            <v:imagedata r:id="rId180" o:title=""/>
          </v:shape>
          <o:OLEObject Type="Embed" ProgID="Equation.3" ShapeID="_x0000_i1117" DrawAspect="Content" ObjectID="_1553604889" r:id="rId181"/>
        </w:object>
      </w:r>
      <w:r w:rsidRPr="00A85236">
        <w:rPr>
          <w:rFonts w:ascii="黑体" w:eastAsia="黑体" w:hint="eastAsia"/>
          <w:szCs w:val="21"/>
        </w:rPr>
        <w:t xml:space="preserve"> </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水质邻苯二甲酸二甲(--T、二辛)酯的测定液相色谱法(HJ／T 72—2001)．</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地表水环境质量标准(GB 3838—2002)．</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  鸣</w:t>
      </w:r>
    </w:p>
    <w:p w:rsidR="00655692" w:rsidRPr="00A85236" w:rsidRDefault="0065569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审核：赵淑莉  黄  文  彭华</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(六)多环芳烃</w:t>
      </w:r>
    </w:p>
    <w:p w:rsidR="00655692" w:rsidRPr="00A85236" w:rsidRDefault="0065569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分类号：W13-5</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一、判断题</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1．液相色谱法分析水体中多环芳烃时，如果需要弗罗里硅土净化，其含水量应为11％。(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2．液相色谱法分析水体中多环芳烃时，配制的贮备液和标准液应保存在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冰箱里。(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3．液相色谱法分析水体中多环芳烃时，采样前可使用水样预洗瓶子。(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A2152" w:rsidRPr="00A85236" w:rsidRDefault="00CA2152" w:rsidP="003214D3">
      <w:pPr>
        <w:tabs>
          <w:tab w:val="left" w:pos="0"/>
        </w:tabs>
        <w:snapToGrid w:val="0"/>
        <w:spacing w:line="40" w:lineRule="atLeast"/>
        <w:ind w:left="130"/>
        <w:jc w:val="left"/>
        <w:rPr>
          <w:rFonts w:ascii="黑体" w:eastAsia="黑体" w:hint="eastAsia"/>
          <w:szCs w:val="21"/>
        </w:rPr>
      </w:pPr>
      <w:r w:rsidRPr="00A85236">
        <w:rPr>
          <w:rFonts w:ascii="黑体" w:eastAsia="黑体" w:hint="eastAsia"/>
          <w:szCs w:val="21"/>
        </w:rPr>
        <w:t xml:space="preserve">  正确答案为：液相色谱法分析水体中多环芳烃，为防止样品沾染或吸附，采样前不能使用水样</w:t>
      </w:r>
      <w:r w:rsidRPr="00A85236">
        <w:rPr>
          <w:rFonts w:ascii="黑体" w:eastAsia="黑体" w:hint="eastAsia"/>
          <w:szCs w:val="21"/>
        </w:rPr>
        <w:lastRenderedPageBreak/>
        <w:t>预洗瓶子。</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4．液相色谱法分析水体中多环芳烃时，其采样瓶不能留有空气，必须完全注满。(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5．液相色谱法分析水体中多环芳烃时，预处理时使用的分液漏斗，为防止玻璃活塞咬死，可采用润滑油涂抹。(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正确答案为：分液漏斗的玻璃活塞不涂润滑油。</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6．液相色谱法分析水体中多环芳烃时，若水中有余氯存在，可在每升水中加入80mg硫代硫酸钠除氯。(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7．液相色谱法分析水体中多环芳烃时，使用甲醇、环己烷、二氯甲烷及丙酮等易燃有机溶剂，应在通风橱中操作。(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8．液相色谱法分析水体中多环芳烃时，盛放水样的容器为具有磨口玻璃塞的细口普通玻璃瓶。(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正确答案为：盛放水样的容器为具有磨口玻璃塞的细口棕色玻璃瓶。</w:t>
      </w:r>
    </w:p>
    <w:p w:rsidR="00CA2152" w:rsidRPr="00A85236" w:rsidRDefault="00CA215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1．液相色谱法分析水中多环芳烃时，其水样采集后，应存放在</w:t>
      </w:r>
      <w:r w:rsidRPr="00A85236">
        <w:rPr>
          <w:rFonts w:ascii="黑体" w:eastAsia="黑体" w:hint="eastAsia"/>
          <w:szCs w:val="21"/>
          <w:u w:val="single"/>
        </w:rPr>
        <w:t xml:space="preserve">           </w:t>
      </w:r>
      <w:r w:rsidRPr="00A85236">
        <w:rPr>
          <w:rFonts w:ascii="黑体" w:eastAsia="黑体" w:hint="eastAsia"/>
          <w:szCs w:val="21"/>
        </w:rPr>
        <w:t>中。(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A．塑料瓶    B。玻璃器皿</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2．液相色谱法分析水中多环芳烃时，水样采集后，应置于</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冰箱中保存，并在</w:t>
      </w:r>
      <w:r w:rsidRPr="00A85236">
        <w:rPr>
          <w:rFonts w:ascii="黑体" w:eastAsia="黑体" w:hint="eastAsia"/>
          <w:szCs w:val="21"/>
          <w:u w:val="single"/>
        </w:rPr>
        <w:t xml:space="preserve">       </w:t>
      </w:r>
      <w:r w:rsidRPr="00A85236">
        <w:rPr>
          <w:rFonts w:ascii="黑体" w:eastAsia="黑体" w:hint="eastAsia"/>
          <w:szCs w:val="21"/>
        </w:rPr>
        <w:t>内进行萃取。(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A．24h    B．48h    C．7d</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3．液相色谱法分析地表水和工业污水中多环芳烃时，萃取液需通过</w:t>
      </w:r>
      <w:r w:rsidRPr="00A85236">
        <w:rPr>
          <w:rFonts w:ascii="黑体" w:eastAsia="黑体" w:hint="eastAsia"/>
          <w:szCs w:val="21"/>
          <w:u w:val="single"/>
        </w:rPr>
        <w:t xml:space="preserve">          </w:t>
      </w:r>
      <w:r w:rsidRPr="00A85236">
        <w:rPr>
          <w:rFonts w:ascii="黑体" w:eastAsia="黑体" w:hint="eastAsia"/>
          <w:szCs w:val="21"/>
        </w:rPr>
        <w:t>净化。(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A．弗罗里硅土柱    B．活性炭柱</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4．液相色谱法分析水中多环芳烃时，萃取液通过净化层析柱应控制流速在</w:t>
      </w:r>
      <w:r w:rsidRPr="00A85236">
        <w:rPr>
          <w:rFonts w:ascii="黑体" w:eastAsia="黑体" w:hint="eastAsia"/>
          <w:szCs w:val="21"/>
          <w:u w:val="single"/>
        </w:rPr>
        <w:t xml:space="preserve">       </w:t>
      </w:r>
      <w:r w:rsidRPr="00A85236">
        <w:rPr>
          <w:rFonts w:ascii="黑体" w:eastAsia="黑体" w:hint="eastAsia"/>
          <w:szCs w:val="21"/>
        </w:rPr>
        <w:t>范围内。(    )</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1～2ml／min    B</w:t>
      </w:r>
      <w:r w:rsidR="00CD7694" w:rsidRPr="00A85236">
        <w:rPr>
          <w:rFonts w:ascii="黑体" w:eastAsia="黑体" w:hint="eastAsia"/>
          <w:szCs w:val="21"/>
        </w:rPr>
        <w:t>．</w:t>
      </w:r>
      <w:r w:rsidRPr="00A85236">
        <w:rPr>
          <w:rFonts w:ascii="黑体" w:eastAsia="黑体" w:hint="eastAsia"/>
          <w:szCs w:val="21"/>
        </w:rPr>
        <w:t>6～8ml／min    C．  10～12ml/min</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CA2152" w:rsidRPr="00A85236" w:rsidRDefault="00CA215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1．简述高效液相色谱法分析水和废水中多环芳烃的方法原理。</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用环己烷萃取水中多环芳烃(PAHs)，萃取液通过弗罗里硅土柱，PAHs被吸附在柱上，用丙酮和二氯甲烷混合溶剂洗脱PAHs，之后用具有荧光或紫外检测器的高效液相色谱仪测定。</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2．简述在实验室中分析多环芳烃的注意事项。</w:t>
      </w:r>
    </w:p>
    <w:p w:rsidR="00CA2152" w:rsidRPr="00A85236" w:rsidRDefault="00CA2152"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(1)大多数多环芳烃是强致癌物质，因此操作时必须极其小心，不允许人体与多环芳烃固体物质、溶剂萃取物、多环芳烃标准接触；</w:t>
      </w:r>
    </w:p>
    <w:p w:rsidR="00CA2152" w:rsidRPr="00A85236" w:rsidRDefault="00CA2152"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(2)多环芳烃可随溶剂一起挥发而黏附于具塞瓶的外部，因此处理含多环芳烃的容器及实验操作必须使用抗溶剂的手套；</w:t>
      </w:r>
    </w:p>
    <w:p w:rsidR="00CA2152" w:rsidRPr="00A85236" w:rsidRDefault="00CA2152"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(3)被多环芳烃污染的容器可用紫外灯在360nm紫外线下检查，并置于重铬酸钾—浓硫酸洗液中浸泡4h；</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(4)标准溶液应在有适当设备(如合适的通风橱、防护衣服、防尘面罩等)的实验室中配制；</w:t>
      </w:r>
    </w:p>
    <w:p w:rsidR="00CA2152" w:rsidRPr="00A85236" w:rsidRDefault="00CA2152"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(5)用固体化合物配多环芳烃标准品，在没有合适的安全设备及尚未正确掌握使用技术之前，不能进行。</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3．说出《水质六种特定多环芳烃的测定高效液相色谱法》(GB／T 13198—1991)中的6种特定多环芳烃的名称。</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荧蒽、苯并[b]荧蒽、苯并[k)荧蒽、苯并[a)芘、．苯并［ghi］芘和茚并[1</w:t>
      </w:r>
      <w:r w:rsidR="00CD7694" w:rsidRPr="00A85236">
        <w:rPr>
          <w:rFonts w:ascii="黑体" w:eastAsia="黑体" w:hint="eastAsia"/>
          <w:szCs w:val="21"/>
        </w:rPr>
        <w:t>,</w:t>
      </w:r>
      <w:r w:rsidRPr="00A85236">
        <w:rPr>
          <w:rFonts w:ascii="黑体" w:eastAsia="黑体" w:hint="eastAsia"/>
          <w:szCs w:val="21"/>
        </w:rPr>
        <w:t>2,3-cd]芘。</w:t>
      </w:r>
    </w:p>
    <w:p w:rsidR="00CA2152" w:rsidRPr="00A85236" w:rsidRDefault="00CA215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四、计算题</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液相色谱法分析废水中多环芳烃时，取水样1 </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000m</w:t>
        </w:r>
      </w:smartTag>
      <w:r w:rsidRPr="00A85236">
        <w:rPr>
          <w:rFonts w:ascii="黑体" w:eastAsia="黑体" w:hint="eastAsia"/>
          <w:szCs w:val="21"/>
        </w:rPr>
        <w:t>1，分别用100ml正己烷两次萃取，萃取液合并，浓缩定容至</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1，经液相色谱分析，电脑中LC软件处理后(用外标标准曲线法)，得到在进样量为10μl时，检测到多环芳烃为1.1ng，试计算水中多环芳烃的浓度。</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003A22EB" w:rsidRPr="00A85236">
        <w:rPr>
          <w:rFonts w:ascii="黑体" w:eastAsia="黑体" w:hint="eastAsia"/>
          <w:position w:val="-28"/>
          <w:szCs w:val="21"/>
        </w:rPr>
        <w:object w:dxaOrig="4920" w:dyaOrig="660">
          <v:shape id="_x0000_i1118" type="#_x0000_t75" style="width:246.05pt;height:33.2pt" o:ole="">
            <v:imagedata r:id="rId182" o:title=""/>
          </v:shape>
          <o:OLEObject Type="Embed" ProgID="Equation.3" ShapeID="_x0000_i1118" DrawAspect="Content" ObjectID="_1553604890" r:id="rId183"/>
        </w:object>
      </w:r>
      <w:r w:rsidRPr="00A85236">
        <w:rPr>
          <w:rFonts w:ascii="黑体" w:eastAsia="黑体" w:hint="eastAsia"/>
          <w:szCs w:val="21"/>
        </w:rPr>
        <w:t xml:space="preserve"> </w:t>
      </w:r>
    </w:p>
    <w:p w:rsidR="00CA2152" w:rsidRPr="00A85236" w:rsidRDefault="00CA215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水质六种特定多环芳烃的测定高效液相色谱法(GB／T13198—1991)．</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  鸣</w:t>
      </w:r>
    </w:p>
    <w:p w:rsidR="00CA2152" w:rsidRPr="00A85236" w:rsidRDefault="00CA215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审核：黄  文  赵淑莉</w:t>
      </w:r>
    </w:p>
    <w:p w:rsidR="009E2CC5" w:rsidRPr="00A85236" w:rsidRDefault="009E2CC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第十四节  气相色谱，质谱法</w:t>
      </w:r>
    </w:p>
    <w:p w:rsidR="009E2CC5" w:rsidRPr="00A85236" w:rsidRDefault="009E2CC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9E2CC5" w:rsidRPr="00A85236" w:rsidRDefault="009E2CC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分类号：W14—0</w:t>
      </w:r>
    </w:p>
    <w:p w:rsidR="009E2CC5" w:rsidRPr="00A85236" w:rsidRDefault="009E2CC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1．质谱仪由</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、检测器、计算机控制和数据处理系统组成。</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真空系统    进样系统    离子源    质量分析器</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2．GC-MS旋转式机械泵是利用工作室容积周期性增大或减少的原理来抽气的，气体总会从高压端泄漏到低压端，因此常用</w:t>
      </w:r>
      <w:r w:rsidRPr="00A85236">
        <w:rPr>
          <w:rFonts w:ascii="黑体" w:eastAsia="黑体" w:hint="eastAsia"/>
          <w:szCs w:val="21"/>
          <w:u w:val="single"/>
        </w:rPr>
        <w:t xml:space="preserve">          </w:t>
      </w:r>
      <w:r w:rsidRPr="00A85236">
        <w:rPr>
          <w:rFonts w:ascii="黑体" w:eastAsia="黑体" w:hint="eastAsia"/>
          <w:szCs w:val="21"/>
        </w:rPr>
        <w:t>、有一定黏度的</w:t>
      </w:r>
      <w:r w:rsidRPr="00A85236">
        <w:rPr>
          <w:rFonts w:ascii="黑体" w:eastAsia="黑体" w:hint="eastAsia"/>
          <w:szCs w:val="21"/>
          <w:u w:val="single"/>
        </w:rPr>
        <w:t xml:space="preserve">        </w:t>
      </w:r>
      <w:r w:rsidRPr="00A85236">
        <w:rPr>
          <w:rFonts w:ascii="黑体" w:eastAsia="黑体" w:hint="eastAsia"/>
          <w:szCs w:val="21"/>
        </w:rPr>
        <w:t>来密封，以达到较高的极限真空。</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蒸气压低  油</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3．GC-MS化学电离源(Chemical lonization Source，CI)是首先利用灯丝发出的电子将反应气电离，然后通过样品</w:t>
      </w:r>
      <w:r w:rsidRPr="00A85236">
        <w:rPr>
          <w:rFonts w:ascii="黑体" w:eastAsia="黑体" w:hint="eastAsia"/>
          <w:szCs w:val="21"/>
          <w:u w:val="single"/>
        </w:rPr>
        <w:t xml:space="preserve">          </w:t>
      </w:r>
      <w:r w:rsidRPr="00A85236">
        <w:rPr>
          <w:rFonts w:ascii="黑体" w:eastAsia="黑体" w:hint="eastAsia"/>
          <w:szCs w:val="21"/>
        </w:rPr>
        <w:t>和反应气(或反应试剂)</w:t>
      </w:r>
      <w:r w:rsidRPr="00A85236">
        <w:rPr>
          <w:rFonts w:ascii="黑体" w:eastAsia="黑体" w:hint="eastAsia"/>
          <w:szCs w:val="21"/>
          <w:u w:val="single"/>
        </w:rPr>
        <w:t xml:space="preserve">          </w:t>
      </w:r>
      <w:r w:rsidRPr="00A85236">
        <w:rPr>
          <w:rFonts w:ascii="黑体" w:eastAsia="黑体" w:hint="eastAsia"/>
          <w:szCs w:val="21"/>
        </w:rPr>
        <w:t xml:space="preserve">之间的反应使样品分子电离。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分子  离子</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4．GC-MS质量分析器是利用电磁或磁场(包括磁场、磁场与电场组合、高频电场和高频脉冲电场等)的作用，将来自离子源的离子束中不同</w:t>
      </w:r>
      <w:r w:rsidRPr="00A85236">
        <w:rPr>
          <w:rFonts w:ascii="黑体" w:eastAsia="黑体" w:hint="eastAsia"/>
          <w:szCs w:val="21"/>
          <w:u w:val="single"/>
        </w:rPr>
        <w:t xml:space="preserve">         </w:t>
      </w:r>
      <w:r w:rsidRPr="00A85236">
        <w:rPr>
          <w:rFonts w:ascii="黑体" w:eastAsia="黑体" w:hint="eastAsia"/>
          <w:szCs w:val="21"/>
        </w:rPr>
        <w:t>的离子按</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或运动轨道稳定与否等形式分离的装置。</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质荷比    空间位置    时间先后</w:t>
      </w:r>
    </w:p>
    <w:p w:rsidR="009E2CC5" w:rsidRPr="00A85236" w:rsidRDefault="009E2CC5" w:rsidP="003214D3">
      <w:pPr>
        <w:tabs>
          <w:tab w:val="left" w:pos="0"/>
        </w:tabs>
        <w:snapToGrid w:val="0"/>
        <w:spacing w:line="40" w:lineRule="atLeast"/>
        <w:jc w:val="left"/>
        <w:rPr>
          <w:rFonts w:ascii="黑体" w:eastAsia="黑体" w:hint="eastAsia"/>
          <w:szCs w:val="21"/>
          <w:u w:val="single"/>
        </w:rPr>
      </w:pPr>
      <w:r w:rsidRPr="00A85236">
        <w:rPr>
          <w:rFonts w:ascii="黑体" w:eastAsia="黑体" w:hint="eastAsia"/>
          <w:szCs w:val="21"/>
        </w:rPr>
        <w:t>5．质谱仪“灵敏度”标志了仪器对样品在量方面的检测能力，它是仪器</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及检测器效率的综合反应。</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A762A" w:rsidRPr="00A85236">
        <w:rPr>
          <w:rFonts w:ascii="黑体" w:eastAsia="黑体" w:hint="eastAsia"/>
          <w:b/>
          <w:szCs w:val="21"/>
        </w:rPr>
        <w:t>答案：</w:t>
      </w:r>
      <w:r w:rsidRPr="00A85236">
        <w:rPr>
          <w:rFonts w:ascii="黑体" w:eastAsia="黑体" w:hint="eastAsia"/>
          <w:szCs w:val="21"/>
        </w:rPr>
        <w:t>电离效率    离子传输效率</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6．质谱法是将样品分子置于高真空中(&lt;10-3Pa)并受到高速电子流或强电场等作用，失去外层电子而生成</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生成各种碎片离子，然后在</w:t>
      </w:r>
      <w:r w:rsidRPr="00A85236">
        <w:rPr>
          <w:rFonts w:ascii="黑体" w:eastAsia="黑体" w:hint="eastAsia"/>
          <w:szCs w:val="21"/>
          <w:u w:val="single"/>
        </w:rPr>
        <w:t xml:space="preserve">        </w:t>
      </w:r>
      <w:r w:rsidRPr="00A85236">
        <w:rPr>
          <w:rFonts w:ascii="黑体" w:eastAsia="黑体" w:hint="eastAsia"/>
          <w:szCs w:val="21"/>
        </w:rPr>
        <w:t>中得到分离后加以收集和记录，从所得到的质谱图推断出化合物结构的方法。</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分子离子    化学键断裂    磁场</w:t>
      </w:r>
    </w:p>
    <w:p w:rsidR="009E2CC5" w:rsidRPr="00A85236" w:rsidRDefault="009E2CC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1．质谱仪的3个最重要的指标是：质量范围、分辨率和灵敏度。(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2．质谱仪分辨率是仪器对不同质量离子分离和对相同质量离子聚焦两种能力的综合表征，是衡量仪器性能的一个极其重要的指标。(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3．氮气可用做GC-MS的载气。(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正确答案为：氮气不可用做GC-MS的载气。</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4．有时GC-MS可以用甲烷作载气。(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5．GC-MS选择固定相除了与气相色谱相同的要求之外，要着重考虑高温时固定液的流失问题。(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6．质谱图相对丰度的含义是把原始谱图的分子离子峰定为基峰，其强度定为100，其他离子峰的强度与之比较，用相对百分比表示。(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正确答案为：是把原始谱图的最高离子峰定为基峰。</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7．用氧化铝或特制砂纸擦拭离子源表面污垢，然后加入丙酮超声反复清洗，是GC-MS中清洁离子源的常用方法。</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8．在质谱图中，分子离子是最有价值的信息，可以通过分子离子的质荷比加1得到该化合物的分子量。(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E2CC5" w:rsidRPr="00A85236" w:rsidRDefault="004A76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9E2CC5" w:rsidRPr="00A85236">
        <w:rPr>
          <w:rFonts w:ascii="黑体" w:eastAsia="黑体" w:hint="eastAsia"/>
          <w:szCs w:val="21"/>
        </w:rPr>
        <w:t>正确答案为：在质谱图中，可以通过分子离子的质荷比得到该化合物的分子量。</w:t>
      </w:r>
    </w:p>
    <w:p w:rsidR="009E2CC5" w:rsidRPr="00A85236" w:rsidRDefault="009E2CC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1．气相色谱—质谱联用仪的</w:t>
      </w:r>
      <w:r w:rsidRPr="00A85236">
        <w:rPr>
          <w:rFonts w:ascii="黑体" w:eastAsia="黑体" w:hint="eastAsia"/>
          <w:szCs w:val="21"/>
          <w:u w:val="single"/>
        </w:rPr>
        <w:t xml:space="preserve">         </w:t>
      </w:r>
      <w:r w:rsidRPr="00A85236">
        <w:rPr>
          <w:rFonts w:ascii="黑体" w:eastAsia="黑体" w:hint="eastAsia"/>
          <w:szCs w:val="21"/>
        </w:rPr>
        <w:t>对真空要求最高。(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A．进样121    B．离子源    C．质量分析器    D．检测器</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2．气相色谱—质谱联用仪的</w:t>
      </w:r>
      <w:r w:rsidRPr="00A85236">
        <w:rPr>
          <w:rFonts w:ascii="黑体" w:eastAsia="黑体" w:hint="eastAsia"/>
          <w:szCs w:val="21"/>
          <w:u w:val="single"/>
        </w:rPr>
        <w:t xml:space="preserve">           </w:t>
      </w:r>
      <w:r w:rsidRPr="00A85236">
        <w:rPr>
          <w:rFonts w:ascii="黑体" w:eastAsia="黑体" w:hint="eastAsia"/>
          <w:szCs w:val="21"/>
        </w:rPr>
        <w:t>对载气中氧气的分压要求比较苛刻。(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A．离子源    B．质量分析器    C．检测器</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A762A" w:rsidRPr="00A85236">
        <w:rPr>
          <w:rFonts w:ascii="黑体" w:eastAsia="黑体" w:hint="eastAsia"/>
          <w:b/>
          <w:szCs w:val="21"/>
        </w:rPr>
        <w:t>答案：</w:t>
      </w:r>
      <w:r w:rsidRPr="00A85236">
        <w:rPr>
          <w:rFonts w:ascii="黑体" w:eastAsia="黑体" w:hint="eastAsia"/>
          <w:szCs w:val="21"/>
        </w:rPr>
        <w:t>A</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3．GC-MS关机前先关闭</w:t>
      </w:r>
      <w:r w:rsidRPr="00A85236">
        <w:rPr>
          <w:rFonts w:ascii="黑体" w:eastAsia="黑体" w:hint="eastAsia"/>
          <w:szCs w:val="21"/>
          <w:u w:val="single"/>
        </w:rPr>
        <w:t xml:space="preserve">          </w:t>
      </w:r>
      <w:r w:rsidRPr="00A85236">
        <w:rPr>
          <w:rFonts w:ascii="黑体" w:eastAsia="黑体" w:hint="eastAsia"/>
          <w:szCs w:val="21"/>
        </w:rPr>
        <w:t>。(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A．载气    B．各加热模块    C．泵    D．GC-MS电源</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4．GC-MS对含量很低的目标化合物的测定最好选择</w:t>
      </w:r>
      <w:r w:rsidRPr="00A85236">
        <w:rPr>
          <w:rFonts w:ascii="黑体" w:eastAsia="黑体" w:hint="eastAsia"/>
          <w:szCs w:val="21"/>
          <w:u w:val="single"/>
        </w:rPr>
        <w:t xml:space="preserve">             </w:t>
      </w:r>
      <w:r w:rsidRPr="00A85236">
        <w:rPr>
          <w:rFonts w:ascii="黑体" w:eastAsia="黑体" w:hint="eastAsia"/>
          <w:szCs w:val="21"/>
        </w:rPr>
        <w:t>定量方式。(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A．全扫描    B．单离子检测    C．多离子检测</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5．GC-MS分析中，下列说法错误的是</w:t>
      </w:r>
      <w:r w:rsidRPr="00A85236">
        <w:rPr>
          <w:rFonts w:ascii="黑体" w:eastAsia="黑体" w:hint="eastAsia"/>
          <w:szCs w:val="21"/>
          <w:u w:val="single"/>
        </w:rPr>
        <w:t xml:space="preserve">    </w:t>
      </w:r>
      <w:r w:rsidR="00F41F4A"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    )</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A．指纹污染一般表现为一系列相差14amu的质量峰出现(碳氢化合物)，随着峰的质量增加，峰的丰度下降</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B．扩散泵油污染表现为m／z 446有明显的峰，且谱图基线显示过多的本底干扰</w:t>
      </w:r>
    </w:p>
    <w:p w:rsidR="009E2CC5" w:rsidRPr="00A85236" w:rsidRDefault="009E2CC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C．m／z为91、92的离子交叉污染可能来自清洁溶剂</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D．m／z为149的离子交叉污染来自隔垫流失</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6．EPA方法中使用气相色谱仪—质谱法测定水中SVOC时，以</w:t>
      </w:r>
      <w:r w:rsidRPr="00A85236">
        <w:rPr>
          <w:rFonts w:ascii="黑体" w:eastAsia="黑体" w:hint="eastAsia"/>
          <w:szCs w:val="21"/>
          <w:u w:val="single"/>
        </w:rPr>
        <w:t xml:space="preserve">           </w:t>
      </w:r>
      <w:r w:rsidRPr="00A85236">
        <w:rPr>
          <w:rFonts w:ascii="黑体" w:eastAsia="黑体" w:hint="eastAsia"/>
          <w:szCs w:val="21"/>
        </w:rPr>
        <w:t xml:space="preserve">做GC-MS系统性能测试。(    )    </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A．BFB    B．PFTBA    C．DFTPP    D．十氟二苯酮</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41F4A" w:rsidRPr="00A85236" w:rsidRDefault="00F41F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1．气相色谱-质谱联机法中，离子源必须满足哪些要求?</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(1)产生的离子流稳定性高，强度能满足测量精度；</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(2)离子束的能量和方向分散小；</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(3)记忆效应小：</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(4)质量歧视效应小，工作压强范围宽；</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(5)样品和离子的利用率高。</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2．简述GC-MS空气泄漏征兆及常见来源。</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征兆：真空管压力或前级管道压力高于普通值；本底高，空气特征(m／z为18，28，32，44)较高；灵敏度低，m／z 502的相对丰度偏低。常见来源：GC进样口；GC—隔垫；柱接头；破损的毛细管柱；MS-GC-MS接口处。</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3．简述气相色谱-质谱联机法中电子轰击离子源的主要优缺点。  </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优点是使用广泛，因为文献或计算机内存文件中已积累了大量采用电子电离源的已知化合物质谱数据；稳定、电离效率高；结构简单，操作方便，电流强度可精密控制。主要缺点是要求被测化合物必须能气化，不能气化或气化时发生分解的化合物不能用，另外当电子能量加大时碎片离子多，质谱图中的分子离子峰会很弱或不出现。</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4．气相色谱—质谱联机法对未知样品进行定性分析的依据是什么?</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A762A" w:rsidRPr="00A85236">
        <w:rPr>
          <w:rFonts w:ascii="黑体" w:eastAsia="黑体" w:hint="eastAsia"/>
          <w:b/>
          <w:szCs w:val="21"/>
        </w:rPr>
        <w:t>答案：</w:t>
      </w:r>
      <w:r w:rsidRPr="00A85236">
        <w:rPr>
          <w:rFonts w:ascii="黑体" w:eastAsia="黑体" w:hint="eastAsia"/>
          <w:szCs w:val="21"/>
        </w:rPr>
        <w:t>未知样品的色谱峰的保留时间和标准样品的色谱峰的保留时间相同，未知样品的质谱图特征和标准样品的质谱图特征匹配，使用这两个基本方法对未知样品定性。</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5．简述GC-MS毛细柱选择的三原则。</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(1)热稳定性好：耐高温、柱流失小、不干扰谱图解析、不掩盖痕量分析(选择的首要条件)；</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D6534" w:rsidRPr="00A85236">
        <w:rPr>
          <w:rFonts w:ascii="黑体" w:eastAsia="黑体" w:hint="eastAsia"/>
          <w:szCs w:val="21"/>
        </w:rPr>
        <w:t xml:space="preserve">    </w:t>
      </w:r>
      <w:r w:rsidRPr="00A85236">
        <w:rPr>
          <w:rFonts w:ascii="黑体" w:eastAsia="黑体" w:hint="eastAsia"/>
          <w:szCs w:val="21"/>
        </w:rPr>
        <w:t>(2)惰性高：柱表面活性小、样品不拖尾；</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D6534" w:rsidRPr="00A85236">
        <w:rPr>
          <w:rFonts w:ascii="黑体" w:eastAsia="黑体" w:hint="eastAsia"/>
          <w:szCs w:val="21"/>
        </w:rPr>
        <w:t xml:space="preserve">    </w:t>
      </w:r>
      <w:r w:rsidRPr="00A85236">
        <w:rPr>
          <w:rFonts w:ascii="黑体" w:eastAsia="黑体" w:hint="eastAsia"/>
          <w:szCs w:val="21"/>
        </w:rPr>
        <w:t>(3)柱效高。</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6．为什么要求GC-MS质量分析器要有较快的扫描速度?</w:t>
      </w:r>
    </w:p>
    <w:p w:rsidR="00F41F4A" w:rsidRPr="00A85236" w:rsidRDefault="00F41F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由于气相色谱峰一般很窄，而一个完整的色谱峰通常需要至少6个以上的数据点，所以要求质量分析器要有较快的扫描速度，以保证色谱峰的完整性和质谱的真实性。</w:t>
      </w:r>
    </w:p>
    <w:p w:rsidR="004D6534" w:rsidRPr="00A85236" w:rsidRDefault="004D65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袁力，张涛，胡冠九，王帼雄，张景明．环境监测操作技术指南．南京：河海大学出版杜，2006．</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汪正范．色谱定性与定量．北京：化学工业出版社，2005．</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命题：张景明</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审核：王玲玲  袁  力</w:t>
      </w:r>
    </w:p>
    <w:p w:rsidR="004D6534" w:rsidRPr="00A85236" w:rsidRDefault="004D65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(二)多环芳烃、多氯联苯、酚类化合物、半挥发性有机物、挥发性有机-ft：合物、挥发性卤代烃、有机氯农药、邻苯二甲酸酯、己二酸酯、苯系物</w:t>
      </w:r>
    </w:p>
    <w:p w:rsidR="004D6534" w:rsidRPr="00A85236" w:rsidRDefault="004D65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分类号：W14-1</w:t>
      </w:r>
    </w:p>
    <w:p w:rsidR="004D6534" w:rsidRPr="00A85236" w:rsidRDefault="004D65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 xml:space="preserve"> 一、填空题</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1．吹脱捕集气相色谱—质谱法测定水中挥发性有机物是将惰性气体(氦气)通入水样，把水中</w:t>
      </w:r>
      <w:r w:rsidRPr="00A85236">
        <w:rPr>
          <w:rFonts w:ascii="黑体" w:eastAsia="黑体" w:hint="eastAsia"/>
          <w:szCs w:val="21"/>
          <w:u w:val="single"/>
        </w:rPr>
        <w:t xml:space="preserve">       </w:t>
      </w:r>
      <w:r w:rsidRPr="00A85236">
        <w:rPr>
          <w:rFonts w:ascii="黑体" w:eastAsia="黑体" w:hint="eastAsia"/>
          <w:szCs w:val="21"/>
        </w:rPr>
        <w:t>的挥发性有机物吹脱出来，捕集在装有适当吸附剂的捕集管内，而后捕集管被</w:t>
      </w:r>
      <w:r w:rsidRPr="00A85236">
        <w:rPr>
          <w:rFonts w:ascii="黑体" w:eastAsia="黑体" w:hint="eastAsia"/>
          <w:szCs w:val="21"/>
          <w:u w:val="single"/>
        </w:rPr>
        <w:t xml:space="preserve">      </w:t>
      </w:r>
      <w:r w:rsidRPr="00A85236">
        <w:rPr>
          <w:rFonts w:ascii="黑体" w:eastAsia="黑体" w:hint="eastAsia"/>
          <w:szCs w:val="21"/>
        </w:rPr>
        <w:t>并以氦气</w:t>
      </w:r>
      <w:r w:rsidRPr="00A85236">
        <w:rPr>
          <w:rFonts w:ascii="黑体" w:eastAsia="黑体" w:hint="eastAsia"/>
          <w:szCs w:val="21"/>
          <w:u w:val="single"/>
        </w:rPr>
        <w:t xml:space="preserve">     </w:t>
      </w:r>
      <w:r w:rsidRPr="00A85236">
        <w:rPr>
          <w:rFonts w:ascii="黑体" w:eastAsia="黑体" w:hint="eastAsia"/>
          <w:szCs w:val="21"/>
        </w:rPr>
        <w:t>，将所吸附的组分解吸出来，进入气相色谱—质谱仪分离测定。</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低水溶性    加热    反吹</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2．吹脱捕集气相色谱—质谱法测定水中挥发性有机物，用内标法初始校准时要求各组分及标记化合物响应因子的精密度应在</w:t>
      </w:r>
      <w:r w:rsidRPr="00A85236">
        <w:rPr>
          <w:rFonts w:ascii="黑体" w:eastAsia="黑体" w:hint="eastAsia"/>
          <w:szCs w:val="21"/>
          <w:u w:val="single"/>
        </w:rPr>
        <w:t xml:space="preserve">              </w:t>
      </w:r>
      <w:r w:rsidRPr="00A85236">
        <w:rPr>
          <w:rFonts w:ascii="黑体" w:eastAsia="黑体" w:hint="eastAsia"/>
          <w:szCs w:val="21"/>
        </w:rPr>
        <w:t>之间，其相对标准偏差应小于</w:t>
      </w:r>
      <w:r w:rsidRPr="00A85236">
        <w:rPr>
          <w:rFonts w:ascii="黑体" w:eastAsia="黑体" w:hint="eastAsia"/>
          <w:szCs w:val="21"/>
          <w:u w:val="single"/>
        </w:rPr>
        <w:t xml:space="preserve">         </w:t>
      </w:r>
      <w:r w:rsidRPr="00A85236">
        <w:rPr>
          <w:rFonts w:ascii="黑体" w:eastAsia="黑体" w:hint="eastAsia"/>
          <w:szCs w:val="21"/>
        </w:rPr>
        <w:t>。</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80％一120％  20％</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3．将</w:t>
      </w:r>
      <w:r w:rsidR="0043161A" w:rsidRPr="00A85236">
        <w:rPr>
          <w:rFonts w:ascii="黑体" w:eastAsia="黑体" w:hint="eastAsia"/>
          <w:szCs w:val="21"/>
          <w:u w:val="single"/>
        </w:rPr>
        <w:t xml:space="preserve">      </w:t>
      </w:r>
      <w:r w:rsidRPr="00A85236">
        <w:rPr>
          <w:rFonts w:ascii="黑体" w:eastAsia="黑体" w:hint="eastAsia"/>
          <w:szCs w:val="21"/>
        </w:rPr>
        <w:t>μl浓度为5μg／ml的氟代苯及4-溴氟苯加入到</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1纯水中，得到氟代苯及4-溴氟苯的浓度为1 μl/L。</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5</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4．HSGC-MS方法测定水中挥发性有机物，样品分析时顶空样品瓶加热温度为</w:t>
      </w:r>
      <w:r w:rsidR="0043161A" w:rsidRPr="00A85236">
        <w:rPr>
          <w:rFonts w:ascii="黑体" w:eastAsia="黑体" w:hint="eastAsia"/>
          <w:szCs w:val="21"/>
          <w:u w:val="single"/>
        </w:rPr>
        <w:t xml:space="preserve">      </w:t>
      </w:r>
      <w:r w:rsidRPr="00A85236">
        <w:rPr>
          <w:rFonts w:ascii="黑体" w:eastAsia="黑体" w:hint="eastAsia"/>
          <w:szCs w:val="21"/>
        </w:rPr>
        <w:t>℃，加热平衡时间</w:t>
      </w:r>
      <w:r w:rsidR="0043161A" w:rsidRPr="00A85236">
        <w:rPr>
          <w:rFonts w:ascii="黑体" w:eastAsia="黑体" w:hint="eastAsia"/>
          <w:szCs w:val="21"/>
          <w:u w:val="single"/>
        </w:rPr>
        <w:t xml:space="preserve">      </w:t>
      </w:r>
      <w:r w:rsidRPr="00A85236">
        <w:rPr>
          <w:rFonts w:ascii="黑体" w:eastAsia="黑体" w:hint="eastAsia"/>
          <w:szCs w:val="21"/>
        </w:rPr>
        <w:t>min。</w:t>
      </w:r>
    </w:p>
    <w:p w:rsidR="00947835"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60    30</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5．液液萃取GC-MS方法测定水中半挥发性有机物时，需要分别在碱性和酸性条件下萃取，酸性条件是指将水相pH调至小于</w:t>
      </w:r>
      <w:r w:rsidR="00947835" w:rsidRPr="00A85236">
        <w:rPr>
          <w:rFonts w:ascii="黑体" w:eastAsia="黑体" w:hint="eastAsia"/>
          <w:szCs w:val="21"/>
          <w:u w:val="single"/>
        </w:rPr>
        <w:t xml:space="preserve">     </w:t>
      </w:r>
      <w:r w:rsidRPr="00A85236">
        <w:rPr>
          <w:rFonts w:ascii="黑体" w:eastAsia="黑体" w:hint="eastAsia"/>
          <w:szCs w:val="21"/>
        </w:rPr>
        <w:t>，碱性条件是指将水相pH调至大于</w:t>
      </w:r>
      <w:r w:rsidR="00947835" w:rsidRPr="00A85236">
        <w:rPr>
          <w:rFonts w:ascii="黑体" w:eastAsia="黑体" w:hint="eastAsia"/>
          <w:szCs w:val="21"/>
          <w:u w:val="single"/>
        </w:rPr>
        <w:t xml:space="preserve">     </w:t>
      </w:r>
      <w:r w:rsidRPr="00A85236">
        <w:rPr>
          <w:rFonts w:ascii="黑体" w:eastAsia="黑体" w:hint="eastAsia"/>
          <w:szCs w:val="21"/>
        </w:rPr>
        <w:t>。</w:t>
      </w:r>
    </w:p>
    <w:p w:rsidR="004D6534" w:rsidRPr="00A85236" w:rsidRDefault="004D653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2    11</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w:t>
      </w:r>
      <w:r w:rsidRPr="00A85236">
        <w:rPr>
          <w:rFonts w:ascii="黑体" w:eastAsia="黑体" w:hint="eastAsia"/>
          <w:w w:val="115"/>
          <w:szCs w:val="21"/>
        </w:rPr>
        <w:t>GC-MS方法测定水中半挥发性有机物时，测试仪器性能的校准物DFTPP的中文名称</w:t>
      </w:r>
      <w:r w:rsidRPr="00A85236">
        <w:rPr>
          <w:rFonts w:ascii="黑体" w:eastAsia="黑体" w:hint="eastAsia"/>
          <w:szCs w:val="21"/>
        </w:rPr>
        <w:t>为</w:t>
      </w:r>
      <w:r w:rsidRPr="00A85236">
        <w:rPr>
          <w:rFonts w:ascii="黑体" w:eastAsia="黑体" w:hint="eastAsia"/>
          <w:szCs w:val="21"/>
          <w:u w:val="single"/>
        </w:rPr>
        <w:t xml:space="preserve">                  </w:t>
      </w:r>
      <w:r w:rsidRPr="00A85236">
        <w:rPr>
          <w:rFonts w:ascii="黑体" w:eastAsia="黑体" w:hint="eastAsia"/>
          <w:szCs w:val="21"/>
        </w:rPr>
        <w:t>，其基峰的质量数为</w:t>
      </w:r>
      <w:r w:rsidRPr="00A85236">
        <w:rPr>
          <w:rFonts w:ascii="黑体" w:eastAsia="黑体" w:hint="eastAsia"/>
          <w:szCs w:val="21"/>
          <w:u w:val="single"/>
        </w:rPr>
        <w:t xml:space="preserve">         </w:t>
      </w:r>
      <w:r w:rsidRPr="00A85236">
        <w:rPr>
          <w:rFonts w:ascii="黑体" w:eastAsia="黑体" w:hint="eastAsia"/>
          <w:szCs w:val="21"/>
        </w:rPr>
        <w:t>。</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十氟三苯基膦    198</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w:t>
      </w:r>
      <w:r w:rsidR="008B46A8" w:rsidRPr="00A85236">
        <w:rPr>
          <w:rFonts w:ascii="黑体" w:eastAsia="黑体" w:hint="eastAsia"/>
          <w:szCs w:val="21"/>
        </w:rPr>
        <w:t>．</w:t>
      </w:r>
      <w:r w:rsidRPr="00A85236">
        <w:rPr>
          <w:rFonts w:ascii="黑体" w:eastAsia="黑体" w:hint="eastAsia"/>
          <w:szCs w:val="21"/>
        </w:rPr>
        <w:t>GC-MS方法测定水中半挥发性有机物时，样品必须在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冷藏并在</w:t>
      </w:r>
      <w:r w:rsidR="008B46A8" w:rsidRPr="00A85236">
        <w:rPr>
          <w:rFonts w:ascii="黑体" w:eastAsia="黑体" w:hint="eastAsia"/>
          <w:szCs w:val="21"/>
          <w:u w:val="single"/>
        </w:rPr>
        <w:t xml:space="preserve">        </w:t>
      </w:r>
      <w:r w:rsidRPr="00A85236">
        <w:rPr>
          <w:rFonts w:ascii="黑体" w:eastAsia="黑体" w:hint="eastAsia"/>
          <w:szCs w:val="21"/>
        </w:rPr>
        <w:t>d之内完成萃取，萃取液在</w:t>
      </w:r>
      <w:smartTag w:uri="urn:schemas-microsoft-com:office:smarttags" w:element="chmetcnv">
        <w:smartTagPr>
          <w:attr w:name="UnitName" w:val="℃"/>
          <w:attr w:name="SourceValue" w:val="10"/>
          <w:attr w:name="HasSpace" w:val="False"/>
          <w:attr w:name="Negative" w:val="True"/>
          <w:attr w:name="NumberType" w:val="1"/>
          <w:attr w:name="TCSC" w:val="0"/>
        </w:smartTagPr>
        <w:r w:rsidRPr="00A85236">
          <w:rPr>
            <w:rFonts w:ascii="黑体" w:eastAsia="黑体" w:hint="eastAsia"/>
            <w:szCs w:val="21"/>
          </w:rPr>
          <w:t>-10℃</w:t>
        </w:r>
      </w:smartTag>
      <w:r w:rsidRPr="00A85236">
        <w:rPr>
          <w:rFonts w:ascii="黑体" w:eastAsia="黑体" w:hint="eastAsia"/>
          <w:szCs w:val="21"/>
        </w:rPr>
        <w:t>以下避光保存</w:t>
      </w:r>
      <w:r w:rsidR="008B46A8" w:rsidRPr="00A85236">
        <w:rPr>
          <w:rFonts w:ascii="黑体" w:eastAsia="黑体" w:hint="eastAsia"/>
          <w:szCs w:val="21"/>
          <w:u w:val="single"/>
        </w:rPr>
        <w:t xml:space="preserve">      </w:t>
      </w:r>
      <w:r w:rsidRPr="00A85236">
        <w:rPr>
          <w:rFonts w:ascii="黑体" w:eastAsia="黑体" w:hint="eastAsia"/>
          <w:szCs w:val="21"/>
        </w:rPr>
        <w:t>d之内完成分析。</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7  40</w:t>
      </w:r>
    </w:p>
    <w:p w:rsidR="008B46A8"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w:t>
      </w:r>
      <w:r w:rsidR="008B46A8" w:rsidRPr="00A85236">
        <w:rPr>
          <w:rFonts w:ascii="黑体" w:eastAsia="黑体" w:hint="eastAsia"/>
          <w:szCs w:val="21"/>
        </w:rPr>
        <w:t>．</w:t>
      </w:r>
      <w:r w:rsidRPr="00A85236">
        <w:rPr>
          <w:rFonts w:ascii="黑体" w:eastAsia="黑体" w:hint="eastAsia"/>
          <w:w w:val="110"/>
          <w:szCs w:val="21"/>
        </w:rPr>
        <w:t>二氯酚和五氯酚是重要的化工原料，其中</w:t>
      </w:r>
      <w:r w:rsidR="008B46A8" w:rsidRPr="00A85236">
        <w:rPr>
          <w:rFonts w:ascii="黑体" w:eastAsia="黑体" w:hint="eastAsia"/>
          <w:w w:val="110"/>
          <w:szCs w:val="21"/>
          <w:u w:val="single"/>
        </w:rPr>
        <w:t xml:space="preserve">          </w:t>
      </w:r>
      <w:r w:rsidR="00D50668" w:rsidRPr="00A85236">
        <w:rPr>
          <w:rFonts w:ascii="黑体" w:eastAsia="黑体" w:hint="eastAsia"/>
          <w:w w:val="110"/>
          <w:szCs w:val="21"/>
          <w:u w:val="single"/>
        </w:rPr>
        <w:t xml:space="preserve"> </w:t>
      </w:r>
      <w:r w:rsidR="008B46A8" w:rsidRPr="00A85236">
        <w:rPr>
          <w:rFonts w:ascii="黑体" w:eastAsia="黑体" w:hint="eastAsia"/>
          <w:w w:val="110"/>
          <w:szCs w:val="21"/>
          <w:u w:val="single"/>
        </w:rPr>
        <w:t xml:space="preserve"> </w:t>
      </w:r>
      <w:r w:rsidRPr="00A85236">
        <w:rPr>
          <w:rFonts w:ascii="黑体" w:eastAsia="黑体" w:hint="eastAsia"/>
          <w:w w:val="110"/>
          <w:szCs w:val="21"/>
        </w:rPr>
        <w:t>己被美国EPA列为内分泌干扰物</w:t>
      </w:r>
      <w:r w:rsidR="008B46A8" w:rsidRPr="00A85236">
        <w:rPr>
          <w:rFonts w:ascii="黑体" w:eastAsia="黑体" w:hint="eastAsia"/>
          <w:szCs w:val="21"/>
        </w:rPr>
        <w:t xml:space="preserve">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质；</w:t>
      </w:r>
      <w:r w:rsidR="00D50668" w:rsidRPr="00A85236">
        <w:rPr>
          <w:rFonts w:ascii="黑体" w:eastAsia="黑体" w:hint="eastAsia"/>
          <w:szCs w:val="21"/>
          <w:u w:val="single"/>
        </w:rPr>
        <w:t xml:space="preserve">              </w:t>
      </w:r>
      <w:r w:rsidRPr="00A85236">
        <w:rPr>
          <w:rFonts w:ascii="黑体" w:eastAsia="黑体" w:hint="eastAsia"/>
          <w:szCs w:val="21"/>
        </w:rPr>
        <w:t>已被世界野生动物基金会列为内分泌干扰物质。</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五氯酚  2,4-二氯酚</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9．GC-MS方法测定邻苯二甲酸酯类时，水样必须使用</w:t>
      </w:r>
      <w:r w:rsidR="00D50668" w:rsidRPr="00A85236">
        <w:rPr>
          <w:rFonts w:ascii="黑体" w:eastAsia="黑体" w:hint="eastAsia"/>
          <w:szCs w:val="21"/>
          <w:u w:val="single"/>
        </w:rPr>
        <w:t xml:space="preserve">       </w:t>
      </w:r>
      <w:r w:rsidRPr="00A85236">
        <w:rPr>
          <w:rFonts w:ascii="黑体" w:eastAsia="黑体" w:hint="eastAsia"/>
          <w:szCs w:val="21"/>
        </w:rPr>
        <w:t>容器采集和保存，为防止容器瓶口沾污，最好使用</w:t>
      </w:r>
      <w:r w:rsidR="00D50668" w:rsidRPr="00A85236">
        <w:rPr>
          <w:rFonts w:ascii="黑体" w:eastAsia="黑体" w:hint="eastAsia"/>
          <w:szCs w:val="21"/>
          <w:u w:val="single"/>
        </w:rPr>
        <w:t xml:space="preserve">        </w:t>
      </w:r>
      <w:r w:rsidRPr="00A85236">
        <w:rPr>
          <w:rFonts w:ascii="黑体" w:eastAsia="黑体" w:hint="eastAsia"/>
          <w:szCs w:val="21"/>
        </w:rPr>
        <w:t>保护，如采用螺旋盖玻璃瓶，则需用</w:t>
      </w:r>
      <w:r w:rsidR="00D50668" w:rsidRPr="00A85236">
        <w:rPr>
          <w:rFonts w:ascii="黑体" w:eastAsia="黑体" w:hint="eastAsia"/>
          <w:szCs w:val="21"/>
          <w:u w:val="single"/>
        </w:rPr>
        <w:t xml:space="preserve">       </w:t>
      </w:r>
      <w:r w:rsidRPr="00A85236">
        <w:rPr>
          <w:rFonts w:ascii="黑体" w:eastAsia="黑体" w:hint="eastAsia"/>
          <w:szCs w:val="21"/>
        </w:rPr>
        <w:t>将聚四氟乙烯垫与水样隔开。</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玻璃    锡纸  锡纸</w:t>
      </w:r>
    </w:p>
    <w:p w:rsidR="00D50668" w:rsidRPr="00A85236" w:rsidRDefault="0091551B" w:rsidP="003214D3">
      <w:pPr>
        <w:tabs>
          <w:tab w:val="left" w:pos="0"/>
        </w:tabs>
        <w:snapToGrid w:val="0"/>
        <w:spacing w:line="40" w:lineRule="atLeast"/>
        <w:jc w:val="left"/>
        <w:rPr>
          <w:rFonts w:ascii="黑体" w:eastAsia="黑体" w:hint="eastAsia"/>
          <w:szCs w:val="21"/>
          <w:u w:val="single"/>
        </w:rPr>
      </w:pPr>
      <w:r w:rsidRPr="00A85236">
        <w:rPr>
          <w:rFonts w:ascii="黑体" w:eastAsia="黑体" w:hint="eastAsia"/>
          <w:szCs w:val="21"/>
        </w:rPr>
        <w:t>10．固相萃取气相色谱—质谱法测定水中有机氯农药时，固相萃取的3个步骤依次为</w:t>
      </w:r>
      <w:r w:rsidR="00D50668" w:rsidRPr="00A85236">
        <w:rPr>
          <w:rFonts w:ascii="黑体" w:eastAsia="黑体" w:hint="eastAsia"/>
          <w:szCs w:val="21"/>
          <w:u w:val="single"/>
        </w:rPr>
        <w:t xml:space="preserve">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D50668" w:rsidRPr="00A85236">
        <w:rPr>
          <w:rFonts w:ascii="黑体" w:eastAsia="黑体" w:hint="eastAsia"/>
          <w:szCs w:val="21"/>
          <w:u w:val="single"/>
        </w:rPr>
        <w:t xml:space="preserve">         </w:t>
      </w:r>
      <w:r w:rsidRPr="00A85236">
        <w:rPr>
          <w:rFonts w:ascii="黑体" w:eastAsia="黑体" w:hint="eastAsia"/>
          <w:szCs w:val="21"/>
        </w:rPr>
        <w:t>和</w:t>
      </w:r>
      <w:r w:rsidR="00D50668" w:rsidRPr="00A85236">
        <w:rPr>
          <w:rFonts w:ascii="黑体" w:eastAsia="黑体" w:hint="eastAsia"/>
          <w:szCs w:val="21"/>
          <w:u w:val="single"/>
        </w:rPr>
        <w:t xml:space="preserve">          </w:t>
      </w:r>
      <w:r w:rsidRPr="00A85236">
        <w:rPr>
          <w:rFonts w:ascii="黑体" w:eastAsia="黑体" w:hint="eastAsia"/>
          <w:szCs w:val="21"/>
        </w:rPr>
        <w:t>。</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活化    萃取    洗脱</w:t>
      </w:r>
    </w:p>
    <w:p w:rsidR="0091551B" w:rsidRPr="00A85236" w:rsidRDefault="0091551B"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1．吹脱捕集气相色谱-质谱法测定水中挥发性有机物再校准时，要求内标的定量离子的峰面积在一段时间内保持相对稳定，与初始校准时比较漂移不得大于50％。(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2．HSGC-MS方法测定水中挥发性有机物时，顶空样品瓶洗涤干净后须在</w:t>
      </w:r>
      <w:smartTag w:uri="urn:schemas-microsoft-com:office:smarttags" w:element="chmetcnv">
        <w:smartTagPr>
          <w:attr w:name="UnitName" w:val="℃"/>
          <w:attr w:name="SourceValue" w:val="150"/>
          <w:attr w:name="HasSpace" w:val="False"/>
          <w:attr w:name="Negative" w:val="False"/>
          <w:attr w:name="NumberType" w:val="1"/>
          <w:attr w:name="TCSC" w:val="0"/>
        </w:smartTagPr>
        <w:r w:rsidRPr="00A85236">
          <w:rPr>
            <w:rFonts w:ascii="黑体" w:eastAsia="黑体" w:hint="eastAsia"/>
            <w:szCs w:val="21"/>
          </w:rPr>
          <w:t>150℃</w:t>
        </w:r>
      </w:smartTag>
      <w:r w:rsidRPr="00A85236">
        <w:rPr>
          <w:rFonts w:ascii="黑体" w:eastAsia="黑体" w:hint="eastAsia"/>
          <w:szCs w:val="21"/>
        </w:rPr>
        <w:t>下加热3h，而密封PTFE垫不需加热。(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1551B"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91551B" w:rsidRPr="00A85236">
        <w:rPr>
          <w:rFonts w:ascii="黑体" w:eastAsia="黑体" w:hint="eastAsia"/>
          <w:szCs w:val="21"/>
        </w:rPr>
        <w:t>正确答案为：密封PTFE垫同顶空样品瓶一样也需要在</w:t>
      </w:r>
      <w:smartTag w:uri="urn:schemas-microsoft-com:office:smarttags" w:element="chmetcnv">
        <w:smartTagPr>
          <w:attr w:name="UnitName" w:val="℃"/>
          <w:attr w:name="SourceValue" w:val="150"/>
          <w:attr w:name="HasSpace" w:val="False"/>
          <w:attr w:name="Negative" w:val="False"/>
          <w:attr w:name="NumberType" w:val="1"/>
          <w:attr w:name="TCSC" w:val="0"/>
        </w:smartTagPr>
        <w:r w:rsidR="0091551B" w:rsidRPr="00A85236">
          <w:rPr>
            <w:rFonts w:ascii="黑体" w:eastAsia="黑体" w:hint="eastAsia"/>
            <w:szCs w:val="21"/>
          </w:rPr>
          <w:t>150℃</w:t>
        </w:r>
      </w:smartTag>
      <w:r w:rsidR="0091551B" w:rsidRPr="00A85236">
        <w:rPr>
          <w:rFonts w:ascii="黑体" w:eastAsia="黑体" w:hint="eastAsia"/>
          <w:szCs w:val="21"/>
        </w:rPr>
        <w:t>下加热3h。</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3．HSGC-MS方法测定水中挥发性有机物，萃取时使用的氯化钠若是优级纯，则不需处理可直接使用。(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1551B"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91551B" w:rsidRPr="00A85236">
        <w:rPr>
          <w:rFonts w:ascii="黑体" w:eastAsia="黑体" w:hint="eastAsia"/>
          <w:szCs w:val="21"/>
        </w:rPr>
        <w:t>正确答案为：氯化钠应在</w:t>
      </w:r>
      <w:smartTag w:uri="urn:schemas-microsoft-com:office:smarttags" w:element="chmetcnv">
        <w:smartTagPr>
          <w:attr w:name="UnitName" w:val="℃"/>
          <w:attr w:name="SourceValue" w:val="350"/>
          <w:attr w:name="HasSpace" w:val="False"/>
          <w:attr w:name="Negative" w:val="False"/>
          <w:attr w:name="NumberType" w:val="1"/>
          <w:attr w:name="TCSC" w:val="0"/>
        </w:smartTagPr>
        <w:r w:rsidR="0091551B" w:rsidRPr="00A85236">
          <w:rPr>
            <w:rFonts w:ascii="黑体" w:eastAsia="黑体" w:hint="eastAsia"/>
            <w:szCs w:val="21"/>
          </w:rPr>
          <w:t>350℃</w:t>
        </w:r>
      </w:smartTag>
      <w:r w:rsidR="0091551B" w:rsidRPr="00A85236">
        <w:rPr>
          <w:rFonts w:ascii="黑体" w:eastAsia="黑体" w:hint="eastAsia"/>
          <w:szCs w:val="21"/>
        </w:rPr>
        <w:t>下加热6h，除去吸附的有机物。</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4．GC-MS方法测定水中半挥发性有机物时，萃取液脱水使用的无水硫酸钠若是优级纯，则不需处理可直接使用。(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1551B"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91551B" w:rsidRPr="00A85236">
        <w:rPr>
          <w:rFonts w:ascii="黑体" w:eastAsia="黑体" w:hint="eastAsia"/>
          <w:szCs w:val="21"/>
        </w:rPr>
        <w:t>正确答案为：无水硫酸钠应在</w:t>
      </w:r>
      <w:smartTag w:uri="urn:schemas-microsoft-com:office:smarttags" w:element="chmetcnv">
        <w:smartTagPr>
          <w:attr w:name="UnitName" w:val="℃"/>
          <w:attr w:name="SourceValue" w:val="400"/>
          <w:attr w:name="HasSpace" w:val="False"/>
          <w:attr w:name="Negative" w:val="False"/>
          <w:attr w:name="NumberType" w:val="1"/>
          <w:attr w:name="TCSC" w:val="0"/>
        </w:smartTagPr>
        <w:r w:rsidR="0091551B" w:rsidRPr="00A85236">
          <w:rPr>
            <w:rFonts w:ascii="黑体" w:eastAsia="黑体" w:hint="eastAsia"/>
            <w:szCs w:val="21"/>
          </w:rPr>
          <w:t>400℃</w:t>
        </w:r>
      </w:smartTag>
      <w:r w:rsidR="0091551B" w:rsidRPr="00A85236">
        <w:rPr>
          <w:rFonts w:ascii="黑体" w:eastAsia="黑体" w:hint="eastAsia"/>
          <w:szCs w:val="21"/>
        </w:rPr>
        <w:t xml:space="preserve">下加热6h，除去吸附的有机物。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5．GC-MS方法测定水中半挥发性有机物中，定量方法为内标法，标准曲线至少为五点校正。(    )</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1551B"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6．五氯酚可用于木材防腐剂、植物生长调节剂和除草剂等。(    )</w:t>
      </w:r>
    </w:p>
    <w:p w:rsidR="0043161A" w:rsidRPr="00A85236" w:rsidRDefault="0091551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7．气相色谱-质谱法测定水中二氯酚和五氯酚的衍生化反应的关键在于脱水完全，否</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则会由于少量水分存在而使反应失败。(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8．GC-MS方法测定水中二氯酚和五氯酚，萃取时凋高水样pH可以提高样品中酚类化合物的回收率。(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50668" w:rsidRPr="00A85236" w:rsidRDefault="0072590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50668" w:rsidRPr="00A85236">
        <w:rPr>
          <w:rFonts w:ascii="黑体" w:eastAsia="黑体" w:hint="eastAsia"/>
          <w:szCs w:val="21"/>
        </w:rPr>
        <w:t>正确答案为：酸化水样可以提高样品中酚类化合物的回收率。</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9．酞酸酯类化合物毒性随着分子中醇基碳原子数的增加而增强。(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25906" w:rsidRPr="00A85236" w:rsidRDefault="0072590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50668" w:rsidRPr="00A85236">
        <w:rPr>
          <w:rFonts w:ascii="黑体" w:eastAsia="黑体" w:hint="eastAsia"/>
          <w:szCs w:val="21"/>
        </w:rPr>
        <w:t>正确答案为：酞酸酯类化合物毒性随着分子中醇基碳原子数的增加而减弱。</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10．实验室内的所有玻璃器皿、有机溶剂、注射器都有被邻苯二甲酸酯类污染的可能。(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11．GC-MS方法测定水中多环芳烃时，应先把内标物加入到水样中再进行萃取。(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50668" w:rsidRPr="00A85236" w:rsidRDefault="0072590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50668" w:rsidRPr="00A85236">
        <w:rPr>
          <w:rFonts w:ascii="黑体" w:eastAsia="黑体" w:hint="eastAsia"/>
          <w:szCs w:val="21"/>
        </w:rPr>
        <w:t>正确答案为：应在样品预处理浓缩定容后加内标物。</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12．多氯联苯属于世界银行规定的“需要进行评价的有害物质”名单中的有毒物质，也是重要的内分泌干扰物。(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13．Arochlorl254中含氯量约54％。(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50668" w:rsidRPr="00A85236" w:rsidRDefault="00D5066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1．吹脱捕集系统可能会对分析水中VOCs带来污染的来源主要有</w:t>
      </w:r>
      <w:r w:rsidR="00725906" w:rsidRPr="00A85236">
        <w:rPr>
          <w:rFonts w:ascii="黑体" w:eastAsia="黑体" w:hint="eastAsia"/>
          <w:szCs w:val="21"/>
          <w:u w:val="single"/>
        </w:rPr>
        <w:t xml:space="preserve">        </w:t>
      </w:r>
      <w:r w:rsidRPr="00A85236">
        <w:rPr>
          <w:rFonts w:ascii="黑体" w:eastAsia="黑体" w:hint="eastAsia"/>
          <w:szCs w:val="21"/>
        </w:rPr>
        <w:t>和捕集管路中的杂质。(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A．吹脱气    B．进样口    C．色谱柱    D．离子源</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2．吹脱捕集气相色谱—质谱法测定水中挥发性有机物巾，采用</w:t>
      </w:r>
      <w:r w:rsidR="00725906" w:rsidRPr="00A85236">
        <w:rPr>
          <w:rFonts w:ascii="黑体" w:eastAsia="黑体" w:hint="eastAsia"/>
          <w:szCs w:val="21"/>
          <w:u w:val="single"/>
        </w:rPr>
        <w:t xml:space="preserve">          </w:t>
      </w:r>
      <w:r w:rsidRPr="00A85236">
        <w:rPr>
          <w:rFonts w:ascii="黑体" w:eastAsia="黑体" w:hint="eastAsia"/>
          <w:szCs w:val="21"/>
        </w:rPr>
        <w:t>溶液做GC-MS性能测试。(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A．BNB    B．氟代苯    C．4-溴氟苯    D．DFTPP</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3．吹脱捕集气相色谱—质谱测定方法测定水中挥发性有机物时，样品在pH</w:t>
      </w:r>
      <w:r w:rsidR="00725906" w:rsidRPr="00A85236">
        <w:rPr>
          <w:rFonts w:ascii="黑体" w:eastAsia="黑体" w:hint="eastAsia"/>
          <w:szCs w:val="21"/>
        </w:rPr>
        <w:t>＜</w:t>
      </w:r>
      <w:r w:rsidRPr="00A85236">
        <w:rPr>
          <w:rFonts w:ascii="黑体" w:eastAsia="黑体" w:hint="eastAsia"/>
          <w:szCs w:val="21"/>
        </w:rPr>
        <w:t>2</w:t>
      </w:r>
      <w:r w:rsidR="00725906" w:rsidRPr="00A85236">
        <w:rPr>
          <w:rFonts w:ascii="黑体" w:eastAsia="黑体" w:hint="eastAsia"/>
          <w:szCs w:val="21"/>
        </w:rPr>
        <w:t>～</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时的保存期限为</w:t>
      </w:r>
      <w:r w:rsidR="00725906" w:rsidRPr="00A85236">
        <w:rPr>
          <w:rFonts w:ascii="黑体" w:eastAsia="黑体" w:hint="eastAsia"/>
          <w:szCs w:val="21"/>
          <w:u w:val="single"/>
        </w:rPr>
        <w:t xml:space="preserve">      </w:t>
      </w:r>
      <w:r w:rsidRPr="00A85236">
        <w:rPr>
          <w:rFonts w:ascii="黑体" w:eastAsia="黑体" w:hint="eastAsia"/>
          <w:szCs w:val="21"/>
        </w:rPr>
        <w:t>。(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A．5d    B．  1周    C．  14d    D．1个月</w:t>
      </w:r>
    </w:p>
    <w:p w:rsidR="00725906"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4．吹脱捕集气相色谱—质谱法测定水中挥发性有机物，内标法初始校准时要求每种组分及标记化合物的平均RF的RSD应小于</w:t>
      </w:r>
      <w:r w:rsidR="00725906" w:rsidRPr="00A85236">
        <w:rPr>
          <w:rFonts w:ascii="黑体" w:eastAsia="黑体" w:hint="eastAsia"/>
          <w:szCs w:val="21"/>
          <w:u w:val="single"/>
        </w:rPr>
        <w:t xml:space="preserve">           </w:t>
      </w:r>
      <w:r w:rsidRPr="00A85236">
        <w:rPr>
          <w:rFonts w:ascii="黑体" w:eastAsia="黑体" w:hint="eastAsia"/>
          <w:szCs w:val="21"/>
        </w:rPr>
        <w:t>％。(    )</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  20    D.  25</w:t>
      </w:r>
    </w:p>
    <w:p w:rsidR="00D50668" w:rsidRPr="00A85236" w:rsidRDefault="00D5066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5．GC-MS方法测定水中半挥发性有机物时，采用</w:t>
      </w:r>
      <w:r w:rsidRPr="00A85236">
        <w:rPr>
          <w:rFonts w:ascii="黑体" w:eastAsia="黑体" w:hint="eastAsia"/>
          <w:szCs w:val="21"/>
          <w:u w:val="single"/>
        </w:rPr>
        <w:t xml:space="preserve">      </w:t>
      </w:r>
      <w:r w:rsidRPr="00A85236">
        <w:rPr>
          <w:rFonts w:ascii="黑体" w:eastAsia="黑体" w:hint="eastAsia"/>
          <w:szCs w:val="21"/>
        </w:rPr>
        <w:t>溶液做GC-MS性能试验。(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A．BNB    B．氟代苯    c.4-溴氟苯    D．DFTPP</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D</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6．《水和废水监测分析方法》(第四版)中GC-MS方法测定水中二氯酚和五氯酚，其中二氯酚是</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指</w:t>
      </w:r>
      <w:r w:rsidRPr="00A85236">
        <w:rPr>
          <w:rFonts w:ascii="黑体" w:eastAsia="黑体" w:hint="eastAsia"/>
          <w:szCs w:val="21"/>
          <w:u w:val="single"/>
        </w:rPr>
        <w:t xml:space="preserve">            </w:t>
      </w:r>
      <w:r w:rsidRPr="00A85236">
        <w:rPr>
          <w:rFonts w:ascii="黑体" w:eastAsia="黑体" w:hint="eastAsia"/>
          <w:szCs w:val="21"/>
        </w:rPr>
        <w:t>。(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A．2,3—二氯酚    B．2,4-二氯酚    C．2,5-二氯酚    D．以上全部</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34DD9" w:rsidRPr="00A85236">
        <w:rPr>
          <w:rFonts w:ascii="黑体" w:eastAsia="黑体" w:hint="eastAsia"/>
          <w:b/>
          <w:szCs w:val="21"/>
        </w:rPr>
        <w:t>答案：</w:t>
      </w:r>
      <w:r w:rsidRPr="00A85236">
        <w:rPr>
          <w:rFonts w:ascii="黑体" w:eastAsia="黑体" w:hint="eastAsia"/>
          <w:szCs w:val="21"/>
        </w:rPr>
        <w:t>B</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7．下列邻苯二甲酸酯类中列入我国水环境优先污染物黑名单的有</w:t>
      </w:r>
      <w:r w:rsidRPr="00A85236">
        <w:rPr>
          <w:rFonts w:ascii="黑体" w:eastAsia="黑体" w:hint="eastAsia"/>
          <w:szCs w:val="21"/>
          <w:u w:val="single"/>
        </w:rPr>
        <w:t xml:space="preserve">                  </w:t>
      </w:r>
      <w:r w:rsidRPr="00A85236">
        <w:rPr>
          <w:rFonts w:ascii="黑体" w:eastAsia="黑体" w:hint="eastAsia"/>
          <w:szCs w:val="21"/>
        </w:rPr>
        <w:t>。(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A．邻苯二甲酸二甲酯    B．邻苯二甲酸二正丁酯</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C．邻苯二甲酸二正辛酯    D．以上全部</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8．GC-MS方法测定水中邻苯二甲酸酯类时，实验室用水应使用</w:t>
      </w:r>
      <w:r w:rsidRPr="00A85236">
        <w:rPr>
          <w:rFonts w:ascii="黑体" w:eastAsia="黑体" w:hint="eastAsia"/>
          <w:szCs w:val="21"/>
          <w:u w:val="single"/>
        </w:rPr>
        <w:t xml:space="preserve">           </w:t>
      </w:r>
      <w:r w:rsidRPr="00A85236">
        <w:rPr>
          <w:rFonts w:ascii="黑体" w:eastAsia="黑体" w:hint="eastAsia"/>
          <w:szCs w:val="21"/>
        </w:rPr>
        <w:t>·(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A．蒸馏水    B．去离子水    C．以上两者都可以</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9．毛细柱气相色谱—质谱法测定水中有机氯农药时，质谱定量扫描方式为</w:t>
      </w:r>
      <w:r w:rsidRPr="00A85236">
        <w:rPr>
          <w:rFonts w:ascii="黑体" w:eastAsia="黑体" w:hint="eastAsia"/>
          <w:szCs w:val="21"/>
          <w:u w:val="single"/>
        </w:rPr>
        <w:t xml:space="preserve">          </w:t>
      </w:r>
      <w:r w:rsidRPr="00A85236">
        <w:rPr>
          <w:rFonts w:ascii="黑体" w:eastAsia="黑体" w:hint="eastAsia"/>
          <w:szCs w:val="21"/>
        </w:rPr>
        <w:t>。(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A．全扫描    B．选择离子    C．以上两者都有</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10．GC-MS方法测定水中多环芳烃时，离子源为</w:t>
      </w:r>
      <w:r w:rsidRPr="00A85236">
        <w:rPr>
          <w:rFonts w:ascii="黑体" w:eastAsia="黑体" w:hint="eastAsia"/>
          <w:szCs w:val="21"/>
          <w:u w:val="single"/>
        </w:rPr>
        <w:t xml:space="preserve">         </w:t>
      </w:r>
      <w:r w:rsidRPr="00A85236">
        <w:rPr>
          <w:rFonts w:ascii="黑体" w:eastAsia="黑体" w:hint="eastAsia"/>
          <w:szCs w:val="21"/>
        </w:rPr>
        <w:t>。(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A．EI源    B．CI源    C．FI源</w:t>
      </w:r>
    </w:p>
    <w:p w:rsidR="001F1D58" w:rsidRPr="00A85236" w:rsidRDefault="00D34D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1F1D58" w:rsidRPr="00A85236">
        <w:rPr>
          <w:rFonts w:ascii="黑体" w:eastAsia="黑体" w:hint="eastAsia"/>
          <w:szCs w:val="21"/>
        </w:rPr>
        <w:t>A</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11．GC-MS方法测定水中多环芳烃时，萘的定量离子质量数为</w:t>
      </w:r>
      <w:r w:rsidRPr="00A85236">
        <w:rPr>
          <w:rFonts w:ascii="黑体" w:eastAsia="黑体" w:hint="eastAsia"/>
          <w:szCs w:val="21"/>
          <w:u w:val="single"/>
        </w:rPr>
        <w:t xml:space="preserve">             </w:t>
      </w:r>
      <w:r w:rsidRPr="00A85236">
        <w:rPr>
          <w:rFonts w:ascii="黑体" w:eastAsia="黑体" w:hint="eastAsia"/>
          <w:szCs w:val="21"/>
        </w:rPr>
        <w:t>。(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A．127    B．</w:t>
      </w:r>
      <w:smartTag w:uri="urn:schemas-microsoft-com:office:smarttags" w:element="chmetcnv">
        <w:smartTagPr>
          <w:attr w:name="UnitName" w:val="C"/>
          <w:attr w:name="SourceValue" w:val="128"/>
          <w:attr w:name="HasSpace" w:val="True"/>
          <w:attr w:name="Negative" w:val="False"/>
          <w:attr w:name="NumberType" w:val="1"/>
          <w:attr w:name="TCSC" w:val="0"/>
        </w:smartTagPr>
        <w:r w:rsidRPr="00A85236">
          <w:rPr>
            <w:rFonts w:ascii="黑体" w:eastAsia="黑体" w:hint="eastAsia"/>
            <w:szCs w:val="21"/>
          </w:rPr>
          <w:t>128    C</w:t>
        </w:r>
      </w:smartTag>
      <w:r w:rsidRPr="00A85236">
        <w:rPr>
          <w:rFonts w:ascii="黑体" w:eastAsia="黑体" w:hint="eastAsia"/>
          <w:szCs w:val="21"/>
        </w:rPr>
        <w:t>．129</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12．GC-MS方法测定水中多环芳烃时，定量离子质量数为252的化合物为</w:t>
      </w:r>
      <w:r w:rsidRPr="00A85236">
        <w:rPr>
          <w:rFonts w:ascii="黑体" w:eastAsia="黑体" w:hint="eastAsia"/>
          <w:szCs w:val="21"/>
          <w:u w:val="single"/>
        </w:rPr>
        <w:t xml:space="preserve">           </w:t>
      </w:r>
      <w:r w:rsidRPr="00A85236">
        <w:rPr>
          <w:rFonts w:ascii="黑体" w:eastAsia="黑体" w:hint="eastAsia"/>
          <w:szCs w:val="21"/>
        </w:rPr>
        <w:t>。(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A．蒽    B．芘    C．苯并[a］芘    D．二苯并[a,h]蒽</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13．</w:t>
      </w:r>
      <w:r w:rsidRPr="00A85236">
        <w:rPr>
          <w:rFonts w:ascii="黑体" w:eastAsia="黑体" w:hint="eastAsia"/>
          <w:szCs w:val="21"/>
          <w:u w:val="single"/>
        </w:rPr>
        <w:t xml:space="preserve">                </w:t>
      </w:r>
      <w:r w:rsidRPr="00A85236">
        <w:rPr>
          <w:rFonts w:ascii="黑体" w:eastAsia="黑体" w:hint="eastAsia"/>
          <w:szCs w:val="21"/>
        </w:rPr>
        <w:t>属于单一化合物。(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A．PCBs    B．Arochlor l</w:t>
      </w:r>
      <w:smartTag w:uri="urn:schemas-microsoft-com:office:smarttags" w:element="chmetcnv">
        <w:smartTagPr>
          <w:attr w:name="UnitName" w:val="C"/>
          <w:attr w:name="SourceValue" w:val="260"/>
          <w:attr w:name="HasSpace" w:val="True"/>
          <w:attr w:name="Negative" w:val="False"/>
          <w:attr w:name="NumberType" w:val="1"/>
          <w:attr w:name="TCSC" w:val="0"/>
        </w:smartTagPr>
        <w:r w:rsidRPr="00A85236">
          <w:rPr>
            <w:rFonts w:ascii="黑体" w:eastAsia="黑体" w:hint="eastAsia"/>
            <w:szCs w:val="21"/>
          </w:rPr>
          <w:t>260    C</w:t>
        </w:r>
      </w:smartTag>
      <w:r w:rsidRPr="00A85236">
        <w:rPr>
          <w:rFonts w:ascii="黑体" w:eastAsia="黑体" w:hint="eastAsia"/>
          <w:szCs w:val="21"/>
        </w:rPr>
        <w:t>．二氯联苯    D．2—氯联苯</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1F1D58" w:rsidRPr="00A85236" w:rsidRDefault="001F1D5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1．简述挥发性有机物监测方法中纯水的制备方法与要求。</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用二次蒸馏水(或购买市售纯净水)，于90℃水浴中用氮气吹脱15min(若在常温下，增加吹脱时间)，临用现制。所得的纯水应无干扰测定的杂质，或其中的杂质含量小于目标组分的检出限。</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2．简述气相色谱—质谱法测定水中二氯酚和五氯酚时，对目标化合物进行衍生化的原因及优点。</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氯代酚等化合物的分子结构中含有羟基，极性较大，如不经过衍生化，很容易出现拖尾峰，并且峰形很宽，影响检测重复性和灵敏度；通过BSTFA衍生化，可得到尖锐的色谱峰、好的重现性并提高检测灵敏度。</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3．简述毛细柱气相色谱—质谱法测定水中有机氯农药时消除干扰的方法。</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通过用硅胶小柱分离，或浓硫酸酸洗，或GPC去除于扰物，GC-MS分析采用选择离子法消除共存成分的干扰。</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4．简述气相色谱—质谱法测定水中多环芳烃的方法原理。</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多环芳烃易溶于环己烷、二氯甲烷、正己烷等有机溶剂，方法采用二氯甲烷萃取水样中的多环芳烃，经硅胶或弗罗里硅土小柱净化后，样品浓缩液进行GC-MS的选择离子法检测。</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5．简述气相色谱—质谱法测定水中多氯联苯中固相萃取圆盘的活化过程。</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圆盘用</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1丙酮浸泡，然后抽干；依次加入1∶1的二氯甲烷和乙酸乙酯混合溶液、甲醇、纯化水，活化圆盘。</w:t>
      </w:r>
    </w:p>
    <w:p w:rsidR="001F1D58" w:rsidRPr="00A85236" w:rsidRDefault="001F1D5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国家环境保护总局《水和废水监测分析方法》编委会．水和废水监测分析方法．4版．北京：中国环境</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科学出版社，2002．</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命题：张景明</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审核：袁  力  王玲玲</w:t>
      </w:r>
    </w:p>
    <w:p w:rsidR="001F1D58" w:rsidRPr="00A85236" w:rsidRDefault="001F1D5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第十五节  冷原子吸收分光光度法测定总汞</w:t>
      </w:r>
    </w:p>
    <w:p w:rsidR="001F1D58" w:rsidRPr="00A85236" w:rsidRDefault="001F1D5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分类号：W15</w:t>
      </w:r>
    </w:p>
    <w:p w:rsidR="001F1D58" w:rsidRPr="00A85236" w:rsidRDefault="001F1D5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1．用冷原子吸收分光光度法测定水中总汞时，水样应用</w:t>
      </w:r>
      <w:r w:rsidRPr="00A85236">
        <w:rPr>
          <w:rFonts w:ascii="黑体" w:eastAsia="黑体" w:hint="eastAsia"/>
          <w:szCs w:val="21"/>
          <w:u w:val="single"/>
        </w:rPr>
        <w:t xml:space="preserve">        </w:t>
      </w:r>
      <w:r w:rsidRPr="00A85236">
        <w:rPr>
          <w:rFonts w:ascii="黑体" w:eastAsia="黑体" w:hint="eastAsia"/>
          <w:szCs w:val="21"/>
        </w:rPr>
        <w:t>玻璃瓶盛装或高密度</w:t>
      </w:r>
      <w:r w:rsidRPr="00A85236">
        <w:rPr>
          <w:rFonts w:ascii="黑体" w:eastAsia="黑体" w:hint="eastAsia"/>
          <w:szCs w:val="21"/>
          <w:u w:val="single"/>
        </w:rPr>
        <w:t xml:space="preserve">         </w:t>
      </w:r>
      <w:r w:rsidRPr="00A85236">
        <w:rPr>
          <w:rFonts w:ascii="黑体" w:eastAsia="黑体" w:hint="eastAsia"/>
          <w:szCs w:val="21"/>
        </w:rPr>
        <w:t>瓶盛装。为保证样品的代表性和足够分析用，采取废水量不应少于</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1，地表水不少于</w:t>
      </w:r>
      <w:smartTag w:uri="urn:schemas-microsoft-com:office:smarttags" w:element="chmetcnv">
        <w:smartTagPr>
          <w:attr w:name="UnitName" w:val="m"/>
          <w:attr w:name="SourceValue" w:val="1000"/>
          <w:attr w:name="HasSpace" w:val="False"/>
          <w:attr w:name="Negative" w:val="False"/>
          <w:attr w:name="NumberType" w:val="1"/>
          <w:attr w:name="TCSC" w:val="0"/>
        </w:smartTagPr>
        <w:r w:rsidRPr="00A85236">
          <w:rPr>
            <w:rFonts w:ascii="黑体" w:eastAsia="黑体" w:hint="eastAsia"/>
            <w:szCs w:val="21"/>
          </w:rPr>
          <w:t>1000m</w:t>
        </w:r>
      </w:smartTag>
      <w:r w:rsidRPr="00A85236">
        <w:rPr>
          <w:rFonts w:ascii="黑体" w:eastAsia="黑体" w:hint="eastAsia"/>
          <w:szCs w:val="21"/>
        </w:rPr>
        <w:t>1。</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硼硅    聚乙烯塑料</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2．用冷原子吸收分光光度法测定水中总汞时，碘化处理的活性炭制备方法是：称取l份质量的</w:t>
      </w:r>
      <w:r w:rsidRPr="00A85236">
        <w:rPr>
          <w:rFonts w:ascii="黑体" w:eastAsia="黑体" w:hint="eastAsia"/>
          <w:szCs w:val="21"/>
          <w:u w:val="single"/>
        </w:rPr>
        <w:t xml:space="preserve">    </w:t>
      </w:r>
      <w:r w:rsidRPr="00A85236">
        <w:rPr>
          <w:rFonts w:ascii="黑体" w:eastAsia="黑体" w:hint="eastAsia"/>
          <w:szCs w:val="21"/>
        </w:rPr>
        <w:t>，2份质量的——和10份质量的蒸馏水制成溶液，然后向溶液中加入约10份质量的柱状活性炭。用力搅拌至溶液脱色后，取出活性炭，用玻璃纤维过滤出溶液，于100~C左右烘干。</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答案：碘  碘化钾</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10"/>
          <w:szCs w:val="21"/>
        </w:rPr>
        <w:t>用冷原子吸收分光光度法测定水中总汞时，须测量空白试样。每分析一批样品，应同时</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用</w:t>
      </w:r>
      <w:r w:rsidRPr="00A85236">
        <w:rPr>
          <w:rFonts w:ascii="黑体" w:eastAsia="黑体" w:hint="eastAsia"/>
          <w:szCs w:val="21"/>
          <w:u w:val="single"/>
        </w:rPr>
        <w:t xml:space="preserve">             </w:t>
      </w:r>
      <w:r w:rsidRPr="00A85236">
        <w:rPr>
          <w:rFonts w:ascii="黑体" w:eastAsia="黑体" w:hint="eastAsia"/>
          <w:szCs w:val="21"/>
        </w:rPr>
        <w:t>代替样品，按与样品测定相同的操作步骤制备</w:t>
      </w:r>
      <w:r w:rsidRPr="00A85236">
        <w:rPr>
          <w:rFonts w:ascii="黑体" w:eastAsia="黑体" w:hint="eastAsia"/>
          <w:szCs w:val="21"/>
          <w:u w:val="single"/>
        </w:rPr>
        <w:t xml:space="preserve">       </w:t>
      </w:r>
      <w:r w:rsidRPr="00A85236">
        <w:rPr>
          <w:rFonts w:ascii="黑体" w:eastAsia="黑体" w:hint="eastAsia"/>
          <w:szCs w:val="21"/>
        </w:rPr>
        <w:t>份空白试样。</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无汞蒸馏水  2</w:t>
      </w:r>
    </w:p>
    <w:p w:rsidR="001F1D58" w:rsidRPr="00A85236" w:rsidRDefault="001F1D5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1．用冷原子吸收分光光度法测定水中总汞时，若碘离子浓度53.8mg／L，会明显影响高锰酸钾-过硫酸钾消解法的回收率和精密度。(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2．用冷原子吸收分光光度法测定水中总汞时，若水中洗涤剂浓度≥0．1mg／L采用高锰酸钾-过硫酸钾消解法，其汞的回收率&lt;67</w:t>
      </w:r>
      <w:r w:rsidR="007A5CA1" w:rsidRPr="00A85236">
        <w:rPr>
          <w:rFonts w:ascii="黑体" w:eastAsia="黑体" w:hint="eastAsia"/>
          <w:szCs w:val="21"/>
        </w:rPr>
        <w:t>.</w:t>
      </w:r>
      <w:r w:rsidRPr="00A85236">
        <w:rPr>
          <w:rFonts w:ascii="黑体" w:eastAsia="黑体" w:hint="eastAsia"/>
          <w:szCs w:val="21"/>
        </w:rPr>
        <w:t>7％。(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1F1D58" w:rsidRPr="00A85236" w:rsidRDefault="00D34D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F1D58" w:rsidRPr="00A85236">
        <w:rPr>
          <w:rFonts w:ascii="黑体" w:eastAsia="黑体" w:hint="eastAsia"/>
          <w:szCs w:val="21"/>
        </w:rPr>
        <w:t>正确答案为：若水中洗涤剂浓度≥0</w:t>
      </w:r>
      <w:r w:rsidRPr="00A85236">
        <w:rPr>
          <w:rFonts w:ascii="黑体" w:eastAsia="黑体" w:hint="eastAsia"/>
          <w:szCs w:val="21"/>
        </w:rPr>
        <w:t>.</w:t>
      </w:r>
      <w:r w:rsidR="001F1D58" w:rsidRPr="00A85236">
        <w:rPr>
          <w:rFonts w:ascii="黑体" w:eastAsia="黑体" w:hint="eastAsia"/>
          <w:szCs w:val="21"/>
        </w:rPr>
        <w:t>1mg／L，采用溴酸钾—溴化钾消解法，其汞的回收率</w:t>
      </w:r>
      <w:r w:rsidR="007A5CA1" w:rsidRPr="00A85236">
        <w:rPr>
          <w:rFonts w:ascii="黑体" w:eastAsia="黑体" w:hint="eastAsia"/>
          <w:szCs w:val="21"/>
        </w:rPr>
        <w:t>＜</w:t>
      </w:r>
      <w:r w:rsidR="001F1D58" w:rsidRPr="00A85236">
        <w:rPr>
          <w:rFonts w:ascii="黑体" w:eastAsia="黑体" w:hint="eastAsia"/>
          <w:szCs w:val="21"/>
        </w:rPr>
        <w:t>67</w:t>
      </w:r>
      <w:r w:rsidR="007A5CA1" w:rsidRPr="00A85236">
        <w:rPr>
          <w:rFonts w:ascii="黑体" w:eastAsia="黑体" w:hint="eastAsia"/>
          <w:szCs w:val="21"/>
        </w:rPr>
        <w:t>.</w:t>
      </w:r>
      <w:r w:rsidR="001F1D58" w:rsidRPr="00A85236">
        <w:rPr>
          <w:rFonts w:ascii="黑体" w:eastAsia="黑体" w:hint="eastAsia"/>
          <w:szCs w:val="21"/>
        </w:rPr>
        <w:t>7％。</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3．用冷原子吸收分光光度法测定水中总汞时，水样消解后，需要用氯化亚锡将过剩的氧化剂还原，再用盐酸羟胺将二价汞还原为金属汞。(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A5CA1"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1F1D58" w:rsidRPr="00A85236" w:rsidRDefault="007A5CA1" w:rsidP="003214D3">
      <w:pPr>
        <w:tabs>
          <w:tab w:val="left" w:pos="0"/>
        </w:tabs>
        <w:snapToGrid w:val="0"/>
        <w:spacing w:line="40" w:lineRule="atLeast"/>
        <w:ind w:left="260"/>
        <w:jc w:val="left"/>
        <w:rPr>
          <w:rFonts w:ascii="黑体" w:eastAsia="黑体" w:hint="eastAsia"/>
          <w:szCs w:val="21"/>
        </w:rPr>
      </w:pPr>
      <w:r w:rsidRPr="00A85236">
        <w:rPr>
          <w:rFonts w:ascii="黑体" w:eastAsia="黑体" w:hint="eastAsia"/>
          <w:szCs w:val="21"/>
        </w:rPr>
        <w:t xml:space="preserve">   </w:t>
      </w:r>
      <w:r w:rsidR="001F1D58" w:rsidRPr="00A85236">
        <w:rPr>
          <w:rFonts w:ascii="黑体" w:eastAsia="黑体" w:hint="eastAsia"/>
          <w:szCs w:val="21"/>
        </w:rPr>
        <w:t>正确答案为：水样消解后，需要用盐酸羟胺将过剩的氧化剂还原，再用氯化亚锡将二价汞还原为金属汞。</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4．用冷原子吸收分光光度法测定水中总汞时，汞蒸气的发生受很多因素影响，当室温低于</w:t>
      </w:r>
      <w:smartTag w:uri="urn:schemas-microsoft-com:office:smarttags" w:element="chmetcnv">
        <w:smartTagPr>
          <w:attr w:name="UnitName" w:val="C"/>
          <w:attr w:name="SourceValue" w:val="10"/>
          <w:attr w:name="HasSpace" w:val="False"/>
          <w:attr w:name="Negative" w:val="False"/>
          <w:attr w:name="NumberType" w:val="1"/>
          <w:attr w:name="TCSC" w:val="0"/>
        </w:smartTagPr>
        <w:r w:rsidRPr="00A85236">
          <w:rPr>
            <w:rFonts w:ascii="黑体" w:eastAsia="黑体" w:hint="eastAsia"/>
            <w:szCs w:val="21"/>
          </w:rPr>
          <w:t>10C</w:t>
        </w:r>
      </w:smartTag>
      <w:r w:rsidRPr="00A85236">
        <w:rPr>
          <w:rFonts w:ascii="黑体" w:eastAsia="黑体" w:hint="eastAsia"/>
          <w:szCs w:val="21"/>
        </w:rPr>
        <w:t>时，灵敏度会明显降低。每次测定均应同时绘制校准曲线。(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1F1D58" w:rsidRPr="00A85236" w:rsidRDefault="001F1D5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1．用冷原子吸收分光光度法测定水中总汞时，采样后应立即于每升水样中加入</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1浓硫酸，检查水样的pH应小于</w:t>
      </w:r>
      <w:r w:rsidR="007A5CA1" w:rsidRPr="00A85236">
        <w:rPr>
          <w:rFonts w:ascii="黑体" w:eastAsia="黑体" w:hint="eastAsia"/>
          <w:szCs w:val="21"/>
          <w:u w:val="single"/>
        </w:rPr>
        <w:t xml:space="preserve">      </w:t>
      </w:r>
      <w:r w:rsidRPr="00A85236">
        <w:rPr>
          <w:rFonts w:ascii="黑体" w:eastAsia="黑体" w:hint="eastAsia"/>
          <w:szCs w:val="21"/>
        </w:rPr>
        <w:t>，否则应适当增加硫酸的量。(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    B．  </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  3</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34DD9" w:rsidRPr="00A85236">
        <w:rPr>
          <w:rFonts w:ascii="黑体" w:eastAsia="黑体" w:hint="eastAsia"/>
          <w:b/>
          <w:szCs w:val="21"/>
        </w:rPr>
        <w:t>答案：</w:t>
      </w:r>
      <w:r w:rsidRPr="00A85236">
        <w:rPr>
          <w:rFonts w:ascii="黑体" w:eastAsia="黑体" w:hint="eastAsia"/>
          <w:szCs w:val="21"/>
        </w:rPr>
        <w:t>A</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用冷原子吸收分光光度法测定水中总汞时，水样用高锰酸钾-过硫酸钾溶液近沸保温法消解，在盛水样的锥形瓶中依次加入硫酸、硝酸、高锰酸钾和过硫酸钾溶液后，插入小漏斗，置沸水浴中使样品溶液在近沸状态下保温</w:t>
      </w:r>
      <w:r w:rsidR="007A5CA1" w:rsidRPr="00A85236">
        <w:rPr>
          <w:rFonts w:ascii="黑体" w:eastAsia="黑体" w:hint="eastAsia"/>
          <w:szCs w:val="21"/>
          <w:u w:val="single"/>
        </w:rPr>
        <w:t xml:space="preserve">     </w:t>
      </w:r>
      <w:r w:rsidRPr="00A85236">
        <w:rPr>
          <w:rFonts w:ascii="黑体" w:eastAsia="黑体" w:hint="eastAsia"/>
          <w:szCs w:val="21"/>
        </w:rPr>
        <w:t>h，取下冷却。(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    B．  </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 xml:space="preserve">．  3    D．4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D34DD9" w:rsidRPr="00A85236">
        <w:rPr>
          <w:rFonts w:ascii="黑体" w:eastAsia="黑体" w:hint="eastAsia"/>
          <w:b/>
          <w:szCs w:val="21"/>
        </w:rPr>
        <w:t>答案：</w:t>
      </w:r>
      <w:r w:rsidRPr="00A85236">
        <w:rPr>
          <w:rFonts w:ascii="黑体" w:eastAsia="黑体" w:hint="eastAsia"/>
          <w:szCs w:val="21"/>
        </w:rPr>
        <w:t>A</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3．用冷原子吸收分光光度法测定水中总汞时，水样用溴酸钾-溴化钾法消解，于100ml容量瓶中，依次加入水样、浓硫酸、溴化剂后，加塞，摇匀。在</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以上室温放置5min以上，样品中应有橙黄色溴释出，否则可以适当补加溴化剂。若仍无溴释出，则该方法不适用，应改用</w:t>
      </w:r>
      <w:r w:rsidR="007A5CA1" w:rsidRPr="00A85236">
        <w:rPr>
          <w:rFonts w:ascii="黑体" w:eastAsia="黑体" w:hint="eastAsia"/>
          <w:szCs w:val="21"/>
          <w:u w:val="single"/>
        </w:rPr>
        <w:t xml:space="preserve">                 </w:t>
      </w:r>
      <w:r w:rsidRPr="00A85236">
        <w:rPr>
          <w:rFonts w:ascii="黑体" w:eastAsia="黑体" w:hint="eastAsia"/>
          <w:szCs w:val="21"/>
        </w:rPr>
        <w:t>消解法。(    )</w:t>
      </w:r>
    </w:p>
    <w:p w:rsidR="001F1D58" w:rsidRPr="00A85236" w:rsidRDefault="001F1D5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A.高锰酸钾-过硫酸钾    B．高温煮沸    C．近沸保温</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4．用冷原子吸收分光光度法测定水中总汞时，填有变色硅胶的U形管可以消除</w:t>
      </w:r>
      <w:r w:rsidRPr="00A85236">
        <w:rPr>
          <w:rFonts w:ascii="黑体" w:eastAsia="黑体" w:hint="eastAsia"/>
          <w:szCs w:val="21"/>
          <w:u w:val="single"/>
        </w:rPr>
        <w:t xml:space="preserve">                  </w:t>
      </w:r>
      <w:r w:rsidRPr="00A85236">
        <w:rPr>
          <w:rFonts w:ascii="黑体" w:eastAsia="黑体" w:hint="eastAsia"/>
          <w:szCs w:val="21"/>
        </w:rPr>
        <w:t>的干扰，使零点稳定。但硅胶填充量太多，会增大气阻，影响灵敏度，应采取少填勤更换方式。(    )</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A．水雾    B．微量挥发性有机物    C．水雾及微量挥发性有机物</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5．用冷原子吸收分光光度法测定水中总汞时，新鲜变色硅胶对汞蒸气稍有吸附作用，因此在开始测定前，应先取</w:t>
      </w:r>
      <w:r w:rsidRPr="00A85236">
        <w:rPr>
          <w:rFonts w:ascii="黑体" w:eastAsia="黑体" w:hint="eastAsia"/>
          <w:szCs w:val="21"/>
          <w:u w:val="single"/>
        </w:rPr>
        <w:t xml:space="preserve">        </w:t>
      </w:r>
      <w:r w:rsidRPr="00A85236">
        <w:rPr>
          <w:rFonts w:ascii="黑体" w:eastAsia="黑体" w:hint="eastAsia"/>
          <w:szCs w:val="21"/>
        </w:rPr>
        <w:t>浓度的汞标准系列溶液，按样品测定步骤操作2～3次，使硅胶表面吸附的汞达到动态平衡后再开始测定。(    )</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A．低    B．中等    C．高</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87CBC" w:rsidRPr="00A85236" w:rsidRDefault="00787CBC"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1．什么样的水样不适合用冷原子吸收分光光度法测定其中的总汞?</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冷原子吸收分光光度法测定总汞，不适合用于有机物含量较高(用方法规定的消解试剂的最大用量也不足以氧化其中的有机物)的水样。</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2．用冷原子吸收分光光度法测定水中总汞时，哪些物质会对测定产生干扰?</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碘离子、有机物(包括洗涤剂)、水蒸气会对测定产生干扰。</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3．用冷原子吸收分光光度法测定水中总汞时，使用什么方法提纯盐酸羟胺溶液?</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可以使用巯基棉纤维管法，也可以使用含双硫腙的三氯甲烷溶液萃取法。</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4．用冷原子吸收分光光度法测定水中总汞时，水样的消解方法有哪几种?分别说明它们的适用范围。</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水样的消解方法有两种：</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(1)高锰酸钾-过硫酸钾消解法：适用于一般废水、地表水或地下水；</w:t>
      </w:r>
    </w:p>
    <w:p w:rsidR="00787CBC" w:rsidRPr="00A85236" w:rsidRDefault="00787CB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(2)溴酸钾—溴化钾消解法：适用于清洁地表水、地下水、饮用水、含有机物(特别是洗涤剂)较少的生活污水和工业废水。</w:t>
      </w:r>
    </w:p>
    <w:p w:rsidR="00A22B06" w:rsidRPr="00A85236" w:rsidRDefault="00A22B0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水质  总汞的测定  冷原子吸收分光光度法(GB／T7468一1987)．</w:t>
      </w:r>
    </w:p>
    <w:p w:rsidR="00787CBC"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命题：王玉平</w:t>
      </w:r>
    </w:p>
    <w:p w:rsidR="007A5CA1" w:rsidRPr="00A85236" w:rsidRDefault="00787CB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审核：陈素兰  王玉平</w:t>
      </w:r>
    </w:p>
    <w:p w:rsidR="006327D6" w:rsidRPr="00A85236" w:rsidRDefault="006327D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第十六节  冷原子荧光法测定汞</w:t>
      </w:r>
    </w:p>
    <w:p w:rsidR="006327D6" w:rsidRPr="00A85236" w:rsidRDefault="006327D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分类号：W16</w:t>
      </w:r>
    </w:p>
    <w:p w:rsidR="006327D6" w:rsidRPr="00A85236" w:rsidRDefault="006327D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1．用冷原子荧光法测定水中汞时，在比色管中准确加入</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w:t>
        </w:r>
        <w:r w:rsidR="00F23938" w:rsidRPr="00A85236">
          <w:rPr>
            <w:rFonts w:ascii="黑体" w:eastAsia="黑体" w:hint="eastAsia"/>
            <w:szCs w:val="21"/>
          </w:rPr>
          <w:t>.</w:t>
        </w:r>
        <w:r w:rsidRPr="00A85236">
          <w:rPr>
            <w:rFonts w:ascii="黑体" w:eastAsia="黑体" w:hint="eastAsia"/>
            <w:szCs w:val="21"/>
          </w:rPr>
          <w:t>0m</w:t>
        </w:r>
      </w:smartTag>
      <w:r w:rsidRPr="00A85236">
        <w:rPr>
          <w:rFonts w:ascii="黑体" w:eastAsia="黑体" w:hint="eastAsia"/>
          <w:szCs w:val="21"/>
        </w:rPr>
        <w:t>1水样，加入浓盐酸0</w:t>
      </w:r>
      <w:r w:rsidR="00F23938" w:rsidRPr="00A85236">
        <w:rPr>
          <w:rFonts w:ascii="黑体" w:eastAsia="黑体" w:hint="eastAsia"/>
          <w:szCs w:val="21"/>
        </w:rPr>
        <w:t>.</w:t>
      </w:r>
      <w:r w:rsidRPr="00A85236">
        <w:rPr>
          <w:rFonts w:ascii="黑体" w:eastAsia="黑体" w:hint="eastAsia"/>
          <w:szCs w:val="21"/>
        </w:rPr>
        <w:t>1ml，</w:t>
      </w:r>
      <w:smartTag w:uri="urn:schemas-microsoft-com:office:smarttags" w:element="chmetcnv">
        <w:smartTagPr>
          <w:attr w:name="UnitName" w:val="g"/>
          <w:attr w:name="SourceValue" w:val="50"/>
          <w:attr w:name="HasSpace" w:val="False"/>
          <w:attr w:name="Negative" w:val="False"/>
          <w:attr w:name="NumberType" w:val="1"/>
          <w:attr w:name="TCSC" w:val="0"/>
        </w:smartTagPr>
        <w:r w:rsidRPr="00A85236">
          <w:rPr>
            <w:rFonts w:ascii="黑体" w:eastAsia="黑体" w:hint="eastAsia"/>
            <w:szCs w:val="21"/>
          </w:rPr>
          <w:t>50g</w:t>
        </w:r>
      </w:smartTag>
      <w:r w:rsidRPr="00A85236">
        <w:rPr>
          <w:rFonts w:ascii="黑体" w:eastAsia="黑体" w:hint="eastAsia"/>
          <w:szCs w:val="21"/>
        </w:rPr>
        <w:t>／L高锰酸钾溶液</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0</w:t>
        </w:r>
        <w:r w:rsidR="00F23938" w:rsidRPr="00A85236">
          <w:rPr>
            <w:rFonts w:ascii="黑体" w:eastAsia="黑体" w:hint="eastAsia"/>
            <w:szCs w:val="21"/>
          </w:rPr>
          <w:t>.</w:t>
        </w:r>
        <w:r w:rsidRPr="00A85236">
          <w:rPr>
            <w:rFonts w:ascii="黑体" w:eastAsia="黑体" w:hint="eastAsia"/>
            <w:szCs w:val="21"/>
          </w:rPr>
          <w:t>1m</w:t>
        </w:r>
      </w:smartTag>
      <w:r w:rsidRPr="00A85236">
        <w:rPr>
          <w:rFonts w:ascii="黑体" w:eastAsia="黑体" w:hint="eastAsia"/>
          <w:szCs w:val="21"/>
        </w:rPr>
        <w:t>1，如果不能在</w:t>
      </w:r>
      <w:r w:rsidR="00F23938" w:rsidRPr="00A85236">
        <w:rPr>
          <w:rFonts w:ascii="黑体" w:eastAsia="黑体" w:hint="eastAsia"/>
          <w:szCs w:val="21"/>
          <w:u w:val="single"/>
        </w:rPr>
        <w:t xml:space="preserve">       </w:t>
      </w:r>
      <w:r w:rsidRPr="00A85236">
        <w:rPr>
          <w:rFonts w:ascii="黑体" w:eastAsia="黑体" w:hint="eastAsia"/>
          <w:szCs w:val="21"/>
        </w:rPr>
        <w:t>min内维持紫色不褪，则混合后再补加适量高锰酸钾溶液。</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15</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2．用冷原子荧光法测定水中汞时，汞标准储备溶液的配制方法是：称取在硅胶干燥器中放置过夜的</w:t>
      </w:r>
      <w:smartTag w:uri="urn:schemas-microsoft-com:office:smarttags" w:element="chmetcnv">
        <w:smartTagPr>
          <w:attr w:name="UnitName" w:val="g"/>
          <w:attr w:name="SourceValue" w:val=".1354"/>
          <w:attr w:name="HasSpace" w:val="False"/>
          <w:attr w:name="Negative" w:val="False"/>
          <w:attr w:name="NumberType" w:val="1"/>
          <w:attr w:name="TCSC" w:val="0"/>
        </w:smartTagPr>
        <w:r w:rsidRPr="00A85236">
          <w:rPr>
            <w:rFonts w:ascii="黑体" w:eastAsia="黑体" w:hint="eastAsia"/>
            <w:szCs w:val="21"/>
          </w:rPr>
          <w:t>0.1354g</w:t>
        </w:r>
      </w:smartTag>
      <w:r w:rsidRPr="00A85236">
        <w:rPr>
          <w:rFonts w:ascii="黑体" w:eastAsia="黑体" w:hint="eastAsia"/>
          <w:szCs w:val="21"/>
        </w:rPr>
        <w:t>氯化汞(HgCl</w:t>
      </w:r>
      <w:r w:rsidRPr="00A85236">
        <w:rPr>
          <w:rFonts w:ascii="黑体" w:eastAsia="黑体" w:hint="eastAsia"/>
          <w:szCs w:val="21"/>
          <w:vertAlign w:val="subscript"/>
        </w:rPr>
        <w:t>2</w:t>
      </w:r>
      <w:r w:rsidRPr="00A85236">
        <w:rPr>
          <w:rFonts w:ascii="黑体" w:eastAsia="黑体" w:hint="eastAsia"/>
          <w:szCs w:val="21"/>
        </w:rPr>
        <w:t>)，用</w:t>
      </w:r>
      <w:r w:rsidR="00F23938" w:rsidRPr="00A85236">
        <w:rPr>
          <w:rFonts w:ascii="黑体" w:eastAsia="黑体" w:hint="eastAsia"/>
          <w:szCs w:val="21"/>
          <w:u w:val="single"/>
        </w:rPr>
        <w:t xml:space="preserve">           </w:t>
      </w:r>
      <w:r w:rsidRPr="00A85236">
        <w:rPr>
          <w:rFonts w:ascii="黑体" w:eastAsia="黑体" w:hint="eastAsia"/>
          <w:szCs w:val="21"/>
        </w:rPr>
        <w:t>溶解，移入</w:t>
      </w:r>
      <w:smartTag w:uri="urn:schemas-microsoft-com:office:smarttags" w:element="chmetcnv">
        <w:smartTagPr>
          <w:attr w:name="UnitName" w:val="m"/>
          <w:attr w:name="SourceValue" w:val="1000"/>
          <w:attr w:name="HasSpace" w:val="False"/>
          <w:attr w:name="Negative" w:val="False"/>
          <w:attr w:name="NumberType" w:val="1"/>
          <w:attr w:name="TCSC" w:val="0"/>
        </w:smartTagPr>
        <w:r w:rsidR="00F23938" w:rsidRPr="00A85236">
          <w:rPr>
            <w:rFonts w:ascii="黑体" w:eastAsia="黑体" w:hint="eastAsia"/>
            <w:szCs w:val="21"/>
          </w:rPr>
          <w:t>1</w:t>
        </w:r>
        <w:r w:rsidRPr="00A85236">
          <w:rPr>
            <w:rFonts w:ascii="黑体" w:eastAsia="黑体" w:hint="eastAsia"/>
            <w:szCs w:val="21"/>
          </w:rPr>
          <w:t>000m</w:t>
        </w:r>
      </w:smartTag>
      <w:r w:rsidRPr="00A85236">
        <w:rPr>
          <w:rFonts w:ascii="黑体" w:eastAsia="黑体" w:hint="eastAsia"/>
          <w:szCs w:val="21"/>
        </w:rPr>
        <w:t>1容量瓶中，再用固定溶液稀释至标线，摇匀。此溶液每毫升含100μg汞。</w:t>
      </w:r>
    </w:p>
    <w:p w:rsidR="00F23938"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固定溶液</w:t>
      </w:r>
    </w:p>
    <w:p w:rsidR="006327D6" w:rsidRPr="00A85236" w:rsidRDefault="006327D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w:t>
      </w:r>
      <w:r w:rsidR="00F23938" w:rsidRPr="00A85236">
        <w:rPr>
          <w:rFonts w:ascii="黑体" w:eastAsia="黑体" w:hint="eastAsia"/>
          <w:szCs w:val="21"/>
        </w:rPr>
        <w:t>．</w:t>
      </w:r>
      <w:r w:rsidRPr="00A85236">
        <w:rPr>
          <w:rFonts w:ascii="黑体" w:eastAsia="黑体" w:hint="eastAsia"/>
          <w:szCs w:val="21"/>
        </w:rPr>
        <w:t>用冷原子荧光法测定水中汞时，固定溶液的配制方法是；将</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0</w:t>
        </w:r>
        <w:r w:rsidR="00F23938" w:rsidRPr="00A85236">
          <w:rPr>
            <w:rFonts w:ascii="黑体" w:eastAsia="黑体" w:hint="eastAsia"/>
            <w:szCs w:val="21"/>
          </w:rPr>
          <w:t>.</w:t>
        </w:r>
        <w:r w:rsidRPr="00A85236">
          <w:rPr>
            <w:rFonts w:ascii="黑体" w:eastAsia="黑体" w:hint="eastAsia"/>
            <w:szCs w:val="21"/>
          </w:rPr>
          <w:t>5g</w:t>
        </w:r>
      </w:smartTag>
      <w:r w:rsidRPr="00A85236">
        <w:rPr>
          <w:rFonts w:ascii="黑体" w:eastAsia="黑体" w:hint="eastAsia"/>
          <w:szCs w:val="21"/>
        </w:rPr>
        <w:t>重铬酸钾(优级纯)溶于</w:t>
      </w:r>
      <w:smartTag w:uri="urn:schemas-microsoft-com:office:smarttags" w:element="chmetcnv">
        <w:smartTagPr>
          <w:attr w:name="UnitName" w:val="m"/>
          <w:attr w:name="SourceValue" w:val="950"/>
          <w:attr w:name="HasSpace" w:val="False"/>
          <w:attr w:name="Negative" w:val="False"/>
          <w:attr w:name="NumberType" w:val="1"/>
          <w:attr w:name="TCSC" w:val="0"/>
        </w:smartTagPr>
        <w:r w:rsidRPr="00A85236">
          <w:rPr>
            <w:rFonts w:ascii="黑体" w:eastAsia="黑体" w:hint="eastAsia"/>
            <w:szCs w:val="21"/>
          </w:rPr>
          <w:t>950m</w:t>
        </w:r>
      </w:smartTag>
      <w:r w:rsidRPr="00A85236">
        <w:rPr>
          <w:rFonts w:ascii="黑体" w:eastAsia="黑体" w:hint="eastAsia"/>
          <w:szCs w:val="21"/>
        </w:rPr>
        <w:t>1水中，加入</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1优级纯浓硫酸。(    )</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327D6" w:rsidRPr="00A85236" w:rsidRDefault="00D34D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6327D6" w:rsidRPr="00A85236">
        <w:rPr>
          <w:rFonts w:ascii="黑体" w:eastAsia="黑体" w:hint="eastAsia"/>
          <w:szCs w:val="21"/>
        </w:rPr>
        <w:t>正确答案为：将</w:t>
      </w:r>
      <w:smartTag w:uri="urn:schemas-microsoft-com:office:smarttags" w:element="chmetcnv">
        <w:smartTagPr>
          <w:attr w:name="UnitName" w:val="g"/>
          <w:attr w:name="SourceValue" w:val=".5"/>
          <w:attr w:name="HasSpace" w:val="False"/>
          <w:attr w:name="Negative" w:val="False"/>
          <w:attr w:name="NumberType" w:val="1"/>
          <w:attr w:name="TCSC" w:val="0"/>
        </w:smartTagPr>
        <w:r w:rsidR="006327D6" w:rsidRPr="00A85236">
          <w:rPr>
            <w:rFonts w:ascii="黑体" w:eastAsia="黑体" w:hint="eastAsia"/>
            <w:szCs w:val="21"/>
          </w:rPr>
          <w:t>0</w:t>
        </w:r>
        <w:r w:rsidR="00F23938" w:rsidRPr="00A85236">
          <w:rPr>
            <w:rFonts w:ascii="黑体" w:eastAsia="黑体" w:hint="eastAsia"/>
            <w:szCs w:val="21"/>
          </w:rPr>
          <w:t>.</w:t>
        </w:r>
        <w:r w:rsidR="006327D6" w:rsidRPr="00A85236">
          <w:rPr>
            <w:rFonts w:ascii="黑体" w:eastAsia="黑体" w:hint="eastAsia"/>
            <w:szCs w:val="21"/>
          </w:rPr>
          <w:t>5g</w:t>
        </w:r>
      </w:smartTag>
      <w:r w:rsidR="006327D6" w:rsidRPr="00A85236">
        <w:rPr>
          <w:rFonts w:ascii="黑体" w:eastAsia="黑体" w:hint="eastAsia"/>
          <w:szCs w:val="21"/>
        </w:rPr>
        <w:t>重铬酸钾(优级纯)溶于</w:t>
      </w:r>
      <w:smartTag w:uri="urn:schemas-microsoft-com:office:smarttags" w:element="chmetcnv">
        <w:smartTagPr>
          <w:attr w:name="UnitName" w:val="m"/>
          <w:attr w:name="SourceValue" w:val="950"/>
          <w:attr w:name="HasSpace" w:val="False"/>
          <w:attr w:name="Negative" w:val="False"/>
          <w:attr w:name="NumberType" w:val="1"/>
          <w:attr w:name="TCSC" w:val="0"/>
        </w:smartTagPr>
        <w:r w:rsidR="006327D6" w:rsidRPr="00A85236">
          <w:rPr>
            <w:rFonts w:ascii="黑体" w:eastAsia="黑体" w:hint="eastAsia"/>
            <w:szCs w:val="21"/>
          </w:rPr>
          <w:t>950m</w:t>
        </w:r>
      </w:smartTag>
      <w:r w:rsidR="006327D6" w:rsidRPr="00A85236">
        <w:rPr>
          <w:rFonts w:ascii="黑体" w:eastAsia="黑体" w:hint="eastAsia"/>
          <w:szCs w:val="21"/>
        </w:rPr>
        <w:t>1水中，加入</w:t>
      </w:r>
      <w:smartTag w:uri="urn:schemas-microsoft-com:office:smarttags" w:element="chmetcnv">
        <w:smartTagPr>
          <w:attr w:name="UnitName" w:val="m"/>
          <w:attr w:name="SourceValue" w:val="50"/>
          <w:attr w:name="HasSpace" w:val="False"/>
          <w:attr w:name="Negative" w:val="False"/>
          <w:attr w:name="NumberType" w:val="1"/>
          <w:attr w:name="TCSC" w:val="0"/>
        </w:smartTagPr>
        <w:r w:rsidR="006327D6" w:rsidRPr="00A85236">
          <w:rPr>
            <w:rFonts w:ascii="黑体" w:eastAsia="黑体" w:hint="eastAsia"/>
            <w:szCs w:val="21"/>
          </w:rPr>
          <w:t>50m</w:t>
        </w:r>
      </w:smartTag>
      <w:r w:rsidR="006327D6" w:rsidRPr="00A85236">
        <w:rPr>
          <w:rFonts w:ascii="黑体" w:eastAsia="黑体" w:hint="eastAsia"/>
          <w:szCs w:val="21"/>
        </w:rPr>
        <w:t>1优级纯浓硝酸。</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w:t>
      </w:r>
      <w:r w:rsidR="00F23938" w:rsidRPr="00A85236">
        <w:rPr>
          <w:rFonts w:ascii="黑体" w:eastAsia="黑体" w:hint="eastAsia"/>
          <w:szCs w:val="21"/>
        </w:rPr>
        <w:t>．</w:t>
      </w:r>
      <w:r w:rsidRPr="00A85236">
        <w:rPr>
          <w:rFonts w:ascii="黑体" w:eastAsia="黑体" w:hint="eastAsia"/>
          <w:szCs w:val="21"/>
        </w:rPr>
        <w:t>用冷原子荧光法测定水中汞时，洗涤溶液的配制方法是：将</w:t>
      </w:r>
      <w:smartTag w:uri="urn:schemas-microsoft-com:office:smarttags" w:element="chmetcnv">
        <w:smartTagPr>
          <w:attr w:name="UnitName" w:val="g"/>
          <w:attr w:name="SourceValue" w:val="2"/>
          <w:attr w:name="HasSpace" w:val="False"/>
          <w:attr w:name="Negative" w:val="False"/>
          <w:attr w:name="NumberType" w:val="1"/>
          <w:attr w:name="TCSC" w:val="0"/>
        </w:smartTagPr>
        <w:r w:rsidRPr="00A85236">
          <w:rPr>
            <w:rFonts w:ascii="黑体" w:eastAsia="黑体" w:hint="eastAsia"/>
            <w:szCs w:val="21"/>
          </w:rPr>
          <w:t>2g</w:t>
        </w:r>
      </w:smartTag>
      <w:r w:rsidRPr="00A85236">
        <w:rPr>
          <w:rFonts w:ascii="黑体" w:eastAsia="黑体" w:hint="eastAsia"/>
          <w:szCs w:val="21"/>
        </w:rPr>
        <w:t>高锰酸钾(优级纯)溶于950ml水中，加入</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1优级纯浓硫酸。(    )</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3．用冷原子荧光法测定水中汞时，氯化亚锡溶液的配制方法为：称取</w:t>
      </w:r>
      <w:smartTag w:uri="urn:schemas-microsoft-com:office:smarttags" w:element="chmetcnv">
        <w:smartTagPr>
          <w:attr w:name="UnitName" w:val="g"/>
          <w:attr w:name="SourceValue" w:val="10"/>
          <w:attr w:name="HasSpace" w:val="False"/>
          <w:attr w:name="Negative" w:val="False"/>
          <w:attr w:name="NumberType" w:val="1"/>
          <w:attr w:name="TCSC" w:val="0"/>
        </w:smartTagPr>
        <w:r w:rsidRPr="00A85236">
          <w:rPr>
            <w:rFonts w:ascii="黑体" w:eastAsia="黑体" w:hint="eastAsia"/>
            <w:szCs w:val="21"/>
          </w:rPr>
          <w:t>10g</w:t>
        </w:r>
      </w:smartTag>
      <w:r w:rsidRPr="00A85236">
        <w:rPr>
          <w:rFonts w:ascii="黑体" w:eastAsia="黑体" w:hint="eastAsia"/>
          <w:szCs w:val="21"/>
        </w:rPr>
        <w:t>分析纯氯化亚锡于烧杯中，在无汞污染的通风橱内，加入</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1优级纯盐酸，微微加热助溶，然后用蒸馏水定容。(    )</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327D6" w:rsidRPr="00A85236" w:rsidRDefault="00D34DD9" w:rsidP="003214D3">
      <w:pPr>
        <w:tabs>
          <w:tab w:val="left" w:pos="0"/>
        </w:tabs>
        <w:snapToGrid w:val="0"/>
        <w:spacing w:line="40" w:lineRule="atLeast"/>
        <w:ind w:left="260"/>
        <w:jc w:val="left"/>
        <w:rPr>
          <w:rFonts w:ascii="黑体" w:eastAsia="黑体" w:hint="eastAsia"/>
          <w:szCs w:val="21"/>
        </w:rPr>
      </w:pPr>
      <w:r w:rsidRPr="00A85236">
        <w:rPr>
          <w:rFonts w:ascii="黑体" w:eastAsia="黑体" w:hint="eastAsia"/>
          <w:szCs w:val="21"/>
        </w:rPr>
        <w:t xml:space="preserve">  </w:t>
      </w:r>
      <w:r w:rsidR="006327D6" w:rsidRPr="00A85236">
        <w:rPr>
          <w:rFonts w:ascii="黑体" w:eastAsia="黑体" w:hint="eastAsia"/>
          <w:szCs w:val="21"/>
        </w:rPr>
        <w:t>正确答案为：称取</w:t>
      </w:r>
      <w:smartTag w:uri="urn:schemas-microsoft-com:office:smarttags" w:element="chmetcnv">
        <w:smartTagPr>
          <w:attr w:name="UnitName" w:val="g"/>
          <w:attr w:name="SourceValue" w:val="10"/>
          <w:attr w:name="HasSpace" w:val="False"/>
          <w:attr w:name="Negative" w:val="False"/>
          <w:attr w:name="NumberType" w:val="1"/>
          <w:attr w:name="TCSC" w:val="0"/>
        </w:smartTagPr>
        <w:r w:rsidR="006327D6" w:rsidRPr="00A85236">
          <w:rPr>
            <w:rFonts w:ascii="黑体" w:eastAsia="黑体" w:hint="eastAsia"/>
            <w:szCs w:val="21"/>
          </w:rPr>
          <w:t>10g</w:t>
        </w:r>
      </w:smartTag>
      <w:r w:rsidR="006327D6" w:rsidRPr="00A85236">
        <w:rPr>
          <w:rFonts w:ascii="黑体" w:eastAsia="黑体" w:hint="eastAsia"/>
          <w:szCs w:val="21"/>
        </w:rPr>
        <w:t>分析纯氯化亚锡于烧杯中，在无汞污染的通风橱内，加入</w:t>
      </w:r>
      <w:smartTag w:uri="urn:schemas-microsoft-com:office:smarttags" w:element="chmetcnv">
        <w:smartTagPr>
          <w:attr w:name="UnitName" w:val="m"/>
          <w:attr w:name="SourceValue" w:val="20"/>
          <w:attr w:name="HasSpace" w:val="False"/>
          <w:attr w:name="Negative" w:val="False"/>
          <w:attr w:name="NumberType" w:val="1"/>
          <w:attr w:name="TCSC" w:val="0"/>
        </w:smartTagPr>
        <w:r w:rsidR="006327D6" w:rsidRPr="00A85236">
          <w:rPr>
            <w:rFonts w:ascii="黑体" w:eastAsia="黑体" w:hint="eastAsia"/>
            <w:szCs w:val="21"/>
          </w:rPr>
          <w:t>20m</w:t>
        </w:r>
      </w:smartTag>
      <w:r w:rsidR="006327D6" w:rsidRPr="00A85236">
        <w:rPr>
          <w:rFonts w:ascii="黑体" w:eastAsia="黑体" w:hint="eastAsia"/>
          <w:szCs w:val="21"/>
        </w:rPr>
        <w:t>1优级纯盐酸，微微加热助溶，氯化亚锡溶解后应继续加热几分钟除汞，或者将此溶液用经过洗涤溶液洗涤的空气以</w:t>
      </w:r>
      <w:smartTag w:uri="urn:schemas-microsoft-com:office:smarttags" w:element="chmetcnv">
        <w:smartTagPr>
          <w:attr w:name="UnitName" w:val="l"/>
          <w:attr w:name="SourceValue" w:val="2.5"/>
          <w:attr w:name="HasSpace" w:val="False"/>
          <w:attr w:name="Negative" w:val="False"/>
          <w:attr w:name="NumberType" w:val="1"/>
          <w:attr w:name="TCSC" w:val="0"/>
        </w:smartTagPr>
        <w:r w:rsidR="006327D6" w:rsidRPr="00A85236">
          <w:rPr>
            <w:rFonts w:ascii="黑体" w:eastAsia="黑体" w:hint="eastAsia"/>
            <w:szCs w:val="21"/>
          </w:rPr>
          <w:t>2</w:t>
        </w:r>
        <w:r w:rsidR="00F23938" w:rsidRPr="00A85236">
          <w:rPr>
            <w:rFonts w:ascii="黑体" w:eastAsia="黑体" w:hint="eastAsia"/>
            <w:szCs w:val="21"/>
          </w:rPr>
          <w:t>.</w:t>
        </w:r>
        <w:r w:rsidR="006327D6" w:rsidRPr="00A85236">
          <w:rPr>
            <w:rFonts w:ascii="黑体" w:eastAsia="黑体" w:hint="eastAsia"/>
            <w:szCs w:val="21"/>
          </w:rPr>
          <w:t>5L</w:t>
        </w:r>
      </w:smartTag>
      <w:r w:rsidR="006327D6" w:rsidRPr="00A85236">
        <w:rPr>
          <w:rFonts w:ascii="黑体" w:eastAsia="黑体" w:hint="eastAsia"/>
          <w:szCs w:val="21"/>
        </w:rPr>
        <w:t>／min流速曝气1h，然后再定容。</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4．用冷原子荧光法测定水中汞时，测汞所用的玻璃器皿，均应该用洗涤溶液浸泡1h。(    )</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327D6" w:rsidRPr="00A85236" w:rsidRDefault="006327D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正确答案为：测汞所用的玻璃器皿，均应该用洗涤溶液浸泡煮沸1h。</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5．用冷原子荧光法测定水中汞时，水样在消解过程中，高锰酸钾的紫红色若褪至红褐色，则应适当补加高锰酸钾溶液维持紫红色不褪。(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6．用冷原子荧光法测定水中汞时，向消解水样中滴加10％盐酸羟胺溶液时，小心勿过量。因为过量的盐酸羟胺会还原汞离子，导致汞测量结果偏低。(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正确</w:t>
      </w:r>
    </w:p>
    <w:p w:rsidR="00F23938" w:rsidRPr="00A85236" w:rsidRDefault="00F2393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1．用冷原子荧光法测定水中汞时，</w:t>
      </w:r>
      <w:smartTag w:uri="urn:schemas-microsoft-com:office:smarttags" w:element="chmetcnv">
        <w:smartTagPr>
          <w:attr w:name="UnitName" w:val="g"/>
          <w:attr w:name="SourceValue" w:val="100"/>
          <w:attr w:name="HasSpace" w:val="False"/>
          <w:attr w:name="Negative" w:val="False"/>
          <w:attr w:name="NumberType" w:val="1"/>
          <w:attr w:name="TCSC" w:val="0"/>
        </w:smartTagPr>
        <w:r w:rsidRPr="00A85236">
          <w:rPr>
            <w:rFonts w:ascii="黑体" w:eastAsia="黑体" w:hint="eastAsia"/>
            <w:szCs w:val="21"/>
          </w:rPr>
          <w:t>100g</w:t>
        </w:r>
      </w:smartTag>
      <w:r w:rsidRPr="00A85236">
        <w:rPr>
          <w:rFonts w:ascii="黑体" w:eastAsia="黑体" w:hint="eastAsia"/>
          <w:szCs w:val="21"/>
        </w:rPr>
        <w:t>／L盐酸羟胺溶液的配制方法为：将</w:t>
      </w:r>
      <w:smartTag w:uri="urn:schemas-microsoft-com:office:smarttags" w:element="chmetcnv">
        <w:smartTagPr>
          <w:attr w:name="UnitName" w:val="g"/>
          <w:attr w:name="SourceValue" w:val="10"/>
          <w:attr w:name="HasSpace" w:val="False"/>
          <w:attr w:name="Negative" w:val="False"/>
          <w:attr w:name="NumberType" w:val="1"/>
          <w:attr w:name="TCSC" w:val="0"/>
        </w:smartTagPr>
        <w:r w:rsidRPr="00A85236">
          <w:rPr>
            <w:rFonts w:ascii="黑体" w:eastAsia="黑体" w:hint="eastAsia"/>
            <w:szCs w:val="21"/>
          </w:rPr>
          <w:t>10g</w:t>
        </w:r>
      </w:smartTag>
      <w:r w:rsidRPr="00A85236">
        <w:rPr>
          <w:rFonts w:ascii="黑体" w:eastAsia="黑体" w:hint="eastAsia"/>
          <w:szCs w:val="21"/>
        </w:rPr>
        <w:t>盐酸羟胺用</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1蒸馏水溶解后，用含双硫腙20mg／L的</w:t>
      </w:r>
      <w:r w:rsidRPr="00A85236">
        <w:rPr>
          <w:rFonts w:ascii="黑体" w:eastAsia="黑体" w:hint="eastAsia"/>
          <w:szCs w:val="21"/>
          <w:u w:val="single"/>
        </w:rPr>
        <w:t xml:space="preserve">            </w:t>
      </w:r>
      <w:r w:rsidRPr="00A85236">
        <w:rPr>
          <w:rFonts w:ascii="黑体" w:eastAsia="黑体" w:hint="eastAsia"/>
          <w:szCs w:val="21"/>
        </w:rPr>
        <w:t>溶液萃取3～5次。(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A．苯    B．三氯甲烷    C．二氯甲烷</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2．用冷原子荧光法测定水中汞时，按仪器说明书调试好仪器后，应预热</w:t>
      </w:r>
      <w:r w:rsidRPr="00A85236">
        <w:rPr>
          <w:rFonts w:ascii="黑体" w:eastAsia="黑体" w:hint="eastAsia"/>
          <w:szCs w:val="21"/>
          <w:u w:val="single"/>
        </w:rPr>
        <w:t xml:space="preserve">        </w:t>
      </w:r>
      <w:r w:rsidRPr="00A85236">
        <w:rPr>
          <w:rFonts w:ascii="黑体" w:eastAsia="黑体" w:hint="eastAsia"/>
          <w:szCs w:val="21"/>
        </w:rPr>
        <w:t>，然后再开始分析空白和样品。(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A．20min    B．30min    C．1 h</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3．用冷原子荧光法测定水中汞时，在给定的条件下和</w:t>
      </w:r>
      <w:r w:rsidRPr="00A85236">
        <w:rPr>
          <w:rFonts w:ascii="黑体" w:eastAsia="黑体" w:hint="eastAsia"/>
          <w:szCs w:val="21"/>
          <w:u w:val="single"/>
        </w:rPr>
        <w:t xml:space="preserve">        </w:t>
      </w:r>
      <w:r w:rsidRPr="00A85236">
        <w:rPr>
          <w:rFonts w:ascii="黑体" w:eastAsia="黑体" w:hint="eastAsia"/>
          <w:szCs w:val="21"/>
        </w:rPr>
        <w:t>的质量浓度范围内，荧光强度与汞的质量浓度成正比。(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A．较低    B．较高    C．较宽</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4．冷原子荧光法适合于地表水、地下水和</w:t>
      </w:r>
      <w:r w:rsidRPr="00A85236">
        <w:rPr>
          <w:rFonts w:ascii="黑体" w:eastAsia="黑体" w:hint="eastAsia"/>
          <w:szCs w:val="21"/>
          <w:u w:val="single"/>
        </w:rPr>
        <w:t xml:space="preserve">      </w:t>
      </w:r>
      <w:r w:rsidRPr="00A85236">
        <w:rPr>
          <w:rFonts w:ascii="黑体" w:eastAsia="黑体" w:hint="eastAsia"/>
          <w:szCs w:val="21"/>
        </w:rPr>
        <w:t>离子含量较低的其他水样十汞的测定。(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A．汞    B．氯    C．硫酸根</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F23938" w:rsidRPr="00A85236" w:rsidRDefault="00F2393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1．用冷原子荧光法测定水中汞时，空气中哪些物质会造成荧光猝灭，降低测定的灵敏度?</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空气中的O</w:t>
      </w:r>
      <w:r w:rsidRPr="00A85236">
        <w:rPr>
          <w:rFonts w:ascii="黑体" w:eastAsia="黑体" w:hint="eastAsia"/>
          <w:szCs w:val="21"/>
          <w:vertAlign w:val="subscript"/>
        </w:rPr>
        <w:t>2</w:t>
      </w:r>
      <w:r w:rsidRPr="00A85236">
        <w:rPr>
          <w:rFonts w:ascii="黑体" w:eastAsia="黑体" w:hint="eastAsia"/>
          <w:szCs w:val="21"/>
        </w:rPr>
        <w:t>、CO、CO</w:t>
      </w:r>
      <w:r w:rsidRPr="00A85236">
        <w:rPr>
          <w:rFonts w:ascii="黑体" w:eastAsia="黑体" w:hint="eastAsia"/>
          <w:szCs w:val="21"/>
          <w:vertAlign w:val="subscript"/>
        </w:rPr>
        <w:t>2</w:t>
      </w:r>
      <w:r w:rsidRPr="00A85236">
        <w:rPr>
          <w:rFonts w:ascii="黑体" w:eastAsia="黑体" w:hint="eastAsia"/>
          <w:szCs w:val="21"/>
        </w:rPr>
        <w:t>等与激发态汞原子碰撞会造成荧光猝灭，降低测定的灵敏度。</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2．用冷原子荧光法测定水中汞时，氯化亚锡按钮容易发生堵塞，如何解决?</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应及时用稀酸清洗。</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3．用冷原子荧光法测定水中汞时，操作过程中如何避免带入空气?</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采用高纯氩气或氮气作载气，并采用密封还原瓶进样技术。</w:t>
      </w:r>
    </w:p>
    <w:p w:rsidR="00F23938" w:rsidRPr="00A85236" w:rsidRDefault="00F2393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水质汞的测定冷原子荧光法(试行)  (HJ／T 341——2007)．</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国环境科学出版社，2002．</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命题：王玉平</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审核：韦利杭  王玉平</w:t>
      </w:r>
    </w:p>
    <w:p w:rsidR="00F23938" w:rsidRPr="00A85236" w:rsidRDefault="00F2393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w:t>
      </w:r>
      <w:r w:rsidR="00230B4A" w:rsidRPr="00A85236">
        <w:rPr>
          <w:rFonts w:ascii="黑体" w:eastAsia="黑体" w:hint="eastAsia"/>
          <w:b/>
          <w:szCs w:val="21"/>
        </w:rPr>
        <w:t>十</w:t>
      </w:r>
      <w:r w:rsidRPr="00A85236">
        <w:rPr>
          <w:rFonts w:ascii="黑体" w:eastAsia="黑体" w:hint="eastAsia"/>
          <w:b/>
          <w:szCs w:val="21"/>
        </w:rPr>
        <w:t>七节  微库仑法测定可吸附有机卤素化合物</w:t>
      </w:r>
    </w:p>
    <w:p w:rsidR="00F23938" w:rsidRPr="00A85236" w:rsidRDefault="00F2393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分类号：W17</w:t>
      </w:r>
    </w:p>
    <w:p w:rsidR="00F23938" w:rsidRPr="00A85236" w:rsidRDefault="00F2393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1．微库仑法测定水中AOX时，当水样中溶解的有机碳含量大于</w:t>
      </w:r>
      <w:r w:rsidR="00230B4A" w:rsidRPr="00A85236">
        <w:rPr>
          <w:rFonts w:ascii="黑体" w:eastAsia="黑体" w:hint="eastAsia"/>
          <w:szCs w:val="21"/>
          <w:u w:val="single"/>
        </w:rPr>
        <w:t xml:space="preserve">        </w:t>
      </w:r>
      <w:r w:rsidRPr="00A85236">
        <w:rPr>
          <w:rFonts w:ascii="黑体" w:eastAsia="黑体" w:hint="eastAsia"/>
          <w:szCs w:val="21"/>
        </w:rPr>
        <w:t>mg／L、无机氯化物含量大于__</w:t>
      </w:r>
      <w:r w:rsidR="00230B4A" w:rsidRPr="00A85236">
        <w:rPr>
          <w:rFonts w:ascii="黑体" w:eastAsia="黑体" w:hint="eastAsia"/>
          <w:szCs w:val="21"/>
          <w:u w:val="single"/>
        </w:rPr>
        <w:t xml:space="preserve">          </w:t>
      </w:r>
      <w:r w:rsidRPr="00A85236">
        <w:rPr>
          <w:rFonts w:ascii="黑体" w:eastAsia="黑体" w:hint="eastAsia"/>
          <w:szCs w:val="21"/>
        </w:rPr>
        <w:t>_mg／L时，分析前必须稀释。</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230B4A" w:rsidRPr="00A85236">
        <w:rPr>
          <w:rFonts w:ascii="黑体" w:eastAsia="黑体" w:hint="eastAsia"/>
          <w:szCs w:val="21"/>
        </w:rPr>
        <w:t>10    1</w:t>
      </w:r>
      <w:r w:rsidRPr="00A85236">
        <w:rPr>
          <w:rFonts w:ascii="黑体" w:eastAsia="黑体" w:hint="eastAsia"/>
          <w:szCs w:val="21"/>
        </w:rPr>
        <w:t>000</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w:t>
      </w:r>
      <w:r w:rsidRPr="00A85236">
        <w:rPr>
          <w:rFonts w:ascii="黑体" w:eastAsia="黑体" w:hint="eastAsia"/>
          <w:w w:val="105"/>
          <w:szCs w:val="21"/>
        </w:rPr>
        <w:t>《水质可吸附有机卤素(AOX)的测定  微库仑法》(GB／T 15959—1995)测定水中AOX的范围</w:t>
      </w:r>
      <w:r w:rsidRPr="00A85236">
        <w:rPr>
          <w:rFonts w:ascii="黑体" w:eastAsia="黑体" w:hint="eastAsia"/>
          <w:szCs w:val="21"/>
        </w:rPr>
        <w:t>是</w:t>
      </w:r>
      <w:r w:rsidR="00230B4A" w:rsidRPr="00A85236">
        <w:rPr>
          <w:rFonts w:ascii="黑体" w:eastAsia="黑体" w:hint="eastAsia"/>
          <w:szCs w:val="21"/>
          <w:u w:val="single"/>
        </w:rPr>
        <w:t xml:space="preserve">           </w:t>
      </w:r>
      <w:r w:rsidRPr="00A85236">
        <w:rPr>
          <w:rFonts w:ascii="黑体" w:eastAsia="黑体" w:hint="eastAsia"/>
          <w:szCs w:val="21"/>
        </w:rPr>
        <w:t>μg／L。</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10～400</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3．微库仑法测定水中AOX，全程序空白值(以C1计)应控制在</w:t>
      </w:r>
      <w:r w:rsidR="00230B4A" w:rsidRPr="00A85236">
        <w:rPr>
          <w:rFonts w:ascii="黑体" w:eastAsia="黑体" w:hint="eastAsia"/>
          <w:szCs w:val="21"/>
          <w:u w:val="single"/>
        </w:rPr>
        <w:t xml:space="preserve">     </w:t>
      </w:r>
      <w:r w:rsidRPr="00A85236">
        <w:rPr>
          <w:rFonts w:ascii="黑体" w:eastAsia="黑体" w:hint="eastAsia"/>
          <w:szCs w:val="21"/>
        </w:rPr>
        <w:t>μg／L以下，否则应分别对吸附步骤、燃烧步骤和微库仑测定步骤进行核查。</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30</w:t>
      </w:r>
    </w:p>
    <w:p w:rsidR="00F23938" w:rsidRPr="00A85236" w:rsidRDefault="00F2393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1．微库仑法测定水中AOX时，装在密封瓶中备用的活性炭，必须在打开密封瓶的当天使用，剩余不能再用。(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2．当水样中含有活性氯时，AOX的测定值会偏高，所以采样后需立即加入亚硫酸钠。(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3．测定AOX的微库仑计，每个月应校准1次。(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23938"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00F23938" w:rsidRPr="00A85236">
        <w:rPr>
          <w:rFonts w:ascii="黑体" w:eastAsia="黑体" w:hint="eastAsia"/>
          <w:szCs w:val="21"/>
        </w:rPr>
        <w:t>正确答案为：测定AOX的微库仑计，每次测定前均应校准。</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4．微库仑法测定水中AOX时，若需要吹脱挥发性卤化物，至少要吹脱10min，直到微伏信号显示值不再增加，反应结束。(    )</w:t>
      </w:r>
    </w:p>
    <w:p w:rsidR="00F23938"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30B4A" w:rsidRPr="00A85236" w:rsidRDefault="00F2393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5．微库仑法测定水中AOX时，当第二根吸附柱的测定值不大于第一根吸附柱测定值</w:t>
      </w:r>
      <w:r w:rsidR="00230B4A" w:rsidRPr="00A85236">
        <w:rPr>
          <w:rFonts w:ascii="黑体" w:eastAsia="黑体" w:hint="eastAsia"/>
          <w:szCs w:val="21"/>
        </w:rPr>
        <w:t>的30％，就认为吸附完全，否则需将水样稀释。(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正确答案为：第二根吸附柱的测定值不大于第一根吸附柱测定值的10％，就认为吸附完全，否则需将水样稀释。</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6．用微库仑法测定水中AOX，吹脱挥发性有机卤化物时，进气口用乳胶管与气体洗涤瓶入口连接。（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正确答案为：吹脱挥发性有机卤化物时，进气口用硅橡胶管与气体洗涤瓶入口连接。</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7．微库仑法测定水中AOX时，一定要避免当温度和压力降低时，可能引起的硫酸倒流进入燃烧管。(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8．微库仑法测定水中AOX时，燃烧热解炉的容积、停留时间、温度和气流速度都可能影响测定结果。(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30B4A" w:rsidRPr="00A85236" w:rsidRDefault="00230B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1．微库仑法测定水中AOX时，所使用的活性炭暴露于空气中</w:t>
      </w:r>
      <w:r w:rsidRPr="00A85236">
        <w:rPr>
          <w:rFonts w:ascii="黑体" w:eastAsia="黑体" w:hint="eastAsia"/>
          <w:szCs w:val="21"/>
          <w:u w:val="single"/>
        </w:rPr>
        <w:t xml:space="preserve">     </w:t>
      </w:r>
      <w:r w:rsidRPr="00A85236">
        <w:rPr>
          <w:rFonts w:ascii="黑体" w:eastAsia="黑体" w:hint="eastAsia"/>
          <w:szCs w:val="21"/>
        </w:rPr>
        <w:t>d就会失去活性。(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3    B．  </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  7    D．  9</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2．微库仑法测定AOX时，水样采集后应调节pH到</w:t>
      </w:r>
      <w:r w:rsidRPr="00A85236">
        <w:rPr>
          <w:rFonts w:ascii="黑体" w:eastAsia="黑体" w:hint="eastAsia"/>
          <w:szCs w:val="21"/>
          <w:u w:val="single"/>
        </w:rPr>
        <w:t xml:space="preserve">           </w:t>
      </w:r>
      <w:r w:rsidRPr="00A85236">
        <w:rPr>
          <w:rFonts w:ascii="黑体" w:eastAsia="黑体" w:hint="eastAsia"/>
          <w:szCs w:val="21"/>
        </w:rPr>
        <w:t>之间。水样应尽快测定，如果不能立即测定，可在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下贮存，但不能超过3d。(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1.5～2.0    B．2.0～</w:t>
      </w:r>
      <w:smartTag w:uri="urn:schemas-microsoft-com:office:smarttags" w:element="chmetcnv">
        <w:smartTagPr>
          <w:attr w:name="UnitName" w:val="C"/>
          <w:attr w:name="SourceValue" w:val="2.5"/>
          <w:attr w:name="HasSpace" w:val="True"/>
          <w:attr w:name="Negative" w:val="False"/>
          <w:attr w:name="NumberType" w:val="1"/>
          <w:attr w:name="TCSC" w:val="0"/>
        </w:smartTagPr>
        <w:r w:rsidRPr="00A85236">
          <w:rPr>
            <w:rFonts w:ascii="黑体" w:eastAsia="黑体" w:hint="eastAsia"/>
            <w:szCs w:val="21"/>
          </w:rPr>
          <w:t>2.5    C</w:t>
        </w:r>
      </w:smartTag>
      <w:r w:rsidRPr="00A85236">
        <w:rPr>
          <w:rFonts w:ascii="黑体" w:eastAsia="黑体" w:hint="eastAsia"/>
          <w:szCs w:val="21"/>
        </w:rPr>
        <w:t>．2.5～3.0    D．3.0～3.5</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3．微库仑法测定AOX的水样中如含有氧化剂，采样后应立即加入</w:t>
      </w:r>
      <w:r w:rsidRPr="00A85236">
        <w:rPr>
          <w:rFonts w:ascii="黑体" w:eastAsia="黑体" w:hint="eastAsia"/>
          <w:szCs w:val="21"/>
          <w:u w:val="single"/>
        </w:rPr>
        <w:t xml:space="preserve">             </w:t>
      </w:r>
      <w:r w:rsidRPr="00A85236">
        <w:rPr>
          <w:rFonts w:ascii="黑体" w:eastAsia="黑体" w:hint="eastAsia"/>
          <w:szCs w:val="21"/>
        </w:rPr>
        <w:t>进行处理。(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A．硝酸钠    B．亚硫酸钠    C．氯化钠    D．硫酸钠</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4．微库仑法测定水中AOX时，燃烧热解炉的温度至少要达到</w:t>
      </w:r>
      <w:r w:rsidRPr="00A85236">
        <w:rPr>
          <w:rFonts w:ascii="黑体" w:eastAsia="黑体" w:hint="eastAsia"/>
          <w:szCs w:val="21"/>
          <w:u w:val="single"/>
        </w:rPr>
        <w:t xml:space="preserve">        </w:t>
      </w:r>
      <w:r w:rsidRPr="00A85236">
        <w:rPr>
          <w:rFonts w:ascii="黑体" w:eastAsia="黑体" w:hint="eastAsia"/>
          <w:szCs w:val="21"/>
        </w:rPr>
        <w:t>℃。(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750    B．</w:t>
      </w:r>
      <w:smartTag w:uri="urn:schemas-microsoft-com:office:smarttags" w:element="chmetcnv">
        <w:smartTagPr>
          <w:attr w:name="UnitName" w:val="C"/>
          <w:attr w:name="SourceValue" w:val="850"/>
          <w:attr w:name="HasSpace" w:val="True"/>
          <w:attr w:name="Negative" w:val="False"/>
          <w:attr w:name="NumberType" w:val="1"/>
          <w:attr w:name="TCSC" w:val="0"/>
        </w:smartTagPr>
        <w:r w:rsidRPr="00A85236">
          <w:rPr>
            <w:rFonts w:ascii="黑体" w:eastAsia="黑体" w:hint="eastAsia"/>
            <w:szCs w:val="21"/>
          </w:rPr>
          <w:t>850    C</w:t>
        </w:r>
      </w:smartTag>
      <w:r w:rsidRPr="00A85236">
        <w:rPr>
          <w:rFonts w:ascii="黑体" w:eastAsia="黑体" w:hint="eastAsia"/>
          <w:szCs w:val="21"/>
        </w:rPr>
        <w:t>．950    D．  1050</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5．微库仑法测定水中AOX时，如果水样中挥发性有机卤化物含量少于有机卤素化合物总量的</w:t>
      </w:r>
      <w:r w:rsidRPr="00A85236">
        <w:rPr>
          <w:rFonts w:ascii="黑体" w:eastAsia="黑体" w:hint="eastAsia"/>
          <w:szCs w:val="21"/>
          <w:u w:val="single"/>
        </w:rPr>
        <w:t xml:space="preserve">   </w:t>
      </w:r>
      <w:r w:rsidRPr="00A85236">
        <w:rPr>
          <w:rFonts w:ascii="黑体" w:eastAsia="黑体" w:hint="eastAsia"/>
          <w:szCs w:val="21"/>
        </w:rPr>
        <w:t>％，吹脱步骤可省略。(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szCs w:val="21"/>
          </w:rPr>
          <w:t>30    C</w:t>
        </w:r>
      </w:smartTag>
      <w:r w:rsidRPr="00A85236">
        <w:rPr>
          <w:rFonts w:ascii="黑体" w:eastAsia="黑体" w:hint="eastAsia"/>
          <w:szCs w:val="21"/>
        </w:rPr>
        <w:t>．  50    D．  70</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  微库仑法测定水中AOX中，  吹脱挥发性卤化物时氧气的流速应控制为</w:t>
      </w:r>
      <w:r w:rsidRPr="00A85236">
        <w:rPr>
          <w:rFonts w:ascii="黑体" w:eastAsia="黑体" w:hint="eastAsia"/>
          <w:szCs w:val="21"/>
          <w:u w:val="single"/>
        </w:rPr>
        <w:t xml:space="preserve">       </w:t>
      </w:r>
      <w:r w:rsidRPr="00A85236">
        <w:rPr>
          <w:rFonts w:ascii="黑体" w:eastAsia="黑体" w:hint="eastAsia"/>
          <w:szCs w:val="21"/>
        </w:rPr>
        <w:t>ml／min，确保气泡均匀分布。(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A．  100    B．  </w:t>
      </w:r>
      <w:smartTag w:uri="urn:schemas-microsoft-com:office:smarttags" w:element="chmetcnv">
        <w:smartTagPr>
          <w:attr w:name="UnitName" w:val="C"/>
          <w:attr w:name="SourceValue" w:val="150"/>
          <w:attr w:name="HasSpace" w:val="True"/>
          <w:attr w:name="Negative" w:val="False"/>
          <w:attr w:name="NumberType" w:val="1"/>
          <w:attr w:name="TCSC" w:val="0"/>
        </w:smartTagPr>
        <w:r w:rsidRPr="00A85236">
          <w:rPr>
            <w:rFonts w:ascii="黑体" w:eastAsia="黑体" w:hint="eastAsia"/>
            <w:szCs w:val="21"/>
          </w:rPr>
          <w:t>150    C</w:t>
        </w:r>
      </w:smartTag>
      <w:r w:rsidRPr="00A85236">
        <w:rPr>
          <w:rFonts w:ascii="黑体" w:eastAsia="黑体" w:hint="eastAsia"/>
          <w:szCs w:val="21"/>
        </w:rPr>
        <w:t>．200    D．  50</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w:t>
      </w:r>
      <w:r w:rsidRPr="00A85236">
        <w:rPr>
          <w:rFonts w:ascii="黑体" w:eastAsia="黑体" w:hint="eastAsia"/>
          <w:w w:val="110"/>
          <w:szCs w:val="21"/>
        </w:rPr>
        <w:t>微库仑法测定水中AOX，为避免从水相中分离活性炭时可能形成胶体干扰测定，需加</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入</w:t>
      </w:r>
      <w:r w:rsidRPr="00A85236">
        <w:rPr>
          <w:rFonts w:ascii="黑体" w:eastAsia="黑体" w:hint="eastAsia"/>
          <w:szCs w:val="21"/>
          <w:u w:val="single"/>
        </w:rPr>
        <w:t xml:space="preserve">           </w:t>
      </w:r>
      <w:r w:rsidRPr="00A85236">
        <w:rPr>
          <w:rFonts w:ascii="黑体" w:eastAsia="黑体" w:hint="eastAsia"/>
          <w:szCs w:val="21"/>
        </w:rPr>
        <w:t>，以加快过滤速度。(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A．硫酸铝    B．碳酸钠    C．聚丙酰胺    D．硅藻土</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230B4A" w:rsidRPr="00A85236" w:rsidRDefault="00230B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1．简述用微库仑法测定可吸附有机卤素(AOX)的方法原理。</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用活性炭吸附水样中有机化合物，再用硝酸钠溶液洗涤分离无机卤化物，将吸附—亡有机物的活性炭在氧气气流中燃烧热解，最后用微库仑法测定卤化氢的质量浓度。</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2．《水质可吸附有机卤素(AOX)的测定微库仑法》(GB／T 15959—1995)中，可吸附有机卤素(AOX)是如何定义的?</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指本方法规定条件下，可被活性炭吸附的结合在有机化合物上的卤族元素(包括氟、氯、溴)的总量(以CI计)。</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3．用微库仑法测定水中AOX时，对活性炭有什么要求?</w:t>
      </w:r>
    </w:p>
    <w:p w:rsidR="00230B4A" w:rsidRPr="00A85236" w:rsidRDefault="00230B4A"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(1)活性炭应具有适当的吸附能力(颗粒度50～100μm)和较低的无机氯化物含量(≤0.001 5％)；</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(2)也可用色谱纯的活性炭。</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4．用微库仑法测定水中AOX时，哪些因素会干扰或影响测定结果?</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(1)活性氯、无机氯化物(＞1 000mg／L)；</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(2)无机碘化物、有机碘化物；</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(3)水中溶解的有机碳(&gt;10mg／L)：</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(4)微生物、藻类：</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(5)燃烧炉的容积、停留时间、温度、气体流速及仪器校准情况等；</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（6）吸附完全程度；</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(7)抽滤过程中活性炭的损失程度。</w:t>
      </w:r>
    </w:p>
    <w:p w:rsidR="00230B4A" w:rsidRPr="00A85236" w:rsidRDefault="00230B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水质可吸附有机卤素(AOX)的测定微库仑法(GB／T15959—1995)．</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  伟</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审核：胡雄星  王  伟</w:t>
      </w:r>
    </w:p>
    <w:p w:rsidR="00230B4A" w:rsidRPr="00A85236" w:rsidRDefault="00230B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第十八节  微生物传感器快速法测定生化需氧量</w:t>
      </w:r>
    </w:p>
    <w:p w:rsidR="00230B4A" w:rsidRPr="00A85236" w:rsidRDefault="00230B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分类号：W18</w:t>
      </w:r>
    </w:p>
    <w:p w:rsidR="00230B4A" w:rsidRPr="00A85236" w:rsidRDefault="00230B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1．微生物传感器法适合于测定各类水样中的生化需氧量。(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30B4A" w:rsidRPr="00A85236" w:rsidRDefault="00230B4A" w:rsidP="003214D3">
      <w:pPr>
        <w:tabs>
          <w:tab w:val="left" w:pos="0"/>
        </w:tabs>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正确答案为：微生物传感器法适合于地表水、生活污水和不含对微生物有明显毒害作用的工业废水。</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2．微生物传感器快速测定法测定生化需氧量时，测定前应将电极电位洗至相对稳定。(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6D5A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3．微生物传感器快速测定法测定生化需氧量时，调节水样pH所用酸碱的量不应超过水样的0</w:t>
      </w:r>
      <w:r w:rsidR="006D5A27" w:rsidRPr="00A85236">
        <w:rPr>
          <w:rFonts w:ascii="黑体" w:eastAsia="黑体" w:hint="eastAsia"/>
          <w:szCs w:val="21"/>
        </w:rPr>
        <w:t>.</w:t>
      </w:r>
      <w:r w:rsidRPr="00A85236">
        <w:rPr>
          <w:rFonts w:ascii="黑体" w:eastAsia="黑体" w:hint="eastAsia"/>
          <w:szCs w:val="21"/>
        </w:rPr>
        <w:t>5％。(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6D5A27"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正确</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4．微生物传感器快速测定法测定生化需氧量时，如果采集到的水样水温过高，不需要采取其他处理措施。(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6D5A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30B4A" w:rsidRPr="00A85236" w:rsidRDefault="00230B4A" w:rsidP="003214D3">
      <w:pPr>
        <w:tabs>
          <w:tab w:val="left" w:pos="0"/>
        </w:tabs>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正确答案为：如果采集到的水样水温过高，应迅速使水样冷却到</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，并充分振摇，使与空气中氧分压接近平衡。</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5．微生物传感器快速测定法测定生化需氧量时，如果采集到的水样温度过低，应迅速升温至</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r w:rsidR="006D5A27" w:rsidRPr="00A85236">
          <w:rPr>
            <w:rFonts w:ascii="黑体" w:eastAsia="黑体" w:hint="eastAsia"/>
            <w:szCs w:val="21"/>
          </w:rPr>
          <w:t>℃</w:t>
        </w:r>
      </w:smartTag>
      <w:r w:rsidRPr="00A85236">
        <w:rPr>
          <w:rFonts w:ascii="黑体" w:eastAsia="黑体" w:hint="eastAsia"/>
          <w:szCs w:val="21"/>
        </w:rPr>
        <w:t>，充分振摇，以赶出过饱和溶解氧。(    )</w:t>
      </w:r>
    </w:p>
    <w:p w:rsidR="006D5A27"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6．测定生化需氧量的微生物菌膜可以用湿法保存，也可在室温下干燥保存。(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6D5A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7．微生物传感器法测定生化需氧量的水样无论在任何条件下放置绝不能超过24h。(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6D5A2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30B4A" w:rsidRPr="00A85236" w:rsidRDefault="00230B4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1．微生物传感器法测定生化需氧量时，含游离氯的废水需要加入</w:t>
      </w:r>
      <w:r w:rsidR="006D5A27" w:rsidRPr="00A85236">
        <w:rPr>
          <w:rFonts w:ascii="黑体" w:eastAsia="黑体" w:hint="eastAsia"/>
          <w:szCs w:val="21"/>
          <w:u w:val="single"/>
        </w:rPr>
        <w:t xml:space="preserve">          </w:t>
      </w:r>
      <w:r w:rsidRPr="00A85236">
        <w:rPr>
          <w:rFonts w:ascii="黑体" w:eastAsia="黑体" w:hint="eastAsia"/>
          <w:szCs w:val="21"/>
        </w:rPr>
        <w:t>进行处理后才能进行测定。(    )</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A．硫酸    B．氢氧化钠    C．亚硫酸钠溶液    D．通入氧气</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230B4A" w:rsidRPr="00A85236" w:rsidRDefault="00230B4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2．微生物传感器法测定生化需氧量时，若水样浑浊，可静置澄清</w:t>
      </w:r>
      <w:r w:rsidR="006D5A27" w:rsidRPr="00A85236">
        <w:rPr>
          <w:rFonts w:ascii="黑体" w:eastAsia="黑体" w:hint="eastAsia"/>
          <w:szCs w:val="21"/>
          <w:u w:val="single"/>
        </w:rPr>
        <w:t xml:space="preserve">       </w:t>
      </w:r>
      <w:r w:rsidRPr="00A85236">
        <w:rPr>
          <w:rFonts w:ascii="黑体" w:eastAsia="黑体" w:hint="eastAsia"/>
          <w:szCs w:val="21"/>
        </w:rPr>
        <w:t>min，取上清液测定。(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B．</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szCs w:val="21"/>
          </w:rPr>
          <w:t>30    C</w:t>
        </w:r>
      </w:smartTag>
      <w:r w:rsidRPr="00A85236">
        <w:rPr>
          <w:rFonts w:ascii="黑体" w:eastAsia="黑体" w:hint="eastAsia"/>
          <w:szCs w:val="21"/>
        </w:rPr>
        <w:t>．60    D。  120</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B</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3．微生物传感器法测定生化需氧量时，水样的pH应控制在</w:t>
      </w:r>
      <w:r w:rsidRPr="00A85236">
        <w:rPr>
          <w:rFonts w:ascii="黑体" w:eastAsia="黑体" w:hint="eastAsia"/>
          <w:szCs w:val="21"/>
          <w:u w:val="single"/>
        </w:rPr>
        <w:t xml:space="preserve">                </w:t>
      </w:r>
      <w:r w:rsidRPr="00A85236">
        <w:rPr>
          <w:rFonts w:ascii="黑体" w:eastAsia="黑体" w:hint="eastAsia"/>
          <w:szCs w:val="21"/>
        </w:rPr>
        <w:t>范围内。&lt;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A．6.0～8.5    B．6.0～</w:t>
      </w:r>
      <w:smartTag w:uri="urn:schemas-microsoft-com:office:smarttags" w:element="chmetcnv">
        <w:smartTagPr>
          <w:attr w:name="UnitName" w:val="C"/>
          <w:attr w:name="SourceValue" w:val="9"/>
          <w:attr w:name="HasSpace" w:val="True"/>
          <w:attr w:name="Negative" w:val="False"/>
          <w:attr w:name="NumberType" w:val="1"/>
          <w:attr w:name="TCSC" w:val="0"/>
        </w:smartTagPr>
        <w:r w:rsidRPr="00A85236">
          <w:rPr>
            <w:rFonts w:ascii="黑体" w:eastAsia="黑体" w:hint="eastAsia"/>
            <w:szCs w:val="21"/>
          </w:rPr>
          <w:t>9.0    C</w:t>
        </w:r>
      </w:smartTag>
      <w:r w:rsidRPr="00A85236">
        <w:rPr>
          <w:rFonts w:ascii="黑体" w:eastAsia="黑体" w:hint="eastAsia"/>
          <w:szCs w:val="21"/>
        </w:rPr>
        <w:t>．5.5～8.5    D．5.5～9.0</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4．微生物传感器法测定生化需氧量时，水样应</w:t>
      </w:r>
      <w:r w:rsidRPr="00A85236">
        <w:rPr>
          <w:rFonts w:ascii="黑体" w:eastAsia="黑体" w:hint="eastAsia"/>
          <w:szCs w:val="21"/>
          <w:u w:val="single"/>
        </w:rPr>
        <w:t xml:space="preserve">      </w:t>
      </w:r>
      <w:r w:rsidRPr="00A85236">
        <w:rPr>
          <w:rFonts w:ascii="黑体" w:eastAsia="黑体" w:hint="eastAsia"/>
          <w:szCs w:val="21"/>
        </w:rPr>
        <w:t>并密封于瓶中。(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A．留一部分空间    B．充满    C．加入固定剂    D．加入抑制剂</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5．微生物传感器法测定生化需氧量时，采样后一般在</w:t>
      </w:r>
      <w:r w:rsidRPr="00A85236">
        <w:rPr>
          <w:rFonts w:ascii="黑体" w:eastAsia="黑体" w:hint="eastAsia"/>
          <w:szCs w:val="21"/>
          <w:u w:val="single"/>
        </w:rPr>
        <w:t xml:space="preserve">       </w:t>
      </w:r>
      <w:r w:rsidRPr="00A85236">
        <w:rPr>
          <w:rFonts w:ascii="黑体" w:eastAsia="黑体" w:hint="eastAsia"/>
          <w:szCs w:val="21"/>
        </w:rPr>
        <w:t>h内测定。(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6    B．  </w:t>
      </w:r>
      <w:smartTag w:uri="urn:schemas-microsoft-com:office:smarttags" w:element="chmetcnv">
        <w:smartTagPr>
          <w:attr w:name="UnitName" w:val="C"/>
          <w:attr w:name="SourceValue" w:val="12"/>
          <w:attr w:name="HasSpace" w:val="True"/>
          <w:attr w:name="Negative" w:val="False"/>
          <w:attr w:name="NumberType" w:val="1"/>
          <w:attr w:name="TCSC" w:val="0"/>
        </w:smartTagPr>
        <w:r w:rsidRPr="00A85236">
          <w:rPr>
            <w:rFonts w:ascii="黑体" w:eastAsia="黑体" w:hint="eastAsia"/>
            <w:szCs w:val="21"/>
          </w:rPr>
          <w:t>12    C</w:t>
        </w:r>
      </w:smartTag>
      <w:r w:rsidRPr="00A85236">
        <w:rPr>
          <w:rFonts w:ascii="黑体" w:eastAsia="黑体" w:hint="eastAsia"/>
          <w:szCs w:val="21"/>
        </w:rPr>
        <w:t>．24    D．48</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6．测定水中生化需氧量的微生物传感器是由氧电极和——组成的。(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A．甘汞电极    B．复合电极    C．氢电极    D．固定化微生物膜</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7．微生物传感器快速测定法测定水中生化需氧量时，对微生物膜内菌种</w:t>
      </w:r>
      <w:r w:rsidRPr="00A85236">
        <w:rPr>
          <w:rFonts w:ascii="黑体" w:eastAsia="黑体" w:hint="eastAsia"/>
          <w:szCs w:val="21"/>
          <w:u w:val="single"/>
        </w:rPr>
        <w:t xml:space="preserve">                </w:t>
      </w:r>
      <w:r w:rsidRPr="00A85236">
        <w:rPr>
          <w:rFonts w:ascii="黑体" w:eastAsia="黑体" w:hint="eastAsia"/>
          <w:szCs w:val="21"/>
        </w:rPr>
        <w:t>的是高浓度杀菌剂、农药类和含游离氯废水。(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A．没有影响    B．有毒害作用    C. 有益作用    D．有抑制作用</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8．微生物传感器快速测定法测定生水中生化需氧量时，测量过程中的进样浓度应——，以缩短测定所需时间。(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A．从低到高    B．从高到低    C．高低随意</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6D5A27" w:rsidRPr="00A85236" w:rsidRDefault="006D5A2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1．简述微生物传感器快速测定水中生化需氧量的方法原理。</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当含有饱和溶解氧的水样进入流通池中与微生物传感器接触，水样中溶解性可生化降解的有机物受到微生物菌膜中菌种的作用，而消耗一定量的氧，使扩散到氧电极表面上氧的质量减少，当生化降解的有机物向菌膜扩散速度达到恒定时，扩散到氧电极表面上氧的质量也达到恒定，产生一个恒定电流，该电流与氧的减少量存在定量关系，可以此换算出水样中生化需氧量。</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2．什么是生化需氧量?</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在一定条件下，微生物分解存在水中的某些可氧化物质，特别是有机物所进行的生物化学过程中消耗溶解氧的量叫生化需氧量。</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3．测定水中生化需氧量的方法有哪些？    </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稀释接种法、微生物传感器法、活性污泥曝气降解法。</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4．微生物传感器快速法测定水中生化需氧量，对水样有哪些预处理方法?</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(1)如果水样pH超出5．5～9．0，应用酸或碱调至pH为7左右；</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(2)水样浑浊时，静置30min，取上清液进行测定；</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(3)水样的水温过高或过低时，应迅速调节至</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左右；</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(4)如果水样中有游离氯存在，应加入亚硫酸钠除去游离氯。</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5．《水质生化需氧量的测定微生物传感器快速测定法》(HJ／T 86—2002)中微生物菌膜是什么?</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将丝孢酵母菌在保持其生理机能的状态下封入膜中，叫微生物菌膜。</w:t>
      </w:r>
    </w:p>
    <w:p w:rsidR="006D5A27" w:rsidRPr="00A85236" w:rsidRDefault="006D5A2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水质生化需氧量的测定微生物传感器快速测定法(HJ／T 86—2002)．</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  伟</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审核：张玉惠  王  伟</w:t>
      </w:r>
    </w:p>
    <w:p w:rsidR="006D5A27" w:rsidRPr="00A85236" w:rsidRDefault="006D5A2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第十九节  红外光度法测定石油类和动植物油</w:t>
      </w:r>
    </w:p>
    <w:p w:rsidR="006D5A27" w:rsidRPr="00A85236" w:rsidRDefault="006D5A2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分类号：W19</w:t>
      </w:r>
    </w:p>
    <w:p w:rsidR="006D5A27" w:rsidRPr="00A85236" w:rsidRDefault="006D5A2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1．《水质石油类和动植物油的测定红外光度法》(GB／T16488—1996)中包括</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两种测试方法。①②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红外分光光度法    非分散红外光度法</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2．测定水中油类物质的萃取方法有</w:t>
      </w:r>
      <w:r w:rsidRPr="00A85236">
        <w:rPr>
          <w:rFonts w:ascii="黑体" w:eastAsia="黑体" w:hint="eastAsia"/>
          <w:szCs w:val="21"/>
          <w:u w:val="single"/>
        </w:rPr>
        <w:t xml:space="preserve">         </w:t>
      </w:r>
      <w:r w:rsidRPr="00A85236">
        <w:rPr>
          <w:rFonts w:ascii="黑体" w:eastAsia="黑体" w:hint="eastAsia"/>
          <w:szCs w:val="21"/>
        </w:rPr>
        <w:t>萃取法和</w:t>
      </w:r>
      <w:r w:rsidRPr="00A85236">
        <w:rPr>
          <w:rFonts w:ascii="黑体" w:eastAsia="黑体" w:hint="eastAsia"/>
          <w:szCs w:val="21"/>
          <w:u w:val="single"/>
        </w:rPr>
        <w:t xml:space="preserve">              </w:t>
      </w:r>
      <w:r w:rsidRPr="00A85236">
        <w:rPr>
          <w:rFonts w:ascii="黑体" w:eastAsia="黑体" w:hint="eastAsia"/>
          <w:szCs w:val="21"/>
        </w:rPr>
        <w:t>萃取法两种。①②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直接    絮凝富集</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3．通过吸附剂来分离水中石油类和动植物油的吸附分离方法有</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法两种。①②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吸附柱    振荡吸附</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4．测定油类物质的水样经萃取后，将萃取液分成两份，一份直接用于测定</w:t>
      </w:r>
      <w:r w:rsidRPr="00A85236">
        <w:rPr>
          <w:rFonts w:ascii="黑体" w:eastAsia="黑体" w:hint="eastAsia"/>
          <w:szCs w:val="21"/>
          <w:u w:val="single"/>
        </w:rPr>
        <w:t xml:space="preserve">             </w:t>
      </w:r>
      <w:r w:rsidRPr="00A85236">
        <w:rPr>
          <w:rFonts w:ascii="黑体" w:eastAsia="黑体" w:hint="eastAsia"/>
          <w:szCs w:val="21"/>
        </w:rPr>
        <w:t>，另一份经</w:t>
      </w:r>
      <w:r w:rsidRPr="00A85236">
        <w:rPr>
          <w:rFonts w:ascii="黑体" w:eastAsia="黑体" w:hint="eastAsia"/>
          <w:szCs w:val="21"/>
          <w:u w:val="single"/>
        </w:rPr>
        <w:t xml:space="preserve">          </w:t>
      </w:r>
      <w:r w:rsidRPr="00A85236">
        <w:rPr>
          <w:rFonts w:ascii="黑体" w:eastAsia="黑体" w:hint="eastAsia"/>
          <w:szCs w:val="21"/>
        </w:rPr>
        <w:t>吸附后，用于测定</w:t>
      </w:r>
      <w:r w:rsidRPr="00A85236">
        <w:rPr>
          <w:rFonts w:ascii="黑体" w:eastAsia="黑体" w:hint="eastAsia"/>
          <w:szCs w:val="21"/>
          <w:u w:val="single"/>
        </w:rPr>
        <w:t xml:space="preserve">         </w:t>
      </w:r>
      <w:r w:rsidRPr="00A85236">
        <w:rPr>
          <w:rFonts w:ascii="黑体" w:eastAsia="黑体" w:hint="eastAsia"/>
          <w:szCs w:val="21"/>
        </w:rPr>
        <w:t>。①②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总萃取物    硅酸镁    石油类</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5．红外分光光度法测定校正系数所需的标准溶液为</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。①</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正十六烷    姥鲛烷    甲苯(或正十六烷、异辛烷、苯)</w:t>
      </w:r>
    </w:p>
    <w:p w:rsidR="006D5A27" w:rsidRPr="00A85236" w:rsidRDefault="006D5A2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1．《水质石油类和动植物油的测定红外光度法》(GB／T16488—1996)中所述的油类是指在规定条件下能被四氯化碳萃取并被测量的所有物质，包括被溶剂从酸化的样品中萃取并在试验过程中不挥发的所有物质。(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2．水中石油类为烃类的混合物，其所含的烷烃类物质一般要比芳烃类物质少。(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正确答案为：其所含的芳烃类物质一般要比烷烃类物质少。</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3．水中油类物质要单独采样，不允许实验室内再分样。(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4．测定石油类和动植物油时，处理后的硅酸镁和无水硫酸钠都必须保存在磨口玻璃瓶中。(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5．测定石油类和动植物油时，萃取液用硅酸镁吸附后，去除的是动植物油等非极性物质。</w:t>
      </w:r>
      <w:r w:rsidR="00871FD9" w:rsidRPr="00A85236">
        <w:rPr>
          <w:rFonts w:ascii="黑体" w:eastAsia="黑体" w:hint="eastAsia"/>
          <w:szCs w:val="21"/>
        </w:rPr>
        <w:t xml:space="preserve">(  </w:t>
      </w:r>
      <w:r w:rsidRPr="00A85236">
        <w:rPr>
          <w:rFonts w:ascii="黑体" w:eastAsia="黑体" w:hint="eastAsia"/>
          <w:szCs w:val="21"/>
        </w:rPr>
        <w:t xml:space="preserve">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正确答案为：去除的是动植物油等极性物质。</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6．测定水中油类物质，萃取时为防止漏液，所用分液漏斗的活塞应涂少量凡士林作润滑剂。(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正确答案为：所用分液漏斗的活塞不能涂凡士林作润滑剂。</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7．采用直接萃取法萃取水中油类时，将</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1四氯化碳洗涤采样瓶后再移入装有水样的分液漏斗中，此转移过程中四氯化碳的挥发易导致测定误差。(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正确答案为：转移过程中四氯化碳的挥发不会导致测定误差。</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8．水样中石油类和动植物油的含量较高时，应采用絮凝富集萃取法。(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正确答案为：应采用直接萃取法。</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9．测定水中石油类和动植物油，当水样中含有大量芳烃及其衍生物时，应首先选用红外分光光度法而不是非分散分光光度法。(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10．红外光度法测定水中石油类，用吸附法去除动植物油干扰时，如萃取液需要稀释，则应在吸附后进行稀释。(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正确答案为：如萃取液需要稀释，应在吸附前进行稀释。</w:t>
      </w:r>
    </w:p>
    <w:p w:rsidR="006D5A27" w:rsidRPr="00A85236" w:rsidRDefault="006D5A2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w:t>
      </w:r>
      <w:r w:rsidR="00871FD9" w:rsidRPr="00A85236">
        <w:rPr>
          <w:rFonts w:ascii="黑体" w:eastAsia="黑体" w:hint="eastAsia"/>
          <w:szCs w:val="21"/>
        </w:rPr>
        <w:t>．</w:t>
      </w:r>
      <w:r w:rsidR="00871FD9" w:rsidRPr="00A85236">
        <w:rPr>
          <w:rFonts w:ascii="黑体" w:eastAsia="黑体" w:hint="eastAsia"/>
          <w:szCs w:val="21"/>
          <w:u w:val="single"/>
        </w:rPr>
        <w:t xml:space="preserve">                  </w:t>
      </w:r>
      <w:r w:rsidRPr="00A85236">
        <w:rPr>
          <w:rFonts w:ascii="黑体" w:eastAsia="黑体" w:hint="eastAsia"/>
          <w:szCs w:val="21"/>
        </w:rPr>
        <w:t>测定水中石油类会受到油品种的影响，当与标准油相差较人时，测定的误差也较大。(    )①②</w:t>
      </w:r>
    </w:p>
    <w:p w:rsidR="006D5A27" w:rsidRPr="00A85236" w:rsidRDefault="006D5A2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A．重量法    B．红外分光光度法    C．非分散红外光度法</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2．《水质石油类和动植物油的测定红外光度法》(GB／T16488—1996)中规定，用于测定油类物质的样品如不能在24h内测定，采样后应加</w:t>
      </w:r>
      <w:r w:rsidRPr="00A85236">
        <w:rPr>
          <w:rFonts w:ascii="黑体" w:eastAsia="黑体" w:hint="eastAsia"/>
          <w:szCs w:val="21"/>
          <w:u w:val="single"/>
        </w:rPr>
        <w:t xml:space="preserve">       </w:t>
      </w:r>
      <w:r w:rsidRPr="00A85236">
        <w:rPr>
          <w:rFonts w:ascii="黑体" w:eastAsia="黑体" w:hint="eastAsia"/>
          <w:szCs w:val="21"/>
        </w:rPr>
        <w:t>酸化至pH＜2，并于2～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下冷藏保存。(    )①②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A．硫酸  B．盐酸  C．硝酸</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3．测定石油类和动植物油时，硅酸镁作吸附剂使用前应置高温炉内</w:t>
      </w:r>
      <w:r w:rsidRPr="00A85236">
        <w:rPr>
          <w:rFonts w:ascii="黑体" w:eastAsia="黑体" w:hint="eastAsia"/>
          <w:szCs w:val="21"/>
          <w:u w:val="single"/>
        </w:rPr>
        <w:t xml:space="preserve">       </w:t>
      </w:r>
      <w:r w:rsidRPr="00A85236">
        <w:rPr>
          <w:rFonts w:ascii="黑体" w:eastAsia="黑体" w:hint="eastAsia"/>
          <w:szCs w:val="21"/>
        </w:rPr>
        <w:t>℃加热2h进行处理。(    )①②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A．700    B．</w:t>
      </w:r>
      <w:smartTag w:uri="urn:schemas-microsoft-com:office:smarttags" w:element="chmetcnv">
        <w:smartTagPr>
          <w:attr w:name="UnitName" w:val="C"/>
          <w:attr w:name="SourceValue" w:val="600"/>
          <w:attr w:name="HasSpace" w:val="True"/>
          <w:attr w:name="Negative" w:val="False"/>
          <w:attr w:name="NumberType" w:val="1"/>
          <w:attr w:name="TCSC" w:val="0"/>
        </w:smartTagPr>
        <w:r w:rsidRPr="00A85236">
          <w:rPr>
            <w:rFonts w:ascii="黑体" w:eastAsia="黑体" w:hint="eastAsia"/>
            <w:szCs w:val="21"/>
          </w:rPr>
          <w:t>600    C</w:t>
        </w:r>
      </w:smartTag>
      <w:r w:rsidRPr="00A85236">
        <w:rPr>
          <w:rFonts w:ascii="黑体" w:eastAsia="黑体" w:hint="eastAsia"/>
          <w:szCs w:val="21"/>
        </w:rPr>
        <w:t>．500</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4．测定石油类和动植物油时，硅酸镁使用前应根据其重量，按6％的比例加适量</w:t>
      </w:r>
      <w:r w:rsidRPr="00A85236">
        <w:rPr>
          <w:rFonts w:ascii="黑体" w:eastAsia="黑体" w:hint="eastAsia"/>
          <w:szCs w:val="21"/>
          <w:u w:val="single"/>
        </w:rPr>
        <w:t xml:space="preserve">        </w:t>
      </w:r>
      <w:r w:rsidRPr="00A85236">
        <w:rPr>
          <w:rFonts w:ascii="黑体" w:eastAsia="黑体" w:hint="eastAsia"/>
          <w:szCs w:val="21"/>
        </w:rPr>
        <w:t>，密塞，充分振荡数分钟，放置约12h后使用。(    )①②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A．蒸馏水    B．无水乙醇    C．丙酮</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5．非分散红外光度法测定水中石油类和动植物油，当取样体积为</w:t>
      </w:r>
      <w:smartTag w:uri="urn:schemas-microsoft-com:office:smarttags" w:element="chmetcnv">
        <w:smartTagPr>
          <w:attr w:name="UnitName" w:val="l"/>
          <w:attr w:name="SourceValue" w:val="5"/>
          <w:attr w:name="HasSpace" w:val="False"/>
          <w:attr w:name="Negative" w:val="False"/>
          <w:attr w:name="NumberType" w:val="1"/>
          <w:attr w:name="TCSC" w:val="0"/>
        </w:smartTagPr>
        <w:r w:rsidRPr="00A85236">
          <w:rPr>
            <w:rFonts w:ascii="黑体" w:eastAsia="黑体" w:hint="eastAsia"/>
            <w:szCs w:val="21"/>
          </w:rPr>
          <w:t>5L</w:t>
        </w:r>
      </w:smartTag>
      <w:r w:rsidRPr="00A85236">
        <w:rPr>
          <w:rFonts w:ascii="黑体" w:eastAsia="黑体" w:hint="eastAsia"/>
          <w:szCs w:val="21"/>
        </w:rPr>
        <w:t>时，测定下限浓度为</w:t>
      </w:r>
      <w:r w:rsidRPr="00A85236">
        <w:rPr>
          <w:rFonts w:ascii="黑体" w:eastAsia="黑体" w:hint="eastAsia"/>
          <w:szCs w:val="21"/>
          <w:u w:val="single"/>
        </w:rPr>
        <w:t xml:space="preserve">      </w:t>
      </w:r>
      <w:r w:rsidRPr="00A85236">
        <w:rPr>
          <w:rFonts w:ascii="黑体" w:eastAsia="黑体" w:hint="eastAsia"/>
          <w:szCs w:val="21"/>
        </w:rPr>
        <w:t>mg／L。(    )②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A．0.01    B．</w:t>
      </w:r>
      <w:smartTag w:uri="urn:schemas-microsoft-com:office:smarttags" w:element="chmetcnv">
        <w:smartTagPr>
          <w:attr w:name="UnitName" w:val="C"/>
          <w:attr w:name="SourceValue" w:val=".02"/>
          <w:attr w:name="HasSpace" w:val="True"/>
          <w:attr w:name="Negative" w:val="False"/>
          <w:attr w:name="NumberType" w:val="1"/>
          <w:attr w:name="TCSC" w:val="0"/>
        </w:smartTagPr>
        <w:r w:rsidRPr="00A85236">
          <w:rPr>
            <w:rFonts w:ascii="黑体" w:eastAsia="黑体" w:hint="eastAsia"/>
            <w:szCs w:val="21"/>
          </w:rPr>
          <w:t>0.02    C</w:t>
        </w:r>
      </w:smartTag>
      <w:r w:rsidRPr="00A85236">
        <w:rPr>
          <w:rFonts w:ascii="黑体" w:eastAsia="黑体" w:hint="eastAsia"/>
          <w:szCs w:val="21"/>
        </w:rPr>
        <w:t>．0.2</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6．非分散红外光度法是利用油类物质在近红外区</w:t>
      </w:r>
      <w:r w:rsidRPr="00A85236">
        <w:rPr>
          <w:rFonts w:ascii="黑体" w:eastAsia="黑体" w:hint="eastAsia"/>
          <w:szCs w:val="21"/>
          <w:u w:val="single"/>
        </w:rPr>
        <w:t xml:space="preserve">     </w:t>
      </w:r>
      <w:r w:rsidRPr="00A85236">
        <w:rPr>
          <w:rFonts w:ascii="黑体" w:eastAsia="黑体" w:hint="eastAsia"/>
          <w:szCs w:val="21"/>
        </w:rPr>
        <w:t>cm</w:t>
      </w:r>
      <w:r w:rsidRPr="00A85236">
        <w:rPr>
          <w:rFonts w:ascii="黑体" w:eastAsia="黑体" w:hint="eastAsia"/>
          <w:szCs w:val="21"/>
          <w:vertAlign w:val="superscript"/>
        </w:rPr>
        <w:t>-1</w:t>
      </w:r>
      <w:r w:rsidRPr="00A85236">
        <w:rPr>
          <w:rFonts w:ascii="黑体" w:eastAsia="黑体" w:hint="eastAsia"/>
          <w:szCs w:val="21"/>
        </w:rPr>
        <w:t>的特征吸收进行测定。(    )②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A．2 930    B．</w:t>
      </w:r>
      <w:smartTag w:uri="urn:schemas-microsoft-com:office:smarttags" w:element="chmetcnv">
        <w:smartTagPr>
          <w:attr w:name="UnitName" w:val="C"/>
          <w:attr w:name="SourceValue" w:val="2960"/>
          <w:attr w:name="HasSpace" w:val="True"/>
          <w:attr w:name="Negative" w:val="False"/>
          <w:attr w:name="NumberType" w:val="1"/>
          <w:attr w:name="TCSC" w:val="0"/>
        </w:smartTagPr>
        <w:r w:rsidRPr="00A85236">
          <w:rPr>
            <w:rFonts w:ascii="黑体" w:eastAsia="黑体" w:hint="eastAsia"/>
            <w:szCs w:val="21"/>
          </w:rPr>
          <w:t>2960    C</w:t>
        </w:r>
      </w:smartTag>
      <w:r w:rsidRPr="00A85236">
        <w:rPr>
          <w:rFonts w:ascii="黑体" w:eastAsia="黑体" w:hint="eastAsia"/>
          <w:szCs w:val="21"/>
        </w:rPr>
        <w:t>．3 030</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7．非分散红外法测定水中油类物质，当油品中含——多时会产生较大误差。(    )②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A．烷烃    B．环烷烃    C．芳香烃</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8．红外分光光度法测定水中油类，萃取剂四氯化碳使用前应进行检验，在2 600—</w:t>
      </w:r>
      <w:smartTag w:uri="urn:schemas-microsoft-com:office:smarttags" w:element="chmetcnv">
        <w:smartTagPr>
          <w:attr w:name="UnitName" w:val="cm"/>
          <w:attr w:name="SourceValue" w:val="3300"/>
          <w:attr w:name="HasSpace" w:val="False"/>
          <w:attr w:name="Negative" w:val="False"/>
          <w:attr w:name="NumberType" w:val="1"/>
          <w:attr w:name="TCSC" w:val="0"/>
        </w:smartTagPr>
        <w:r w:rsidRPr="00A85236">
          <w:rPr>
            <w:rFonts w:ascii="黑体" w:eastAsia="黑体" w:hint="eastAsia"/>
            <w:szCs w:val="21"/>
          </w:rPr>
          <w:t>3300cm</w:t>
        </w:r>
      </w:smartTag>
      <w:r w:rsidRPr="00A85236">
        <w:rPr>
          <w:rFonts w:ascii="黑体" w:eastAsia="黑体" w:hint="eastAsia"/>
          <w:szCs w:val="21"/>
          <w:vertAlign w:val="superscript"/>
        </w:rPr>
        <w:t>-1</w:t>
      </w:r>
      <w:r w:rsidRPr="00A85236">
        <w:rPr>
          <w:rFonts w:ascii="黑体" w:eastAsia="黑体" w:hint="eastAsia"/>
          <w:szCs w:val="21"/>
        </w:rPr>
        <w:t>之间进行扫描，其吸光度不应超过</w:t>
      </w:r>
      <w:r w:rsidRPr="00A85236">
        <w:rPr>
          <w:rFonts w:ascii="黑体" w:eastAsia="黑体" w:hint="eastAsia"/>
          <w:szCs w:val="21"/>
          <w:u w:val="single"/>
        </w:rPr>
        <w:t xml:space="preserve">       </w:t>
      </w:r>
      <w:r w:rsidRPr="00A85236">
        <w:rPr>
          <w:rFonts w:ascii="黑体" w:eastAsia="黑体" w:hint="eastAsia"/>
          <w:szCs w:val="21"/>
        </w:rPr>
        <w:t>(</w:t>
      </w:r>
      <w:smartTag w:uri="urn:schemas-microsoft-com:office:smarttags" w:element="chmetcnv">
        <w:smartTagPr>
          <w:attr w:name="UnitName" w:val="cm"/>
          <w:attr w:name="SourceValue" w:val="1"/>
          <w:attr w:name="HasSpace" w:val="False"/>
          <w:attr w:name="Negative" w:val="False"/>
          <w:attr w:name="NumberType" w:val="1"/>
          <w:attr w:name="TCSC" w:val="0"/>
        </w:smartTagPr>
        <w:r w:rsidRPr="00A85236">
          <w:rPr>
            <w:rFonts w:ascii="黑体" w:eastAsia="黑体" w:hint="eastAsia"/>
            <w:szCs w:val="21"/>
          </w:rPr>
          <w:t>1cm</w:t>
        </w:r>
      </w:smartTag>
      <w:r w:rsidRPr="00A85236">
        <w:rPr>
          <w:rFonts w:ascii="黑体" w:eastAsia="黑体" w:hint="eastAsia"/>
          <w:szCs w:val="21"/>
        </w:rPr>
        <w:t>比色皿，空气池作参比)。(    )①</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A．0.01    B．</w:t>
      </w:r>
      <w:smartTag w:uri="urn:schemas-microsoft-com:office:smarttags" w:element="chmetcnv">
        <w:smartTagPr>
          <w:attr w:name="UnitName" w:val="C"/>
          <w:attr w:name="SourceValue" w:val=".03"/>
          <w:attr w:name="HasSpace" w:val="True"/>
          <w:attr w:name="Negative" w:val="False"/>
          <w:attr w:name="NumberType" w:val="1"/>
          <w:attr w:name="TCSC" w:val="0"/>
        </w:smartTagPr>
        <w:r w:rsidRPr="00A85236">
          <w:rPr>
            <w:rFonts w:ascii="黑体" w:eastAsia="黑体" w:hint="eastAsia"/>
            <w:szCs w:val="21"/>
          </w:rPr>
          <w:t>0.03    C</w:t>
        </w:r>
      </w:smartTag>
      <w:r w:rsidRPr="00A85236">
        <w:rPr>
          <w:rFonts w:ascii="黑体" w:eastAsia="黑体" w:hint="eastAsia"/>
          <w:szCs w:val="21"/>
        </w:rPr>
        <w:t>．0.10</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9．红外分光光度法测定总萃取物和石油类的含量，波数</w:t>
      </w:r>
      <w:smartTag w:uri="urn:schemas-microsoft-com:office:smarttags" w:element="chmetcnv">
        <w:smartTagPr>
          <w:attr w:name="UnitName" w:val="cm"/>
          <w:attr w:name="SourceValue" w:val="2930"/>
          <w:attr w:name="HasSpace" w:val="False"/>
          <w:attr w:name="Negative" w:val="False"/>
          <w:attr w:name="NumberType" w:val="1"/>
          <w:attr w:name="TCSC" w:val="0"/>
        </w:smartTagPr>
        <w:r w:rsidRPr="00A85236">
          <w:rPr>
            <w:rFonts w:ascii="黑体" w:eastAsia="黑体" w:hint="eastAsia"/>
            <w:szCs w:val="21"/>
          </w:rPr>
          <w:t>2930cm</w:t>
        </w:r>
      </w:smartTag>
      <w:r w:rsidRPr="00A85236">
        <w:rPr>
          <w:rFonts w:ascii="黑体" w:eastAsia="黑体" w:hint="eastAsia"/>
          <w:szCs w:val="21"/>
          <w:vertAlign w:val="superscript"/>
        </w:rPr>
        <w:t>-1</w:t>
      </w:r>
      <w:r w:rsidRPr="00A85236">
        <w:rPr>
          <w:rFonts w:ascii="黑体" w:eastAsia="黑体" w:hint="eastAsia"/>
          <w:szCs w:val="21"/>
        </w:rPr>
        <w:t>条件下测定的是</w:t>
      </w:r>
      <w:r w:rsidRPr="00A85236">
        <w:rPr>
          <w:rFonts w:ascii="黑体" w:eastAsia="黑体" w:hint="eastAsia"/>
          <w:szCs w:val="21"/>
          <w:u w:val="single"/>
        </w:rPr>
        <w:t xml:space="preserve">         </w:t>
      </w:r>
      <w:r w:rsidRPr="00A85236">
        <w:rPr>
          <w:rFonts w:ascii="黑体" w:eastAsia="黑体" w:hint="eastAsia"/>
          <w:szCs w:val="21"/>
        </w:rPr>
        <w:t>基团中C-H键的伸缩振动。(    )①</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A．CH</w:t>
      </w:r>
      <w:r w:rsidRPr="00A85236">
        <w:rPr>
          <w:rFonts w:ascii="黑体" w:eastAsia="黑体" w:hint="eastAsia"/>
          <w:szCs w:val="21"/>
          <w:vertAlign w:val="subscript"/>
        </w:rPr>
        <w:t>2</w:t>
      </w:r>
      <w:r w:rsidRPr="00A85236">
        <w:rPr>
          <w:rFonts w:ascii="黑体" w:eastAsia="黑体" w:hint="eastAsia"/>
          <w:szCs w:val="21"/>
        </w:rPr>
        <w:t xml:space="preserve">    B．CH</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vertAlign w:val="subscript"/>
          </w:rPr>
          <w:t>3</w:t>
        </w:r>
        <w:r w:rsidRPr="00A85236">
          <w:rPr>
            <w:rFonts w:ascii="黑体" w:eastAsia="黑体" w:hint="eastAsia"/>
            <w:szCs w:val="21"/>
          </w:rPr>
          <w:t xml:space="preserve">    C</w:t>
        </w:r>
      </w:smartTag>
      <w:r w:rsidRPr="00A85236">
        <w:rPr>
          <w:rFonts w:ascii="黑体" w:eastAsia="黑体" w:hint="eastAsia"/>
          <w:szCs w:val="21"/>
        </w:rPr>
        <w:t>．芳香环</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10．红外分光光度法测定水中石油类和动植物油，试样体积为500ml，萃取液体积为50.0ml，使用光程为</w:t>
      </w:r>
      <w:smartTag w:uri="urn:schemas-microsoft-com:office:smarttags" w:element="chmetcnv">
        <w:smartTagPr>
          <w:attr w:name="UnitName" w:val="cm"/>
          <w:attr w:name="SourceValue" w:val="4"/>
          <w:attr w:name="HasSpace" w:val="False"/>
          <w:attr w:name="Negative" w:val="False"/>
          <w:attr w:name="NumberType" w:val="1"/>
          <w:attr w:name="TCSC" w:val="0"/>
        </w:smartTagPr>
        <w:r w:rsidRPr="00A85236">
          <w:rPr>
            <w:rFonts w:ascii="黑体" w:eastAsia="黑体" w:hint="eastAsia"/>
            <w:szCs w:val="21"/>
          </w:rPr>
          <w:t>4cm</w:t>
        </w:r>
      </w:smartTag>
      <w:r w:rsidRPr="00A85236">
        <w:rPr>
          <w:rFonts w:ascii="黑体" w:eastAsia="黑体" w:hint="eastAsia"/>
          <w:szCs w:val="21"/>
        </w:rPr>
        <w:t>的比色皿时，方法的检出限为</w:t>
      </w:r>
      <w:r w:rsidRPr="00A85236">
        <w:rPr>
          <w:rFonts w:ascii="黑体" w:eastAsia="黑体" w:hint="eastAsia"/>
          <w:szCs w:val="21"/>
          <w:u w:val="single"/>
        </w:rPr>
        <w:t xml:space="preserve">         </w:t>
      </w:r>
      <w:r w:rsidRPr="00A85236">
        <w:rPr>
          <w:rFonts w:ascii="黑体" w:eastAsia="黑体" w:hint="eastAsia"/>
          <w:szCs w:val="21"/>
        </w:rPr>
        <w:t>mg／L。(    )①</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A．0.01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0.1    C</w:t>
        </w:r>
      </w:smartTag>
      <w:r w:rsidRPr="00A85236">
        <w:rPr>
          <w:rFonts w:ascii="黑体" w:eastAsia="黑体" w:hint="eastAsia"/>
          <w:szCs w:val="21"/>
        </w:rPr>
        <w:t>．0.2</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871FD9" w:rsidRPr="00A85236" w:rsidRDefault="00871FD9"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 xml:space="preserve">四、问答题    </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1．简述《水质石油类和动植物油的测定红外光度法》(GB／T 16488—1996)中石油类的定义。①②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在本标准规定的条件下，能被四氯化碳萃取而不被硅酸镁吸附，并且在波数为</w:t>
      </w:r>
      <w:smartTag w:uri="urn:schemas-microsoft-com:office:smarttags" w:element="chmetcnv">
        <w:smartTagPr>
          <w:attr w:name="UnitName" w:val="cm"/>
          <w:attr w:name="SourceValue" w:val="2930"/>
          <w:attr w:name="HasSpace" w:val="False"/>
          <w:attr w:name="Negative" w:val="False"/>
          <w:attr w:name="NumberType" w:val="1"/>
          <w:attr w:name="TCSC" w:val="0"/>
        </w:smartTagPr>
        <w:r w:rsidRPr="00A85236">
          <w:rPr>
            <w:rFonts w:ascii="黑体" w:eastAsia="黑体" w:hint="eastAsia"/>
            <w:szCs w:val="21"/>
          </w:rPr>
          <w:t>2930cm</w:t>
        </w:r>
      </w:smartTag>
      <w:r w:rsidRPr="00A85236">
        <w:rPr>
          <w:rFonts w:ascii="黑体" w:eastAsia="黑体" w:hint="eastAsia"/>
          <w:szCs w:val="21"/>
          <w:vertAlign w:val="superscript"/>
        </w:rPr>
        <w:t>-1</w:t>
      </w:r>
      <w:r w:rsidRPr="00A85236">
        <w:rPr>
          <w:rFonts w:ascii="黑体" w:eastAsia="黑体" w:hint="eastAsia"/>
          <w:szCs w:val="21"/>
        </w:rPr>
        <w:t xml:space="preserve">、2 </w:t>
      </w:r>
      <w:smartTag w:uri="urn:schemas-microsoft-com:office:smarttags" w:element="chmetcnv">
        <w:smartTagPr>
          <w:attr w:name="UnitName" w:val="cm"/>
          <w:attr w:name="SourceValue" w:val="960"/>
          <w:attr w:name="HasSpace" w:val="False"/>
          <w:attr w:name="Negative" w:val="False"/>
          <w:attr w:name="NumberType" w:val="1"/>
          <w:attr w:name="TCSC" w:val="0"/>
        </w:smartTagPr>
        <w:r w:rsidRPr="00A85236">
          <w:rPr>
            <w:rFonts w:ascii="黑体" w:eastAsia="黑体" w:hint="eastAsia"/>
            <w:szCs w:val="21"/>
          </w:rPr>
          <w:t>960cm</w:t>
        </w:r>
      </w:smartTag>
      <w:r w:rsidRPr="00A85236">
        <w:rPr>
          <w:rFonts w:ascii="黑体" w:eastAsia="黑体" w:hint="eastAsia"/>
          <w:szCs w:val="21"/>
          <w:vertAlign w:val="superscript"/>
        </w:rPr>
        <w:t>-1</w:t>
      </w:r>
      <w:r w:rsidRPr="00A85236">
        <w:rPr>
          <w:rFonts w:ascii="黑体" w:eastAsia="黑体" w:hint="eastAsia"/>
          <w:szCs w:val="21"/>
        </w:rPr>
        <w:t>和</w:t>
      </w:r>
      <w:smartTag w:uri="urn:schemas-microsoft-com:office:smarttags" w:element="chmetcnv">
        <w:smartTagPr>
          <w:attr w:name="UnitName" w:val="cm"/>
          <w:attr w:name="SourceValue" w:val="3030"/>
          <w:attr w:name="HasSpace" w:val="False"/>
          <w:attr w:name="Negative" w:val="False"/>
          <w:attr w:name="NumberType" w:val="1"/>
          <w:attr w:name="TCSC" w:val="0"/>
        </w:smartTagPr>
        <w:r w:rsidRPr="00A85236">
          <w:rPr>
            <w:rFonts w:ascii="黑体" w:eastAsia="黑体" w:hint="eastAsia"/>
            <w:szCs w:val="21"/>
          </w:rPr>
          <w:t>3030cm</w:t>
        </w:r>
      </w:smartTag>
      <w:r w:rsidRPr="00A85236">
        <w:rPr>
          <w:rFonts w:ascii="黑体" w:eastAsia="黑体" w:hint="eastAsia"/>
          <w:szCs w:val="21"/>
          <w:vertAlign w:val="superscript"/>
        </w:rPr>
        <w:t>-1</w:t>
      </w:r>
      <w:r w:rsidRPr="00A85236">
        <w:rPr>
          <w:rFonts w:ascii="黑体" w:eastAsia="黑体" w:hint="eastAsia"/>
          <w:szCs w:val="21"/>
        </w:rPr>
        <w:t>全部或部分谱带处有特征吸收的物质。</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2．简述《水质石油类和动植物油的测定红外光度法》(GB／T 16488—1996)中动植物油的定义。①②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在本标准规定条件下，用四氯化碳萃取，并且被硅酸镁吸附的物质。</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3．简述红外分光光度法测定水中石油类和动植物油中硅酸镁的处理过程。①②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取60～100目硅酸镁于瓷蒸发皿中，置高温炉内</w:t>
      </w:r>
      <w:smartTag w:uri="urn:schemas-microsoft-com:office:smarttags" w:element="chmetcnv">
        <w:smartTagPr>
          <w:attr w:name="UnitName" w:val="℃"/>
          <w:attr w:name="SourceValue" w:val="500"/>
          <w:attr w:name="HasSpace" w:val="False"/>
          <w:attr w:name="Negative" w:val="False"/>
          <w:attr w:name="NumberType" w:val="1"/>
          <w:attr w:name="TCSC" w:val="0"/>
        </w:smartTagPr>
        <w:r w:rsidRPr="00A85236">
          <w:rPr>
            <w:rFonts w:ascii="黑体" w:eastAsia="黑体" w:hint="eastAsia"/>
            <w:szCs w:val="21"/>
          </w:rPr>
          <w:t>500℃</w:t>
        </w:r>
      </w:smartTag>
      <w:r w:rsidRPr="00A85236">
        <w:rPr>
          <w:rFonts w:ascii="黑体" w:eastAsia="黑体" w:hint="eastAsia"/>
          <w:szCs w:val="21"/>
        </w:rPr>
        <w:t>加热2h，在炉内冷至</w:t>
      </w:r>
      <w:smartTag w:uri="urn:schemas-microsoft-com:office:smarttags" w:element="chmetcnv">
        <w:smartTagPr>
          <w:attr w:name="UnitName" w:val="℃"/>
          <w:attr w:name="SourceValue" w:val="200"/>
          <w:attr w:name="HasSpace" w:val="False"/>
          <w:attr w:name="Negative" w:val="False"/>
          <w:attr w:name="NumberType" w:val="1"/>
          <w:attr w:name="TCSC" w:val="0"/>
        </w:smartTagPr>
        <w:r w:rsidRPr="00A85236">
          <w:rPr>
            <w:rFonts w:ascii="黑体" w:eastAsia="黑体" w:hint="eastAsia"/>
            <w:szCs w:val="21"/>
          </w:rPr>
          <w:t>200℃</w:t>
        </w:r>
      </w:smartTag>
      <w:r w:rsidRPr="00A85236">
        <w:rPr>
          <w:rFonts w:ascii="黑体" w:eastAsia="黑体" w:hint="eastAsia"/>
          <w:szCs w:val="21"/>
        </w:rPr>
        <w:t>后，移入干燥器巾冷至室温，于磨口玻璃瓶内保存。使用时，称取适量干燥硅酸镁于磨口玻璃瓶内，根据硅酸镁的重量，按6％(m／m)的比例加适量蒸馏水，密塞，充分振荡数分钟，放置约12h后使用。</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4．简述红外分光光度法测定水中石油类和动植物油中直接萃取法的操作步骤。①②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将一定体积的水样全部倾入分液漏斗中，加盐酸酸化至pH≤2，用20m1四氯化碳洗涤采样瓶后移入分液漏斗中，加约20g氯化钠，充分振摇2min，并经常排气，静置分层后，经10mm厚度的无水硫酸钠层过滤于容量瓶中，用20m1四氯化碳重复萃取一次。取适量的四氯化碳洗涤玻璃砂芯漏斗，洗涤液一并流入容量瓶，加四氯化碳稀释至标线定容，并摇匀。将萃取液分成两份，一份直接测定总萃取物，另一份经硅酸镁吸附后测定石油类。</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5．简述红外分光光度法测定水中石油类和动植物油中絮凝富集萃取法中絮凝富集的操作步骤。①②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向一定体积的水样中加入25m1硫酸铝溶液并搅匀，然后边搅拌边逐滴加25m1氢氧化钠溶液，</w:t>
      </w:r>
      <w:r w:rsidRPr="00A85236">
        <w:rPr>
          <w:rFonts w:ascii="黑体" w:eastAsia="黑体" w:hint="eastAsia"/>
          <w:szCs w:val="21"/>
        </w:rPr>
        <w:lastRenderedPageBreak/>
        <w:t>待形成絮状沉淀后沉降30min，以虹吸法弃去上层清液，加适量的盐酸溶液溶解沉淀，以下步骤按直接萃取法进行。</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6．非分散红外光度法测定水中石油类所使用的标准油有哪两种?②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污染源油(受污染地点水样的溶剂萃取物)：或将正十六烷、异辛烷和苯按65∶25∶10(V／V)的比例配制而成的混合物。</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7．简述非分散红外光度法测定水中石油类和动植物油的原理。②</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非分散红外法是利用油类物质中的甲基(-CH</w:t>
      </w:r>
      <w:r w:rsidRPr="00A85236">
        <w:rPr>
          <w:rFonts w:ascii="黑体" w:eastAsia="黑体" w:hint="eastAsia"/>
          <w:szCs w:val="21"/>
          <w:vertAlign w:val="subscript"/>
        </w:rPr>
        <w:t>3</w:t>
      </w:r>
      <w:r w:rsidRPr="00A85236">
        <w:rPr>
          <w:rFonts w:ascii="黑体" w:eastAsia="黑体" w:hint="eastAsia"/>
          <w:szCs w:val="21"/>
        </w:rPr>
        <w:t>)和亚甲基(-CH</w:t>
      </w:r>
      <w:r w:rsidRPr="00A85236">
        <w:rPr>
          <w:rFonts w:ascii="黑体" w:eastAsia="黑体" w:hint="eastAsia"/>
          <w:szCs w:val="21"/>
          <w:vertAlign w:val="subscript"/>
        </w:rPr>
        <w:t>2</w:t>
      </w:r>
      <w:r w:rsidRPr="00A85236">
        <w:rPr>
          <w:rFonts w:ascii="黑体" w:eastAsia="黑体" w:hint="eastAsia"/>
          <w:szCs w:val="21"/>
        </w:rPr>
        <w:t>)在近红外区(2 930cm</w:t>
      </w:r>
      <w:r w:rsidRPr="00A85236">
        <w:rPr>
          <w:rFonts w:ascii="黑体" w:eastAsia="黑体" w:hint="eastAsia"/>
          <w:szCs w:val="21"/>
          <w:vertAlign w:val="superscript"/>
        </w:rPr>
        <w:t>-1</w:t>
      </w:r>
      <w:r w:rsidRPr="00A85236">
        <w:rPr>
          <w:rFonts w:ascii="黑体" w:eastAsia="黑体" w:hint="eastAsia"/>
          <w:szCs w:val="21"/>
        </w:rPr>
        <w:t>或3．4μm)的特征吸收来测定水中油含量。将水样用盐酸酸化至pH</w:t>
      </w:r>
      <w:r w:rsidR="00DA782A" w:rsidRPr="00A85236">
        <w:rPr>
          <w:rFonts w:ascii="黑体" w:eastAsia="黑体" w:hint="eastAsia"/>
          <w:szCs w:val="21"/>
        </w:rPr>
        <w:t>＜</w:t>
      </w:r>
      <w:r w:rsidRPr="00A85236">
        <w:rPr>
          <w:rFonts w:ascii="黑体" w:eastAsia="黑体" w:hint="eastAsia"/>
          <w:szCs w:val="21"/>
        </w:rPr>
        <w:t>2，用四氯化碳萃取，萃取液用无水硫酸钠脱水后定容，分成两份，一份测定总萃取物的含量；另一份经硅酸镁柱吸附，脱除动植物油等极性物质后，测定石油类含量。动植物油的含量则是以总萃取物与石油类含量之差来计算。</w:t>
      </w:r>
    </w:p>
    <w:p w:rsidR="00871FD9"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8．简述红外分光光度法测定石油类和动植物油的原理。①</w:t>
      </w:r>
    </w:p>
    <w:p w:rsidR="00DA782A" w:rsidRPr="00A85236" w:rsidRDefault="00871FD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用四氯化碳萃取水中的油类物质，测定总萃取物，然后将萃取液用硅酸镁柱吸附，经脱</w:t>
      </w:r>
      <w:r w:rsidRPr="00A85236">
        <w:rPr>
          <w:rFonts w:ascii="黑体" w:eastAsia="黑体" w:hint="eastAsia"/>
          <w:w w:val="105"/>
          <w:szCs w:val="21"/>
        </w:rPr>
        <w:t>除动植物油等极性物质后，测定石油类。总萃取物和石油类的含量均由波数分别为2930cm</w:t>
      </w:r>
      <w:r w:rsidRPr="00A85236">
        <w:rPr>
          <w:rFonts w:ascii="黑体" w:eastAsia="黑体" w:hint="eastAsia"/>
          <w:w w:val="105"/>
          <w:szCs w:val="21"/>
          <w:vertAlign w:val="superscript"/>
        </w:rPr>
        <w:t>-1</w:t>
      </w:r>
      <w:r w:rsidRPr="00A85236">
        <w:rPr>
          <w:rFonts w:ascii="黑体" w:eastAsia="黑体" w:hint="eastAsia"/>
          <w:w w:val="105"/>
          <w:szCs w:val="21"/>
        </w:rPr>
        <w:t>、</w:t>
      </w:r>
    </w:p>
    <w:p w:rsidR="00DA782A" w:rsidRPr="00A85236" w:rsidRDefault="00DA782A" w:rsidP="003214D3">
      <w:pPr>
        <w:tabs>
          <w:tab w:val="left" w:pos="0"/>
        </w:tabs>
        <w:snapToGrid w:val="0"/>
        <w:spacing w:line="40" w:lineRule="atLeast"/>
        <w:jc w:val="left"/>
        <w:rPr>
          <w:rFonts w:ascii="黑体" w:eastAsia="黑体" w:hint="eastAsia"/>
          <w:szCs w:val="21"/>
        </w:rPr>
      </w:pPr>
      <w:smartTag w:uri="urn:schemas-microsoft-com:office:smarttags" w:element="chmetcnv">
        <w:smartTagPr>
          <w:attr w:name="UnitName" w:val="cm"/>
          <w:attr w:name="SourceValue" w:val="2960"/>
          <w:attr w:name="HasSpace" w:val="False"/>
          <w:attr w:name="Negative" w:val="False"/>
          <w:attr w:name="NumberType" w:val="1"/>
          <w:attr w:name="TCSC" w:val="0"/>
        </w:smartTagPr>
        <w:r w:rsidRPr="00A85236">
          <w:rPr>
            <w:rFonts w:ascii="黑体" w:eastAsia="黑体" w:hint="eastAsia"/>
            <w:szCs w:val="21"/>
          </w:rPr>
          <w:t>2</w:t>
        </w:r>
        <w:r w:rsidR="00871FD9" w:rsidRPr="00A85236">
          <w:rPr>
            <w:rFonts w:ascii="黑体" w:eastAsia="黑体" w:hint="eastAsia"/>
            <w:szCs w:val="21"/>
          </w:rPr>
          <w:t>960cm</w:t>
        </w:r>
      </w:smartTag>
      <w:r w:rsidR="00871FD9" w:rsidRPr="00A85236">
        <w:rPr>
          <w:rFonts w:ascii="黑体" w:eastAsia="黑体" w:hint="eastAsia"/>
          <w:szCs w:val="21"/>
          <w:vertAlign w:val="superscript"/>
        </w:rPr>
        <w:t>-1</w:t>
      </w:r>
      <w:r w:rsidR="00871FD9" w:rsidRPr="00A85236">
        <w:rPr>
          <w:rFonts w:ascii="黑体" w:eastAsia="黑体" w:hint="eastAsia"/>
          <w:szCs w:val="21"/>
        </w:rPr>
        <w:t>和</w:t>
      </w:r>
      <w:smartTag w:uri="urn:schemas-microsoft-com:office:smarttags" w:element="chmetcnv">
        <w:smartTagPr>
          <w:attr w:name="UnitName" w:val="cm"/>
          <w:attr w:name="SourceValue" w:val="3030"/>
          <w:attr w:name="HasSpace" w:val="False"/>
          <w:attr w:name="Negative" w:val="False"/>
          <w:attr w:name="NumberType" w:val="1"/>
          <w:attr w:name="TCSC" w:val="0"/>
        </w:smartTagPr>
        <w:r w:rsidRPr="00A85236">
          <w:rPr>
            <w:rFonts w:ascii="黑体" w:eastAsia="黑体" w:hint="eastAsia"/>
            <w:szCs w:val="21"/>
          </w:rPr>
          <w:t>3</w:t>
        </w:r>
        <w:r w:rsidR="00871FD9" w:rsidRPr="00A85236">
          <w:rPr>
            <w:rFonts w:ascii="黑体" w:eastAsia="黑体" w:hint="eastAsia"/>
            <w:szCs w:val="21"/>
          </w:rPr>
          <w:t>030cm</w:t>
        </w:r>
      </w:smartTag>
      <w:r w:rsidR="00871FD9" w:rsidRPr="00A85236">
        <w:rPr>
          <w:rFonts w:ascii="黑体" w:eastAsia="黑体" w:hint="eastAsia"/>
          <w:szCs w:val="21"/>
        </w:rPr>
        <w:t>-</w:t>
      </w:r>
      <w:r w:rsidR="00871FD9" w:rsidRPr="00A85236">
        <w:rPr>
          <w:rFonts w:ascii="黑体" w:eastAsia="黑体" w:hint="eastAsia"/>
          <w:szCs w:val="21"/>
          <w:vertAlign w:val="superscript"/>
        </w:rPr>
        <w:t>1</w:t>
      </w:r>
      <w:r w:rsidR="00871FD9" w:rsidRPr="00A85236">
        <w:rPr>
          <w:rFonts w:ascii="黑体" w:eastAsia="黑体" w:hint="eastAsia"/>
          <w:szCs w:val="21"/>
        </w:rPr>
        <w:t>谱带处的吸光度进行计算。</w:t>
      </w:r>
      <w:r w:rsidRPr="00A85236">
        <w:rPr>
          <w:rFonts w:ascii="黑体" w:eastAsia="黑体" w:hint="eastAsia"/>
          <w:szCs w:val="21"/>
        </w:rPr>
        <w:t>动植物油的含量按总萃取物与石油类含量之差计算。</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9．红外分光光度法测定水中石油类时，如何检验校正系数?①</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 xml:space="preserve">分别准确量取纯正十六烷、姥鲛烷和甲苯，按5∶3∶1(V／V)比例配成混合烃。以四氯化碳为溶剂配成适当浓度范围的混合烃标准系列。在2 </w:t>
      </w:r>
      <w:smartTag w:uri="urn:schemas-microsoft-com:office:smarttags" w:element="chmetcnv">
        <w:smartTagPr>
          <w:attr w:name="UnitName" w:val="cm"/>
          <w:attr w:name="SourceValue" w:val="930"/>
          <w:attr w:name="HasSpace" w:val="False"/>
          <w:attr w:name="Negative" w:val="False"/>
          <w:attr w:name="NumberType" w:val="1"/>
          <w:attr w:name="TCSC" w:val="0"/>
        </w:smartTagPr>
        <w:r w:rsidRPr="00A85236">
          <w:rPr>
            <w:rFonts w:ascii="黑体" w:eastAsia="黑体" w:hint="eastAsia"/>
            <w:szCs w:val="21"/>
          </w:rPr>
          <w:t>930cm</w:t>
        </w:r>
      </w:smartTag>
      <w:r w:rsidRPr="00A85236">
        <w:rPr>
          <w:rFonts w:ascii="黑体" w:eastAsia="黑体" w:hint="eastAsia"/>
          <w:szCs w:val="21"/>
          <w:vertAlign w:val="superscript"/>
        </w:rPr>
        <w:t>-1</w:t>
      </w:r>
      <w:r w:rsidRPr="00A85236">
        <w:rPr>
          <w:rFonts w:ascii="黑体" w:eastAsia="黑体" w:hint="eastAsia"/>
          <w:szCs w:val="21"/>
        </w:rPr>
        <w:t xml:space="preserve">、2 </w:t>
      </w:r>
      <w:smartTag w:uri="urn:schemas-microsoft-com:office:smarttags" w:element="chmetcnv">
        <w:smartTagPr>
          <w:attr w:name="UnitName" w:val="cm"/>
          <w:attr w:name="SourceValue" w:val="960"/>
          <w:attr w:name="HasSpace" w:val="False"/>
          <w:attr w:name="Negative" w:val="False"/>
          <w:attr w:name="NumberType" w:val="1"/>
          <w:attr w:name="TCSC" w:val="0"/>
        </w:smartTagPr>
        <w:r w:rsidRPr="00A85236">
          <w:rPr>
            <w:rFonts w:ascii="黑体" w:eastAsia="黑体" w:hint="eastAsia"/>
            <w:szCs w:val="21"/>
          </w:rPr>
          <w:t>960cm</w:t>
        </w:r>
      </w:smartTag>
      <w:r w:rsidRPr="00A85236">
        <w:rPr>
          <w:rFonts w:ascii="黑体" w:eastAsia="黑体" w:hint="eastAsia"/>
          <w:szCs w:val="21"/>
          <w:vertAlign w:val="superscript"/>
        </w:rPr>
        <w:t>-1</w:t>
      </w:r>
      <w:r w:rsidRPr="00A85236">
        <w:rPr>
          <w:rFonts w:ascii="黑体" w:eastAsia="黑体" w:hint="eastAsia"/>
          <w:szCs w:val="21"/>
        </w:rPr>
        <w:t>、</w:t>
      </w:r>
      <w:smartTag w:uri="urn:schemas-microsoft-com:office:smarttags" w:element="chmetcnv">
        <w:smartTagPr>
          <w:attr w:name="UnitName" w:val="cm"/>
          <w:attr w:name="SourceValue" w:val="3030"/>
          <w:attr w:name="HasSpace" w:val="False"/>
          <w:attr w:name="Negative" w:val="False"/>
          <w:attr w:name="NumberType" w:val="1"/>
          <w:attr w:name="TCSC" w:val="0"/>
        </w:smartTagPr>
        <w:r w:rsidRPr="00A85236">
          <w:rPr>
            <w:rFonts w:ascii="黑体" w:eastAsia="黑体" w:hint="eastAsia"/>
            <w:szCs w:val="21"/>
          </w:rPr>
          <w:t>3030cm</w:t>
        </w:r>
      </w:smartTag>
      <w:r w:rsidRPr="00A85236">
        <w:rPr>
          <w:rFonts w:ascii="黑体" w:eastAsia="黑体" w:hint="eastAsia"/>
          <w:szCs w:val="21"/>
          <w:vertAlign w:val="superscript"/>
        </w:rPr>
        <w:t>-1</w:t>
      </w:r>
      <w:r w:rsidRPr="00A85236">
        <w:rPr>
          <w:rFonts w:ascii="黑体" w:eastAsia="黑体" w:hint="eastAsia"/>
          <w:szCs w:val="21"/>
        </w:rPr>
        <w:t>处分别测量混合烃系列溶液的吸光度，按原校正系数计算石油类浓度，将测定值与配制值比较。如测定值的回收率在90％～110％范围内，则原校正系数可采用。否则重新测定校正系数并检验，直到符合要求。也可用正十六烷、异辛烷和苯按65∶25∶10(V／V)的比例配制混合烃，然后按相同方法检验校正系数。</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10．红外分光光度法与非分散红外光度法测定水中石油类在方法适用性上有何区别?①②</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红外分光光度法不受油品种的影响，能比较准确地反映水中石油类的污染程度；而非分散红外法当油品的比吸光系数较为接近时，测定结果的可比性比较好，但当石油类中正构烷烃、异构烷烃和芳香烃的比例与标准油相差较大时，测定误差也较大，尤其当水样中含大量芳香烃及其衍生物时误差要更大一些，此时要与红外分光光度法相比较，同时要注意消除其他非烃类有机物的干扰。</w:t>
      </w:r>
    </w:p>
    <w:p w:rsidR="00DA782A" w:rsidRPr="00A85236" w:rsidRDefault="00DA782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五、计算题</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1．取水样</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1，经萃取后定容至50．</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1，取25.0ml测定萃取液中总萃取物的浓度为45.2mg／L，另25.0ml经硅酸镁吸附后测得萃取液中石油类的浓度为33.8mg／L，分别计算该水样中石油类和动植物油的浓度。②</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r w:rsidRPr="00A85236">
        <w:rPr>
          <w:rFonts w:ascii="黑体" w:eastAsia="黑体" w:hint="eastAsia"/>
          <w:szCs w:val="21"/>
          <w:vertAlign w:val="subscript"/>
        </w:rPr>
        <w:t>石油类</w:t>
      </w:r>
      <w:r w:rsidRPr="00A85236">
        <w:rPr>
          <w:rFonts w:ascii="黑体" w:eastAsia="黑体" w:hint="eastAsia"/>
          <w:szCs w:val="21"/>
        </w:rPr>
        <w:t>=33.8×50.0／500=3.38(mg/L)</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w:t>
      </w:r>
      <w:r w:rsidRPr="00A85236">
        <w:rPr>
          <w:rFonts w:ascii="黑体" w:eastAsia="黑体" w:hint="eastAsia"/>
          <w:szCs w:val="21"/>
          <w:vertAlign w:val="subscript"/>
        </w:rPr>
        <w:t>动植物油</w:t>
      </w:r>
      <w:r w:rsidRPr="00A85236">
        <w:rPr>
          <w:rFonts w:ascii="黑体" w:eastAsia="黑体" w:hint="eastAsia"/>
          <w:szCs w:val="21"/>
        </w:rPr>
        <w:t>=(45.2－33.8)×50.0／500=1.14(mg／L)</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2．取水样500ml用四氯化碳萃取定容50．</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1，己知校正系数X=47.5，Y=65.6，Z=445，F=37.9。经硅酸镁吸附后滤出液的吸光度A</w:t>
      </w:r>
      <w:r w:rsidRPr="00A85236">
        <w:rPr>
          <w:rFonts w:ascii="黑体" w:eastAsia="黑体" w:hint="eastAsia"/>
          <w:szCs w:val="21"/>
          <w:vertAlign w:val="subscript"/>
        </w:rPr>
        <w:t>2930</w:t>
      </w:r>
      <w:r w:rsidRPr="00A85236">
        <w:rPr>
          <w:rFonts w:ascii="黑体" w:eastAsia="黑体" w:hint="eastAsia"/>
          <w:szCs w:val="21"/>
        </w:rPr>
        <w:t>=0.681：A</w:t>
      </w:r>
      <w:r w:rsidRPr="00A85236">
        <w:rPr>
          <w:rFonts w:ascii="黑体" w:eastAsia="黑体" w:hint="eastAsia"/>
          <w:szCs w:val="21"/>
          <w:vertAlign w:val="subscript"/>
        </w:rPr>
        <w:t>2960</w:t>
      </w:r>
      <w:r w:rsidRPr="00A85236">
        <w:rPr>
          <w:rFonts w:ascii="黑体" w:eastAsia="黑体" w:hint="eastAsia"/>
          <w:szCs w:val="21"/>
        </w:rPr>
        <w:t>=0.308；A</w:t>
      </w:r>
      <w:r w:rsidRPr="00A85236">
        <w:rPr>
          <w:rFonts w:ascii="黑体" w:eastAsia="黑体" w:hint="eastAsia"/>
          <w:szCs w:val="21"/>
          <w:vertAlign w:val="subscript"/>
        </w:rPr>
        <w:t>3030</w:t>
      </w:r>
      <w:r w:rsidRPr="00A85236">
        <w:rPr>
          <w:rFonts w:ascii="黑体" w:eastAsia="黑体" w:hint="eastAsia"/>
          <w:szCs w:val="21"/>
        </w:rPr>
        <w:t>=0.008，试求该样品中石油类的含量。①</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r w:rsidRPr="00A85236">
        <w:rPr>
          <w:rFonts w:ascii="黑体" w:eastAsia="黑体" w:hint="eastAsia"/>
          <w:szCs w:val="21"/>
          <w:vertAlign w:val="subscript"/>
        </w:rPr>
        <w:t>石油类</w:t>
      </w:r>
      <w:r w:rsidRPr="00A85236">
        <w:rPr>
          <w:rFonts w:ascii="黑体" w:eastAsia="黑体" w:hint="eastAsia"/>
          <w:szCs w:val="21"/>
        </w:rPr>
        <w:t>=[</w:t>
      </w:r>
      <w:r w:rsidR="00E10FB3" w:rsidRPr="00A85236">
        <w:rPr>
          <w:rFonts w:ascii="黑体" w:eastAsia="黑体" w:hint="eastAsia"/>
          <w:szCs w:val="21"/>
        </w:rPr>
        <w:t>X×A</w:t>
      </w:r>
      <w:r w:rsidRPr="00A85236">
        <w:rPr>
          <w:rFonts w:ascii="黑体" w:eastAsia="黑体" w:hint="eastAsia"/>
          <w:szCs w:val="21"/>
          <w:vertAlign w:val="subscript"/>
        </w:rPr>
        <w:t>2930</w:t>
      </w:r>
      <w:r w:rsidR="00E10FB3" w:rsidRPr="00A85236">
        <w:rPr>
          <w:rFonts w:ascii="黑体" w:eastAsia="黑体" w:hint="eastAsia"/>
          <w:szCs w:val="21"/>
        </w:rPr>
        <w:t>＋</w:t>
      </w:r>
      <w:r w:rsidRPr="00A85236">
        <w:rPr>
          <w:rFonts w:ascii="黑体" w:eastAsia="黑体" w:hint="eastAsia"/>
          <w:szCs w:val="21"/>
        </w:rPr>
        <w:t>Y</w:t>
      </w:r>
      <w:r w:rsidR="00E10FB3" w:rsidRPr="00A85236">
        <w:rPr>
          <w:rFonts w:ascii="黑体" w:eastAsia="黑体" w:hint="eastAsia"/>
          <w:szCs w:val="21"/>
        </w:rPr>
        <w:t>×</w:t>
      </w:r>
      <w:r w:rsidRPr="00A85236">
        <w:rPr>
          <w:rFonts w:ascii="黑体" w:eastAsia="黑体" w:hint="eastAsia"/>
          <w:szCs w:val="21"/>
        </w:rPr>
        <w:t>A</w:t>
      </w:r>
      <w:r w:rsidRPr="00A85236">
        <w:rPr>
          <w:rFonts w:ascii="黑体" w:eastAsia="黑体" w:hint="eastAsia"/>
          <w:szCs w:val="21"/>
          <w:vertAlign w:val="subscript"/>
        </w:rPr>
        <w:t>2 960</w:t>
      </w:r>
      <w:r w:rsidR="00E10FB3" w:rsidRPr="00A85236">
        <w:rPr>
          <w:rFonts w:ascii="黑体" w:eastAsia="黑体" w:hint="eastAsia"/>
          <w:szCs w:val="21"/>
        </w:rPr>
        <w:t>＋Z(A</w:t>
      </w:r>
      <w:r w:rsidR="00E10FB3" w:rsidRPr="00A85236">
        <w:rPr>
          <w:rFonts w:ascii="黑体" w:eastAsia="黑体" w:hint="eastAsia"/>
          <w:szCs w:val="21"/>
          <w:vertAlign w:val="subscript"/>
        </w:rPr>
        <w:t>3</w:t>
      </w:r>
      <w:r w:rsidRPr="00A85236">
        <w:rPr>
          <w:rFonts w:ascii="黑体" w:eastAsia="黑体" w:hint="eastAsia"/>
          <w:szCs w:val="21"/>
          <w:vertAlign w:val="subscript"/>
        </w:rPr>
        <w:t>030</w:t>
      </w:r>
      <w:r w:rsidR="00E10FB3" w:rsidRPr="00A85236">
        <w:rPr>
          <w:rFonts w:ascii="黑体" w:eastAsia="黑体" w:hint="eastAsia"/>
          <w:szCs w:val="21"/>
        </w:rPr>
        <w:t>－A</w:t>
      </w:r>
      <w:r w:rsidR="00E10FB3" w:rsidRPr="00A85236">
        <w:rPr>
          <w:rFonts w:ascii="黑体" w:eastAsia="黑体" w:hint="eastAsia"/>
          <w:szCs w:val="21"/>
          <w:vertAlign w:val="subscript"/>
        </w:rPr>
        <w:t>2960</w:t>
      </w:r>
      <w:r w:rsidR="00E10FB3" w:rsidRPr="00A85236">
        <w:rPr>
          <w:rFonts w:ascii="黑体" w:eastAsia="黑体" w:hint="eastAsia"/>
          <w:szCs w:val="21"/>
        </w:rPr>
        <w:t>/F</w:t>
      </w:r>
      <w:r w:rsidRPr="00A85236">
        <w:rPr>
          <w:rFonts w:ascii="黑体" w:eastAsia="黑体" w:hint="eastAsia"/>
          <w:szCs w:val="21"/>
        </w:rPr>
        <w:t>)]</w:t>
      </w:r>
      <w:r w:rsidR="00E10FB3" w:rsidRPr="00A85236">
        <w:rPr>
          <w:rFonts w:ascii="黑体" w:eastAsia="黑体" w:hint="eastAsia"/>
          <w:szCs w:val="21"/>
        </w:rPr>
        <w:t>×</w:t>
      </w:r>
      <w:r w:rsidRPr="00A85236">
        <w:rPr>
          <w:rFonts w:ascii="黑体" w:eastAsia="黑体" w:hint="eastAsia"/>
          <w:szCs w:val="21"/>
        </w:rPr>
        <w:t>50／500</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E10FB3" w:rsidRPr="00A85236">
        <w:rPr>
          <w:rFonts w:ascii="黑体" w:eastAsia="黑体" w:hint="eastAsia"/>
          <w:szCs w:val="21"/>
        </w:rPr>
        <w:t xml:space="preserve">          =</w:t>
      </w:r>
      <w:r w:rsidRPr="00A85236">
        <w:rPr>
          <w:rFonts w:ascii="黑体" w:eastAsia="黑体" w:hint="eastAsia"/>
          <w:szCs w:val="21"/>
        </w:rPr>
        <w:t>[47</w:t>
      </w:r>
      <w:r w:rsidR="00E10FB3" w:rsidRPr="00A85236">
        <w:rPr>
          <w:rFonts w:ascii="黑体" w:eastAsia="黑体" w:hint="eastAsia"/>
          <w:szCs w:val="21"/>
        </w:rPr>
        <w:t>.</w:t>
      </w:r>
      <w:r w:rsidRPr="00A85236">
        <w:rPr>
          <w:rFonts w:ascii="黑体" w:eastAsia="黑体" w:hint="eastAsia"/>
          <w:szCs w:val="21"/>
        </w:rPr>
        <w:t>5</w:t>
      </w:r>
      <w:r w:rsidR="00E10FB3" w:rsidRPr="00A85236">
        <w:rPr>
          <w:rFonts w:ascii="黑体" w:eastAsia="黑体" w:hint="eastAsia"/>
          <w:szCs w:val="21"/>
        </w:rPr>
        <w:t>×</w:t>
      </w:r>
      <w:smartTag w:uri="urn:schemas-microsoft-com:office:smarttags" w:element="chmetcnv">
        <w:smartTagPr>
          <w:attr w:name="UnitName" w:val="l"/>
          <w:attr w:name="SourceValue" w:val=".68"/>
          <w:attr w:name="HasSpace" w:val="False"/>
          <w:attr w:name="Negative" w:val="False"/>
          <w:attr w:name="NumberType" w:val="1"/>
          <w:attr w:name="TCSC" w:val="0"/>
        </w:smartTagPr>
        <w:r w:rsidRPr="00A85236">
          <w:rPr>
            <w:rFonts w:ascii="黑体" w:eastAsia="黑体" w:hint="eastAsia"/>
            <w:szCs w:val="21"/>
          </w:rPr>
          <w:t>0</w:t>
        </w:r>
        <w:r w:rsidR="00E10FB3" w:rsidRPr="00A85236">
          <w:rPr>
            <w:rFonts w:ascii="黑体" w:eastAsia="黑体" w:hint="eastAsia"/>
            <w:szCs w:val="21"/>
          </w:rPr>
          <w:t>.</w:t>
        </w:r>
        <w:r w:rsidRPr="00A85236">
          <w:rPr>
            <w:rFonts w:ascii="黑体" w:eastAsia="黑体" w:hint="eastAsia"/>
            <w:szCs w:val="21"/>
          </w:rPr>
          <w:t>68l</w:t>
        </w:r>
      </w:smartTag>
      <w:r w:rsidR="00E10FB3" w:rsidRPr="00A85236">
        <w:rPr>
          <w:rFonts w:ascii="黑体" w:eastAsia="黑体" w:hint="eastAsia"/>
          <w:szCs w:val="21"/>
        </w:rPr>
        <w:t>＋</w:t>
      </w:r>
      <w:r w:rsidRPr="00A85236">
        <w:rPr>
          <w:rFonts w:ascii="黑体" w:eastAsia="黑体" w:hint="eastAsia"/>
          <w:szCs w:val="21"/>
        </w:rPr>
        <w:t>65</w:t>
      </w:r>
      <w:r w:rsidR="00E10FB3" w:rsidRPr="00A85236">
        <w:rPr>
          <w:rFonts w:ascii="黑体" w:eastAsia="黑体" w:hint="eastAsia"/>
          <w:szCs w:val="21"/>
        </w:rPr>
        <w:t>.</w:t>
      </w:r>
      <w:r w:rsidRPr="00A85236">
        <w:rPr>
          <w:rFonts w:ascii="黑体" w:eastAsia="黑体" w:hint="eastAsia"/>
          <w:szCs w:val="21"/>
        </w:rPr>
        <w:t>6</w:t>
      </w:r>
      <w:r w:rsidR="00E10FB3" w:rsidRPr="00A85236">
        <w:rPr>
          <w:rFonts w:ascii="黑体" w:eastAsia="黑体" w:hint="eastAsia"/>
          <w:szCs w:val="21"/>
        </w:rPr>
        <w:t>×</w:t>
      </w:r>
      <w:r w:rsidRPr="00A85236">
        <w:rPr>
          <w:rFonts w:ascii="黑体" w:eastAsia="黑体" w:hint="eastAsia"/>
          <w:szCs w:val="21"/>
        </w:rPr>
        <w:t>0</w:t>
      </w:r>
      <w:r w:rsidR="00E10FB3" w:rsidRPr="00A85236">
        <w:rPr>
          <w:rFonts w:ascii="黑体" w:eastAsia="黑体" w:hint="eastAsia"/>
          <w:szCs w:val="21"/>
        </w:rPr>
        <w:t>.</w:t>
      </w:r>
      <w:r w:rsidRPr="00A85236">
        <w:rPr>
          <w:rFonts w:ascii="黑体" w:eastAsia="黑体" w:hint="eastAsia"/>
          <w:szCs w:val="21"/>
        </w:rPr>
        <w:t>308</w:t>
      </w:r>
      <w:r w:rsidR="00E10FB3" w:rsidRPr="00A85236">
        <w:rPr>
          <w:rFonts w:ascii="黑体" w:eastAsia="黑体" w:hint="eastAsia"/>
          <w:szCs w:val="21"/>
        </w:rPr>
        <w:t>＋</w:t>
      </w:r>
      <w:r w:rsidRPr="00A85236">
        <w:rPr>
          <w:rFonts w:ascii="黑体" w:eastAsia="黑体" w:hint="eastAsia"/>
          <w:szCs w:val="21"/>
        </w:rPr>
        <w:t>445</w:t>
      </w:r>
      <w:r w:rsidR="00E10FB3" w:rsidRPr="00A85236">
        <w:rPr>
          <w:rFonts w:ascii="黑体" w:eastAsia="黑体" w:hint="eastAsia"/>
          <w:szCs w:val="21"/>
        </w:rPr>
        <w:t>×</w:t>
      </w:r>
      <w:r w:rsidRPr="00A85236">
        <w:rPr>
          <w:rFonts w:ascii="黑体" w:eastAsia="黑体" w:hint="eastAsia"/>
          <w:szCs w:val="21"/>
        </w:rPr>
        <w:t>(0</w:t>
      </w:r>
      <w:r w:rsidR="00E10FB3" w:rsidRPr="00A85236">
        <w:rPr>
          <w:rFonts w:ascii="黑体" w:eastAsia="黑体" w:hint="eastAsia"/>
          <w:szCs w:val="21"/>
        </w:rPr>
        <w:t>.</w:t>
      </w:r>
      <w:r w:rsidRPr="00A85236">
        <w:rPr>
          <w:rFonts w:ascii="黑体" w:eastAsia="黑体" w:hint="eastAsia"/>
          <w:szCs w:val="21"/>
        </w:rPr>
        <w:t>008</w:t>
      </w:r>
      <w:r w:rsidR="00E10FB3" w:rsidRPr="00A85236">
        <w:rPr>
          <w:rFonts w:ascii="黑体" w:eastAsia="黑体" w:hint="eastAsia"/>
          <w:szCs w:val="21"/>
        </w:rPr>
        <w:t>－</w:t>
      </w:r>
      <w:r w:rsidRPr="00A85236">
        <w:rPr>
          <w:rFonts w:ascii="黑体" w:eastAsia="黑体" w:hint="eastAsia"/>
          <w:szCs w:val="21"/>
        </w:rPr>
        <w:t>0</w:t>
      </w:r>
      <w:r w:rsidR="00E10FB3" w:rsidRPr="00A85236">
        <w:rPr>
          <w:rFonts w:ascii="黑体" w:eastAsia="黑体" w:hint="eastAsia"/>
          <w:szCs w:val="21"/>
        </w:rPr>
        <w:t>.</w:t>
      </w:r>
      <w:r w:rsidRPr="00A85236">
        <w:rPr>
          <w:rFonts w:ascii="黑体" w:eastAsia="黑体" w:hint="eastAsia"/>
          <w:szCs w:val="21"/>
        </w:rPr>
        <w:t>681／37</w:t>
      </w:r>
      <w:r w:rsidR="00E10FB3" w:rsidRPr="00A85236">
        <w:rPr>
          <w:rFonts w:ascii="黑体" w:eastAsia="黑体" w:hint="eastAsia"/>
          <w:szCs w:val="21"/>
        </w:rPr>
        <w:t>.</w:t>
      </w:r>
      <w:r w:rsidRPr="00A85236">
        <w:rPr>
          <w:rFonts w:ascii="黑体" w:eastAsia="黑体" w:hint="eastAsia"/>
          <w:szCs w:val="21"/>
        </w:rPr>
        <w:t>9)]</w:t>
      </w:r>
      <w:r w:rsidR="00E10FB3" w:rsidRPr="00A85236">
        <w:rPr>
          <w:rFonts w:ascii="黑体" w:eastAsia="黑体" w:hint="eastAsia"/>
          <w:szCs w:val="21"/>
        </w:rPr>
        <w:t>×</w:t>
      </w:r>
      <w:r w:rsidRPr="00A85236">
        <w:rPr>
          <w:rFonts w:ascii="黑体" w:eastAsia="黑体" w:hint="eastAsia"/>
          <w:szCs w:val="21"/>
        </w:rPr>
        <w:t>50／500</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E10FB3" w:rsidRPr="00A85236">
        <w:rPr>
          <w:rFonts w:ascii="黑体" w:eastAsia="黑体" w:hint="eastAsia"/>
          <w:szCs w:val="21"/>
        </w:rPr>
        <w:t xml:space="preserve">         =</w:t>
      </w:r>
      <w:r w:rsidRPr="00A85236">
        <w:rPr>
          <w:rFonts w:ascii="黑体" w:eastAsia="黑体" w:hint="eastAsia"/>
          <w:szCs w:val="21"/>
        </w:rPr>
        <w:t>4</w:t>
      </w:r>
      <w:r w:rsidR="00E10FB3" w:rsidRPr="00A85236">
        <w:rPr>
          <w:rFonts w:ascii="黑体" w:eastAsia="黑体" w:hint="eastAsia"/>
          <w:szCs w:val="21"/>
        </w:rPr>
        <w:t>.</w:t>
      </w:r>
      <w:r w:rsidRPr="00A85236">
        <w:rPr>
          <w:rFonts w:ascii="黑体" w:eastAsia="黑体" w:hint="eastAsia"/>
          <w:szCs w:val="21"/>
        </w:rPr>
        <w:t>81(m</w:t>
      </w:r>
      <w:r w:rsidR="00E10FB3" w:rsidRPr="00A85236">
        <w:rPr>
          <w:rFonts w:ascii="黑体" w:eastAsia="黑体" w:hint="eastAsia"/>
          <w:szCs w:val="21"/>
        </w:rPr>
        <w:t>g</w:t>
      </w:r>
      <w:r w:rsidRPr="00A85236">
        <w:rPr>
          <w:rFonts w:ascii="黑体" w:eastAsia="黑体" w:hint="eastAsia"/>
          <w:szCs w:val="21"/>
        </w:rPr>
        <w:t>／L)</w:t>
      </w:r>
    </w:p>
    <w:p w:rsidR="00DA782A" w:rsidRPr="00A85236" w:rsidRDefault="00DA782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水质石油类和动植物油的测定红外光度法(GB／T16488—1996)．</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命题：鹿海峰</w:t>
      </w:r>
    </w:p>
    <w:p w:rsidR="00DA782A" w:rsidRPr="00A85236" w:rsidRDefault="00DA782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审核：华  蕾  任学蓉</w:t>
      </w:r>
    </w:p>
    <w:p w:rsidR="00CF64FA" w:rsidRPr="00A85236" w:rsidRDefault="00CF64F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第二十节  非分散红外吸收法测定总有机碳</w:t>
      </w:r>
    </w:p>
    <w:p w:rsidR="00CF64FA" w:rsidRPr="00A85236" w:rsidRDefault="00CF64F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分类号：W20</w:t>
      </w:r>
    </w:p>
    <w:p w:rsidR="00CF64FA" w:rsidRPr="00A85236" w:rsidRDefault="00CF64F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1．总有机碳是指以</w:t>
      </w:r>
      <w:r w:rsidRPr="00A85236">
        <w:rPr>
          <w:rFonts w:ascii="黑体" w:eastAsia="黑体" w:hint="eastAsia"/>
          <w:szCs w:val="21"/>
          <w:u w:val="single"/>
        </w:rPr>
        <w:t xml:space="preserve">        </w:t>
      </w:r>
      <w:r w:rsidRPr="00A85236">
        <w:rPr>
          <w:rFonts w:ascii="黑体" w:eastAsia="黑体" w:hint="eastAsia"/>
          <w:szCs w:val="21"/>
        </w:rPr>
        <w:t>表示</w:t>
      </w:r>
      <w:r w:rsidRPr="00A85236">
        <w:rPr>
          <w:rFonts w:ascii="黑体" w:eastAsia="黑体" w:hint="eastAsia"/>
          <w:szCs w:val="21"/>
          <w:u w:val="single"/>
        </w:rPr>
        <w:t xml:space="preserve">                  </w:t>
      </w:r>
      <w:r w:rsidRPr="00A85236">
        <w:rPr>
          <w:rFonts w:ascii="黑体" w:eastAsia="黑体" w:hint="eastAsia"/>
          <w:szCs w:val="21"/>
        </w:rPr>
        <w:t>的综合指标。</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碳的含量    水体中有机物质总量</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2．燃烧氧化-非分散红外吸收法测定水中总有机碳时，由于采用燃烧法，因此能将有机物全部</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rPr>
        <w:lastRenderedPageBreak/>
        <w:t>它比BOD</w:t>
      </w:r>
      <w:r w:rsidRPr="00A85236">
        <w:rPr>
          <w:rFonts w:ascii="黑体" w:eastAsia="黑体" w:hint="eastAsia"/>
          <w:szCs w:val="21"/>
          <w:vertAlign w:val="subscript"/>
        </w:rPr>
        <w:t>5</w:t>
      </w:r>
      <w:r w:rsidRPr="00A85236">
        <w:rPr>
          <w:rFonts w:ascii="黑体" w:eastAsia="黑体" w:hint="eastAsia"/>
          <w:szCs w:val="21"/>
        </w:rPr>
        <w:t>或COD更能直接表示有机物的总量。因此常常被用来评价水体中</w:t>
      </w:r>
      <w:r w:rsidRPr="00A85236">
        <w:rPr>
          <w:rFonts w:ascii="黑体" w:eastAsia="黑体" w:hint="eastAsia"/>
          <w:szCs w:val="21"/>
          <w:u w:val="single"/>
        </w:rPr>
        <w:t xml:space="preserve">            </w:t>
      </w:r>
      <w:r w:rsidRPr="00A85236">
        <w:rPr>
          <w:rFonts w:ascii="黑体" w:eastAsia="黑体" w:hint="eastAsia"/>
          <w:szCs w:val="21"/>
        </w:rPr>
        <w:t>的程度。</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16A84" w:rsidRPr="00A85236">
        <w:rPr>
          <w:rFonts w:ascii="黑体" w:eastAsia="黑体" w:hint="eastAsia"/>
          <w:b/>
          <w:szCs w:val="21"/>
        </w:rPr>
        <w:t>答案：</w:t>
      </w:r>
      <w:r w:rsidRPr="00A85236">
        <w:rPr>
          <w:rFonts w:ascii="黑体" w:eastAsia="黑体" w:hint="eastAsia"/>
          <w:szCs w:val="21"/>
        </w:rPr>
        <w:t>氧化  有机物污染</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3．国内外研制成各种类型的TOC分析仪，按工作原理不同，可分为</w:t>
      </w:r>
      <w:r w:rsidRPr="00A85236">
        <w:rPr>
          <w:rFonts w:ascii="黑体" w:eastAsia="黑体" w:hint="eastAsia"/>
          <w:szCs w:val="21"/>
          <w:u w:val="single"/>
        </w:rPr>
        <w:t xml:space="preserve">                         </w:t>
      </w:r>
      <w:r w:rsidRPr="00A85236">
        <w:rPr>
          <w:rFonts w:ascii="黑体" w:eastAsia="黑体" w:hint="eastAsia"/>
          <w:szCs w:val="21"/>
        </w:rPr>
        <w:t>法、电导法、</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燃烧氧化-非分散红外吸收    气相色谱    湿法氧化-非分散红外吸收</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4．燃烧氧化-非分散红外吸收法测定水中总有机碳时，水样采集后，必须贮存于</w:t>
      </w:r>
      <w:r w:rsidRPr="00A85236">
        <w:rPr>
          <w:rFonts w:ascii="黑体" w:eastAsia="黑体" w:hint="eastAsia"/>
          <w:szCs w:val="21"/>
          <w:u w:val="single"/>
        </w:rPr>
        <w:t xml:space="preserve">    </w:t>
      </w:r>
      <w:r w:rsidR="00356C08" w:rsidRPr="00A85236">
        <w:rPr>
          <w:rFonts w:ascii="黑体" w:eastAsia="黑体" w:hint="eastAsia"/>
          <w:szCs w:val="21"/>
          <w:u w:val="single"/>
        </w:rPr>
        <w:t xml:space="preserve">        </w:t>
      </w:r>
      <w:r w:rsidRPr="00A85236">
        <w:rPr>
          <w:rFonts w:ascii="黑体" w:eastAsia="黑体" w:hint="eastAsia"/>
          <w:szCs w:val="21"/>
        </w:rPr>
        <w:t>瓶中。常温下水样可保存24h，如不能及时分析，水样可加</w:t>
      </w:r>
      <w:r w:rsidR="00356C08" w:rsidRPr="00A85236">
        <w:rPr>
          <w:rFonts w:ascii="黑体" w:eastAsia="黑体" w:hint="eastAsia"/>
          <w:szCs w:val="21"/>
          <w:u w:val="single"/>
        </w:rPr>
        <w:t xml:space="preserve">        </w:t>
      </w:r>
      <w:r w:rsidRPr="00A85236">
        <w:rPr>
          <w:rFonts w:ascii="黑体" w:eastAsia="黑体" w:hint="eastAsia"/>
          <w:szCs w:val="21"/>
        </w:rPr>
        <w:t>将其pH调至</w:t>
      </w:r>
      <w:r w:rsidR="00356C08" w:rsidRPr="00A85236">
        <w:rPr>
          <w:rFonts w:ascii="黑体" w:eastAsia="黑体" w:hint="eastAsia"/>
          <w:szCs w:val="21"/>
          <w:u w:val="single"/>
        </w:rPr>
        <w:t xml:space="preserve">      </w:t>
      </w:r>
      <w:r w:rsidRPr="00A85236">
        <w:rPr>
          <w:rFonts w:ascii="黑体" w:eastAsia="黑体" w:hint="eastAsia"/>
          <w:szCs w:val="21"/>
        </w:rPr>
        <w:t>，并在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冷藏，可保存7d。</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356C08" w:rsidRPr="00A85236">
        <w:rPr>
          <w:rFonts w:ascii="黑体" w:eastAsia="黑体" w:hint="eastAsia"/>
          <w:b/>
          <w:szCs w:val="21"/>
        </w:rPr>
        <w:t>答案：</w:t>
      </w:r>
      <w:r w:rsidRPr="00A85236">
        <w:rPr>
          <w:rFonts w:ascii="黑体" w:eastAsia="黑体" w:hint="eastAsia"/>
          <w:szCs w:val="21"/>
        </w:rPr>
        <w:t>棕色玻璃    硫酸    ≤2</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w:t>
      </w:r>
      <w:r w:rsidR="00356C08" w:rsidRPr="00A85236">
        <w:rPr>
          <w:rFonts w:ascii="黑体" w:eastAsia="黑体" w:hint="eastAsia"/>
          <w:szCs w:val="21"/>
        </w:rPr>
        <w:t>．</w:t>
      </w:r>
      <w:r w:rsidRPr="00A85236">
        <w:rPr>
          <w:rFonts w:ascii="黑体" w:eastAsia="黑体" w:hint="eastAsia"/>
          <w:szCs w:val="21"/>
        </w:rPr>
        <w:t>燃烧氧化-非分散红外吸收法测定水中总有机碳时，按测定总有机碳的方法原理可分</w:t>
      </w:r>
      <w:r w:rsidR="00356C08" w:rsidRPr="00A85236">
        <w:rPr>
          <w:rFonts w:ascii="黑体" w:eastAsia="黑体" w:hint="eastAsia"/>
          <w:szCs w:val="21"/>
          <w:u w:val="single"/>
        </w:rPr>
        <w:t xml:space="preserve">        </w:t>
      </w:r>
      <w:r w:rsidRPr="00A85236">
        <w:rPr>
          <w:rFonts w:ascii="黑体" w:eastAsia="黑体" w:hint="eastAsia"/>
          <w:szCs w:val="21"/>
        </w:rPr>
        <w:t>法和</w:t>
      </w:r>
      <w:r w:rsidR="00356C08" w:rsidRPr="00A85236">
        <w:rPr>
          <w:rFonts w:ascii="黑体" w:eastAsia="黑体" w:hint="eastAsia"/>
          <w:szCs w:val="21"/>
          <w:u w:val="single"/>
        </w:rPr>
        <w:t xml:space="preserve">          </w:t>
      </w:r>
      <w:r w:rsidRPr="00A85236">
        <w:rPr>
          <w:rFonts w:ascii="黑体" w:eastAsia="黑体" w:hint="eastAsia"/>
          <w:szCs w:val="21"/>
        </w:rPr>
        <w:t>法。</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差减  直接</w:t>
      </w:r>
    </w:p>
    <w:p w:rsidR="00CF64FA" w:rsidRPr="00A85236" w:rsidRDefault="00CF64F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1．燃烧氧化-非分散红外吸收法测定水中总有机碳时，试验用水均为无二氧化碳蒸馏水。(    )</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2．燃烧氧化-非分散红外吸收法测定水中总有机碳时，如果水样含大颗粒悬浮物，由于受水样注射器针孔的限制，测定结果不包括全部颗粒态有机碳。(    )</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正确    </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3．燃烧氧化</w:t>
      </w:r>
      <w:r w:rsidR="00356C08" w:rsidRPr="00A85236">
        <w:rPr>
          <w:rFonts w:ascii="黑体" w:eastAsia="黑体" w:hint="eastAsia"/>
          <w:szCs w:val="21"/>
        </w:rPr>
        <w:t>-</w:t>
      </w:r>
      <w:r w:rsidRPr="00A85236">
        <w:rPr>
          <w:rFonts w:ascii="黑体" w:eastAsia="黑体" w:hint="eastAsia"/>
          <w:szCs w:val="21"/>
        </w:rPr>
        <w:t>非分散红外吸收法测定水中总有机碳时，有机碳的标准贮备液是用邻苯二甲酸氢钾配制而成。(    )</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F64FA" w:rsidRPr="00A85236" w:rsidRDefault="00CF64F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4．燃烧氧化</w:t>
      </w:r>
      <w:r w:rsidR="00356C08" w:rsidRPr="00A85236">
        <w:rPr>
          <w:rFonts w:ascii="黑体" w:eastAsia="黑体" w:hint="eastAsia"/>
          <w:szCs w:val="21"/>
        </w:rPr>
        <w:t>-</w:t>
      </w:r>
      <w:r w:rsidRPr="00A85236">
        <w:rPr>
          <w:rFonts w:ascii="黑体" w:eastAsia="黑体" w:hint="eastAsia"/>
          <w:szCs w:val="21"/>
        </w:rPr>
        <w:t>非分散红外吸收法测定水中总有机碳时，无机碳的标准贮备液是用无水硫酸钠配制而成。(    )</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正确答案为；无机碳的标准贮备液是由无水碳酸钠和碳酸氢钠配制而成。</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5．燃烧氧化-非分散红外吸收法，适用于工业废水和生活污水中总有机碳的测定，但不适用于地表水。(    )</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正确答案为：也适用于地表水中总有机碳的测定。</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1．《水质总有机碳的测定燃烧氧化-非分散红外吸收法》(HJ／T 71—2001)的浓度检测下限为</w:t>
      </w:r>
      <w:r w:rsidRPr="00A85236">
        <w:rPr>
          <w:rFonts w:ascii="黑体" w:eastAsia="黑体" w:hint="eastAsia"/>
          <w:szCs w:val="21"/>
          <w:u w:val="single"/>
        </w:rPr>
        <w:t xml:space="preserve">    </w:t>
      </w:r>
      <w:r w:rsidRPr="00A85236">
        <w:rPr>
          <w:rFonts w:ascii="黑体" w:eastAsia="黑体" w:hint="eastAsia"/>
          <w:szCs w:val="21"/>
        </w:rPr>
        <w:t>mg/L。(    )</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A．0.5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0.1    C</w:t>
        </w:r>
      </w:smartTag>
      <w:r w:rsidRPr="00A85236">
        <w:rPr>
          <w:rFonts w:ascii="黑体" w:eastAsia="黑体" w:hint="eastAsia"/>
          <w:szCs w:val="21"/>
        </w:rPr>
        <w:t>．  1.0</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2．我国《污水综合排放标准》(GB 8978—1996)中，除合成脂肪酸工业和苎麻脱胶工业外的一切排污单位，污水排放中TOC的二级标准限值均为</w:t>
      </w:r>
      <w:r w:rsidRPr="00A85236">
        <w:rPr>
          <w:rFonts w:ascii="黑体" w:eastAsia="黑体" w:hint="eastAsia"/>
          <w:szCs w:val="21"/>
          <w:u w:val="single"/>
        </w:rPr>
        <w:t xml:space="preserve">      </w:t>
      </w:r>
      <w:r w:rsidRPr="00A85236">
        <w:rPr>
          <w:rFonts w:ascii="黑体" w:eastAsia="黑体" w:hint="eastAsia"/>
          <w:szCs w:val="21"/>
        </w:rPr>
        <w:t>mg/L。(    )</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A．20    B．  </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szCs w:val="21"/>
          </w:rPr>
          <w:t>30    C</w:t>
        </w:r>
      </w:smartTag>
      <w:r w:rsidRPr="00A85236">
        <w:rPr>
          <w:rFonts w:ascii="黑体" w:eastAsia="黑体" w:hint="eastAsia"/>
          <w:szCs w:val="21"/>
        </w:rPr>
        <w:t>．40</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1．说明燃烧氧化-非分散红外吸收法中，差减法测定总有机碳的原理。</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将试样连同净化空气(干燥并除去二氧化碳)分别导入高温燃烧管和低温反应管中，经高温燃烧管的水样受高温催化氧化，使有机化合物和无机碳酸盐均转化成为二氧化碳，经低温反应管的水样受酸化而使无机碳酸盐分解成二氧化碳，其所生成的二氧化碳依次引入非色散红外检测器。由于一定波长的红外线被二氧化碳选择吸收，在一定浓度范围内二氧化碳对红外线吸收的强度与二氧化碳的浓度成正比，故可对水样总碳(TC)和无机碳(IC)进行定量测定。总碳与无机碳的差值，即为总有机碳。</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2．说明燃烧氧化。非分散红外吸收法中，直接法测定总有机碳的原理。</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将水样酸化后曝气，将无机碳酸盐分解生成二氧化碳驱除，再注入高温燃烧管中，可直接测定总有机碳。</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水质总有机碳的测定燃烧氧化-非分散红外吸收法(HJ／T71—2001)．</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[2]  水质总有机碳(TOC)的测定非色散红外吸收法(GB／T13193—1991)．</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国家环境保护总局《水和废水监测分析方法》编委会．水和废水监测分析方法．4版．北京：中国环境科学出版社，2002．</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污水综合排放标准(OB 8978—1996)．</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命题：沈丽丽</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审核：张玉惠  邢  建</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第二章酸沉降</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第一节  酸沉降采样</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分类号：P1</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szCs w:val="21"/>
        </w:rPr>
        <w:t>1．湿沉降自动采样器的基本组成是接雨(雪)器、</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和样品容器等。②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防尘盖    雨传感器</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2．为确保采样的质量，要将湿沉降自动采样器采集到的样品量根据接雨(雪)器的口径换算成降雨(雪)量，比较降雨(雪)量的计算值和雨量计的测量值，计算值应在雨量计测量值的</w:t>
      </w:r>
      <w:r w:rsidRPr="00A85236">
        <w:rPr>
          <w:rFonts w:ascii="黑体" w:eastAsia="黑体" w:hint="eastAsia"/>
          <w:szCs w:val="21"/>
          <w:u w:val="single"/>
        </w:rPr>
        <w:t xml:space="preserve">          </w:t>
      </w:r>
      <w:r w:rsidRPr="00A85236">
        <w:rPr>
          <w:rFonts w:ascii="黑体" w:eastAsia="黑体" w:hint="eastAsia"/>
          <w:szCs w:val="21"/>
        </w:rPr>
        <w:t>之间。②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80％～120％</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3．干沉降监测中，SO</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、NO、NO</w:t>
      </w:r>
      <w:r w:rsidRPr="00A85236">
        <w:rPr>
          <w:rFonts w:ascii="黑体" w:eastAsia="黑体" w:hint="eastAsia"/>
          <w:szCs w:val="21"/>
          <w:vertAlign w:val="subscript"/>
        </w:rPr>
        <w:t>2</w:t>
      </w:r>
      <w:r w:rsidRPr="00A85236">
        <w:rPr>
          <w:rFonts w:ascii="黑体" w:eastAsia="黑体" w:hint="eastAsia"/>
          <w:szCs w:val="21"/>
        </w:rPr>
        <w:t>、PM</w:t>
      </w:r>
      <w:r w:rsidRPr="00A85236">
        <w:rPr>
          <w:rFonts w:ascii="黑体" w:eastAsia="黑体" w:hint="eastAsia"/>
          <w:szCs w:val="21"/>
          <w:vertAlign w:val="subscript"/>
        </w:rPr>
        <w:t>10</w:t>
      </w:r>
      <w:r w:rsidRPr="00A85236">
        <w:rPr>
          <w:rFonts w:ascii="黑体" w:eastAsia="黑体" w:hint="eastAsia"/>
          <w:szCs w:val="21"/>
        </w:rPr>
        <w:t>、PM</w:t>
      </w:r>
      <w:r w:rsidRPr="00A85236">
        <w:rPr>
          <w:rFonts w:ascii="黑体" w:eastAsia="黑体" w:hint="eastAsia"/>
          <w:szCs w:val="21"/>
          <w:vertAlign w:val="subscript"/>
        </w:rPr>
        <w:t>2.5</w:t>
      </w:r>
      <w:r w:rsidRPr="00A85236">
        <w:rPr>
          <w:rFonts w:ascii="黑体" w:eastAsia="黑体" w:hint="eastAsia"/>
          <w:szCs w:val="21"/>
        </w:rPr>
        <w:t>等均为自动站监测，气态HNO</w:t>
      </w:r>
      <w:r w:rsidRPr="00A85236">
        <w:rPr>
          <w:rFonts w:ascii="黑体" w:eastAsia="黑体" w:hint="eastAsia"/>
          <w:szCs w:val="21"/>
          <w:vertAlign w:val="subscript"/>
        </w:rPr>
        <w:t>3</w:t>
      </w:r>
      <w:r w:rsidRPr="00A85236">
        <w:rPr>
          <w:rFonts w:ascii="黑体" w:eastAsia="黑体" w:hint="eastAsia"/>
          <w:szCs w:val="21"/>
        </w:rPr>
        <w:t>、NH</w:t>
      </w:r>
      <w:r w:rsidRPr="00A85236">
        <w:rPr>
          <w:rFonts w:ascii="黑体" w:eastAsia="黑体" w:hint="eastAsia"/>
          <w:szCs w:val="21"/>
          <w:vertAlign w:val="subscript"/>
        </w:rPr>
        <w:t>3</w:t>
      </w:r>
      <w:r w:rsidRPr="00A85236">
        <w:rPr>
          <w:rFonts w:ascii="黑体" w:eastAsia="黑体" w:hint="eastAsia"/>
          <w:szCs w:val="21"/>
        </w:rPr>
        <w:t>、HCl、气溶胶等则用</w:t>
      </w:r>
      <w:r w:rsidRPr="00A85236">
        <w:rPr>
          <w:rFonts w:ascii="黑体" w:eastAsia="黑体" w:hint="eastAsia"/>
          <w:szCs w:val="21"/>
          <w:u w:val="single"/>
        </w:rPr>
        <w:t xml:space="preserve">         </w:t>
      </w:r>
      <w:r w:rsidRPr="00A85236">
        <w:rPr>
          <w:rFonts w:ascii="黑体" w:eastAsia="黑体" w:hint="eastAsia"/>
          <w:szCs w:val="21"/>
        </w:rPr>
        <w:t>法进行样品采集，然后分析测定，该方法同时也可监测空气中的SO</w:t>
      </w:r>
      <w:r w:rsidRPr="00A85236">
        <w:rPr>
          <w:rFonts w:ascii="黑体" w:eastAsia="黑体" w:hint="eastAsia"/>
          <w:szCs w:val="21"/>
          <w:vertAlign w:val="subscript"/>
        </w:rPr>
        <w:t>2</w:t>
      </w:r>
      <w:r w:rsidRPr="00A85236">
        <w:rPr>
          <w:rFonts w:ascii="黑体" w:eastAsia="黑体" w:hint="eastAsia"/>
          <w:szCs w:val="21"/>
        </w:rPr>
        <w:t>等。②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多层滤膜</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4．酸沉降监测点位的选择应有</w:t>
      </w:r>
      <w:r w:rsidRPr="00A85236">
        <w:rPr>
          <w:rFonts w:ascii="黑体" w:eastAsia="黑体" w:hint="eastAsia"/>
          <w:szCs w:val="21"/>
          <w:u w:val="single"/>
        </w:rPr>
        <w:t xml:space="preserve">         </w:t>
      </w:r>
      <w:r w:rsidRPr="00A85236">
        <w:rPr>
          <w:rFonts w:ascii="黑体" w:eastAsia="黑体" w:hint="eastAsia"/>
          <w:szCs w:val="21"/>
        </w:rPr>
        <w:t>，除考虑点位附近的土地使用情况基本不变外，还应考虑点位周围地形特征、土地使用特征及——。②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代表性    气象状况</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5．酸沉降监测中，降雨(雪)时每</w:t>
      </w:r>
      <w:r w:rsidRPr="00A85236">
        <w:rPr>
          <w:rFonts w:ascii="黑体" w:eastAsia="黑体" w:hint="eastAsia"/>
          <w:szCs w:val="21"/>
          <w:u w:val="single"/>
        </w:rPr>
        <w:t xml:space="preserve">     </w:t>
      </w:r>
      <w:r w:rsidRPr="00A85236">
        <w:rPr>
          <w:rFonts w:ascii="黑体" w:eastAsia="黑体" w:hint="eastAsia"/>
          <w:szCs w:val="21"/>
        </w:rPr>
        <w:t>h采样一次，若一天中有几次降雨(雪)过程，可合并为一个样品测定；若遇几天连续降雨(雪)，则将上午</w:t>
      </w:r>
      <w:r w:rsidRPr="00A85236">
        <w:rPr>
          <w:rFonts w:ascii="黑体" w:eastAsia="黑体" w:hint="eastAsia"/>
          <w:szCs w:val="21"/>
          <w:u w:val="single"/>
        </w:rPr>
        <w:t xml:space="preserve">       </w:t>
      </w:r>
      <w:r w:rsidRPr="00A85236">
        <w:rPr>
          <w:rFonts w:ascii="黑体" w:eastAsia="黑体" w:hint="eastAsia"/>
          <w:szCs w:val="21"/>
        </w:rPr>
        <w:t>至次日上午</w:t>
      </w:r>
      <w:r w:rsidRPr="00A85236">
        <w:rPr>
          <w:rFonts w:ascii="黑体" w:eastAsia="黑体" w:hint="eastAsia"/>
          <w:szCs w:val="21"/>
          <w:u w:val="single"/>
        </w:rPr>
        <w:t xml:space="preserve">      </w:t>
      </w:r>
      <w:r w:rsidRPr="00A85236">
        <w:rPr>
          <w:rFonts w:ascii="黑体" w:eastAsia="黑体" w:hint="eastAsia"/>
          <w:szCs w:val="21"/>
        </w:rPr>
        <w:t>的降雨(雪)视为一个样品。②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24    9：00    9：00    </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6．湿沉降采样器与较大障碍物之间的水平距离应至少为障碍物高度的</w:t>
      </w:r>
      <w:r w:rsidRPr="00A85236">
        <w:rPr>
          <w:rFonts w:ascii="黑体" w:eastAsia="黑体" w:hint="eastAsia"/>
          <w:szCs w:val="21"/>
          <w:u w:val="single"/>
        </w:rPr>
        <w:t xml:space="preserve">        </w:t>
      </w:r>
      <w:r w:rsidRPr="00A85236">
        <w:rPr>
          <w:rFonts w:ascii="黑体" w:eastAsia="黑体" w:hint="eastAsia"/>
          <w:szCs w:val="21"/>
        </w:rPr>
        <w:t>，或从采样器仰望障碍物顶端，其仰角不大于30°。②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两倍</w:t>
      </w:r>
    </w:p>
    <w:p w:rsidR="00356C08" w:rsidRPr="00A85236" w:rsidRDefault="00356C0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1．酸沉降监测采样时，干湿接样器应处于平行于主导风向的位置，湿罐处于下风向。(    )②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b/>
          <w:szCs w:val="21"/>
        </w:rPr>
        <w:t>答案：</w:t>
      </w:r>
      <w:r w:rsidRPr="00A85236">
        <w:rPr>
          <w:rFonts w:ascii="黑体" w:eastAsia="黑体" w:hint="eastAsia"/>
          <w:szCs w:val="21"/>
        </w:rPr>
        <w:t>错误</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正确答案为：干湿接样器应处于平行于主导风向的位置，湿罐处于上风向。</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2．湿沉降自动采样器的防尘盖必须在降雨(雪)开始1min内打开，在降雨(雪)结束后5min内关闭。(    )②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3．湿沉降监测使用的采样容器，在使用前需要确定其是否清洗合格，检测方法为：以少量去离子水做模拟降雨，用离子色谱法检查模拟降雨样品中的</w:t>
      </w:r>
      <w:r w:rsidR="00155E8E" w:rsidRPr="00A85236">
        <w:rPr>
          <w:rFonts w:ascii="黑体" w:eastAsia="黑体" w:hint="eastAsia"/>
          <w:szCs w:val="21"/>
        </w:rPr>
        <w:t>C</w:t>
      </w:r>
      <w:r w:rsidR="00E07B2B" w:rsidRPr="00A85236">
        <w:rPr>
          <w:rFonts w:ascii="黑体" w:eastAsia="黑体" w:hAnsi="宋体" w:hint="eastAsia"/>
          <w:szCs w:val="21"/>
        </w:rPr>
        <w:t>l</w:t>
      </w:r>
      <w:r w:rsidR="00E07B2B" w:rsidRPr="00A85236">
        <w:rPr>
          <w:rFonts w:ascii="黑体" w:eastAsia="黑体" w:hAnsi="宋体" w:hint="eastAsia"/>
          <w:szCs w:val="21"/>
          <w:vertAlign w:val="superscript"/>
        </w:rPr>
        <w:t>—</w:t>
      </w:r>
      <w:r w:rsidRPr="00A85236">
        <w:rPr>
          <w:rFonts w:ascii="黑体" w:eastAsia="黑体" w:hint="eastAsia"/>
          <w:szCs w:val="21"/>
        </w:rPr>
        <w:t>浓度，如果与去离子水无显著差异，则认为合格；或者测定其电导率，电导率值小于0</w:t>
      </w:r>
      <w:r w:rsidR="00155E8E" w:rsidRPr="00A85236">
        <w:rPr>
          <w:rFonts w:ascii="黑体" w:eastAsia="黑体" w:hint="eastAsia"/>
          <w:szCs w:val="21"/>
        </w:rPr>
        <w:t>.</w:t>
      </w:r>
      <w:r w:rsidRPr="00A85236">
        <w:rPr>
          <w:rFonts w:ascii="黑体" w:eastAsia="黑体" w:hint="eastAsia"/>
          <w:szCs w:val="21"/>
        </w:rPr>
        <w:t>15mS／m则视为合格。(    )②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b/>
          <w:szCs w:val="21"/>
        </w:rPr>
        <w:t>答案：</w:t>
      </w:r>
      <w:r w:rsidRPr="00A85236">
        <w:rPr>
          <w:rFonts w:ascii="黑体" w:eastAsia="黑体" w:hint="eastAsia"/>
          <w:szCs w:val="21"/>
        </w:rPr>
        <w:t>正确</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4．湿沉降样品采集后，依次进行如下操作：先将样品过滤，然后测定其电导率和pH，再将剩余样品保存于冰箱中以备分析离子成分。(    )①②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56C08" w:rsidRPr="00A85236" w:rsidRDefault="00356C08" w:rsidP="003214D3">
      <w:pPr>
        <w:tabs>
          <w:tab w:val="left" w:pos="0"/>
        </w:tabs>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正确答案为：湿沉降样品采集后，取一部分样品测定其电导率和pH，其余样品过滤后保存于冰箱中以备分析离子成分。</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5．湿沉降样品采集后，用0</w:t>
      </w:r>
      <w:r w:rsidR="00155E8E" w:rsidRPr="00A85236">
        <w:rPr>
          <w:rFonts w:ascii="黑体" w:eastAsia="黑体" w:hint="eastAsia"/>
          <w:szCs w:val="21"/>
        </w:rPr>
        <w:t>.</w:t>
      </w:r>
      <w:r w:rsidRPr="00A85236">
        <w:rPr>
          <w:rFonts w:ascii="黑体" w:eastAsia="黑体" w:hint="eastAsia"/>
          <w:szCs w:val="21"/>
        </w:rPr>
        <w:t>45μm有机微孔滤膜过滤。该滤膜应为不与样品中的化学成分发生吸附或离子交换反应的惰性材料。(    )①②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6．酸沉降监测点位的情况描述、采样器的描述和样品保存与运输方式的描述，正常情况下，应每月上报一次。(    )②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正确答案为：正常情况下，应每年上报一次。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7．用多层滤膜法进行干沉降样品采集时，空气通过多层滤膜的顺序是聚四氟乙烯膜、聚酰胺膜、酸液处理过的纤维膜和碱液处理过的纤维膜。(    )②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55E8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正确答案为：用多层滤膜法采样，空气通过多层滤膜的顺序是聚四氟乙烯膜、聚酰胺膜、碱液处理过的纤维膜和酸液处理过的纤维膜。</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8．用多层滤膜法进行干沉降样品采集时，采集空气中气溶胶的聚四氟乙烯膜孔径为0</w:t>
      </w:r>
      <w:r w:rsidR="00155E8E" w:rsidRPr="00A85236">
        <w:rPr>
          <w:rFonts w:ascii="黑体" w:eastAsia="黑体" w:hint="eastAsia"/>
          <w:szCs w:val="21"/>
        </w:rPr>
        <w:t>.</w:t>
      </w:r>
      <w:r w:rsidRPr="00A85236">
        <w:rPr>
          <w:rFonts w:ascii="黑体" w:eastAsia="黑体" w:hint="eastAsia"/>
          <w:szCs w:val="21"/>
        </w:rPr>
        <w:t>45μm。</w:t>
      </w:r>
      <w:r w:rsidR="00155E8E" w:rsidRPr="00A85236">
        <w:rPr>
          <w:rFonts w:ascii="黑体" w:eastAsia="黑体" w:hint="eastAsia"/>
          <w:szCs w:val="21"/>
        </w:rPr>
        <w:t xml:space="preserve">(   </w:t>
      </w:r>
      <w:r w:rsidRPr="00A85236">
        <w:rPr>
          <w:rFonts w:ascii="黑体" w:eastAsia="黑体" w:hint="eastAsia"/>
          <w:szCs w:val="21"/>
        </w:rPr>
        <w:t xml:space="preserve"> )②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b/>
          <w:szCs w:val="21"/>
        </w:rPr>
        <w:t>答案：</w:t>
      </w:r>
      <w:r w:rsidRPr="00A85236">
        <w:rPr>
          <w:rFonts w:ascii="黑体" w:eastAsia="黑体" w:hint="eastAsia"/>
          <w:szCs w:val="21"/>
        </w:rPr>
        <w:t>错误</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正确答案为：采集空气中气溶胶的聚四氟乙烯膜孔径为0</w:t>
      </w:r>
      <w:r w:rsidR="00E07B2B" w:rsidRPr="00A85236">
        <w:rPr>
          <w:rFonts w:ascii="黑体" w:eastAsia="黑体" w:hint="eastAsia"/>
          <w:szCs w:val="21"/>
        </w:rPr>
        <w:t>.</w:t>
      </w:r>
      <w:r w:rsidRPr="00A85236">
        <w:rPr>
          <w:rFonts w:ascii="黑体" w:eastAsia="黑体" w:hint="eastAsia"/>
          <w:szCs w:val="21"/>
        </w:rPr>
        <w:t>8μm。</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9．多层滤膜法采集到的干沉降样品，应装入聚乙烯滤膜盒内，放入3～</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冰箱保存。(    )②</w:t>
      </w:r>
    </w:p>
    <w:p w:rsidR="00356C08" w:rsidRPr="00A85236" w:rsidRDefault="00356C0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155E8E" w:rsidRPr="00A85236" w:rsidRDefault="00155E8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1．酸沉降自动采样器的雨传感器最低能感应到的降雨(雪)强度为</w:t>
      </w:r>
      <w:r w:rsidRPr="00A85236">
        <w:rPr>
          <w:rFonts w:ascii="黑体" w:eastAsia="黑体" w:hint="eastAsia"/>
          <w:szCs w:val="21"/>
          <w:u w:val="single"/>
        </w:rPr>
        <w:t xml:space="preserve">     </w:t>
      </w:r>
      <w:r w:rsidRPr="00A85236">
        <w:rPr>
          <w:rFonts w:ascii="黑体" w:eastAsia="黑体" w:hint="eastAsia"/>
          <w:szCs w:val="21"/>
        </w:rPr>
        <w:t>mm／h或不小于</w:t>
      </w:r>
      <w:r w:rsidRPr="00A85236">
        <w:rPr>
          <w:rFonts w:ascii="黑体" w:eastAsia="黑体" w:hint="eastAsia"/>
          <w:szCs w:val="21"/>
          <w:u w:val="single"/>
        </w:rPr>
        <w:t xml:space="preserve">    </w:t>
      </w:r>
      <w:r w:rsidRPr="00A85236">
        <w:rPr>
          <w:rFonts w:ascii="黑体" w:eastAsia="黑体" w:hint="eastAsia"/>
          <w:szCs w:val="21"/>
        </w:rPr>
        <w:t>mm直径的雨滴。(    )②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A．0.02，0.2  B．0.05，</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0.5  C</w:t>
        </w:r>
      </w:smartTag>
      <w:r w:rsidRPr="00A85236">
        <w:rPr>
          <w:rFonts w:ascii="黑体" w:eastAsia="黑体" w:hint="eastAsia"/>
          <w:szCs w:val="21"/>
        </w:rPr>
        <w:t>．0.08，0.8</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2．酸沉降监测中，雨量计的位置距采样器的距离不小于</w:t>
      </w:r>
      <w:r w:rsidRPr="00A85236">
        <w:rPr>
          <w:rFonts w:ascii="黑体" w:eastAsia="黑体" w:hint="eastAsia"/>
          <w:szCs w:val="21"/>
          <w:u w:val="single"/>
        </w:rPr>
        <w:t xml:space="preserve">      </w:t>
      </w:r>
      <w:r w:rsidRPr="00A85236">
        <w:rPr>
          <w:rFonts w:ascii="黑体" w:eastAsia="黑体" w:hint="eastAsia"/>
          <w:szCs w:val="21"/>
        </w:rPr>
        <w:t>m，距地面高</w:t>
      </w:r>
      <w:r w:rsidRPr="00A85236">
        <w:rPr>
          <w:rFonts w:ascii="黑体" w:eastAsia="黑体" w:hint="eastAsia"/>
          <w:szCs w:val="21"/>
          <w:u w:val="single"/>
        </w:rPr>
        <w:t xml:space="preserve">       </w:t>
      </w:r>
      <w:r w:rsidRPr="00A85236">
        <w:rPr>
          <w:rFonts w:ascii="黑体" w:eastAsia="黑体" w:hint="eastAsia"/>
          <w:szCs w:val="21"/>
        </w:rPr>
        <w:t>cm。(    )②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1，60    B．2，</w:t>
      </w:r>
      <w:smartTag w:uri="urn:schemas-microsoft-com:office:smarttags" w:element="chmetcnv">
        <w:smartTagPr>
          <w:attr w:name="UnitName" w:val="C"/>
          <w:attr w:name="SourceValue" w:val="70"/>
          <w:attr w:name="HasSpace" w:val="True"/>
          <w:attr w:name="Negative" w:val="False"/>
          <w:attr w:name="NumberType" w:val="1"/>
          <w:attr w:name="TCSC" w:val="0"/>
        </w:smartTagPr>
        <w:r w:rsidRPr="00A85236">
          <w:rPr>
            <w:rFonts w:ascii="黑体" w:eastAsia="黑体" w:hint="eastAsia"/>
            <w:szCs w:val="21"/>
          </w:rPr>
          <w:t>70    C</w:t>
        </w:r>
      </w:smartTag>
      <w:r w:rsidRPr="00A85236">
        <w:rPr>
          <w:rFonts w:ascii="黑体" w:eastAsia="黑体" w:hint="eastAsia"/>
          <w:szCs w:val="21"/>
        </w:rPr>
        <w:t>．3，80</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3.洗净晾干后的手动接雨(雪)器在采样点放置</w:t>
      </w:r>
      <w:r w:rsidRPr="00A85236">
        <w:rPr>
          <w:rFonts w:ascii="黑体" w:eastAsia="黑体" w:hint="eastAsia"/>
          <w:szCs w:val="21"/>
          <w:u w:val="single"/>
        </w:rPr>
        <w:t xml:space="preserve">    </w:t>
      </w:r>
      <w:r w:rsidRPr="00A85236">
        <w:rPr>
          <w:rFonts w:ascii="黑体" w:eastAsia="黑体" w:hint="eastAsia"/>
          <w:szCs w:val="21"/>
        </w:rPr>
        <w:t>h后仍未下雨(雪)，则需重新清洗方可再用。(    )②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    B．  </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  3</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4．做离子成分分析的湿沉降样品保存时间(从采样到分析)，以</w:t>
      </w:r>
      <w:r w:rsidRPr="00A85236">
        <w:rPr>
          <w:rFonts w:ascii="黑体" w:eastAsia="黑体" w:hint="eastAsia"/>
          <w:szCs w:val="21"/>
          <w:u w:val="single"/>
        </w:rPr>
        <w:t xml:space="preserve">    </w:t>
      </w:r>
      <w:r w:rsidRPr="00A85236">
        <w:rPr>
          <w:rFonts w:ascii="黑体" w:eastAsia="黑体" w:hint="eastAsia"/>
          <w:szCs w:val="21"/>
        </w:rPr>
        <w:t>d为宜，原则上不超过</w:t>
      </w:r>
      <w:r w:rsidRPr="00A85236">
        <w:rPr>
          <w:rFonts w:ascii="黑体" w:eastAsia="黑体" w:hint="eastAsia"/>
          <w:szCs w:val="21"/>
          <w:u w:val="single"/>
        </w:rPr>
        <w:t xml:space="preserve">    </w:t>
      </w:r>
      <w:r w:rsidRPr="00A85236">
        <w:rPr>
          <w:rFonts w:ascii="黑体" w:eastAsia="黑体" w:hint="eastAsia"/>
          <w:szCs w:val="21"/>
        </w:rPr>
        <w:t>d。②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5，  10    B．  10，  </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 xml:space="preserve">．  15，20    </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5．酸沉降监测项目中，</w:t>
      </w:r>
      <w:r w:rsidRPr="00A85236">
        <w:rPr>
          <w:rFonts w:ascii="黑体" w:eastAsia="黑体" w:hint="eastAsia"/>
          <w:szCs w:val="21"/>
          <w:u w:val="single"/>
        </w:rPr>
        <w:t xml:space="preserve">           </w:t>
      </w:r>
      <w:r w:rsidRPr="00A85236">
        <w:rPr>
          <w:rFonts w:ascii="黑体" w:eastAsia="黑体" w:hint="eastAsia"/>
          <w:szCs w:val="21"/>
        </w:rPr>
        <w:t>为逢雨(雪)必测的项目，同时记录当次降雨(雪)的量。(    )②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A．EC和</w:t>
      </w:r>
      <w:r w:rsidR="00C624A0" w:rsidRPr="00A85236">
        <w:rPr>
          <w:rFonts w:ascii="黑体" w:eastAsia="黑体" w:hint="eastAsia"/>
          <w:position w:val="-10"/>
          <w:szCs w:val="21"/>
        </w:rPr>
        <w:object w:dxaOrig="560" w:dyaOrig="360">
          <v:shape id="_x0000_i1119" type="#_x0000_t75" style="width:28.15pt;height:18.15pt" o:ole="">
            <v:imagedata r:id="rId84" o:title=""/>
          </v:shape>
          <o:OLEObject Type="Embed" ProgID="Equation.3" ShapeID="_x0000_i1119" DrawAspect="Content" ObjectID="_1553604891" r:id="rId184"/>
        </w:object>
      </w:r>
      <w:r w:rsidRPr="00A85236">
        <w:rPr>
          <w:rFonts w:ascii="黑体" w:eastAsia="黑体" w:hint="eastAsia"/>
          <w:szCs w:val="21"/>
          <w:vertAlign w:val="superscript"/>
        </w:rPr>
        <w:t xml:space="preserve"> </w:t>
      </w:r>
      <w:r w:rsidRPr="00A85236">
        <w:rPr>
          <w:rFonts w:ascii="黑体" w:eastAsia="黑体" w:hint="eastAsia"/>
          <w:szCs w:val="21"/>
        </w:rPr>
        <w:t xml:space="preserve">   B．pH和</w:t>
      </w:r>
      <w:r w:rsidR="00C624A0" w:rsidRPr="00A85236">
        <w:rPr>
          <w:rFonts w:ascii="黑体" w:eastAsia="黑体" w:hint="eastAsia"/>
          <w:position w:val="-10"/>
          <w:szCs w:val="21"/>
        </w:rPr>
        <w:object w:dxaOrig="560" w:dyaOrig="360">
          <v:shape id="_x0000_i1120" type="#_x0000_t75" style="width:28.15pt;height:18.15pt" o:ole="">
            <v:imagedata r:id="rId84" o:title=""/>
          </v:shape>
          <o:OLEObject Type="Embed" ProgID="Equation.3" ShapeID="_x0000_i1120" DrawAspect="Content" ObjectID="_1553604892" r:id="rId185"/>
        </w:object>
      </w:r>
      <w:r w:rsidRPr="00A85236">
        <w:rPr>
          <w:rFonts w:ascii="黑体" w:eastAsia="黑体" w:hint="eastAsia"/>
          <w:szCs w:val="21"/>
          <w:vertAlign w:val="superscript"/>
        </w:rPr>
        <w:t xml:space="preserve"> </w:t>
      </w:r>
      <w:r w:rsidRPr="00A85236">
        <w:rPr>
          <w:rFonts w:ascii="黑体" w:eastAsia="黑体" w:hint="eastAsia"/>
          <w:szCs w:val="21"/>
        </w:rPr>
        <w:t xml:space="preserve">   C．EC和pH</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6．湿沉降采样容器和采样瓶首次使用前用10％</w:t>
      </w:r>
      <w:r w:rsidRPr="00A85236">
        <w:rPr>
          <w:rFonts w:ascii="黑体" w:eastAsia="黑体" w:hint="eastAsia"/>
          <w:szCs w:val="21"/>
          <w:u w:val="single"/>
        </w:rPr>
        <w:t xml:space="preserve">              </w:t>
      </w:r>
      <w:r w:rsidRPr="00A85236">
        <w:rPr>
          <w:rFonts w:ascii="黑体" w:eastAsia="黑体" w:hint="eastAsia"/>
          <w:szCs w:val="21"/>
        </w:rPr>
        <w:t>浸泡24h，用自来水洗至中性，再用去离子水冲洗多次。(    )①②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A．盐酸或硫酸    B．硝酸或硫酸    C．盐酸或硝酸</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7．干沉降多层滤膜法的采样头是由</w:t>
      </w:r>
      <w:r w:rsidRPr="00A85236">
        <w:rPr>
          <w:rFonts w:ascii="黑体" w:eastAsia="黑体" w:hint="eastAsia"/>
          <w:szCs w:val="21"/>
          <w:u w:val="single"/>
        </w:rPr>
        <w:t xml:space="preserve">      </w:t>
      </w:r>
      <w:r w:rsidRPr="00A85236">
        <w:rPr>
          <w:rFonts w:ascii="黑体" w:eastAsia="黑体" w:hint="eastAsia"/>
          <w:szCs w:val="21"/>
        </w:rPr>
        <w:t>个安有滤膜的滤膜夹组成。(    )②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    B．  </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3    C</w:t>
        </w:r>
      </w:smartTag>
      <w:r w:rsidRPr="00A85236">
        <w:rPr>
          <w:rFonts w:ascii="黑体" w:eastAsia="黑体" w:hint="eastAsia"/>
          <w:szCs w:val="21"/>
        </w:rPr>
        <w:t>．4</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8．干沉降多层滤膜法分析结果的计算公式：C</w:t>
      </w:r>
      <w:r w:rsidRPr="00A85236">
        <w:rPr>
          <w:rFonts w:ascii="黑体" w:eastAsia="黑体" w:hint="eastAsia"/>
          <w:szCs w:val="21"/>
          <w:vertAlign w:val="subscript"/>
        </w:rPr>
        <w:t>气</w:t>
      </w:r>
      <w:r w:rsidRPr="00A85236">
        <w:rPr>
          <w:rFonts w:ascii="黑体" w:eastAsia="黑体" w:hint="eastAsia"/>
          <w:szCs w:val="21"/>
        </w:rPr>
        <w:t>=C</w:t>
      </w:r>
      <w:r w:rsidRPr="00A85236">
        <w:rPr>
          <w:rFonts w:ascii="黑体" w:eastAsia="黑体" w:hint="eastAsia"/>
          <w:szCs w:val="21"/>
          <w:vertAlign w:val="subscript"/>
        </w:rPr>
        <w:t>液</w:t>
      </w:r>
      <w:r w:rsidRPr="00A85236">
        <w:rPr>
          <w:rFonts w:ascii="黑体" w:eastAsia="黑体" w:hint="eastAsia"/>
          <w:szCs w:val="21"/>
        </w:rPr>
        <w:t>×V</w:t>
      </w:r>
      <w:r w:rsidRPr="00A85236">
        <w:rPr>
          <w:rFonts w:ascii="黑体" w:eastAsia="黑体" w:hint="eastAsia"/>
          <w:szCs w:val="21"/>
          <w:vertAlign w:val="subscript"/>
        </w:rPr>
        <w:t>提取液</w:t>
      </w:r>
      <w:r w:rsidRPr="00A85236">
        <w:rPr>
          <w:rFonts w:ascii="黑体" w:eastAsia="黑体" w:hint="eastAsia"/>
          <w:szCs w:val="21"/>
        </w:rPr>
        <w:t>/V</w:t>
      </w:r>
      <w:r w:rsidRPr="00A85236">
        <w:rPr>
          <w:rFonts w:ascii="黑体" w:eastAsia="黑体" w:hint="eastAsia"/>
          <w:szCs w:val="21"/>
          <w:vertAlign w:val="subscript"/>
        </w:rPr>
        <w:t>样</w:t>
      </w:r>
      <w:r w:rsidRPr="00A85236">
        <w:rPr>
          <w:rFonts w:ascii="黑体" w:eastAsia="黑体" w:hint="eastAsia"/>
          <w:szCs w:val="21"/>
        </w:rPr>
        <w:t>，用于干沉降中</w:t>
      </w:r>
      <w:r w:rsidRPr="00A85236">
        <w:rPr>
          <w:rFonts w:ascii="黑体" w:eastAsia="黑体" w:hint="eastAsia"/>
          <w:szCs w:val="21"/>
          <w:u w:val="single"/>
        </w:rPr>
        <w:t xml:space="preserve">            </w:t>
      </w:r>
      <w:r w:rsidRPr="00A85236">
        <w:rPr>
          <w:rFonts w:ascii="黑体" w:eastAsia="黑体" w:hint="eastAsia"/>
          <w:szCs w:val="21"/>
        </w:rPr>
        <w:t>污染物的计算。(    )②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A.气态HNO</w:t>
      </w:r>
      <w:r w:rsidRPr="00A85236">
        <w:rPr>
          <w:rFonts w:ascii="黑体" w:eastAsia="黑体" w:hint="eastAsia"/>
          <w:szCs w:val="21"/>
          <w:vertAlign w:val="subscript"/>
        </w:rPr>
        <w:t>3</w:t>
      </w:r>
      <w:r w:rsidRPr="00A85236">
        <w:rPr>
          <w:rFonts w:ascii="黑体" w:eastAsia="黑体" w:hint="eastAsia"/>
          <w:szCs w:val="21"/>
        </w:rPr>
        <w:t xml:space="preserve">    B．气态NH</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vertAlign w:val="subscript"/>
          </w:rPr>
          <w:t>3</w:t>
        </w:r>
        <w:r w:rsidRPr="00A85236">
          <w:rPr>
            <w:rFonts w:ascii="黑体" w:eastAsia="黑体" w:hint="eastAsia"/>
            <w:szCs w:val="21"/>
          </w:rPr>
          <w:t xml:space="preserve">    C</w:t>
        </w:r>
      </w:smartTag>
      <w:r w:rsidRPr="00A85236">
        <w:rPr>
          <w:rFonts w:ascii="黑体" w:eastAsia="黑体" w:hint="eastAsia"/>
          <w:szCs w:val="21"/>
        </w:rPr>
        <w:t>．气溶胶中的NH</w:t>
      </w:r>
      <w:r w:rsidR="00C624A0" w:rsidRPr="00A85236">
        <w:rPr>
          <w:rFonts w:ascii="黑体" w:eastAsia="黑体" w:hint="eastAsia"/>
          <w:szCs w:val="21"/>
          <w:vertAlign w:val="subscript"/>
        </w:rPr>
        <w:t>4</w:t>
      </w:r>
      <w:r w:rsidRPr="00A85236">
        <w:rPr>
          <w:rFonts w:ascii="黑体" w:eastAsia="黑体" w:hint="eastAsia"/>
          <w:szCs w:val="21"/>
          <w:vertAlign w:val="superscript"/>
        </w:rPr>
        <w:t>+</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9．湿沉降采样器宜设置在开阔、平坦、多草、周围</w:t>
      </w:r>
      <w:r w:rsidR="009A1318" w:rsidRPr="00A85236">
        <w:rPr>
          <w:rFonts w:ascii="黑体" w:eastAsia="黑体" w:hint="eastAsia"/>
          <w:szCs w:val="21"/>
          <w:u w:val="single"/>
        </w:rPr>
        <w:t xml:space="preserve">      </w:t>
      </w:r>
      <w:r w:rsidRPr="00A85236">
        <w:rPr>
          <w:rFonts w:ascii="黑体" w:eastAsia="黑体" w:hint="eastAsia"/>
          <w:szCs w:val="21"/>
        </w:rPr>
        <w:t>内没有树木的地方。也可将采样器安在楼顶上，但周围</w:t>
      </w:r>
      <w:r w:rsidR="009A1318" w:rsidRPr="00A85236">
        <w:rPr>
          <w:rFonts w:ascii="黑体" w:eastAsia="黑体" w:hint="eastAsia"/>
          <w:szCs w:val="21"/>
          <w:u w:val="single"/>
        </w:rPr>
        <w:t xml:space="preserve">      </w:t>
      </w:r>
      <w:r w:rsidRPr="00A85236">
        <w:rPr>
          <w:rFonts w:ascii="黑体" w:eastAsia="黑体" w:hint="eastAsia"/>
          <w:szCs w:val="21"/>
        </w:rPr>
        <w:t>范围内不应有障碍物。(    )②</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2m</w:t>
        </w:r>
      </w:smartTag>
      <w:r w:rsidRPr="00A85236">
        <w:rPr>
          <w:rFonts w:ascii="黑体" w:eastAsia="黑体" w:hint="eastAsia"/>
          <w:szCs w:val="21"/>
        </w:rPr>
        <w:t xml:space="preserve">    B．</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2m</w:t>
        </w:r>
      </w:smartTag>
      <w:r w:rsidRPr="00A85236">
        <w:rPr>
          <w:rFonts w:ascii="黑体" w:eastAsia="黑体" w:hint="eastAsia"/>
          <w:szCs w:val="21"/>
        </w:rPr>
        <w:t xml:space="preserve">    C．</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w:t>
      </w:r>
      <w:smartTag w:uri="urn:schemas-microsoft-com:office:smarttags" w:element="chmetcnv">
        <w:smartTagPr>
          <w:attr w:name="UnitName" w:val="m"/>
          <w:attr w:name="SourceValue" w:val="1"/>
          <w:attr w:name="HasSpace" w:val="True"/>
          <w:attr w:name="Negative" w:val="False"/>
          <w:attr w:name="NumberType" w:val="1"/>
          <w:attr w:name="TCSC" w:val="0"/>
        </w:smartTagPr>
        <w:r w:rsidRPr="00A85236">
          <w:rPr>
            <w:rFonts w:ascii="黑体" w:eastAsia="黑体" w:hint="eastAsia"/>
            <w:szCs w:val="21"/>
          </w:rPr>
          <w:t>1 m</w:t>
        </w:r>
      </w:smartTag>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155E8E" w:rsidRPr="00A85236" w:rsidRDefault="00155E8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10．接雨(雪)器的口径应不小于</w:t>
      </w:r>
      <w:r w:rsidR="009A1318" w:rsidRPr="00A85236">
        <w:rPr>
          <w:rFonts w:ascii="黑体" w:eastAsia="黑体" w:hint="eastAsia"/>
          <w:szCs w:val="21"/>
          <w:u w:val="single"/>
        </w:rPr>
        <w:t xml:space="preserve">        </w:t>
      </w:r>
      <w:r w:rsidRPr="00A85236">
        <w:rPr>
          <w:rFonts w:ascii="黑体" w:eastAsia="黑体" w:hint="eastAsia"/>
          <w:szCs w:val="21"/>
        </w:rPr>
        <w:t>(直径)。对于雨量偏小的地区，宜使用口径</w:t>
      </w:r>
      <w:r w:rsidR="009A1318" w:rsidRPr="00A85236">
        <w:rPr>
          <w:rFonts w:ascii="黑体" w:eastAsia="黑体" w:hint="eastAsia"/>
          <w:szCs w:val="21"/>
          <w:u w:val="single"/>
        </w:rPr>
        <w:t xml:space="preserve">         </w:t>
      </w:r>
      <w:r w:rsidRPr="00A85236">
        <w:rPr>
          <w:rFonts w:ascii="黑体" w:eastAsia="黑体" w:hint="eastAsia"/>
          <w:szCs w:val="21"/>
        </w:rPr>
        <w:t>的接雨器。(    )②</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cm"/>
          <w:attr w:name="SourceValue" w:val="20"/>
          <w:attr w:name="HasSpace" w:val="False"/>
          <w:attr w:name="Negative" w:val="False"/>
          <w:attr w:name="NumberType" w:val="1"/>
          <w:attr w:name="TCSC" w:val="0"/>
        </w:smartTagPr>
        <w:r w:rsidRPr="00A85236">
          <w:rPr>
            <w:rFonts w:ascii="黑体" w:eastAsia="黑体" w:hint="eastAsia"/>
            <w:szCs w:val="21"/>
          </w:rPr>
          <w:t>20cm</w:t>
        </w:r>
      </w:smartTag>
      <w:r w:rsidRPr="00A85236">
        <w:rPr>
          <w:rFonts w:ascii="黑体" w:eastAsia="黑体" w:hint="eastAsia"/>
          <w:szCs w:val="21"/>
        </w:rPr>
        <w:t>，较大    B．</w:t>
      </w:r>
      <w:smartTag w:uri="urn:schemas-microsoft-com:office:smarttags" w:element="chmetcnv">
        <w:smartTagPr>
          <w:attr w:name="UnitName" w:val="cm"/>
          <w:attr w:name="SourceValue" w:val="30"/>
          <w:attr w:name="HasSpace" w:val="False"/>
          <w:attr w:name="Negative" w:val="False"/>
          <w:attr w:name="NumberType" w:val="1"/>
          <w:attr w:name="TCSC" w:val="0"/>
        </w:smartTagPr>
        <w:r w:rsidRPr="00A85236">
          <w:rPr>
            <w:rFonts w:ascii="黑体" w:eastAsia="黑体" w:hint="eastAsia"/>
            <w:szCs w:val="21"/>
          </w:rPr>
          <w:t>30cm</w:t>
        </w:r>
      </w:smartTag>
      <w:r w:rsidRPr="00A85236">
        <w:rPr>
          <w:rFonts w:ascii="黑体" w:eastAsia="黑体" w:hint="eastAsia"/>
          <w:szCs w:val="21"/>
        </w:rPr>
        <w:t>，较大    C．</w:t>
      </w:r>
      <w:smartTag w:uri="urn:schemas-microsoft-com:office:smarttags" w:element="chmetcnv">
        <w:smartTagPr>
          <w:attr w:name="UnitName" w:val="cm"/>
          <w:attr w:name="SourceValue" w:val="20"/>
          <w:attr w:name="HasSpace" w:val="False"/>
          <w:attr w:name="Negative" w:val="False"/>
          <w:attr w:name="NumberType" w:val="1"/>
          <w:attr w:name="TCSC" w:val="0"/>
        </w:smartTagPr>
        <w:r w:rsidRPr="00A85236">
          <w:rPr>
            <w:rFonts w:ascii="黑体" w:eastAsia="黑体" w:hint="eastAsia"/>
            <w:szCs w:val="21"/>
          </w:rPr>
          <w:t>20cm</w:t>
        </w:r>
      </w:smartTag>
      <w:r w:rsidRPr="00A85236">
        <w:rPr>
          <w:rFonts w:ascii="黑体" w:eastAsia="黑体" w:hint="eastAsia"/>
          <w:szCs w:val="21"/>
        </w:rPr>
        <w:t>，较小</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A1318" w:rsidRPr="00A85236" w:rsidRDefault="009A131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四、问答题</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1．简述酸沉降监测点位设置的具体要求。②</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酸沉降监测点位的设置应有代表性，具体要求：</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(1)测点不应设在受局地气象条件影响大的地方，例如山顶、山谷、海岸线等；</w:t>
      </w:r>
    </w:p>
    <w:p w:rsidR="009A1318" w:rsidRPr="00A85236" w:rsidRDefault="009A1318"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(2)避开受地热影响的火山地区和温泉地区，避开石子路、易受风蚀影响的耕地、受畜牧业和农业活动影响的牧场和草原：</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(3)监测点不应受到局地污染源的影响：</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(4)监测点的选择应适于安放采样器，能提供电源，便于采样器的操作与维护；</w:t>
      </w:r>
    </w:p>
    <w:p w:rsidR="009A1318" w:rsidRPr="00A85236" w:rsidRDefault="009A1318"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(5)郊区点除满足上述4项要求外，还应避免受大量人类活动的影响(如城镇)；距大污染源</w:t>
      </w:r>
      <w:smartTag w:uri="urn:schemas-microsoft-com:office:smarttags" w:element="chmetcnv">
        <w:smartTagPr>
          <w:attr w:name="UnitName" w:val="km"/>
          <w:attr w:name="SourceValue" w:val="20"/>
          <w:attr w:name="HasSpace" w:val="False"/>
          <w:attr w:name="Negative" w:val="False"/>
          <w:attr w:name="NumberType" w:val="1"/>
          <w:attr w:name="TCSC" w:val="0"/>
        </w:smartTagPr>
        <w:r w:rsidRPr="00A85236">
          <w:rPr>
            <w:rFonts w:ascii="黑体" w:eastAsia="黑体" w:hint="eastAsia"/>
            <w:szCs w:val="21"/>
          </w:rPr>
          <w:t>20km</w:t>
        </w:r>
      </w:smartTag>
      <w:r w:rsidRPr="00A85236">
        <w:rPr>
          <w:rFonts w:ascii="黑体" w:eastAsia="黑体" w:hint="eastAsia"/>
          <w:szCs w:val="21"/>
        </w:rPr>
        <w:t>以上；距主干道公路(每天500辆)</w:t>
      </w:r>
      <w:smartTag w:uri="urn:schemas-microsoft-com:office:smarttags" w:element="chmetcnv">
        <w:smartTagPr>
          <w:attr w:name="UnitName" w:val="m"/>
          <w:attr w:name="SourceValue" w:val="500"/>
          <w:attr w:name="HasSpace" w:val="False"/>
          <w:attr w:name="Negative" w:val="False"/>
          <w:attr w:name="NumberType" w:val="1"/>
          <w:attr w:name="TCSC" w:val="0"/>
        </w:smartTagPr>
        <w:r w:rsidRPr="00A85236">
          <w:rPr>
            <w:rFonts w:ascii="黑体" w:eastAsia="黑体" w:hint="eastAsia"/>
            <w:szCs w:val="21"/>
          </w:rPr>
          <w:t>500m</w:t>
        </w:r>
      </w:smartTag>
      <w:r w:rsidRPr="00A85236">
        <w:rPr>
          <w:rFonts w:ascii="黑体" w:eastAsia="黑体" w:hint="eastAsia"/>
          <w:szCs w:val="21"/>
        </w:rPr>
        <w:t>以上；距局部污染源</w:t>
      </w:r>
      <w:smartTag w:uri="urn:schemas-microsoft-com:office:smarttags" w:element="chmetcnv">
        <w:smartTagPr>
          <w:attr w:name="UnitName" w:val="km"/>
          <w:attr w:name="SourceValue" w:val="1"/>
          <w:attr w:name="HasSpace" w:val="False"/>
          <w:attr w:name="Negative" w:val="False"/>
          <w:attr w:name="NumberType" w:val="1"/>
          <w:attr w:name="TCSC" w:val="0"/>
        </w:smartTagPr>
        <w:r w:rsidRPr="00A85236">
          <w:rPr>
            <w:rFonts w:ascii="黑体" w:eastAsia="黑体" w:hint="eastAsia"/>
            <w:szCs w:val="21"/>
          </w:rPr>
          <w:t>1km</w:t>
        </w:r>
      </w:smartTag>
      <w:r w:rsidRPr="00A85236">
        <w:rPr>
          <w:rFonts w:ascii="黑体" w:eastAsia="黑体" w:hint="eastAsia"/>
          <w:szCs w:val="21"/>
        </w:rPr>
        <w:t>以上：</w:t>
      </w:r>
    </w:p>
    <w:p w:rsidR="009A1318" w:rsidRPr="00A85236" w:rsidRDefault="009A1318"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(6)远郊点应位于人类活动影响甚微的地方，除满足上述5项要求外，还应距主要人口居住中心、主要公路、热电厂、机场</w:t>
      </w:r>
      <w:smartTag w:uri="urn:schemas-microsoft-com:office:smarttags" w:element="chmetcnv">
        <w:smartTagPr>
          <w:attr w:name="UnitName" w:val="km"/>
          <w:attr w:name="SourceValue" w:val="50"/>
          <w:attr w:name="HasSpace" w:val="False"/>
          <w:attr w:name="Negative" w:val="False"/>
          <w:attr w:name="NumberType" w:val="1"/>
          <w:attr w:name="TCSC" w:val="0"/>
        </w:smartTagPr>
        <w:r w:rsidRPr="00A85236">
          <w:rPr>
            <w:rFonts w:ascii="黑体" w:eastAsia="黑体" w:hint="eastAsia"/>
            <w:szCs w:val="21"/>
          </w:rPr>
          <w:t>50km</w:t>
        </w:r>
      </w:smartTag>
      <w:r w:rsidRPr="00A85236">
        <w:rPr>
          <w:rFonts w:ascii="黑体" w:eastAsia="黑体" w:hint="eastAsia"/>
          <w:szCs w:val="21"/>
        </w:rPr>
        <w:t>以上。</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2．简述湿沉降样品采集的基本步骤。②</w:t>
      </w:r>
    </w:p>
    <w:p w:rsidR="009A1318" w:rsidRPr="00A85236" w:rsidRDefault="009A1318"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将洗净晾干的接雨(雪)器放置到自动采样器上，如连续多日的下雨(雪)，则应3—5d清洗一次。如果是手动采样，则应将清洗后的接雨(雪)器放在室内密封保存，下雨(雪)前再放置于采样点，如接雨(雪)器在采样点放置2h后仍未下雨(雪)，则需将接雨(雪)器取回重新清洗后，方可再用于样品采集；</w:t>
      </w:r>
    </w:p>
    <w:p w:rsidR="009A1318" w:rsidRPr="00A85236" w:rsidRDefault="009A1318" w:rsidP="003214D3">
      <w:pPr>
        <w:tabs>
          <w:tab w:val="left" w:pos="0"/>
          <w:tab w:val="left" w:pos="900"/>
        </w:tabs>
        <w:snapToGrid w:val="0"/>
        <w:spacing w:line="40" w:lineRule="atLeast"/>
        <w:jc w:val="left"/>
        <w:rPr>
          <w:rFonts w:ascii="黑体" w:eastAsia="黑体" w:hint="eastAsia"/>
          <w:szCs w:val="21"/>
        </w:rPr>
      </w:pPr>
      <w:r w:rsidRPr="00A85236">
        <w:rPr>
          <w:rFonts w:ascii="黑体" w:eastAsia="黑体" w:hint="eastAsia"/>
          <w:szCs w:val="21"/>
        </w:rPr>
        <w:t xml:space="preserve">        (2)降雨(雪)后，将样品容器取下，称重、去除容器的重量后得出样品重量；</w:t>
      </w:r>
    </w:p>
    <w:p w:rsidR="009A1318" w:rsidRPr="00A85236" w:rsidRDefault="009A1318"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(3)取一部分样品测定EC和pH后，其余部分过滤后保存于冰箱，以备分析离子组分，如样品量太少(少于</w:t>
      </w:r>
      <w:smartTag w:uri="urn:schemas-microsoft-com:office:smarttags" w:element="chmetcnv">
        <w:smartTagPr>
          <w:attr w:name="UnitName" w:val="g"/>
          <w:attr w:name="SourceValue" w:val="50"/>
          <w:attr w:name="HasSpace" w:val="False"/>
          <w:attr w:name="Negative" w:val="False"/>
          <w:attr w:name="NumberType" w:val="1"/>
          <w:attr w:name="TCSC" w:val="0"/>
        </w:smartTagPr>
        <w:r w:rsidRPr="00A85236">
          <w:rPr>
            <w:rFonts w:ascii="黑体" w:eastAsia="黑体" w:hint="eastAsia"/>
            <w:szCs w:val="21"/>
          </w:rPr>
          <w:t>50g</w:t>
        </w:r>
      </w:smartTag>
      <w:r w:rsidRPr="00A85236">
        <w:rPr>
          <w:rFonts w:ascii="黑体" w:eastAsia="黑体" w:hint="eastAsia"/>
          <w:szCs w:val="21"/>
        </w:rPr>
        <w:t>)，则只测EC和pH；</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(4)将接雨(雪)器和样品容器洗净晾干备用。</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3．简述于沉降监测中多层滤膜法的原理。②</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多层滤膜法是将事先处理过的滤膜安装在采样头上，用一抽气泵抽吸空气使空气通过这些滤膜：采样完毕后，将滤膜取下，分析测定滤膜中各种物质含量的一种方法。</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4．简述酸沉降的定义，包括湿沉降和干沉降。②</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酸沉降是指大气中酸性污染物的自然沉降，分为干沉降和湿沉降。湿沉降是指发生降水事件时，高空雨滴吸收大气中酸性污染物降到地面的沉降过程，包括雨、雪、雹、雾等。干沉降是指不发生降水时，大气中酸性污染物受重力、气体吸附等作用由大气沉降到地面的过程。</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5．综述湿沉降采样和样品管理的QA／QC要求。②</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为保证采样质量，要求：</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(1)每月进行一次实际样品的平行采样与分析，各项分析结果的相对偏差应不大于10％；</w:t>
      </w:r>
    </w:p>
    <w:p w:rsidR="009A1318" w:rsidRPr="00A85236" w:rsidRDefault="009A1318"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(2)根据样品量和接雨(雪)器的口径计算而得的降雨量与雨量计的测量值进行比较，计算值应在测量值的80％一120％之间；</w:t>
      </w:r>
    </w:p>
    <w:p w:rsidR="009A1318" w:rsidRPr="00A85236" w:rsidRDefault="009A1318"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(3)专人负责检查各采样点采样器的清洗情况；[检查方法：用200ml已测EC值(λ</w:t>
      </w:r>
      <w:r w:rsidRPr="00A85236">
        <w:rPr>
          <w:rFonts w:ascii="黑体" w:eastAsia="黑体" w:hint="eastAsia"/>
          <w:szCs w:val="21"/>
          <w:vertAlign w:val="subscript"/>
        </w:rPr>
        <w:t>1</w:t>
      </w:r>
      <w:r w:rsidRPr="00A85236">
        <w:rPr>
          <w:rFonts w:ascii="黑体" w:eastAsia="黑体" w:hint="eastAsia"/>
          <w:szCs w:val="21"/>
        </w:rPr>
        <w:t>)的去离子水清洗接雨(雪)器、样品容器、管道等，然后再测其清洗液的EC值(λ</w:t>
      </w:r>
      <w:r w:rsidRPr="00A85236">
        <w:rPr>
          <w:rFonts w:ascii="黑体" w:eastAsia="黑体" w:hint="eastAsia"/>
          <w:szCs w:val="21"/>
          <w:vertAlign w:val="subscript"/>
        </w:rPr>
        <w:t>2</w:t>
      </w:r>
      <w:r w:rsidRPr="00A85236">
        <w:rPr>
          <w:rFonts w:ascii="黑体" w:eastAsia="黑体" w:hint="eastAsia"/>
          <w:szCs w:val="21"/>
        </w:rPr>
        <w:t>)。要求：(λ</w:t>
      </w:r>
      <w:r w:rsidRPr="00A85236">
        <w:rPr>
          <w:rFonts w:ascii="黑体" w:eastAsia="黑体" w:hint="eastAsia"/>
          <w:szCs w:val="21"/>
          <w:vertAlign w:val="subscript"/>
        </w:rPr>
        <w:t>2</w:t>
      </w:r>
      <w:r w:rsidRPr="00A85236">
        <w:rPr>
          <w:rFonts w:ascii="黑体" w:eastAsia="黑体" w:hint="eastAsia"/>
          <w:szCs w:val="21"/>
        </w:rPr>
        <w:t>－λ</w:t>
      </w:r>
      <w:r w:rsidRPr="00A85236">
        <w:rPr>
          <w:rFonts w:ascii="黑体" w:eastAsia="黑体" w:hint="eastAsia"/>
          <w:szCs w:val="21"/>
          <w:vertAlign w:val="subscript"/>
        </w:rPr>
        <w:t>1</w:t>
      </w:r>
      <w:r w:rsidRPr="00A85236">
        <w:rPr>
          <w:rFonts w:ascii="黑体" w:eastAsia="黑体" w:hint="eastAsia"/>
          <w:szCs w:val="21"/>
        </w:rPr>
        <w:t>)/λ</w:t>
      </w:r>
      <w:r w:rsidRPr="00A85236">
        <w:rPr>
          <w:rFonts w:ascii="黑体" w:eastAsia="黑体" w:hint="eastAsia"/>
          <w:szCs w:val="21"/>
          <w:vertAlign w:val="subscript"/>
        </w:rPr>
        <w:t>1</w:t>
      </w:r>
      <w:r w:rsidRPr="00A85236">
        <w:rPr>
          <w:rFonts w:ascii="黑体" w:eastAsia="黑体" w:hint="eastAsia"/>
          <w:szCs w:val="21"/>
        </w:rPr>
        <w:t>＜50％；同时检查去离子水质量，要求EC值&lt;0.15mS／m。本括号中内容可自愿回答。]</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(4)称样的天平应定期检定，现场称样前，应进行自校；</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(5)定期检查湿沉降自动采样器运转是否正常；</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(6)随时注意检查监测点周围发生的变动情况；</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(7)手动采样时，注意及时放置和取回接雨(雪)装置；</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(8)采样记录完整、准确：</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(9)及时清洗样品瓶，并保持其清洁；</w:t>
      </w:r>
    </w:p>
    <w:p w:rsidR="009A1318" w:rsidRPr="00A85236" w:rsidRDefault="009A1318" w:rsidP="003214D3">
      <w:pPr>
        <w:tabs>
          <w:tab w:val="left" w:pos="0"/>
        </w:tabs>
        <w:snapToGrid w:val="0"/>
        <w:spacing w:line="40" w:lineRule="atLeast"/>
        <w:ind w:left="455"/>
        <w:jc w:val="left"/>
        <w:rPr>
          <w:rFonts w:ascii="黑体" w:eastAsia="黑体" w:hint="eastAsia"/>
          <w:szCs w:val="21"/>
        </w:rPr>
      </w:pPr>
      <w:r w:rsidRPr="00A85236">
        <w:rPr>
          <w:rFonts w:ascii="黑体" w:eastAsia="黑体" w:hint="eastAsia"/>
          <w:szCs w:val="21"/>
        </w:rPr>
        <w:t xml:space="preserve">       (10)在低温状态(3～</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)下运输和保存样品；24h之内测定pH和EC；10～15d之内完成全分析；每月做两个空白样品。</w:t>
      </w:r>
    </w:p>
    <w:p w:rsidR="009A1318" w:rsidRPr="00A85236" w:rsidRDefault="009A131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大气降水样品的采集与保存(GB／T13580．2—1992)．</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酸尘降监测技术规范(HJ／T165—2004)．</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命题：张榆霞  孟小星</w:t>
      </w:r>
    </w:p>
    <w:p w:rsidR="009A1318" w:rsidRPr="00A85236" w:rsidRDefault="009A1318"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审核：郑皓皓  孟小星  张榆霞</w:t>
      </w:r>
    </w:p>
    <w:p w:rsidR="009A1318" w:rsidRPr="00A85236" w:rsidRDefault="009A131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第二节  分光光度法</w:t>
      </w:r>
    </w:p>
    <w:p w:rsidR="009A1318" w:rsidRPr="00A85236" w:rsidRDefault="009A131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(一)基础知识</w:t>
      </w:r>
    </w:p>
    <w:p w:rsidR="009A1318" w:rsidRPr="00A85236" w:rsidRDefault="009A131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分类号：P2-O</w:t>
      </w:r>
    </w:p>
    <w:p w:rsidR="005E5224" w:rsidRPr="00A85236" w:rsidRDefault="005E5224"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1．分光光度法测定样品的基本原理是利用朗伯—比尔定律，根据不同浓度样品溶液对光信号具有不同的</w:t>
      </w:r>
      <w:r w:rsidRPr="00A85236">
        <w:rPr>
          <w:rFonts w:ascii="黑体" w:eastAsia="黑体" w:hint="eastAsia"/>
          <w:szCs w:val="21"/>
          <w:u w:val="single"/>
        </w:rPr>
        <w:t xml:space="preserve">                         </w:t>
      </w:r>
      <w:r w:rsidRPr="00A85236">
        <w:rPr>
          <w:rFonts w:ascii="黑体" w:eastAsia="黑体" w:hint="eastAsia"/>
          <w:szCs w:val="21"/>
        </w:rPr>
        <w:t>，对待测组分进行定量测定。</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吸光度(或吸光性，或吸收)</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2．应用分光光度法测定样品时，校正波长是为了检验波长刻度与实际波长的</w:t>
      </w:r>
      <w:r w:rsidRPr="00A85236">
        <w:rPr>
          <w:rFonts w:ascii="黑体" w:eastAsia="黑体" w:hint="eastAsia"/>
          <w:szCs w:val="21"/>
          <w:u w:val="single"/>
        </w:rPr>
        <w:t xml:space="preserve">            </w:t>
      </w:r>
      <w:r w:rsidRPr="00A85236">
        <w:rPr>
          <w:rFonts w:ascii="黑体" w:eastAsia="黑体" w:hint="eastAsia"/>
          <w:szCs w:val="21"/>
        </w:rPr>
        <w:t>，并通过适当方法进行修正，以消除因波长刻度的误差引起的光度测定误差。</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符合程度</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3．分光光度法测定样品时，比色皿表面不清洁是造成测量误差的常见原因之一，每当测定有色溶液后，一定要充分洗涤。可用</w:t>
      </w:r>
      <w:r w:rsidRPr="00A85236">
        <w:rPr>
          <w:rFonts w:ascii="黑体" w:eastAsia="黑体" w:hint="eastAsia"/>
          <w:szCs w:val="21"/>
          <w:u w:val="single"/>
        </w:rPr>
        <w:t xml:space="preserve">             </w:t>
      </w:r>
      <w:r w:rsidRPr="00A85236">
        <w:rPr>
          <w:rFonts w:ascii="黑体" w:eastAsia="黑体" w:hint="eastAsia"/>
          <w:szCs w:val="21"/>
        </w:rPr>
        <w:t>涮洗，或用</w:t>
      </w:r>
      <w:r w:rsidRPr="00A85236">
        <w:rPr>
          <w:rFonts w:ascii="黑体" w:eastAsia="黑体" w:hint="eastAsia"/>
          <w:szCs w:val="21"/>
          <w:u w:val="single"/>
        </w:rPr>
        <w:t xml:space="preserve">           </w:t>
      </w:r>
      <w:r w:rsidRPr="00A85236">
        <w:rPr>
          <w:rFonts w:ascii="黑体" w:eastAsia="黑体" w:hint="eastAsia"/>
          <w:szCs w:val="21"/>
        </w:rPr>
        <w:t>浸泡。注意浸泡时间不宜过长，以防比色皿脱胶损坏。</w:t>
      </w:r>
    </w:p>
    <w:p w:rsidR="005E5224" w:rsidRPr="00A85236" w:rsidRDefault="005E5224"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相应的溶剂    (1+3)HNO</w:t>
      </w:r>
      <w:r w:rsidRPr="00A85236">
        <w:rPr>
          <w:rFonts w:ascii="黑体" w:eastAsia="黑体" w:hint="eastAsia"/>
          <w:szCs w:val="21"/>
          <w:vertAlign w:val="subscript"/>
        </w:rPr>
        <w:t>3</w:t>
      </w:r>
    </w:p>
    <w:p w:rsidR="005E5224" w:rsidRPr="00A85236" w:rsidRDefault="005E5224"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1．分光光度计可根据使用的波长范围、光路的构造、单色器的结构、扫描的机构分为不同类型的光度计。(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2．应用分光光度法进行试样测定时，由于不同浓度下的测定误差不同，因此选择最适宜的测定浓度可减少测定误差。一般来说，透光度在20％～65％或吸光值在0.2～</w:t>
      </w:r>
      <w:r w:rsidR="00A42BD7" w:rsidRPr="00A85236">
        <w:rPr>
          <w:rFonts w:ascii="黑体" w:eastAsia="黑体" w:hint="eastAsia"/>
          <w:szCs w:val="21"/>
        </w:rPr>
        <w:t>0.7</w:t>
      </w:r>
      <w:r w:rsidRPr="00A85236">
        <w:rPr>
          <w:rFonts w:ascii="黑体" w:eastAsia="黑体" w:hint="eastAsia"/>
          <w:szCs w:val="21"/>
        </w:rPr>
        <w:t>之间时，测定误差相对较小。(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3．分光光度法主要应用于测定样品中的常量组分含量。(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正确答案为：分光光度法主要应用于测定样品中的微量组分。</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4．应用分光光度法进行样品测定时，同一组比色皿之间的差值应小于测定误差。(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正确答案为：测定同一溶液时，同组比色皿之间吸光度相差应小于0.005，否则需进行校正。</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5．应用分光光度法进行样品测定时，摩尔吸光系数随比色皿厚度的变化而变化。(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正确答案为：摩尔吸光系数与比色皿厚度无关。</w:t>
      </w:r>
    </w:p>
    <w:p w:rsidR="005E5224" w:rsidRPr="00A85236" w:rsidRDefault="005E5224"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1．利用分光光度法测定样品时，下列因素中</w:t>
      </w:r>
      <w:r w:rsidRPr="00A85236">
        <w:rPr>
          <w:rFonts w:ascii="黑体" w:eastAsia="黑体" w:hint="eastAsia"/>
          <w:szCs w:val="21"/>
          <w:u w:val="single"/>
        </w:rPr>
        <w:t xml:space="preserve">                    </w:t>
      </w:r>
      <w:r w:rsidRPr="00A85236">
        <w:rPr>
          <w:rFonts w:ascii="黑体" w:eastAsia="黑体" w:hint="eastAsia"/>
          <w:szCs w:val="21"/>
        </w:rPr>
        <w:t>不是产生偏离朗伯—比尔定律的主要原因。(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A．所用试剂的纯度不够的影响    B．非吸收光的影响</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C．非单色光的影响    D．被测组分发生解离、缔合等化学因素</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2．分光光度计波长准确度是指单色光最大强度的波长值与波长指示值</w:t>
      </w:r>
      <w:r w:rsidRPr="00A85236">
        <w:rPr>
          <w:rFonts w:ascii="黑体" w:eastAsia="黑体" w:hint="eastAsia"/>
          <w:szCs w:val="21"/>
          <w:u w:val="single"/>
        </w:rPr>
        <w:t xml:space="preserve">              </w:t>
      </w:r>
      <w:r w:rsidRPr="00A85236">
        <w:rPr>
          <w:rFonts w:ascii="黑体" w:eastAsia="黑体" w:hint="eastAsia"/>
          <w:szCs w:val="21"/>
        </w:rPr>
        <w:t>。(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A．之和    B．之差    C．乘积</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3．分光光度计吸光度的准确性是反映仪器性能的重要指标，一般常用</w:t>
      </w:r>
      <w:r w:rsidRPr="00A85236">
        <w:rPr>
          <w:rFonts w:ascii="黑体" w:eastAsia="黑体" w:hint="eastAsia"/>
          <w:szCs w:val="21"/>
          <w:u w:val="single"/>
        </w:rPr>
        <w:t xml:space="preserve">           </w:t>
      </w:r>
      <w:r w:rsidRPr="00A85236">
        <w:rPr>
          <w:rFonts w:ascii="黑体" w:eastAsia="黑体" w:hint="eastAsia"/>
          <w:szCs w:val="21"/>
        </w:rPr>
        <w:t>标准溶液进行吸光度校正。(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A．碱性重铬酸钾    B．酸性重铬酸钾    C．高锰酸钾</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4．分光光度计通常使用的比色皿具有</w:t>
      </w:r>
      <w:r w:rsidRPr="00A85236">
        <w:rPr>
          <w:rFonts w:ascii="黑体" w:eastAsia="黑体" w:hint="eastAsia"/>
          <w:szCs w:val="21"/>
          <w:u w:val="single"/>
        </w:rPr>
        <w:t xml:space="preserve">           </w:t>
      </w:r>
      <w:r w:rsidRPr="00A85236">
        <w:rPr>
          <w:rFonts w:ascii="黑体" w:eastAsia="黑体" w:hint="eastAsia"/>
          <w:szCs w:val="21"/>
        </w:rPr>
        <w:t>性，使用前应做好标记。(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A．选择    B．渗透    C．方向</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5．使用分光光度法测试样品，校正比色皿时，应将</w:t>
      </w:r>
      <w:r w:rsidRPr="00A85236">
        <w:rPr>
          <w:rFonts w:ascii="黑体" w:eastAsia="黑体" w:hint="eastAsia"/>
          <w:szCs w:val="21"/>
          <w:u w:val="single"/>
        </w:rPr>
        <w:t xml:space="preserve">                </w:t>
      </w:r>
      <w:r w:rsidRPr="00A85236">
        <w:rPr>
          <w:rFonts w:ascii="黑体" w:eastAsia="黑体" w:hint="eastAsia"/>
          <w:szCs w:val="21"/>
        </w:rPr>
        <w:t>注入比色皿中，以其中吸收最小的比色皿为参比，测定其他比色皿的吸光度。(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A.纯净蒸馏水    B．乙醇    C．三氯甲烷</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6．朗伯，比尔定律A=kcL中，摩尔吸光系数k值</w:t>
      </w:r>
      <w:r w:rsidRPr="00A85236">
        <w:rPr>
          <w:rFonts w:ascii="黑体" w:eastAsia="黑体" w:hint="eastAsia"/>
          <w:szCs w:val="21"/>
          <w:u w:val="single"/>
        </w:rPr>
        <w:t xml:space="preserve">          </w:t>
      </w:r>
      <w:r w:rsidRPr="00A85236">
        <w:rPr>
          <w:rFonts w:ascii="黑体" w:eastAsia="黑体" w:hint="eastAsia"/>
          <w:szCs w:val="21"/>
        </w:rPr>
        <w:t>表示该物质对某波长光的吸收能力愈强，</w:t>
      </w:r>
      <w:r w:rsidRPr="00A85236">
        <w:rPr>
          <w:rFonts w:ascii="黑体" w:eastAsia="黑体" w:hint="eastAsia"/>
          <w:szCs w:val="21"/>
        </w:rPr>
        <w:lastRenderedPageBreak/>
        <w:t>比色测定的灵敏度就愈高。(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A．愈大    B．愈小    C．大小一样</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7．在比色分析中为了提高分析的灵敏度，必须选择摩尔吸光系数</w:t>
      </w:r>
      <w:r w:rsidRPr="00A85236">
        <w:rPr>
          <w:rFonts w:ascii="黑体" w:eastAsia="黑体" w:hint="eastAsia"/>
          <w:szCs w:val="21"/>
          <w:u w:val="single"/>
        </w:rPr>
        <w:t xml:space="preserve">          </w:t>
      </w:r>
      <w:r w:rsidRPr="00A85236">
        <w:rPr>
          <w:rFonts w:ascii="黑体" w:eastAsia="黑体" w:hint="eastAsia"/>
          <w:szCs w:val="21"/>
        </w:rPr>
        <w:t>有色化合物，选择具有最大众值的波长作入射光。(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A.大的    B。小的    C．大小一样</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8．用紫外分光光度法测定样品时，比色皿应选择</w:t>
      </w:r>
      <w:r w:rsidRPr="00A85236">
        <w:rPr>
          <w:rFonts w:ascii="黑体" w:eastAsia="黑体" w:hint="eastAsia"/>
          <w:szCs w:val="21"/>
          <w:u w:val="single"/>
        </w:rPr>
        <w:t xml:space="preserve">               </w:t>
      </w:r>
      <w:r w:rsidRPr="00A85236">
        <w:rPr>
          <w:rFonts w:ascii="黑体" w:eastAsia="黑体" w:hint="eastAsia"/>
          <w:szCs w:val="21"/>
        </w:rPr>
        <w:t>材质的。(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A.石英  B。玻璃</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9．一般常把</w:t>
      </w:r>
      <w:r w:rsidRPr="00A85236">
        <w:rPr>
          <w:rFonts w:ascii="黑体" w:eastAsia="黑体" w:hint="eastAsia"/>
          <w:szCs w:val="21"/>
          <w:u w:val="single"/>
        </w:rPr>
        <w:t xml:space="preserve">        </w:t>
      </w:r>
      <w:r w:rsidRPr="00A85236">
        <w:rPr>
          <w:rFonts w:ascii="黑体" w:eastAsia="黑体" w:hint="eastAsia"/>
          <w:szCs w:val="21"/>
        </w:rPr>
        <w:t>nm波长的光称为紫外光。(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A．200～800    B．200～</w:t>
      </w:r>
      <w:smartTag w:uri="urn:schemas-microsoft-com:office:smarttags" w:element="chmetcnv">
        <w:smartTagPr>
          <w:attr w:name="UnitName" w:val="C"/>
          <w:attr w:name="SourceValue" w:val="400"/>
          <w:attr w:name="HasSpace" w:val="True"/>
          <w:attr w:name="Negative" w:val="False"/>
          <w:attr w:name="NumberType" w:val="1"/>
          <w:attr w:name="TCSC" w:val="0"/>
        </w:smartTagPr>
        <w:r w:rsidRPr="00A85236">
          <w:rPr>
            <w:rFonts w:ascii="黑体" w:eastAsia="黑体" w:hint="eastAsia"/>
            <w:szCs w:val="21"/>
          </w:rPr>
          <w:t>400    C</w:t>
        </w:r>
      </w:smartTag>
      <w:r w:rsidRPr="00A85236">
        <w:rPr>
          <w:rFonts w:ascii="黑体" w:eastAsia="黑体" w:hint="eastAsia"/>
          <w:szCs w:val="21"/>
        </w:rPr>
        <w:t>．  100～600</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10．一般常把</w:t>
      </w:r>
      <w:r w:rsidRPr="00A85236">
        <w:rPr>
          <w:rFonts w:ascii="黑体" w:eastAsia="黑体" w:hint="eastAsia"/>
          <w:szCs w:val="21"/>
          <w:u w:val="single"/>
        </w:rPr>
        <w:t xml:space="preserve">           </w:t>
      </w:r>
      <w:r w:rsidRPr="00A85236">
        <w:rPr>
          <w:rFonts w:ascii="黑体" w:eastAsia="黑体" w:hint="eastAsia"/>
          <w:szCs w:val="21"/>
        </w:rPr>
        <w:t>nm波长的光称为可见光。(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A．200～800    B．400(或380)～800(或780)    C．400～860</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11．朗伯-比尔定律A=kcL中，摩尔吸光系数k值与</w:t>
      </w:r>
      <w:r w:rsidRPr="00A85236">
        <w:rPr>
          <w:rFonts w:ascii="黑体" w:eastAsia="黑体" w:hint="eastAsia"/>
          <w:szCs w:val="21"/>
          <w:u w:val="single"/>
        </w:rPr>
        <w:t xml:space="preserve">           </w:t>
      </w:r>
      <w:r w:rsidRPr="00A85236">
        <w:rPr>
          <w:rFonts w:ascii="黑体" w:eastAsia="黑体" w:hint="eastAsia"/>
          <w:szCs w:val="21"/>
        </w:rPr>
        <w:t>无关。(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A.入射光的波长    B．显色溶液温度    C．测定时的取样体积</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D．有色溶液的性质</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12．一般分光光度计吸光度的读数最多有</w:t>
      </w:r>
      <w:r w:rsidRPr="00A85236">
        <w:rPr>
          <w:rFonts w:ascii="黑体" w:eastAsia="黑体" w:hint="eastAsia"/>
          <w:szCs w:val="21"/>
          <w:u w:val="single"/>
        </w:rPr>
        <w:t xml:space="preserve">           </w:t>
      </w:r>
      <w:r w:rsidRPr="00A85236">
        <w:rPr>
          <w:rFonts w:ascii="黑体" w:eastAsia="黑体" w:hint="eastAsia"/>
          <w:szCs w:val="21"/>
        </w:rPr>
        <w:t>位有效数字。(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3    B．  </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Pr="00A85236">
        <w:rPr>
          <w:rFonts w:ascii="黑体" w:eastAsia="黑体" w:hint="eastAsia"/>
          <w:szCs w:val="21"/>
        </w:rPr>
        <w:t>．  2</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E5224" w:rsidRPr="00A85236" w:rsidRDefault="005E5224"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1．分光光度法是环境监测中常用的方法，简述分光光度法的主要特点。</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(1)灵敏度高；</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(2)准确度高：    </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(3)适用范围广；</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(4)操作简便、快速：</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(5)价格低廉。</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2．简述校正分光光度计波长的方法。</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校正波长一般使用分光光度计光源中的稳定线光谱或有稳定亮线的外部光源，把光束导入光路进行校正，或者测定已知光谱样品的光谱，与标准光谱对照进行校正。</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3．简述分光光度法测定样品时，选用比色皿应该考虑的主要因素。</w:t>
      </w:r>
    </w:p>
    <w:p w:rsidR="005E5224" w:rsidRPr="00A85236" w:rsidRDefault="005E5224"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(1)测定波长。比色液吸收波长在370nm以上时可选用玻璃或石英比色皿，在370nm以下时必须使用石英比色皿；</w:t>
      </w:r>
    </w:p>
    <w:p w:rsidR="005E5224" w:rsidRPr="00A85236" w:rsidRDefault="005E5224"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(2)光程。比色皿有不同光程长度，通常多用</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10.0mm</w:t>
        </w:r>
      </w:smartTag>
      <w:r w:rsidRPr="00A85236">
        <w:rPr>
          <w:rFonts w:ascii="黑体" w:eastAsia="黑体" w:hint="eastAsia"/>
          <w:szCs w:val="21"/>
        </w:rPr>
        <w:t>的比色皿，选择比色皿的光程长度应视所测溶液的吸光度而定，以使其吸光度在0.1～0.7之间为宜。</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4．如何检查分光光度计的灵敏度?</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灵敏度是反映仪器测量性能的重要指标，检查方法为：配制0.001％重铬酸钾溶液，用</w:t>
      </w:r>
      <w:smartTag w:uri="urn:schemas-microsoft-com:office:smarttags" w:element="chmetcnv">
        <w:smartTagPr>
          <w:attr w:name="UnitName" w:val="cm"/>
          <w:attr w:name="SourceValue" w:val="1"/>
          <w:attr w:name="HasSpace" w:val="False"/>
          <w:attr w:name="Negative" w:val="False"/>
          <w:attr w:name="NumberType" w:val="1"/>
          <w:attr w:name="TCSC" w:val="0"/>
        </w:smartTagPr>
        <w:r w:rsidRPr="00A85236">
          <w:rPr>
            <w:rFonts w:ascii="黑体" w:eastAsia="黑体" w:hint="eastAsia"/>
            <w:szCs w:val="21"/>
          </w:rPr>
          <w:t>1cm</w:t>
        </w:r>
      </w:smartTag>
      <w:r w:rsidRPr="00A85236">
        <w:rPr>
          <w:rFonts w:ascii="黑体" w:eastAsia="黑体" w:hint="eastAsia"/>
          <w:szCs w:val="21"/>
        </w:rPr>
        <w:t>比色皿装入蒸馏水作参比，于440nm处测得的吸光度应大于0.010。若示值＜0.010，可适当增加灵敏度的挡数，如仍不能达到该值，应检查或更换光电管。</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5．在光度分析中，如何消除共存离子的干扰?</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(1)尽可能采用选择性高、灵敏度也高的特效试剂；</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(2)控制酸度，使干扰离子不产生显色反应；</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(3)加入掩蔽剂，使干扰离子被络合而不发生干扰，而待测离子不与掩蔽剂反应；</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(4)加入氧化剂或还原剂，改变干扰离子的价态以消除干扰；</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(5)选择适当的波长以消除干扰：</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(6)萃取法消除于扰；</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(7)其他能将被测组分与杂质分离的步骤，如离子交换、蒸馏等；</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22B06" w:rsidRPr="00A85236">
        <w:rPr>
          <w:rFonts w:ascii="黑体" w:eastAsia="黑体" w:hint="eastAsia"/>
          <w:szCs w:val="21"/>
        </w:rPr>
        <w:t xml:space="preserve"> </w:t>
      </w:r>
      <w:r w:rsidRPr="00A85236">
        <w:rPr>
          <w:rFonts w:ascii="黑体" w:eastAsia="黑体" w:hint="eastAsia"/>
          <w:szCs w:val="21"/>
        </w:rPr>
        <w:t xml:space="preserve"> (8)利用参比溶液消除显色剂和某些有色共存离子干扰；</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00A22B06" w:rsidRPr="00A85236">
        <w:rPr>
          <w:rFonts w:ascii="黑体" w:eastAsia="黑体" w:hint="eastAsia"/>
          <w:szCs w:val="21"/>
        </w:rPr>
        <w:t xml:space="preserve"> </w:t>
      </w:r>
      <w:r w:rsidRPr="00A85236">
        <w:rPr>
          <w:rFonts w:ascii="黑体" w:eastAsia="黑体" w:hint="eastAsia"/>
          <w:szCs w:val="21"/>
        </w:rPr>
        <w:t>(9)利用校正系数从测定结果中扣除干扰离子影响。</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6．用分光光度法测定样品时，什么情况下可用溶剂作空白溶液?</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当溶液中的有色物质仅为待测成分与显色剂反应生成，可以用溶剂作空白溶液，简称溶剂空白。</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7．一台分光光度计的校正应包括哪4个部分?</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波长校正：吸光度校正；杂散光校正；比色皿校正。</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8．在光度分析中酸度对显色反应主要有哪些影响?</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b/>
          <w:szCs w:val="21"/>
        </w:rPr>
        <w:t>答案：</w:t>
      </w:r>
      <w:r w:rsidRPr="00A85236">
        <w:rPr>
          <w:rFonts w:ascii="黑体" w:eastAsia="黑体" w:hint="eastAsia"/>
          <w:szCs w:val="21"/>
        </w:rPr>
        <w:t>(1)对显色剂本身的影响；</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(2)对溶液中各元素存在状态的影响；</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(3)对显色反应的影响。</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9．简述朗伯-比尔定律A=kcL的基本内容，并说明式中各符号的含义。</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朗伯—比尔定律是比色分析的理论基础，它可综合为光的吸收定律，即当一束单色光通过均匀溶液时，溶液的吸光度与溶液的浓度和液层厚度的乘积成正比。式中：A—吸光度；  k—吸光系数；  C—待测物浓度；  L—液层厚度。</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10．简述在朗伯-比尔定律中，吸光系数与摩尔吸光系数的区别。</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朗伯-比尔定律A=kcL中，K是比例常数，它与入射光的波长、溶液的性质有关。如果有色物质溶液的浓度c用g／L表示，液层厚度以cm表示，比例常数众称为吸光系数。如果浓度c用mol／L表示，液层厚度以cm表示，则比例常数k称为摩尔吸光系数。摩尔吸光系数的单位为L／(mol·cm)，它表示物质的浓度为1mol／L、液层厚度为1cm时溶液的吸光度。</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11．简述在光度分析中如何用镨钕滤光片对光度计的波长进行校正。</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答案：用特制的镨钕滤光片(预先在精密度较高的仪器上进行校正过)校正仪器波长时，通常用573nm和586nm的双峰谱线校正。</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12．简述在光度分析中如何选择显色剂。</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(1)显色剂的灵敏度要高；</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(2)显色剂的选择性要好；</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(3)所形成的有色化合物应足够稳定，而且组成恒定，有确定的组成比；</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(4)所形成的有色化合物与显色剂之间的差别要大；</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(5)其他因素如显色剂的溶解度、稳定性、价格等。</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13．简述在光度分析中共存离子的干扰主要有哪几种情况。</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(1)共存离子本身有颜色影响测定；</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(2)共存离子与显色剂生成有色化合物，同待测组分的有色化合物的颜色混在一起；</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(3)共存离子与待测组分生成络合物降低待测组分的浓度而干扰测定；</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(4)强氧化剂和强还原剂存在时因破坏显色剂而影响测定。</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14．简述在光度分析中引起偏离光吸收定律的原因。</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(1)由于入射光单色性差而引起偏离：</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(2)由于溶液中的化学变化而引起偏离(待测物质离解、缔合)；</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(3)由于介质的不均匀性而引起偏离。</w:t>
      </w:r>
    </w:p>
    <w:p w:rsidR="005E5224" w:rsidRPr="00A85236" w:rsidRDefault="005E5224"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1．用分光光度法测定水中的六价铬，已知溶液含六价铬140μg／L，用二苯碳酰二肼溶液显色，比色皿为</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，在波长540nm处测得吸光度为0.220，试计算摩尔吸光系数(Mcr=52)。</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(1)计算摩尔数：140×10</w:t>
      </w:r>
      <w:r w:rsidRPr="00A85236">
        <w:rPr>
          <w:rFonts w:ascii="黑体" w:eastAsia="黑体" w:hint="eastAsia"/>
          <w:szCs w:val="21"/>
          <w:vertAlign w:val="superscript"/>
        </w:rPr>
        <w:t>-6</w:t>
      </w:r>
      <w:r w:rsidRPr="00A85236">
        <w:rPr>
          <w:rFonts w:ascii="黑体" w:eastAsia="黑体" w:hint="eastAsia"/>
          <w:szCs w:val="21"/>
        </w:rPr>
        <w:t>／52=2.7×10</w:t>
      </w:r>
      <w:r w:rsidRPr="00A85236">
        <w:rPr>
          <w:rFonts w:ascii="黑体" w:eastAsia="黑体" w:hint="eastAsia"/>
          <w:szCs w:val="21"/>
          <w:vertAlign w:val="superscript"/>
        </w:rPr>
        <w:t>-6</w:t>
      </w:r>
      <w:r w:rsidRPr="00A85236">
        <w:rPr>
          <w:rFonts w:ascii="黑体" w:eastAsia="黑体" w:hint="eastAsia"/>
          <w:szCs w:val="21"/>
        </w:rPr>
        <w:t>(mol／L)</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(2)计算摩尔吸光系数：0.220=k×2×2.7×10</w:t>
      </w:r>
      <w:r w:rsidRPr="00A85236">
        <w:rPr>
          <w:rFonts w:ascii="黑体" w:eastAsia="黑体" w:hint="eastAsia"/>
          <w:szCs w:val="21"/>
          <w:vertAlign w:val="superscript"/>
        </w:rPr>
        <w:t>-6</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k=4.1×</w:t>
      </w:r>
      <w:smartTag w:uri="urn:schemas-microsoft-com:office:smarttags" w:element="chmetcnv">
        <w:smartTagPr>
          <w:attr w:name="UnitName" w:val="l"/>
          <w:attr w:name="SourceValue" w:val="104"/>
          <w:attr w:name="HasSpace" w:val="False"/>
          <w:attr w:name="Negative" w:val="False"/>
          <w:attr w:name="NumberType" w:val="1"/>
          <w:attr w:name="TCSC" w:val="0"/>
        </w:smartTagPr>
        <w:r w:rsidRPr="00A85236">
          <w:rPr>
            <w:rFonts w:ascii="黑体" w:eastAsia="黑体" w:hint="eastAsia"/>
            <w:szCs w:val="21"/>
          </w:rPr>
          <w:t>10</w:t>
        </w:r>
        <w:r w:rsidRPr="00A85236">
          <w:rPr>
            <w:rFonts w:ascii="黑体" w:eastAsia="黑体" w:hint="eastAsia"/>
            <w:szCs w:val="21"/>
            <w:vertAlign w:val="superscript"/>
          </w:rPr>
          <w:t>4</w:t>
        </w:r>
        <w:r w:rsidRPr="00A85236">
          <w:rPr>
            <w:rFonts w:ascii="黑体" w:eastAsia="黑体" w:hint="eastAsia"/>
            <w:szCs w:val="21"/>
          </w:rPr>
          <w:t>L</w:t>
        </w:r>
      </w:smartTag>
      <w:r w:rsidRPr="00A85236">
        <w:rPr>
          <w:rFonts w:ascii="黑体" w:eastAsia="黑体" w:hint="eastAsia"/>
          <w:szCs w:val="21"/>
        </w:rPr>
        <w:t>／(mol·cm)</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2．分光光度法测定水中的Fe</w:t>
      </w:r>
      <w:r w:rsidRPr="00A85236">
        <w:rPr>
          <w:rFonts w:ascii="黑体" w:eastAsia="黑体" w:hint="eastAsia"/>
          <w:szCs w:val="21"/>
          <w:vertAlign w:val="superscript"/>
        </w:rPr>
        <w:t>3+</w:t>
      </w:r>
      <w:r w:rsidRPr="00A85236">
        <w:rPr>
          <w:rFonts w:ascii="黑体" w:eastAsia="黑体" w:hint="eastAsia"/>
          <w:szCs w:val="21"/>
        </w:rPr>
        <w:t>，已知含Fe</w:t>
      </w:r>
      <w:r w:rsidRPr="00A85236">
        <w:rPr>
          <w:rFonts w:ascii="黑体" w:eastAsia="黑体" w:hint="eastAsia"/>
          <w:szCs w:val="21"/>
          <w:vertAlign w:val="superscript"/>
        </w:rPr>
        <w:t>3+</w:t>
      </w:r>
      <w:r w:rsidRPr="00A85236">
        <w:rPr>
          <w:rFonts w:ascii="黑体" w:eastAsia="黑体" w:hint="eastAsia"/>
          <w:szCs w:val="21"/>
        </w:rPr>
        <w:t>溶液用KSCN溶液显色，用</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的比色皿在波长480nm处测得吸光度为0.19，已知其摩尔吸光系数为1.1×</w:t>
      </w:r>
      <w:smartTag w:uri="urn:schemas-microsoft-com:office:smarttags" w:element="chmetcnv">
        <w:smartTagPr>
          <w:attr w:name="UnitName" w:val="l"/>
          <w:attr w:name="SourceValue" w:val="104"/>
          <w:attr w:name="HasSpace" w:val="False"/>
          <w:attr w:name="Negative" w:val="False"/>
          <w:attr w:name="NumberType" w:val="1"/>
          <w:attr w:name="TCSC" w:val="0"/>
        </w:smartTagPr>
        <w:r w:rsidRPr="00A85236">
          <w:rPr>
            <w:rFonts w:ascii="黑体" w:eastAsia="黑体" w:hint="eastAsia"/>
            <w:szCs w:val="21"/>
          </w:rPr>
          <w:t>104L</w:t>
        </w:r>
      </w:smartTag>
      <w:r w:rsidRPr="00A85236">
        <w:rPr>
          <w:rFonts w:ascii="黑体" w:eastAsia="黑体" w:hint="eastAsia"/>
          <w:szCs w:val="21"/>
        </w:rPr>
        <w:t>／(mol·cm)，试求该溶液的浓度(MFe=55.86)。</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w:t>
      </w:r>
      <w:r w:rsidR="00A42BD7"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(1)计算溶液的摩尔浓度：0.19=1.1×10</w:t>
      </w:r>
      <w:r w:rsidRPr="00A85236">
        <w:rPr>
          <w:rFonts w:ascii="黑体" w:eastAsia="黑体" w:hint="eastAsia"/>
          <w:szCs w:val="21"/>
          <w:vertAlign w:val="superscript"/>
        </w:rPr>
        <w:t>4</w:t>
      </w:r>
      <w:r w:rsidRPr="00A85236">
        <w:rPr>
          <w:rFonts w:ascii="黑体" w:eastAsia="黑体" w:hint="eastAsia"/>
          <w:szCs w:val="21"/>
        </w:rPr>
        <w:t>×C×2</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szCs w:val="21"/>
        </w:rPr>
        <w:t xml:space="preserve">  </w:t>
      </w:r>
      <w:r w:rsidRPr="00A85236">
        <w:rPr>
          <w:rFonts w:ascii="黑体" w:eastAsia="黑体" w:hint="eastAsia"/>
          <w:szCs w:val="21"/>
        </w:rPr>
        <w:t>C=0.19／(1.1×10</w:t>
      </w:r>
      <w:r w:rsidRPr="00A85236">
        <w:rPr>
          <w:rFonts w:ascii="黑体" w:eastAsia="黑体" w:hint="eastAsia"/>
          <w:szCs w:val="21"/>
          <w:vertAlign w:val="superscript"/>
        </w:rPr>
        <w:t>4</w:t>
      </w:r>
      <w:r w:rsidRPr="00A85236">
        <w:rPr>
          <w:rFonts w:ascii="黑体" w:eastAsia="黑体" w:hint="eastAsia"/>
          <w:szCs w:val="21"/>
        </w:rPr>
        <w:t>×2)=8.6×10</w:t>
      </w:r>
      <w:r w:rsidRPr="00A85236">
        <w:rPr>
          <w:rFonts w:ascii="黑体" w:eastAsia="黑体" w:hint="eastAsia"/>
          <w:szCs w:val="21"/>
          <w:vertAlign w:val="superscript"/>
        </w:rPr>
        <w:t>-6</w:t>
      </w:r>
      <w:r w:rsidRPr="00A85236">
        <w:rPr>
          <w:rFonts w:ascii="黑体" w:eastAsia="黑体" w:hint="eastAsia"/>
          <w:szCs w:val="21"/>
        </w:rPr>
        <w:t>(mol／L)</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A42BD7" w:rsidRPr="00A85236">
        <w:rPr>
          <w:rFonts w:ascii="黑体" w:eastAsia="黑体" w:hint="eastAsia"/>
          <w:szCs w:val="21"/>
        </w:rPr>
        <w:t xml:space="preserve">  </w:t>
      </w:r>
      <w:r w:rsidRPr="00A85236">
        <w:rPr>
          <w:rFonts w:ascii="黑体" w:eastAsia="黑体" w:hint="eastAsia"/>
          <w:szCs w:val="21"/>
        </w:rPr>
        <w:t xml:space="preserve"> (2)计算溶液的浓度：C=8.6 ×10</w:t>
      </w:r>
      <w:r w:rsidRPr="00A85236">
        <w:rPr>
          <w:rFonts w:ascii="黑体" w:eastAsia="黑体" w:hint="eastAsia"/>
          <w:szCs w:val="21"/>
          <w:vertAlign w:val="superscript"/>
        </w:rPr>
        <w:t>-6</w:t>
      </w:r>
      <w:r w:rsidRPr="00A85236">
        <w:rPr>
          <w:rFonts w:ascii="黑体" w:eastAsia="黑体" w:hint="eastAsia"/>
          <w:szCs w:val="21"/>
        </w:rPr>
        <w:t>× 55.86=482×10</w:t>
      </w:r>
      <w:r w:rsidRPr="00A85236">
        <w:rPr>
          <w:rFonts w:ascii="黑体" w:eastAsia="黑体" w:hint="eastAsia"/>
          <w:szCs w:val="21"/>
          <w:vertAlign w:val="superscript"/>
        </w:rPr>
        <w:t>-6</w:t>
      </w:r>
      <w:r w:rsidRPr="00A85236">
        <w:rPr>
          <w:rFonts w:ascii="黑体" w:eastAsia="黑体" w:hint="eastAsia"/>
          <w:szCs w:val="21"/>
        </w:rPr>
        <w:t>(g/L)</w:t>
      </w:r>
    </w:p>
    <w:p w:rsidR="005E5224" w:rsidRPr="00A85236" w:rsidRDefault="005E5224"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 参考文献</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[1] 中国环境监测总站《环境水质监测质量保证手册》编写组．环境水质监测质量保证手册．2版．北</w:t>
      </w:r>
      <w:r w:rsidRPr="00A85236">
        <w:rPr>
          <w:rFonts w:ascii="黑体" w:eastAsia="黑体" w:hint="eastAsia"/>
          <w:szCs w:val="21"/>
        </w:rPr>
        <w:lastRenderedPageBreak/>
        <w:t>京：化学工业出版社，1994．</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[2]  刘珍．化验员读本．3版．北京：化学工业出版社，2000．</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《环境监测技术基本理论(参考)试题集》编写组．环境监测技术基本理论(参考)试题集．北京：中国环境科学出版社，2002．</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[4]  《水和废水监测分析方法指南》编委会．水和废水监测分析方法指南(上册)．北京：中国环境科学出版社，1990．</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国家环境保护局《指南》编写组．环境监测机构计量认证和创建优质实验室指南．北京：中国环境科学出版社，1994．</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命题：邢建  韩瑞梅</w:t>
      </w:r>
    </w:p>
    <w:p w:rsidR="005E5224" w:rsidRPr="00A85236" w:rsidRDefault="005E5224"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审核：韩瑞梅  刘端阳</w:t>
      </w:r>
    </w:p>
    <w:p w:rsidR="009A1318" w:rsidRPr="00A85236" w:rsidRDefault="009A131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(二)氯化物</w:t>
      </w:r>
    </w:p>
    <w:p w:rsidR="009A1318" w:rsidRPr="00A85236" w:rsidRDefault="009A1318"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分类号：P2-1</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1．《大气降水中氯化物的测定硫氰酸汞高铁光度法》(GB／T 13580．9—1992)测定大气降水中氯化物的最低检出浓度为</w:t>
      </w:r>
      <w:r w:rsidRPr="00A85236">
        <w:rPr>
          <w:rFonts w:ascii="黑体" w:eastAsia="黑体" w:hint="eastAsia"/>
          <w:szCs w:val="21"/>
          <w:u w:val="single"/>
        </w:rPr>
        <w:t xml:space="preserve">         </w:t>
      </w:r>
      <w:r w:rsidRPr="00A85236">
        <w:rPr>
          <w:rFonts w:ascii="黑体" w:eastAsia="黑体" w:hint="eastAsia"/>
          <w:szCs w:val="21"/>
        </w:rPr>
        <w:t>mg／L，测定范围为</w:t>
      </w:r>
      <w:r w:rsidRPr="00A85236">
        <w:rPr>
          <w:rFonts w:ascii="黑体" w:eastAsia="黑体" w:hint="eastAsia"/>
          <w:szCs w:val="21"/>
          <w:u w:val="single"/>
        </w:rPr>
        <w:t xml:space="preserve">        </w:t>
      </w:r>
      <w:r w:rsidRPr="00A85236">
        <w:rPr>
          <w:rFonts w:ascii="黑体" w:eastAsia="黑体" w:hint="eastAsia"/>
          <w:szCs w:val="21"/>
        </w:rPr>
        <w:t>mg／L。</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0.03  0.4～6.0</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2．在进行大气降水中氯化物测定的样品前处理时，应选用孔径为0.451am的有机微孔滤膜作过滤介质。该滤膜的孔径</w:t>
      </w:r>
      <w:r w:rsidRPr="00A85236">
        <w:rPr>
          <w:rFonts w:ascii="黑体" w:eastAsia="黑体" w:hint="eastAsia"/>
          <w:szCs w:val="21"/>
          <w:u w:val="single"/>
        </w:rPr>
        <w:t xml:space="preserve">        </w:t>
      </w:r>
      <w:r w:rsidRPr="00A85236">
        <w:rPr>
          <w:rFonts w:ascii="黑体" w:eastAsia="黑体" w:hint="eastAsia"/>
          <w:szCs w:val="21"/>
        </w:rPr>
        <w:t>，孔隙率</w:t>
      </w:r>
      <w:r w:rsidRPr="00A85236">
        <w:rPr>
          <w:rFonts w:ascii="黑体" w:eastAsia="黑体" w:hint="eastAsia"/>
          <w:szCs w:val="21"/>
          <w:u w:val="single"/>
        </w:rPr>
        <w:t xml:space="preserve">       </w:t>
      </w:r>
      <w:r w:rsidRPr="00A85236">
        <w:rPr>
          <w:rFonts w:ascii="黑体" w:eastAsia="黑体" w:hint="eastAsia"/>
          <w:szCs w:val="21"/>
        </w:rPr>
        <w:t>，过滤速度快。</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均匀  高</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3．测定大气降水中氯化物时，样品测定前，需用滤膜过滤。滤膜使用前应放入</w:t>
      </w:r>
      <w:r w:rsidRPr="00A85236">
        <w:rPr>
          <w:rFonts w:ascii="黑体" w:eastAsia="黑体" w:hint="eastAsia"/>
          <w:szCs w:val="21"/>
          <w:u w:val="single"/>
        </w:rPr>
        <w:t xml:space="preserve">         </w:t>
      </w:r>
      <w:r w:rsidRPr="00A85236">
        <w:rPr>
          <w:rFonts w:ascii="黑体" w:eastAsia="黑体" w:hint="eastAsia"/>
          <w:szCs w:val="21"/>
        </w:rPr>
        <w:t>中浸泡</w:t>
      </w:r>
      <w:r w:rsidRPr="00A85236">
        <w:rPr>
          <w:rFonts w:ascii="黑体" w:eastAsia="黑体" w:hint="eastAsia"/>
          <w:szCs w:val="21"/>
          <w:u w:val="single"/>
        </w:rPr>
        <w:t xml:space="preserve">    </w:t>
      </w:r>
      <w:r w:rsidRPr="00A85236">
        <w:rPr>
          <w:rFonts w:ascii="黑体" w:eastAsia="黑体" w:hint="eastAsia"/>
          <w:szCs w:val="21"/>
        </w:rPr>
        <w:t>h，并用去离子水洗涤数次后，再进行过滤操作。</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去离子水  24</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二、问答题</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简述用硫氰酸汞高铁光度法测定大气降水中的氯化物时，制备硫氰酸汞的方法。</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称取</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5g</w:t>
        </w:r>
      </w:smartTag>
      <w:r w:rsidRPr="00A85236">
        <w:rPr>
          <w:rFonts w:ascii="黑体" w:eastAsia="黑体" w:hint="eastAsia"/>
          <w:szCs w:val="21"/>
        </w:rPr>
        <w:t>硝酸汞溶于</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1硝酸溶液中，加入3mol／L硫酸铁铵溶液，在搅拌下，滴加硫氰酸钾溶液至试样呈微橙红色为止。生成硫氰酸汞白色沉淀，用G3砂芯漏斗过滤，并用水充分洗涤，将沉淀放入干燥器中自然干燥，贮于棕色瓶中。</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参考文献</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大气降水中氯化物的测定硫氰酸汞高铁光度法(GB／T13580．9—1992)．</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大气降水样品的采集与保存(GB／T13580．2—1992)．</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命题：董玉珍</w:t>
      </w:r>
    </w:p>
    <w:p w:rsidR="00C70B43" w:rsidRPr="00A85236" w:rsidRDefault="00C70B4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董玉珍</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(三)硫酸盐</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分类号：P2-2</w:t>
      </w:r>
    </w:p>
    <w:p w:rsidR="00C70B43" w:rsidRPr="00A85236" w:rsidRDefault="00C70B43"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70B43" w:rsidRPr="00A85236" w:rsidRDefault="00C70B43" w:rsidP="003214D3">
      <w:pPr>
        <w:snapToGrid w:val="0"/>
        <w:spacing w:line="40" w:lineRule="atLeast"/>
        <w:jc w:val="left"/>
        <w:rPr>
          <w:rFonts w:ascii="黑体" w:eastAsia="黑体" w:hint="eastAsia"/>
          <w:b/>
          <w:szCs w:val="21"/>
        </w:rPr>
      </w:pPr>
      <w:r w:rsidRPr="00A85236">
        <w:rPr>
          <w:rFonts w:ascii="黑体" w:eastAsia="黑体" w:hint="eastAsia"/>
          <w:szCs w:val="21"/>
        </w:rPr>
        <w:t>1．目前我国用来测定水中硫酸盐的方法有</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、EDTA滴定法和离子色谱法。</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重量法    (铬酸钡)光度法    (铬酸钡间接)火焰原子吸收法</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2．测定硫酸盐的水样可采集在</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材质的瓶中。</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硬质玻璃    聚乙烯</w:t>
      </w:r>
    </w:p>
    <w:p w:rsidR="00C70B43" w:rsidRPr="00A85236" w:rsidRDefault="00C70B43"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1．铬酸钡分光光度法测定水中硫酸盐时，如果水样中含有碳酸根，在加入铬酸钡之前可加入盐酸酸化，并加热沸腾以除去碳酸盐干扰。(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2．铬酸钡分光光度法测定水中硫酸盐时，水样中加入铬酸钡悬浊液、(1＋1)氨水显色后，应使用慢速定性滤纸过滤，如滤液浑浊，应重复过滤至透明。(    )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3．测定水中硫酸盐时，如果水样中存在有机物，某些细菌可以将硫酸盐还原为硫化物，因此，对于严重污染的水样应低温保存。(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4．铬酸钡分光光度法测定水中硫酸盐时，水样中加入铬酸钡悬浮液后，经煮沸、稍冷后，向其中逐</w:t>
      </w:r>
      <w:r w:rsidRPr="00A85236">
        <w:rPr>
          <w:rFonts w:ascii="黑体" w:eastAsia="黑体" w:hint="eastAsia"/>
          <w:szCs w:val="21"/>
        </w:rPr>
        <w:lastRenderedPageBreak/>
        <w:t>滴加入(1＋1)氨水至呈柠檬黄色，过滤后进行测定。(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正确答案为：逐滴加入(1＋1)氨水至呈柠檬黄色后，应再多加2滴。</w:t>
      </w:r>
    </w:p>
    <w:p w:rsidR="00C70B43" w:rsidRPr="00A85236" w:rsidRDefault="00C70B43"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1．铬酸钡分光光度法测定水中硫酸盐的方法，适用于测定</w:t>
      </w:r>
      <w:r w:rsidRPr="00A85236">
        <w:rPr>
          <w:rFonts w:ascii="黑体" w:eastAsia="黑体" w:hint="eastAsia"/>
          <w:szCs w:val="21"/>
          <w:u w:val="single"/>
        </w:rPr>
        <w:t xml:space="preserve">          </w:t>
      </w:r>
      <w:r w:rsidRPr="00A85236">
        <w:rPr>
          <w:rFonts w:ascii="黑体" w:eastAsia="黑体" w:hint="eastAsia"/>
          <w:szCs w:val="21"/>
        </w:rPr>
        <w:t>水样。(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A．硫酸盐含量较低的地表水和地下水</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B．硫酸盐含量较高的生活污水和工业废水</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C．咸水</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C70B43" w:rsidRPr="00A85236" w:rsidRDefault="00C70B43" w:rsidP="003214D3">
      <w:pPr>
        <w:snapToGrid w:val="0"/>
        <w:spacing w:line="40" w:lineRule="atLeast"/>
        <w:jc w:val="left"/>
        <w:rPr>
          <w:rFonts w:ascii="黑体" w:eastAsia="黑体" w:hint="eastAsia"/>
          <w:szCs w:val="21"/>
          <w:vertAlign w:val="superscript"/>
        </w:rPr>
      </w:pPr>
      <w:r w:rsidRPr="00A85236">
        <w:rPr>
          <w:rFonts w:ascii="黑体" w:eastAsia="黑体" w:hint="eastAsia"/>
          <w:szCs w:val="21"/>
        </w:rPr>
        <w:t>2．《地表水环境质量标准》(GB 3838--2002)中，集中式生活饮用水中硫酸盐(以SO</w:t>
      </w:r>
      <w:r w:rsidRPr="00A85236">
        <w:rPr>
          <w:rFonts w:ascii="黑体" w:eastAsia="黑体" w:hint="eastAsia"/>
          <w:szCs w:val="21"/>
          <w:vertAlign w:val="subscript"/>
        </w:rPr>
        <w:t>4</w:t>
      </w:r>
      <w:r w:rsidRPr="00A85236">
        <w:rPr>
          <w:rFonts w:ascii="黑体" w:eastAsia="黑体" w:hint="eastAsia"/>
          <w:szCs w:val="21"/>
          <w:vertAlign w:val="superscript"/>
        </w:rPr>
        <w:t>2-</w:t>
      </w:r>
      <w:r w:rsidRPr="00A85236">
        <w:rPr>
          <w:rFonts w:ascii="黑体" w:eastAsia="黑体" w:hint="eastAsia"/>
          <w:szCs w:val="21"/>
        </w:rPr>
        <w:t>计)的标准限值是</w:t>
      </w:r>
      <w:r w:rsidRPr="00A85236">
        <w:rPr>
          <w:rFonts w:ascii="黑体" w:eastAsia="黑体" w:hint="eastAsia"/>
          <w:szCs w:val="21"/>
          <w:u w:val="single"/>
        </w:rPr>
        <w:t xml:space="preserve">            </w:t>
      </w:r>
      <w:r w:rsidRPr="00A85236">
        <w:rPr>
          <w:rFonts w:ascii="黑体" w:eastAsia="黑体" w:hint="eastAsia"/>
          <w:szCs w:val="21"/>
        </w:rPr>
        <w:t>mg／L。(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A．250    B．</w:t>
      </w:r>
      <w:smartTag w:uri="urn:schemas-microsoft-com:office:smarttags" w:element="chmetcnv">
        <w:smartTagPr>
          <w:attr w:name="UnitName" w:val="C"/>
          <w:attr w:name="SourceValue" w:val="300"/>
          <w:attr w:name="HasSpace" w:val="True"/>
          <w:attr w:name="Negative" w:val="False"/>
          <w:attr w:name="NumberType" w:val="1"/>
          <w:attr w:name="TCSC" w:val="0"/>
        </w:smartTagPr>
        <w:r w:rsidRPr="00A85236">
          <w:rPr>
            <w:rFonts w:ascii="黑体" w:eastAsia="黑体" w:hint="eastAsia"/>
            <w:szCs w:val="21"/>
          </w:rPr>
          <w:t>300    C</w:t>
        </w:r>
      </w:smartTag>
      <w:r w:rsidRPr="00A85236">
        <w:rPr>
          <w:rFonts w:ascii="黑体" w:eastAsia="黑体" w:hint="eastAsia"/>
          <w:szCs w:val="21"/>
        </w:rPr>
        <w:t>．  100</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C70B43" w:rsidRPr="00A85236" w:rsidRDefault="00C70B43" w:rsidP="003214D3">
      <w:pPr>
        <w:spacing w:line="40" w:lineRule="atLeast"/>
        <w:jc w:val="left"/>
        <w:rPr>
          <w:rFonts w:ascii="黑体" w:eastAsia="黑体" w:hint="eastAsia"/>
          <w:szCs w:val="21"/>
        </w:rPr>
      </w:pPr>
      <w:r w:rsidRPr="00A85236">
        <w:rPr>
          <w:rFonts w:ascii="黑体" w:eastAsia="黑体" w:hint="eastAsia"/>
          <w:szCs w:val="21"/>
        </w:rPr>
        <w:t>3．</w:t>
      </w:r>
      <w:r w:rsidRPr="00A85236">
        <w:rPr>
          <w:rFonts w:ascii="黑体" w:eastAsia="黑体" w:hint="eastAsia"/>
          <w:w w:val="110"/>
          <w:szCs w:val="21"/>
        </w:rPr>
        <w:t>《水质硫酸盐的测定铬酸钡分光光度法(试行)》(HJ／T342-2007)测定硫酸盐的浓度范围</w:t>
      </w:r>
    </w:p>
    <w:p w:rsidR="00C70B43" w:rsidRPr="00A85236" w:rsidRDefault="00C70B43" w:rsidP="003214D3">
      <w:pPr>
        <w:spacing w:line="40" w:lineRule="atLeast"/>
        <w:jc w:val="left"/>
        <w:rPr>
          <w:rFonts w:ascii="黑体" w:eastAsia="黑体" w:hint="eastAsia"/>
          <w:szCs w:val="21"/>
        </w:rPr>
      </w:pPr>
      <w:r w:rsidRPr="00A85236">
        <w:rPr>
          <w:rFonts w:ascii="黑体" w:eastAsia="黑体" w:hint="eastAsia"/>
          <w:szCs w:val="21"/>
        </w:rPr>
        <w:t>是</w:t>
      </w:r>
      <w:r w:rsidRPr="00A85236">
        <w:rPr>
          <w:rFonts w:ascii="黑体" w:eastAsia="黑体" w:hint="eastAsia"/>
          <w:szCs w:val="21"/>
          <w:u w:val="single"/>
        </w:rPr>
        <w:t xml:space="preserve">         </w:t>
      </w:r>
      <w:r w:rsidRPr="00A85236">
        <w:rPr>
          <w:rFonts w:ascii="黑体" w:eastAsia="黑体" w:hint="eastAsia"/>
          <w:szCs w:val="21"/>
        </w:rPr>
        <w:t>mg/L。(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10～5000    B．8～</w:t>
      </w:r>
      <w:smartTag w:uri="urn:schemas-microsoft-com:office:smarttags" w:element="chmetcnv">
        <w:smartTagPr>
          <w:attr w:name="UnitName" w:val="C"/>
          <w:attr w:name="SourceValue" w:val="85"/>
          <w:attr w:name="HasSpace" w:val="True"/>
          <w:attr w:name="Negative" w:val="False"/>
          <w:attr w:name="NumberType" w:val="1"/>
          <w:attr w:name="TCSC" w:val="0"/>
        </w:smartTagPr>
        <w:r w:rsidRPr="00A85236">
          <w:rPr>
            <w:rFonts w:ascii="黑体" w:eastAsia="黑体" w:hint="eastAsia"/>
            <w:szCs w:val="21"/>
          </w:rPr>
          <w:t>85    C</w:t>
        </w:r>
      </w:smartTag>
      <w:r w:rsidRPr="00A85236">
        <w:rPr>
          <w:rFonts w:ascii="黑体" w:eastAsia="黑体" w:hint="eastAsia"/>
          <w:szCs w:val="21"/>
        </w:rPr>
        <w:t>．0.2～12</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4．铬酸钡分光光度法测定水中硫酸盐时，如Pb</w:t>
      </w:r>
      <w:r w:rsidRPr="00A85236">
        <w:rPr>
          <w:rFonts w:ascii="黑体" w:eastAsia="黑体" w:hint="eastAsia"/>
          <w:szCs w:val="21"/>
          <w:vertAlign w:val="superscript"/>
        </w:rPr>
        <w:t>2+</w:t>
      </w:r>
      <w:r w:rsidRPr="00A85236">
        <w:rPr>
          <w:rFonts w:ascii="黑体" w:eastAsia="黑体" w:hint="eastAsia"/>
          <w:szCs w:val="21"/>
        </w:rPr>
        <w:t>、</w:t>
      </w:r>
      <w:r w:rsidR="00C624A0" w:rsidRPr="00A85236">
        <w:rPr>
          <w:rFonts w:ascii="黑体" w:eastAsia="黑体" w:hint="eastAsia"/>
          <w:position w:val="-10"/>
          <w:szCs w:val="21"/>
        </w:rPr>
        <w:object w:dxaOrig="580" w:dyaOrig="360">
          <v:shape id="_x0000_i1121" type="#_x0000_t75" style="width:28.8pt;height:18.15pt" o:ole="">
            <v:imagedata r:id="rId186" o:title=""/>
          </v:shape>
          <o:OLEObject Type="Embed" ProgID="Equation.3" ShapeID="_x0000_i1121" DrawAspect="Content" ObjectID="_1553604893" r:id="rId187"/>
        </w:object>
      </w:r>
      <w:r w:rsidRPr="00A85236">
        <w:rPr>
          <w:rFonts w:ascii="黑体" w:eastAsia="黑体" w:hint="eastAsia"/>
          <w:szCs w:val="21"/>
        </w:rPr>
        <w:t>含量各少于</w:t>
      </w:r>
      <w:r w:rsidRPr="00A85236">
        <w:rPr>
          <w:rFonts w:ascii="黑体" w:eastAsia="黑体" w:hint="eastAsia"/>
          <w:szCs w:val="21"/>
          <w:u w:val="single"/>
        </w:rPr>
        <w:t xml:space="preserve">           </w:t>
      </w:r>
      <w:r w:rsidRPr="00A85236">
        <w:rPr>
          <w:rFonts w:ascii="黑体" w:eastAsia="黑体" w:hint="eastAsia"/>
          <w:szCs w:val="21"/>
        </w:rPr>
        <w:t>mg／L，则不干扰</w:t>
      </w:r>
      <w:r w:rsidR="00C624A0" w:rsidRPr="00A85236">
        <w:rPr>
          <w:rFonts w:ascii="黑体" w:eastAsia="黑体" w:hint="eastAsia"/>
          <w:position w:val="-10"/>
          <w:szCs w:val="21"/>
        </w:rPr>
        <w:object w:dxaOrig="560" w:dyaOrig="360">
          <v:shape id="_x0000_i1122" type="#_x0000_t75" style="width:28.15pt;height:18.15pt" o:ole="">
            <v:imagedata r:id="rId84" o:title=""/>
          </v:shape>
          <o:OLEObject Type="Embed" ProgID="Equation.3" ShapeID="_x0000_i1122" DrawAspect="Content" ObjectID="_1553604894" r:id="rId188"/>
        </w:object>
      </w:r>
      <w:r w:rsidRPr="00A85236">
        <w:rPr>
          <w:rFonts w:ascii="黑体" w:eastAsia="黑体" w:hint="eastAsia"/>
          <w:szCs w:val="21"/>
        </w:rPr>
        <w:t>的测定。(    )</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  </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  3</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C70B43" w:rsidRPr="00A85236" w:rsidRDefault="00C70B43"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试述铬酸钡分光光度法测定水中硫酸盐的原理。</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酸性溶液中，铬酸钡与硫酸盐生成硫酸钡沉淀，并释放出铬酸根离子；溶液中和后，过量的铬酸钡及生成的硫酸钡仍是沉淀状态，经过滤除去沉淀。在碱性条件下，反应释放出的铬酸根离子呈黄色，其颜色深浅与铬酸根的含量成正比，测定吸光度后计算出硫酸根的含量。</w:t>
      </w:r>
    </w:p>
    <w:p w:rsidR="00C70B43" w:rsidRPr="00A85236" w:rsidRDefault="00C70B43"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[1]  水质硫酸盐的测定铬酸钡分光光度法(试行)  (HJ／T 342—2007)．</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[2] 魏复盛，等．水和废水监测分析方法指南(中册)．北京：中国环境科学出版社，1994．</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命题：李  刚</w:t>
      </w:r>
    </w:p>
    <w:p w:rsidR="00C70B43" w:rsidRPr="00A85236" w:rsidRDefault="00C70B43" w:rsidP="003214D3">
      <w:pPr>
        <w:snapToGrid w:val="0"/>
        <w:spacing w:line="40" w:lineRule="atLeast"/>
        <w:jc w:val="left"/>
        <w:rPr>
          <w:rFonts w:ascii="黑体" w:eastAsia="黑体" w:hint="eastAsia"/>
          <w:szCs w:val="21"/>
        </w:rPr>
      </w:pPr>
      <w:r w:rsidRPr="00A85236">
        <w:rPr>
          <w:rFonts w:ascii="黑体" w:eastAsia="黑体" w:hint="eastAsia"/>
          <w:szCs w:val="21"/>
        </w:rPr>
        <w:t>审核：张玉惠  邢  建</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(四)氨氮(铵)</w:t>
      </w:r>
    </w:p>
    <w:p w:rsidR="00A22B06"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分类号：P2-3</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1．纳氏试剂比色法测定水中氨氮时，为除去水样色度和浊度，可采用</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絮凝沉淀  蒸馏</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2．纳氏试剂比色法测定水中氨氮时，水样中如含余氯可加入适量</w:t>
      </w:r>
      <w:r w:rsidRPr="00A85236">
        <w:rPr>
          <w:rFonts w:ascii="黑体" w:eastAsia="黑体" w:hint="eastAsia"/>
          <w:szCs w:val="21"/>
          <w:u w:val="single"/>
        </w:rPr>
        <w:t xml:space="preserve">       </w:t>
      </w:r>
      <w:r w:rsidRPr="00A85236">
        <w:rPr>
          <w:rFonts w:ascii="黑体" w:eastAsia="黑体" w:hint="eastAsia"/>
          <w:szCs w:val="21"/>
        </w:rPr>
        <w:t>去除，金属离子干扰可加入</w:t>
      </w:r>
      <w:r w:rsidRPr="00A85236">
        <w:rPr>
          <w:rFonts w:ascii="黑体" w:eastAsia="黑体" w:hint="eastAsia"/>
          <w:szCs w:val="21"/>
          <w:u w:val="single"/>
        </w:rPr>
        <w:t xml:space="preserve">         </w:t>
      </w:r>
      <w:r w:rsidRPr="00A85236">
        <w:rPr>
          <w:rFonts w:ascii="黑体" w:eastAsia="黑体" w:hint="eastAsia"/>
          <w:szCs w:val="21"/>
        </w:rPr>
        <w:t>去除。①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 xml:space="preserve">    掩蔽剂</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3．纳氏试剂比色法测定水中氨氮时，纳氏试剂是用</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和KOH试剂配制而成，且两者的比例对显色反应的灵敏度影响较大。①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KI  HgCl</w:t>
      </w:r>
      <w:r w:rsidRPr="00A85236">
        <w:rPr>
          <w:rFonts w:ascii="黑体" w:eastAsia="黑体" w:hint="eastAsia"/>
          <w:szCs w:val="21"/>
          <w:vertAlign w:val="subscript"/>
        </w:rPr>
        <w:t>2</w:t>
      </w:r>
      <w:r w:rsidRPr="00A85236">
        <w:rPr>
          <w:rFonts w:ascii="黑体" w:eastAsia="黑体" w:hint="eastAsia"/>
          <w:szCs w:val="21"/>
        </w:rPr>
        <w:t>(或HgI</w:t>
      </w:r>
      <w:r w:rsidRPr="00A85236">
        <w:rPr>
          <w:rFonts w:ascii="黑体" w:eastAsia="黑体" w:hint="eastAsia"/>
          <w:szCs w:val="21"/>
          <w:vertAlign w:val="subscript"/>
        </w:rPr>
        <w:t>2</w:t>
      </w:r>
      <w:r w:rsidRPr="00A85236">
        <w:rPr>
          <w:rFonts w:ascii="黑体" w:eastAsia="黑体" w:hint="eastAsia"/>
          <w:szCs w:val="21"/>
        </w:rPr>
        <w:t>)</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4．纳氏试剂比色法测定水中氨氮的方法原理是：氨与纳氏试剂反应，生成</w:t>
      </w:r>
      <w:r w:rsidRPr="00A85236">
        <w:rPr>
          <w:rFonts w:ascii="黑体" w:eastAsia="黑体" w:hint="eastAsia"/>
          <w:szCs w:val="21"/>
          <w:u w:val="single"/>
        </w:rPr>
        <w:t xml:space="preserve">          </w:t>
      </w:r>
      <w:r w:rsidRPr="00A85236">
        <w:rPr>
          <w:rFonts w:ascii="黑体" w:eastAsia="黑体" w:hint="eastAsia"/>
          <w:szCs w:val="21"/>
        </w:rPr>
        <w:t>色胶态化合物，此颜色在较宽的波长内具强烈吸收，通常在410～425nm下进行测定。①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淡红棕</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5．水杨酸分光光度法测定水中铵时，在亚硝基铁氰化钠存在下，铵与水杨酸盐和次氯酸离子反应生成</w:t>
      </w:r>
      <w:r w:rsidRPr="00A85236">
        <w:rPr>
          <w:rFonts w:ascii="黑体" w:eastAsia="黑体" w:hint="eastAsia"/>
          <w:szCs w:val="21"/>
          <w:u w:val="single"/>
        </w:rPr>
        <w:t xml:space="preserve">       </w:t>
      </w:r>
      <w:r w:rsidRPr="00A85236">
        <w:rPr>
          <w:rFonts w:ascii="黑体" w:eastAsia="黑体" w:hint="eastAsia"/>
          <w:szCs w:val="21"/>
        </w:rPr>
        <w:t>色化合物，在697nm具有最大吸收。②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蓝</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6．测定水中铵的水杨酸分光光度法的最低检出浓度为</w:t>
      </w:r>
      <w:r w:rsidRPr="00A85236">
        <w:rPr>
          <w:rFonts w:ascii="黑体" w:eastAsia="黑体" w:hint="eastAsia"/>
          <w:szCs w:val="21"/>
          <w:u w:val="single"/>
        </w:rPr>
        <w:t xml:space="preserve">       </w:t>
      </w:r>
      <w:r w:rsidRPr="00A85236">
        <w:rPr>
          <w:rFonts w:ascii="黑体" w:eastAsia="黑体" w:hint="eastAsia"/>
          <w:szCs w:val="21"/>
        </w:rPr>
        <w:t>mg／L：测定上限为</w:t>
      </w:r>
      <w:r w:rsidRPr="00A85236">
        <w:rPr>
          <w:rFonts w:ascii="黑体" w:eastAsia="黑体" w:hint="eastAsia"/>
          <w:szCs w:val="21"/>
          <w:u w:val="single"/>
        </w:rPr>
        <w:t xml:space="preserve">      </w:t>
      </w:r>
      <w:r w:rsidRPr="00A85236">
        <w:rPr>
          <w:rFonts w:ascii="黑体" w:eastAsia="黑体" w:hint="eastAsia"/>
          <w:szCs w:val="21"/>
        </w:rPr>
        <w:t>mg/L。②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0.01    1</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7．水杨酸分光光度法测定水中铵，采用蒸馏法预处理水样时，应以</w:t>
      </w:r>
      <w:r w:rsidRPr="00A85236">
        <w:rPr>
          <w:rFonts w:ascii="黑体" w:eastAsia="黑体" w:hint="eastAsia"/>
          <w:szCs w:val="21"/>
          <w:u w:val="single"/>
        </w:rPr>
        <w:t xml:space="preserve">        </w:t>
      </w:r>
      <w:r w:rsidRPr="00A85236">
        <w:rPr>
          <w:rFonts w:ascii="黑体" w:eastAsia="黑体" w:hint="eastAsia"/>
          <w:szCs w:val="21"/>
        </w:rPr>
        <w:t>溶液为吸收液，显色前加</w:t>
      </w:r>
      <w:r w:rsidRPr="00A85236">
        <w:rPr>
          <w:rFonts w:ascii="黑体" w:eastAsia="黑体" w:hint="eastAsia"/>
          <w:szCs w:val="21"/>
          <w:u w:val="single"/>
        </w:rPr>
        <w:t xml:space="preserve">              </w:t>
      </w:r>
      <w:r w:rsidRPr="00A85236">
        <w:rPr>
          <w:rFonts w:ascii="黑体" w:eastAsia="黑体" w:hint="eastAsia"/>
          <w:szCs w:val="21"/>
        </w:rPr>
        <w:t>溶液调节到中性。②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  氢氧化钠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8．水杨酸分光光度法测定水中铵时，显色剂的配制方法为：分别配制水杨酸和酒石酸钾钠溶液，将两溶液合并后定容。如果水杨酸未能全部溶解，可再加入数毫升</w:t>
      </w:r>
      <w:r w:rsidRPr="00A85236">
        <w:rPr>
          <w:rFonts w:ascii="黑体" w:eastAsia="黑体" w:hint="eastAsia"/>
          <w:szCs w:val="21"/>
          <w:u w:val="single"/>
        </w:rPr>
        <w:t xml:space="preserve">            </w:t>
      </w:r>
      <w:r w:rsidRPr="00A85236">
        <w:rPr>
          <w:rFonts w:ascii="黑体" w:eastAsia="黑体" w:hint="eastAsia"/>
          <w:szCs w:val="21"/>
        </w:rPr>
        <w:t>溶液，直至完全溶解为止，最后溶液的pH为</w:t>
      </w:r>
      <w:r w:rsidRPr="00A85236">
        <w:rPr>
          <w:rFonts w:ascii="黑体" w:eastAsia="黑体" w:hint="eastAsia"/>
          <w:szCs w:val="21"/>
          <w:u w:val="single"/>
        </w:rPr>
        <w:t xml:space="preserve">               </w:t>
      </w:r>
      <w:r w:rsidRPr="00A85236">
        <w:rPr>
          <w:rFonts w:ascii="黑体" w:eastAsia="黑体" w:hint="eastAsia"/>
          <w:szCs w:val="21"/>
        </w:rPr>
        <w:t>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氢氧化钠  6.0～6.5</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9．总氮测定方法通常采用过硫酸钾氧化，使水中</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转变为硝酸盐，然后再以紫外分光光度法、偶氮比色法、离子色谱法或气相分子吸收法进行测定。③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有机氮    无机氮(化合物)</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10．碱性过硫酸钾消解紫外分光光度法测定水中总氮时，对于悬浮物较多的水样，过硫酸钾氧化后可能出现</w:t>
      </w:r>
      <w:r w:rsidRPr="00A85236">
        <w:rPr>
          <w:rFonts w:ascii="黑体" w:eastAsia="黑体" w:hint="eastAsia"/>
          <w:szCs w:val="21"/>
          <w:u w:val="single"/>
        </w:rPr>
        <w:t xml:space="preserve">          </w:t>
      </w:r>
      <w:r w:rsidRPr="00A85236">
        <w:rPr>
          <w:rFonts w:ascii="黑体" w:eastAsia="黑体" w:hint="eastAsia"/>
          <w:szCs w:val="21"/>
        </w:rPr>
        <w:t>，遇此情况，可取</w:t>
      </w:r>
      <w:r w:rsidRPr="00A85236">
        <w:rPr>
          <w:rFonts w:ascii="黑体" w:eastAsia="黑体" w:hint="eastAsia"/>
          <w:szCs w:val="21"/>
          <w:u w:val="single"/>
        </w:rPr>
        <w:t xml:space="preserve">           </w:t>
      </w:r>
      <w:r w:rsidRPr="00A85236">
        <w:rPr>
          <w:rFonts w:ascii="黑体" w:eastAsia="黑体" w:hint="eastAsia"/>
          <w:szCs w:val="21"/>
        </w:rPr>
        <w:t>进行测定。③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002449B9" w:rsidRPr="00A85236">
        <w:rPr>
          <w:rFonts w:ascii="黑体" w:eastAsia="黑体" w:hint="eastAsia"/>
          <w:b/>
          <w:szCs w:val="21"/>
        </w:rPr>
        <w:t>答案：</w:t>
      </w:r>
      <w:r w:rsidRPr="00A85236">
        <w:rPr>
          <w:rFonts w:ascii="黑体" w:eastAsia="黑体" w:hint="eastAsia"/>
          <w:szCs w:val="21"/>
        </w:rPr>
        <w:t>沉淀    上清液</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11．《水质总氮的测定碱性过硫酸钾消解紫外分光光度法》(GB／T 11894—1989)方法的检出下限</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为</w:t>
      </w:r>
      <w:r w:rsidRPr="00A85236">
        <w:rPr>
          <w:rFonts w:ascii="黑体" w:eastAsia="黑体" w:hint="eastAsia"/>
          <w:szCs w:val="21"/>
          <w:u w:val="single"/>
        </w:rPr>
        <w:t xml:space="preserve">          </w:t>
      </w:r>
      <w:r w:rsidRPr="00A85236">
        <w:rPr>
          <w:rFonts w:ascii="黑体" w:eastAsia="黑体" w:hint="eastAsia"/>
          <w:szCs w:val="21"/>
        </w:rPr>
        <w:t>mg／L，测定上限为</w:t>
      </w:r>
      <w:r w:rsidRPr="00A85236">
        <w:rPr>
          <w:rFonts w:ascii="黑体" w:eastAsia="黑体" w:hint="eastAsia"/>
          <w:szCs w:val="21"/>
          <w:u w:val="single"/>
        </w:rPr>
        <w:t xml:space="preserve">           </w:t>
      </w:r>
      <w:r w:rsidRPr="00A85236">
        <w:rPr>
          <w:rFonts w:ascii="黑体" w:eastAsia="黑体" w:hint="eastAsia"/>
          <w:szCs w:val="21"/>
        </w:rPr>
        <w:t>mg／L。③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0.05    4</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12．凯氏氮是指以凯氏法测得的含氮量，它包括了</w:t>
      </w:r>
      <w:r w:rsidRPr="00A85236">
        <w:rPr>
          <w:rFonts w:ascii="黑体" w:eastAsia="黑体" w:hint="eastAsia"/>
          <w:szCs w:val="21"/>
          <w:u w:val="single"/>
        </w:rPr>
        <w:t xml:space="preserve">         </w:t>
      </w:r>
      <w:r w:rsidRPr="00A85236">
        <w:rPr>
          <w:rFonts w:ascii="黑体" w:eastAsia="黑体" w:hint="eastAsia"/>
          <w:szCs w:val="21"/>
        </w:rPr>
        <w:t>和在此条件下能被转变为铵盐而测定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的</w:t>
      </w:r>
      <w:r w:rsidRPr="00A85236">
        <w:rPr>
          <w:rFonts w:ascii="黑体" w:eastAsia="黑体" w:hint="eastAsia"/>
          <w:szCs w:val="21"/>
          <w:u w:val="single"/>
        </w:rPr>
        <w:t xml:space="preserve">                  </w:t>
      </w:r>
      <w:r w:rsidRPr="00A85236">
        <w:rPr>
          <w:rFonts w:ascii="黑体" w:eastAsia="黑体" w:hint="eastAsia"/>
          <w:szCs w:val="21"/>
        </w:rPr>
        <w:t>。④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氨氮    有机氮化合物</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13．测定水中凯氏氮或有机氮，主要是为了了解水体受</w:t>
      </w:r>
      <w:r w:rsidRPr="00A85236">
        <w:rPr>
          <w:rFonts w:ascii="黑体" w:eastAsia="黑体" w:hint="eastAsia"/>
          <w:szCs w:val="21"/>
          <w:u w:val="single"/>
        </w:rPr>
        <w:t xml:space="preserve">             </w:t>
      </w:r>
      <w:r w:rsidRPr="00A85236">
        <w:rPr>
          <w:rFonts w:ascii="黑体" w:eastAsia="黑体" w:hint="eastAsia"/>
          <w:szCs w:val="21"/>
        </w:rPr>
        <w:t>状况，尤其是评价湖泊和水库的</w:t>
      </w:r>
      <w:r w:rsidRPr="00A85236">
        <w:rPr>
          <w:rFonts w:ascii="黑体" w:eastAsia="黑体" w:hint="eastAsia"/>
          <w:szCs w:val="21"/>
          <w:u w:val="single"/>
        </w:rPr>
        <w:t xml:space="preserve">                    </w:t>
      </w:r>
      <w:r w:rsidRPr="00A85236">
        <w:rPr>
          <w:rFonts w:ascii="黑体" w:eastAsia="黑体" w:hint="eastAsia"/>
          <w:szCs w:val="21"/>
        </w:rPr>
        <w:t>时，是一个有意义的重要指标。①②③④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污染    富营养化</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14．根据《水质凯氏氮的测定》(GB／T11891—1989)，如果凯氏氮含量较低，可取较多量的水样，并用</w:t>
      </w:r>
      <w:r w:rsidRPr="00A85236">
        <w:rPr>
          <w:rFonts w:ascii="黑体" w:eastAsia="黑体" w:hint="eastAsia"/>
          <w:szCs w:val="21"/>
          <w:u w:val="single"/>
        </w:rPr>
        <w:t xml:space="preserve">         </w:t>
      </w:r>
      <w:r w:rsidRPr="00A85236">
        <w:rPr>
          <w:rFonts w:ascii="黑体" w:eastAsia="黑体" w:hint="eastAsia"/>
          <w:szCs w:val="21"/>
        </w:rPr>
        <w:t>法进行测定；如果含量较高，则减少取样量，用</w:t>
      </w:r>
      <w:r w:rsidRPr="00A85236">
        <w:rPr>
          <w:rFonts w:ascii="黑体" w:eastAsia="黑体" w:hint="eastAsia"/>
          <w:szCs w:val="21"/>
          <w:u w:val="single"/>
        </w:rPr>
        <w:t xml:space="preserve">             </w:t>
      </w:r>
      <w:r w:rsidRPr="00A85236">
        <w:rPr>
          <w:rFonts w:ascii="黑体" w:eastAsia="黑体" w:hint="eastAsia"/>
          <w:szCs w:val="21"/>
        </w:rPr>
        <w:t>法测定。④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光度    酸滴定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15．根据《水质凯氏氮的测定》(GB／T11891—1989)，在水样中加入硫酸并加热消解，目的是使有机物中的</w:t>
      </w:r>
      <w:r w:rsidRPr="00A85236">
        <w:rPr>
          <w:rFonts w:ascii="黑体" w:eastAsia="黑体" w:hint="eastAsia"/>
          <w:szCs w:val="21"/>
          <w:u w:val="single"/>
        </w:rPr>
        <w:t xml:space="preserve">             </w:t>
      </w:r>
      <w:r w:rsidRPr="00A85236">
        <w:rPr>
          <w:rFonts w:ascii="黑体" w:eastAsia="黑体" w:hint="eastAsia"/>
          <w:szCs w:val="21"/>
        </w:rPr>
        <w:t>以及游离氨和铵盐转变为</w:t>
      </w:r>
      <w:r w:rsidRPr="00A85236">
        <w:rPr>
          <w:rFonts w:ascii="黑体" w:eastAsia="黑体" w:hint="eastAsia"/>
          <w:szCs w:val="21"/>
          <w:u w:val="single"/>
        </w:rPr>
        <w:t xml:space="preserve">           </w:t>
      </w:r>
      <w:r w:rsidRPr="00A85236">
        <w:rPr>
          <w:rFonts w:ascii="黑体" w:eastAsia="黑体" w:hint="eastAsia"/>
          <w:szCs w:val="21"/>
        </w:rPr>
        <w:t>。④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胺基氮    硫酸氢铵</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16．根据《水质凯氏氮的测定》(GB／T11891—1989)，蒸馏时应避免暴沸，否则可导致吸收液温度增高，造成吸收</w:t>
      </w:r>
      <w:r w:rsidRPr="00A85236">
        <w:rPr>
          <w:rFonts w:ascii="黑体" w:eastAsia="黑体" w:hint="eastAsia"/>
          <w:szCs w:val="21"/>
          <w:u w:val="single"/>
        </w:rPr>
        <w:t xml:space="preserve">           </w:t>
      </w:r>
      <w:r w:rsidRPr="00A85236">
        <w:rPr>
          <w:rFonts w:ascii="黑体" w:eastAsia="黑体" w:hint="eastAsia"/>
          <w:szCs w:val="21"/>
        </w:rPr>
        <w:t>而使测定结果偏</w:t>
      </w:r>
      <w:r w:rsidRPr="00A85236">
        <w:rPr>
          <w:rFonts w:ascii="黑体" w:eastAsia="黑体" w:hint="eastAsia"/>
          <w:szCs w:val="21"/>
          <w:u w:val="single"/>
        </w:rPr>
        <w:t xml:space="preserve">             </w:t>
      </w:r>
      <w:r w:rsidRPr="00A85236">
        <w:rPr>
          <w:rFonts w:ascii="黑体" w:eastAsia="黑体" w:hint="eastAsia"/>
          <w:szCs w:val="21"/>
        </w:rPr>
        <w:t>；还应注意冷却水不能有温感，否则会影响氨的吸收。④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不完全    低</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17．根据《水质凯氏氮的测定》(GB／T11891—1989)，蒸馏时必须保持蒸馏瓶内溶液呈碱性，如果在蒸馏期间，瓶内无黑色沉淀，瓶内液体一直为清澈透明，则在蒸馏结束后，需滴加</w:t>
      </w:r>
      <w:r w:rsidRPr="00A85236">
        <w:rPr>
          <w:rFonts w:ascii="黑体" w:eastAsia="黑体" w:hint="eastAsia"/>
          <w:szCs w:val="21"/>
          <w:u w:val="single"/>
        </w:rPr>
        <w:t xml:space="preserve">           </w:t>
      </w:r>
      <w:r w:rsidRPr="00A85236">
        <w:rPr>
          <w:rFonts w:ascii="黑体" w:eastAsia="黑体" w:hint="eastAsia"/>
          <w:szCs w:val="21"/>
        </w:rPr>
        <w:t>指示液测试。必要时，添加适量水和</w:t>
      </w:r>
      <w:r w:rsidRPr="00A85236">
        <w:rPr>
          <w:rFonts w:ascii="黑体" w:eastAsia="黑体" w:hint="eastAsia"/>
          <w:szCs w:val="21"/>
          <w:u w:val="single"/>
        </w:rPr>
        <w:t xml:space="preserve">           </w:t>
      </w:r>
      <w:r w:rsidRPr="00A85236">
        <w:rPr>
          <w:rFonts w:ascii="黑体" w:eastAsia="黑体" w:hint="eastAsia"/>
          <w:szCs w:val="21"/>
        </w:rPr>
        <w:t>溶液，重新蒸馏。④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酚酞    氢氧化钠</w:t>
      </w:r>
    </w:p>
    <w:p w:rsidR="002449B9" w:rsidRPr="00A85236" w:rsidRDefault="009F6873" w:rsidP="003214D3">
      <w:pPr>
        <w:snapToGrid w:val="0"/>
        <w:spacing w:line="40" w:lineRule="atLeast"/>
        <w:jc w:val="left"/>
        <w:rPr>
          <w:rFonts w:ascii="黑体" w:eastAsia="黑体" w:hint="eastAsia"/>
          <w:szCs w:val="21"/>
          <w:u w:val="single"/>
        </w:rPr>
      </w:pPr>
      <w:r w:rsidRPr="00A85236">
        <w:rPr>
          <w:rFonts w:ascii="黑体" w:eastAsia="黑体" w:hint="eastAsia"/>
          <w:szCs w:val="21"/>
        </w:rPr>
        <w:t>18．根据《水质凯氏氮的测定》(GB／T 11891—1989)，测定凯氏氮的操作主要包括</w:t>
      </w:r>
      <w:r w:rsidRPr="00A85236">
        <w:rPr>
          <w:rFonts w:ascii="黑体" w:eastAsia="黑体" w:hint="eastAsia"/>
          <w:szCs w:val="21"/>
          <w:u w:val="single"/>
        </w:rPr>
        <w:t xml:space="preserve">     </w:t>
      </w:r>
      <w:r w:rsidR="002449B9" w:rsidRPr="00A85236">
        <w:rPr>
          <w:rFonts w:ascii="黑体" w:eastAsia="黑体" w:hint="eastAsia"/>
          <w:szCs w:val="21"/>
          <w:u w:val="single"/>
        </w:rPr>
        <w:t xml:space="preserve">    </w:t>
      </w:r>
      <w:r w:rsidRPr="00A85236">
        <w:rPr>
          <w:rFonts w:ascii="黑体" w:eastAsia="黑体" w:hint="eastAsia"/>
          <w:szCs w:val="21"/>
          <w:u w:val="single"/>
        </w:rPr>
        <w:t xml:space="preserve">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3个步骤。④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消解    蒸馏    (氨的)测定</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1．水中存在的游离氨(NH</w:t>
      </w:r>
      <w:r w:rsidRPr="00A85236">
        <w:rPr>
          <w:rFonts w:ascii="黑体" w:eastAsia="黑体" w:hint="eastAsia"/>
          <w:szCs w:val="21"/>
          <w:vertAlign w:val="subscript"/>
        </w:rPr>
        <w:t>3</w:t>
      </w:r>
      <w:r w:rsidRPr="00A85236">
        <w:rPr>
          <w:rFonts w:ascii="黑体" w:eastAsia="黑体" w:hint="eastAsia"/>
          <w:szCs w:val="21"/>
        </w:rPr>
        <w:t>)和铵盐(NH</w:t>
      </w:r>
      <w:r w:rsidRPr="00A85236">
        <w:rPr>
          <w:rFonts w:ascii="黑体" w:eastAsia="黑体" w:hint="eastAsia"/>
          <w:szCs w:val="21"/>
          <w:vertAlign w:val="subscript"/>
        </w:rPr>
        <w:t>4</w:t>
      </w:r>
      <w:r w:rsidRPr="00A85236">
        <w:rPr>
          <w:rFonts w:ascii="黑体" w:eastAsia="黑体" w:hint="eastAsia"/>
          <w:szCs w:val="21"/>
          <w:vertAlign w:val="superscript"/>
        </w:rPr>
        <w:t>+</w:t>
      </w:r>
      <w:r w:rsidRPr="00A85236">
        <w:rPr>
          <w:rFonts w:ascii="黑体" w:eastAsia="黑体" w:hint="eastAsia"/>
          <w:szCs w:val="21"/>
        </w:rPr>
        <w:t>)的组成比取决于水的pH值。当pH值偏高时，游离氨的比例较高；反之，则铵盐的比例高。(    )①②③④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2．水中氨氮是指以游离(NH</w:t>
      </w:r>
      <w:r w:rsidRPr="00A85236">
        <w:rPr>
          <w:rFonts w:ascii="黑体" w:eastAsia="黑体" w:hint="eastAsia"/>
          <w:szCs w:val="21"/>
          <w:vertAlign w:val="subscript"/>
        </w:rPr>
        <w:t>3</w:t>
      </w:r>
      <w:r w:rsidRPr="00A85236">
        <w:rPr>
          <w:rFonts w:ascii="黑体" w:eastAsia="黑体" w:hint="eastAsia"/>
          <w:szCs w:val="21"/>
        </w:rPr>
        <w:t>)或有机氨化合物形式存在的氮。(    )①②③④</w:t>
      </w:r>
    </w:p>
    <w:p w:rsidR="009F6873" w:rsidRPr="00A85236" w:rsidRDefault="002449B9"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9F6873"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正确答案为：水中氨氮是指以游离氨(NH</w:t>
      </w:r>
      <w:r w:rsidRPr="00A85236">
        <w:rPr>
          <w:rFonts w:ascii="黑体" w:eastAsia="黑体" w:hint="eastAsia"/>
          <w:szCs w:val="21"/>
          <w:vertAlign w:val="subscript"/>
        </w:rPr>
        <w:t>3</w:t>
      </w:r>
      <w:r w:rsidRPr="00A85236">
        <w:rPr>
          <w:rFonts w:ascii="黑体" w:eastAsia="黑体" w:hint="eastAsia"/>
          <w:szCs w:val="21"/>
        </w:rPr>
        <w:t>)或铵盐(NH</w:t>
      </w:r>
      <w:r w:rsidRPr="00A85236">
        <w:rPr>
          <w:rFonts w:ascii="黑体" w:eastAsia="黑体" w:hint="eastAsia"/>
          <w:szCs w:val="21"/>
          <w:vertAlign w:val="subscript"/>
        </w:rPr>
        <w:t>4</w:t>
      </w:r>
      <w:r w:rsidRPr="00A85236">
        <w:rPr>
          <w:rFonts w:ascii="黑体" w:eastAsia="黑体" w:hint="eastAsia"/>
          <w:szCs w:val="21"/>
          <w:vertAlign w:val="superscript"/>
        </w:rPr>
        <w:t>+</w:t>
      </w:r>
      <w:r w:rsidRPr="00A85236">
        <w:rPr>
          <w:rFonts w:ascii="黑体" w:eastAsia="黑体" w:hint="eastAsia"/>
          <w:szCs w:val="21"/>
        </w:rPr>
        <w:t>)形式存在的氮。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3．用《水质铵的测定纳氏试剂比色法》(GB／T7479—1987)测定氨氮时，方法的最低检出浓度是0.01mg／L。(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正确答案为：最低检出浓度是0.025mg／L。</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4．水中非离子氨是指存在于水体中的游离态氨。(    )①②③④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002449B9"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5．《水质铵的测定水杨酸光度法》(GB／T 7481—1987)中，自行制备的次氯酸钠溶液，经标定后应存放于无色玻璃滴瓶内。(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002449B9"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正确答案为：经标定后应存放于棕色滴瓶内。</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6．水杨酸分光光度法测定水中铵时，酸度和碱度过高都会干扰显色化合物的形成。(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7．水杨酸分光光度法测定水中铵，当水样含盐量高，试剂酒石酸盐掩蔽能力不够时，钙镁产生沉淀不影响测定。(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正确答案为：当水样中含盐量高，试剂酒石酸盐掩蔽能力不够时，钙镁产生沉淀影响测定。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8．水杨酸分光光度法测定水中铵时，水样采集后储存在聚乙烯瓶或玻璃瓶内可保存一周。(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002449B9"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正确答案为：水样采集后储存在聚乙烯瓶或玻璃瓶内应尽快分析，否则用硫酸酸化到pH＜2，于2～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9．碱性过硫酸钾消解紫外分光光度法测定水中总氮时，硫酸盐及氯化物对测定有影响。(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正确答案为：硫酸盐及氯化物对测定无影响。</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10．碱性过硫酸钾消解紫外分光光度法测定水中总氮时，在120～</w:t>
      </w:r>
      <w:smartTag w:uri="urn:schemas-microsoft-com:office:smarttags" w:element="chmetcnv">
        <w:smartTagPr>
          <w:attr w:name="UnitName" w:val="℃"/>
          <w:attr w:name="SourceValue" w:val="124"/>
          <w:attr w:name="HasSpace" w:val="False"/>
          <w:attr w:name="Negative" w:val="False"/>
          <w:attr w:name="NumberType" w:val="1"/>
          <w:attr w:name="TCSC" w:val="0"/>
        </w:smartTagPr>
        <w:r w:rsidRPr="00A85236">
          <w:rPr>
            <w:rFonts w:ascii="黑体" w:eastAsia="黑体" w:hint="eastAsia"/>
            <w:szCs w:val="21"/>
          </w:rPr>
          <w:t>124℃</w:t>
        </w:r>
      </w:smartTag>
      <w:r w:rsidRPr="00A85236">
        <w:rPr>
          <w:rFonts w:ascii="黑体" w:eastAsia="黑体" w:hint="eastAsia"/>
          <w:szCs w:val="21"/>
        </w:rPr>
        <w:t>的碱性介质条件下，用过硫酸钾作氧化剂，不仅可将水中氨氮、亚硝酸盐氮氧化为硝酸盐，同时也将水样中大部分有机氮化合物氧化为硝酸盐。(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11．碱性过硫酸钾氧化-紫外分光光度法测定水中总氮，使用高压蒸汽消毒器时，应定期校核压力表。(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12．根据《水质凯氏氮的测定》(GB／T 11891—1989)测定水中凯氏氮含量时，消解时加入适量硫酸钾以提高沸腾温度，增加消解速率。(    )④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13．根据《水质凯氏氮的测定》(GB／T 11891—1989)测定水中凯氏氮含量时，对难消解的有机氮化合物，可适当增加消解时间，亦可改用硫酸汞为催化剂。(    )④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1．纳氏试剂比色法测定氨氮时，如水样浑浊，可于水样中加入适量</w:t>
      </w:r>
      <w:r w:rsidRPr="00A85236">
        <w:rPr>
          <w:rFonts w:ascii="黑体" w:eastAsia="黑体" w:hint="eastAsia"/>
          <w:szCs w:val="21"/>
          <w:u w:val="single"/>
        </w:rPr>
        <w:t xml:space="preserve">         </w:t>
      </w:r>
      <w:r w:rsidRPr="00A85236">
        <w:rPr>
          <w:rFonts w:ascii="黑体" w:eastAsia="黑体" w:hint="eastAsia"/>
          <w:szCs w:val="21"/>
        </w:rPr>
        <w:t>。(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A．ZnSO</w:t>
      </w:r>
      <w:r w:rsidRPr="00A85236">
        <w:rPr>
          <w:rFonts w:ascii="黑体" w:eastAsia="黑体" w:hint="eastAsia"/>
          <w:szCs w:val="21"/>
          <w:vertAlign w:val="subscript"/>
        </w:rPr>
        <w:t>4</w:t>
      </w:r>
      <w:r w:rsidRPr="00A85236">
        <w:rPr>
          <w:rFonts w:ascii="黑体" w:eastAsia="黑体" w:hint="eastAsia"/>
          <w:szCs w:val="21"/>
        </w:rPr>
        <w:t>和HCl    B．ZnSO</w:t>
      </w:r>
      <w:r w:rsidRPr="00A85236">
        <w:rPr>
          <w:rFonts w:ascii="黑体" w:eastAsia="黑体" w:hint="eastAsia"/>
          <w:szCs w:val="21"/>
          <w:vertAlign w:val="subscript"/>
        </w:rPr>
        <w:t>4</w:t>
      </w:r>
      <w:r w:rsidRPr="00A85236">
        <w:rPr>
          <w:rFonts w:ascii="黑体" w:eastAsia="黑体" w:hint="eastAsia"/>
          <w:szCs w:val="21"/>
        </w:rPr>
        <w:t>和NaOH溶液    C．SnCl</w:t>
      </w:r>
      <w:r w:rsidRPr="00A85236">
        <w:rPr>
          <w:rFonts w:ascii="黑体" w:eastAsia="黑体" w:hint="eastAsia"/>
          <w:szCs w:val="21"/>
          <w:vertAlign w:val="subscript"/>
        </w:rPr>
        <w:t>2</w:t>
      </w:r>
      <w:r w:rsidRPr="00A85236">
        <w:rPr>
          <w:rFonts w:ascii="黑体" w:eastAsia="黑体" w:hint="eastAsia"/>
          <w:szCs w:val="21"/>
        </w:rPr>
        <w:t>和NaOH溶液</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2．纳氏试剂比色法测定水中氨氮时，在显色前加入酒石酸钾钠的作用是</w:t>
      </w:r>
      <w:r w:rsidRPr="00A85236">
        <w:rPr>
          <w:rFonts w:ascii="黑体" w:eastAsia="黑体" w:hint="eastAsia"/>
          <w:szCs w:val="21"/>
          <w:u w:val="single"/>
        </w:rPr>
        <w:t xml:space="preserve">             </w:t>
      </w:r>
      <w:r w:rsidRPr="00A85236">
        <w:rPr>
          <w:rFonts w:ascii="黑体" w:eastAsia="黑体" w:hint="eastAsia"/>
          <w:szCs w:val="21"/>
        </w:rPr>
        <w:t>。(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A．使显色完全    B．调节pH值    C．消除金属离子的干扰</w:t>
      </w:r>
    </w:p>
    <w:p w:rsidR="009F6873" w:rsidRPr="00A85236" w:rsidRDefault="002449B9"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9F6873" w:rsidRPr="00A85236">
        <w:rPr>
          <w:rFonts w:ascii="黑体" w:eastAsia="黑体" w:hint="eastAsia"/>
          <w:szCs w:val="21"/>
        </w:rPr>
        <w:t>C</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3．纳氏试剂比色法测定水中氨氮，配制纳氏试剂时进行如下操作：在搅拌下，将二氯化汞溶液分次少量地加入到碘化钾溶液中，直至</w:t>
      </w:r>
      <w:r w:rsidRPr="00A85236">
        <w:rPr>
          <w:rFonts w:ascii="黑体" w:eastAsia="黑体" w:hint="eastAsia"/>
          <w:szCs w:val="21"/>
          <w:u w:val="single"/>
        </w:rPr>
        <w:t xml:space="preserve">           </w:t>
      </w:r>
      <w:r w:rsidRPr="00A85236">
        <w:rPr>
          <w:rFonts w:ascii="黑体" w:eastAsia="黑体" w:hint="eastAsia"/>
          <w:szCs w:val="21"/>
        </w:rPr>
        <w:t>。(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A．产生大量朱红色沉淀为止        B．溶液变黄为止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C．微量朱红色沉淀不再溶解时为    D．将配好的氯化汞溶液加完为止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4．水杨酸分光光度法测定水中铵时，用氢氧化钠溶液稀释的次氯酸钠溶液存放于棕色滴瓶内，本试剂可稳定</w:t>
      </w:r>
      <w:r w:rsidRPr="00A85236">
        <w:rPr>
          <w:rFonts w:ascii="黑体" w:eastAsia="黑体" w:hint="eastAsia"/>
          <w:szCs w:val="21"/>
          <w:u w:val="single"/>
        </w:rPr>
        <w:t xml:space="preserve">       </w:t>
      </w:r>
      <w:r w:rsidRPr="00A85236">
        <w:rPr>
          <w:rFonts w:ascii="黑体" w:eastAsia="黑体" w:hint="eastAsia"/>
          <w:szCs w:val="21"/>
        </w:rPr>
        <w:t>d。(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A．7    B．</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．30</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5．水杨酸分光光度法测定水中铵时，如果水样的颜色过深或含盐过多，则应用</w:t>
      </w:r>
      <w:r w:rsidRPr="00A85236">
        <w:rPr>
          <w:rFonts w:ascii="黑体" w:eastAsia="黑体" w:hint="eastAsia"/>
          <w:szCs w:val="21"/>
          <w:u w:val="single"/>
        </w:rPr>
        <w:t xml:space="preserve">         </w:t>
      </w:r>
      <w:r w:rsidRPr="00A85236">
        <w:rPr>
          <w:rFonts w:ascii="黑体" w:eastAsia="黑体" w:hint="eastAsia"/>
          <w:szCs w:val="21"/>
        </w:rPr>
        <w:t>预处理水样。(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A．蒸馏法  B．絮凝沉淀法</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6．碱性过硫酸钾消解紫外分光光度法测定水中总氮时，碳酸盐及碳酸氢盐对测定有影响，在加入一定量的</w:t>
      </w:r>
      <w:r w:rsidRPr="00A85236">
        <w:rPr>
          <w:rFonts w:ascii="黑体" w:eastAsia="黑体" w:hint="eastAsia"/>
          <w:szCs w:val="21"/>
          <w:u w:val="single"/>
        </w:rPr>
        <w:t xml:space="preserve">           </w:t>
      </w:r>
      <w:r w:rsidRPr="00A85236">
        <w:rPr>
          <w:rFonts w:ascii="黑体" w:eastAsia="黑体" w:hint="eastAsia"/>
          <w:szCs w:val="21"/>
        </w:rPr>
        <w:t>后可消除。(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A.盐酸  B．硫酸  C．氢氧化钾</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w w:val="105"/>
          <w:szCs w:val="21"/>
        </w:rPr>
      </w:pPr>
      <w:r w:rsidRPr="00A85236">
        <w:rPr>
          <w:rFonts w:ascii="黑体" w:eastAsia="黑体" w:hint="eastAsia"/>
          <w:szCs w:val="21"/>
        </w:rPr>
        <w:t>7．</w:t>
      </w:r>
      <w:r w:rsidRPr="00A85236">
        <w:rPr>
          <w:rFonts w:ascii="黑体" w:eastAsia="黑体" w:hint="eastAsia"/>
          <w:w w:val="105"/>
          <w:szCs w:val="21"/>
        </w:rPr>
        <w:t>碱性过硫酸钾消解紫外分光光度法测定水中总氮时，水样采集后立即用硫酸酸化到pH＜2，</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在</w:t>
      </w:r>
      <w:r w:rsidRPr="00A85236">
        <w:rPr>
          <w:rFonts w:ascii="黑体" w:eastAsia="黑体" w:hint="eastAsia"/>
          <w:szCs w:val="21"/>
          <w:u w:val="single"/>
        </w:rPr>
        <w:t xml:space="preserve">           </w:t>
      </w:r>
      <w:r w:rsidRPr="00A85236">
        <w:rPr>
          <w:rFonts w:ascii="黑体" w:eastAsia="黑体" w:hint="eastAsia"/>
          <w:szCs w:val="21"/>
        </w:rPr>
        <w:t>h内测定。(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A．12    B．</w:t>
      </w:r>
      <w:smartTag w:uri="urn:schemas-microsoft-com:office:smarttags" w:element="chmetcnv">
        <w:smartTagPr>
          <w:attr w:name="UnitName" w:val="C"/>
          <w:attr w:name="SourceValue" w:val="24"/>
          <w:attr w:name="HasSpace" w:val="True"/>
          <w:attr w:name="Negative" w:val="False"/>
          <w:attr w:name="NumberType" w:val="1"/>
          <w:attr w:name="TCSC" w:val="0"/>
        </w:smartTagPr>
        <w:r w:rsidRPr="00A85236">
          <w:rPr>
            <w:rFonts w:ascii="黑体" w:eastAsia="黑体" w:hint="eastAsia"/>
            <w:szCs w:val="21"/>
          </w:rPr>
          <w:t>24    C</w:t>
        </w:r>
      </w:smartTag>
      <w:r w:rsidRPr="00A85236">
        <w:rPr>
          <w:rFonts w:ascii="黑体" w:eastAsia="黑体" w:hint="eastAsia"/>
          <w:szCs w:val="21"/>
        </w:rPr>
        <w:t>．48</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8．碱性过硫酸钾消解紫外分光光度法测定水中总氮时，新配制的过硫酸钾溶液应存放在</w:t>
      </w:r>
      <w:r w:rsidRPr="00A85236">
        <w:rPr>
          <w:rFonts w:ascii="黑体" w:eastAsia="黑体" w:hint="eastAsia"/>
          <w:szCs w:val="21"/>
          <w:u w:val="single"/>
        </w:rPr>
        <w:t xml:space="preserve">        </w:t>
      </w:r>
      <w:r w:rsidRPr="00A85236">
        <w:rPr>
          <w:rFonts w:ascii="黑体" w:eastAsia="黑体" w:hint="eastAsia"/>
          <w:szCs w:val="21"/>
        </w:rPr>
        <w:t>内，可贮存一周(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A.玻璃瓶    B．聚四氟乙烯瓶    C．聚乙烯瓶</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9．</w:t>
      </w:r>
      <w:r w:rsidRPr="00A85236">
        <w:rPr>
          <w:rFonts w:ascii="黑体" w:eastAsia="黑体" w:hint="eastAsia"/>
          <w:w w:val="110"/>
          <w:szCs w:val="21"/>
        </w:rPr>
        <w:t>碱性过硫酸钾消解紫外分光光度法测定水中总氮时，配制1 000ml硝酸钾贮备液时加入</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2ml</w:t>
      </w:r>
      <w:r w:rsidRPr="00A85236">
        <w:rPr>
          <w:rFonts w:ascii="黑体" w:eastAsia="黑体" w:hint="eastAsia"/>
          <w:szCs w:val="21"/>
          <w:u w:val="single"/>
        </w:rPr>
        <w:t xml:space="preserve">              </w:t>
      </w:r>
      <w:r w:rsidRPr="00A85236">
        <w:rPr>
          <w:rFonts w:ascii="黑体" w:eastAsia="黑体" w:hint="eastAsia"/>
          <w:szCs w:val="21"/>
        </w:rPr>
        <w:t>，贮备液至少可稳定6个月。(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A．三氯甲烷    B．乙醇    C．丙酮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10．根据《水质凯氏氮的测定》(GB／T 11891--1989)测定水中凯氏氮含量，消解时通常加入</w:t>
      </w:r>
      <w:r w:rsidRPr="00A85236">
        <w:rPr>
          <w:rFonts w:ascii="黑体" w:eastAsia="黑体" w:hint="eastAsia"/>
          <w:szCs w:val="21"/>
          <w:u w:val="single"/>
        </w:rPr>
        <w:t xml:space="preserve">       </w:t>
      </w:r>
      <w:r w:rsidRPr="00A85236">
        <w:rPr>
          <w:rFonts w:ascii="黑体" w:eastAsia="黑体" w:hint="eastAsia"/>
          <w:szCs w:val="21"/>
        </w:rPr>
        <w:t>作催化剂，以缩短消解时间。(    )④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A．硫酸铜    B．氯化汞    C．硝酸银</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11．根据《水质凯氏氮的测定》(GB／T 11891--1989)测定水中凯氏氮含量，蒸馏时必须保持蒸馏瓶内溶液呈</w:t>
      </w:r>
      <w:r w:rsidRPr="00A85236">
        <w:rPr>
          <w:rFonts w:ascii="黑体" w:eastAsia="黑体" w:hint="eastAsia"/>
          <w:szCs w:val="21"/>
          <w:u w:val="single"/>
        </w:rPr>
        <w:t xml:space="preserve">           </w:t>
      </w:r>
      <w:r w:rsidRPr="00A85236">
        <w:rPr>
          <w:rFonts w:ascii="黑体" w:eastAsia="黑体" w:hint="eastAsia"/>
          <w:szCs w:val="21"/>
        </w:rPr>
        <w:t>。(    )④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A．酸性    B．碱性    C．中性</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1．纳氏试剂比色法测定水中氨氮时，常见的干扰物质有哪些?①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有脂肪胺、芳香胺、醛类、丙酮、醇类和有机氯胺等有机化合物，以及铁、锰、硫等无机离子，色度、浊度也干扰测定。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2．纳氏试剂比色法测定水中氨氮时，水样中的余氯为什么会干扰氨氮测定?如何消除?①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余氯和氨氮反应可形成氯胺干扰测定。可加入Na</w:t>
      </w:r>
      <w:r w:rsidRPr="00A85236">
        <w:rPr>
          <w:rFonts w:ascii="黑体" w:eastAsia="黑体" w:hint="eastAsia"/>
          <w:szCs w:val="21"/>
          <w:vertAlign w:val="subscript"/>
        </w:rPr>
        <w:t>2</w:t>
      </w:r>
      <w:r w:rsidRPr="00A85236">
        <w:rPr>
          <w:rFonts w:ascii="黑体" w:eastAsia="黑体" w:hint="eastAsia"/>
          <w:szCs w:val="21"/>
        </w:rPr>
        <w:t>S</w:t>
      </w:r>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3</w:t>
      </w:r>
      <w:r w:rsidRPr="00A85236">
        <w:rPr>
          <w:rFonts w:ascii="黑体" w:eastAsia="黑体" w:hint="eastAsia"/>
          <w:szCs w:val="21"/>
        </w:rPr>
        <w:t>消除于扰。</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3．纳氏试剂比色法测定水中氨氮时，取水样50.0ml，测得吸光度为1.02，校准曲线的回归方程为y=0.13788x(x指50ml溶液中含氨氮的微克数)。应如何处理才能得到准确的测定结果?①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由于测得的吸光度值已超过了分光光度计最佳使用范围(A=0.1～0.7)，应适当少取水样重新测定。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4．纳氏试剂比色法测定水中氨氮时，水样采集后应如何保存?①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水样采集在聚乙烯瓶或玻璃瓶内，要尽快分析，必要时可加H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，使Ph＜2，于2～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下保存。酸化样品应注意防止吸收空气中的氨而招致污染。</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试指出用纳氏试剂比色法测定水中氨氮时，如果水样浑浊，下面的操作过程是否有不完善或不正确之处，并加以说明：加入硫酸锌和氢氧化钠溶液，沉淀，过滤于50ml比色管中，弃去25ml初滤液，吸取摇匀后的酒石酸钾钠溶液</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1，纳氏试剂1.5ml于比色管中显色。同时取无氨水于50ml比色管中，按显色步骤显色后作为参比。①</w:t>
      </w:r>
    </w:p>
    <w:p w:rsidR="009F6873" w:rsidRPr="00A85236" w:rsidRDefault="009F6873"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(1)在加入硫酸锌和氢氧化钠溶液时，没有说明加入硫酸锌和氢氧化钠溶液的浓度、沉淀的酸度和混匀等操作；</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szCs w:val="21"/>
        </w:rPr>
        <w:t>(2)没有说明加入上述溶液后应放置：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szCs w:val="21"/>
        </w:rPr>
        <w:t>(3)没有说明滤纸应用无氨水洗涤；</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szCs w:val="21"/>
        </w:rPr>
        <w:t>(4)没有说明过滤水样进行显色的准确体积。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6．怎样制备无氨水?①②③④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(1)在水中加入H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4</w:t>
      </w:r>
      <w:r w:rsidRPr="00A85236">
        <w:rPr>
          <w:rFonts w:ascii="黑体" w:eastAsia="黑体" w:hint="eastAsia"/>
          <w:szCs w:val="21"/>
        </w:rPr>
        <w:t>至pH＜2，重新蒸馏，收集馏出液时应注意避免重新污染；</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(2)将蒸馏水通过强酸型阳离子交换树脂(氢型)，每升流出液中加入</w:t>
      </w:r>
      <w:smartTag w:uri="urn:schemas-microsoft-com:office:smarttags" w:element="chmetcnv">
        <w:smartTagPr>
          <w:attr w:name="UnitName" w:val="g"/>
          <w:attr w:name="SourceValue" w:val="10"/>
          <w:attr w:name="HasSpace" w:val="False"/>
          <w:attr w:name="Negative" w:val="False"/>
          <w:attr w:name="NumberType" w:val="1"/>
          <w:attr w:name="TCSC" w:val="0"/>
        </w:smartTagPr>
        <w:r w:rsidRPr="00A85236">
          <w:rPr>
            <w:rFonts w:ascii="黑体" w:eastAsia="黑体" w:hint="eastAsia"/>
            <w:szCs w:val="21"/>
          </w:rPr>
          <w:t>10g</w:t>
        </w:r>
      </w:smartTag>
      <w:r w:rsidRPr="00A85236">
        <w:rPr>
          <w:rFonts w:ascii="黑体" w:eastAsia="黑体" w:hint="eastAsia"/>
          <w:szCs w:val="21"/>
        </w:rPr>
        <w:t>同类树脂保存。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7．水杨酸分光光度法测定水中铵时，如何测定次氯酸钠溶液中游离碱(以NaOH计)?②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用吸管吸取次氯酸钠溶液1.00ml于150ml锥形瓶中，加入约20ml蒸馏水，以酚酞作指示剂，用0.1mol／L标准盐酸溶液滴定至红色完全消失为止。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8．碱性过硫酸钾消解紫外分光光度法测定水中总氮时，主要干扰物有哪些?如何消除?③</w:t>
      </w:r>
    </w:p>
    <w:p w:rsidR="009F6873" w:rsidRPr="00A85236" w:rsidRDefault="009F6873"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(1)水样中含有六价铬离子及三价铁离子时干扰测定，可加入5％盐酸羟胺溶液1～2ml，以消除其对测定的影响；</w:t>
      </w:r>
    </w:p>
    <w:p w:rsidR="009F6873" w:rsidRPr="00A85236" w:rsidRDefault="009F6873"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szCs w:val="21"/>
        </w:rPr>
        <w:t>(2)碘离子及溴离子对测定有干扰；测定20μg硝酸盐氮时，碘离子含量相对于总氮含量的0.2倍时无干扰；溴离子含量相对于总氮含量的3.4倍时无干扰；</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szCs w:val="21"/>
        </w:rPr>
        <w:t>(3)碳酸盐及碳酸氢盐对测定的影响，在加入一定量的盐酸后可消除。</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9．碱性过硫酸钾消解紫外分光光度法测定水中总氮时，为什么要在两个波长测定吸光度?③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过硫酸钾将水样中的氨氮、亚硝酸盐氮及大部分有机氮化合物氧化为硝酸盐。硝酸根离子在220nm波长处有吸收，而溶解的有机物在此波长也有吸收，干扰测定。在275nm波长处，有机物有吸收，而硝酸根离子在275nm处没有吸收。所以在220nm和275nm两处测定吸光度，用来校正硝酸盐氮值。</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10．水中有机氮化合物主要是些什么物质?①②③④</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主要是蛋白质、肽、氨基酸、核酸、尿素以及化合的氮，主要为负三价态的有机氮化合物。</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纳氏试剂比色法测定某水样中氨氮时，取10.0ml水样于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1比色管中，加水至标线，加1．</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0m</w:t>
        </w:r>
      </w:smartTag>
      <w:r w:rsidRPr="00A85236">
        <w:rPr>
          <w:rFonts w:ascii="黑体" w:eastAsia="黑体" w:hint="eastAsia"/>
          <w:szCs w:val="21"/>
        </w:rPr>
        <w:t>1酒石酸钾钠溶液和1.5ml纳氏试剂。比色测定，从校准曲线上查得对应的氨氮量为0</w:t>
      </w:r>
      <w:r w:rsidR="00C624A0" w:rsidRPr="00A85236">
        <w:rPr>
          <w:rFonts w:ascii="黑体" w:eastAsia="黑体" w:hint="eastAsia"/>
          <w:szCs w:val="21"/>
        </w:rPr>
        <w:t>.</w:t>
      </w:r>
      <w:r w:rsidRPr="00A85236">
        <w:rPr>
          <w:rFonts w:ascii="黑体" w:eastAsia="黑体" w:hint="eastAsia"/>
          <w:szCs w:val="21"/>
        </w:rPr>
        <w:t>018 0mg。试求水样中氨氮的含量(mg／L)。</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position w:val="-24"/>
          <w:szCs w:val="21"/>
        </w:rPr>
        <w:object w:dxaOrig="3940" w:dyaOrig="620">
          <v:shape id="_x0000_i1123" type="#_x0000_t75" style="width:197.2pt;height:31.3pt" o:ole="">
            <v:imagedata r:id="rId100" o:title=""/>
          </v:shape>
          <o:OLEObject Type="Embed" ProgID="Equation.3" ShapeID="_x0000_i1123" DrawAspect="Content" ObjectID="_1553604895" r:id="rId189"/>
        </w:objec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 水质铵的测定纳氏试剂比色法(GB／T7479—1987)．</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  水质铵的测定水杨酸分光光度法(GB／T 7481—1987)．</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  水质总氮的测定碱性过硫酸钾消解紫外分光光度法(GB／T11894—1989)．</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  水质凯氏氮的测定(GB／T11891—1989)．</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国家环境保护总局《水和废水监测分析方法》编委会．水和废水监测分析方法．4版．北京：中国环境科学出版社，2002．</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  国家环境保护局《指南》编写组．环境监测机构计量认证和创建优质实验室指南．北京：中国环境科学出版社，1994．</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命题：邢  建</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审核：任学蓉  屈智丽</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(五)亚硝酸盐氮、硝酸盐氮</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分类号：P2-4</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1．亚硝酸盐是氮循环的中间产物，在水系中很不稳定，在含氧和微生物作用下，可氧化成</w:t>
      </w:r>
      <w:r w:rsidRPr="00A85236">
        <w:rPr>
          <w:rFonts w:ascii="黑体" w:eastAsia="黑体" w:hint="eastAsia"/>
          <w:szCs w:val="21"/>
          <w:u w:val="single"/>
        </w:rPr>
        <w:t xml:space="preserve">         </w:t>
      </w:r>
      <w:r w:rsidRPr="00A85236">
        <w:rPr>
          <w:rFonts w:ascii="黑体" w:eastAsia="黑体" w:hint="eastAsia"/>
          <w:szCs w:val="21"/>
        </w:rPr>
        <w:t>，在缺氧或无氧条件下被还原为</w:t>
      </w:r>
      <w:r w:rsidRPr="00A85236">
        <w:rPr>
          <w:rFonts w:ascii="黑体" w:eastAsia="黑体" w:hint="eastAsia"/>
          <w:szCs w:val="21"/>
          <w:u w:val="single"/>
        </w:rPr>
        <w:t xml:space="preserve">           </w:t>
      </w:r>
      <w:r w:rsidRPr="00A85236">
        <w:rPr>
          <w:rFonts w:ascii="黑体" w:eastAsia="黑体" w:hint="eastAsia"/>
          <w:szCs w:val="21"/>
        </w:rPr>
        <w:t>。①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硝酸盐  氨直至氮</w:t>
      </w:r>
    </w:p>
    <w:p w:rsidR="009F6873" w:rsidRPr="00A85236" w:rsidRDefault="009F6873" w:rsidP="003214D3">
      <w:pPr>
        <w:snapToGrid w:val="0"/>
        <w:spacing w:line="40" w:lineRule="atLeast"/>
        <w:ind w:left="130"/>
        <w:jc w:val="left"/>
        <w:rPr>
          <w:rFonts w:ascii="黑体" w:eastAsia="黑体" w:hint="eastAsia"/>
          <w:szCs w:val="21"/>
        </w:rPr>
      </w:pPr>
      <w:r w:rsidRPr="00A85236">
        <w:rPr>
          <w:rFonts w:ascii="黑体" w:eastAsia="黑体" w:hint="eastAsia"/>
          <w:szCs w:val="21"/>
        </w:rPr>
        <w:t>2．水中亚硝酸盐的主要来源为生活污水中</w:t>
      </w:r>
      <w:r w:rsidRPr="00A85236">
        <w:rPr>
          <w:rFonts w:ascii="黑体" w:eastAsia="黑体" w:hint="eastAsia"/>
          <w:szCs w:val="21"/>
          <w:u w:val="single"/>
        </w:rPr>
        <w:t xml:space="preserve">                 </w:t>
      </w:r>
      <w:r w:rsidRPr="00A85236">
        <w:rPr>
          <w:rFonts w:ascii="黑体" w:eastAsia="黑体" w:hint="eastAsia"/>
          <w:szCs w:val="21"/>
        </w:rPr>
        <w:t>的分解。此外化肥、酸洗等工业废水和</w:t>
      </w:r>
      <w:r w:rsidRPr="00A85236">
        <w:rPr>
          <w:rFonts w:ascii="黑体" w:eastAsia="黑体" w:hint="eastAsia"/>
          <w:szCs w:val="21"/>
          <w:u w:val="single"/>
        </w:rPr>
        <w:t xml:space="preserve">             </w:t>
      </w:r>
      <w:r w:rsidRPr="00A85236">
        <w:rPr>
          <w:rFonts w:ascii="黑体" w:eastAsia="黑体" w:hint="eastAsia"/>
          <w:szCs w:val="21"/>
        </w:rPr>
        <w:t>中亦可能有亚硝酸盐排入水系。①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含氮有机物    农田排水</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3．分光光度法测定水中亚硝酸盐氮时，水样应用玻璃瓶或塑料瓶采集。采集后要尽快分析，不要超过</w:t>
      </w:r>
      <w:r w:rsidRPr="00A85236">
        <w:rPr>
          <w:rFonts w:ascii="黑体" w:eastAsia="黑体" w:hint="eastAsia"/>
          <w:szCs w:val="21"/>
          <w:u w:val="single"/>
        </w:rPr>
        <w:t xml:space="preserve">     </w:t>
      </w:r>
      <w:r w:rsidRPr="00A85236">
        <w:rPr>
          <w:rFonts w:ascii="黑体" w:eastAsia="黑体" w:hint="eastAsia"/>
          <w:szCs w:val="21"/>
        </w:rPr>
        <w:t>h，若需短期保存(1～2d)，可以在每升水样中加入40mg</w:t>
      </w:r>
      <w:r w:rsidRPr="00A85236">
        <w:rPr>
          <w:rFonts w:ascii="黑体" w:eastAsia="黑体" w:hint="eastAsia"/>
          <w:szCs w:val="21"/>
          <w:u w:val="single"/>
        </w:rPr>
        <w:t xml:space="preserve">          </w:t>
      </w:r>
      <w:r w:rsidRPr="00A85236">
        <w:rPr>
          <w:rFonts w:ascii="黑体" w:eastAsia="黑体" w:hint="eastAsia"/>
          <w:szCs w:val="21"/>
        </w:rPr>
        <w:t>并于2～</w:t>
      </w:r>
      <w:smartTag w:uri="urn:schemas-microsoft-com:office:smarttags" w:element="chmetcnv">
        <w:smartTagPr>
          <w:attr w:name="UnitName" w:val="℃"/>
          <w:attr w:name="SourceValue" w:val="5"/>
          <w:attr w:name="HasSpace" w:val="False"/>
          <w:attr w:name="Negative" w:val="False"/>
          <w:attr w:name="NumberType" w:val="1"/>
          <w:attr w:name="TCSC" w:val="0"/>
        </w:smartTagPr>
        <w:r w:rsidRPr="00A85236">
          <w:rPr>
            <w:rFonts w:ascii="黑体" w:eastAsia="黑体" w:hint="eastAsia"/>
            <w:szCs w:val="21"/>
          </w:rPr>
          <w:t>5℃</w:t>
        </w:r>
      </w:smartTag>
      <w:r w:rsidRPr="00A85236">
        <w:rPr>
          <w:rFonts w:ascii="黑体" w:eastAsia="黑体" w:hint="eastAsia"/>
          <w:szCs w:val="21"/>
        </w:rPr>
        <w:t>保存。①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24  氯化汞</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w w:val="110"/>
          <w:szCs w:val="21"/>
        </w:rPr>
        <w:t>分光光度法测定水中亚硝酸盐氮时，若水样有悬浮物和颜色，需向每</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w w:val="110"/>
            <w:szCs w:val="21"/>
          </w:rPr>
          <w:t>100m</w:t>
        </w:r>
      </w:smartTag>
      <w:r w:rsidRPr="00A85236">
        <w:rPr>
          <w:rFonts w:ascii="黑体" w:eastAsia="黑体" w:hint="eastAsia"/>
          <w:w w:val="110"/>
          <w:szCs w:val="21"/>
        </w:rPr>
        <w:t>1试样中加入</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2ml</w:t>
      </w:r>
      <w:r w:rsidRPr="00A85236">
        <w:rPr>
          <w:rFonts w:ascii="黑体" w:eastAsia="黑体" w:hint="eastAsia"/>
          <w:szCs w:val="21"/>
          <w:u w:val="single"/>
        </w:rPr>
        <w:t xml:space="preserve">                </w:t>
      </w:r>
      <w:r w:rsidRPr="00A85236">
        <w:rPr>
          <w:rFonts w:ascii="黑体" w:eastAsia="黑体" w:hint="eastAsia"/>
          <w:szCs w:val="21"/>
        </w:rPr>
        <w:t>，搅拌，静置，过滤，弃去25ml初滤液后，再取试样测定。①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氢氧化铝悬浮液</w:t>
      </w:r>
    </w:p>
    <w:p w:rsidR="009F6873" w:rsidRPr="00A85236" w:rsidRDefault="009F6873" w:rsidP="003214D3">
      <w:pPr>
        <w:snapToGrid w:val="0"/>
        <w:spacing w:line="40" w:lineRule="atLeast"/>
        <w:jc w:val="left"/>
        <w:rPr>
          <w:rFonts w:ascii="黑体" w:eastAsia="黑体" w:hint="eastAsia"/>
          <w:w w:val="110"/>
          <w:szCs w:val="21"/>
        </w:rPr>
      </w:pPr>
      <w:r w:rsidRPr="00A85236">
        <w:rPr>
          <w:rFonts w:ascii="黑体" w:eastAsia="黑体" w:hint="eastAsia"/>
          <w:szCs w:val="21"/>
        </w:rPr>
        <w:t>5．</w:t>
      </w:r>
      <w:r w:rsidRPr="00A85236">
        <w:rPr>
          <w:rFonts w:ascii="黑体" w:eastAsia="黑体" w:hint="eastAsia"/>
          <w:w w:val="110"/>
          <w:szCs w:val="21"/>
        </w:rPr>
        <w:t>分光光度法测定水中硝酸盐氮时，水样采集后，应及时进行测定。必要时，应加硫酸使</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pH</w:t>
      </w:r>
      <w:r w:rsidRPr="00A85236">
        <w:rPr>
          <w:rFonts w:ascii="黑体" w:eastAsia="黑体" w:hint="eastAsia"/>
          <w:szCs w:val="21"/>
          <w:u w:val="single"/>
        </w:rPr>
        <w:t xml:space="preserve">      </w:t>
      </w:r>
      <w:r w:rsidRPr="00A85236">
        <w:rPr>
          <w:rFonts w:ascii="黑体" w:eastAsia="黑体" w:hint="eastAsia"/>
          <w:szCs w:val="21"/>
        </w:rPr>
        <w:t>，于</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szCs w:val="21"/>
          </w:rPr>
          <w:t>4℃</w:t>
        </w:r>
      </w:smartTag>
      <w:r w:rsidRPr="00A85236">
        <w:rPr>
          <w:rFonts w:ascii="黑体" w:eastAsia="黑体" w:hint="eastAsia"/>
          <w:szCs w:val="21"/>
        </w:rPr>
        <w:t>以下保存，在</w:t>
      </w:r>
      <w:r w:rsidRPr="00A85236">
        <w:rPr>
          <w:rFonts w:ascii="黑体" w:eastAsia="黑体" w:hint="eastAsia"/>
          <w:szCs w:val="21"/>
          <w:u w:val="single"/>
        </w:rPr>
        <w:t xml:space="preserve">           </w:t>
      </w:r>
      <w:r w:rsidRPr="00A85236">
        <w:rPr>
          <w:rFonts w:ascii="黑体" w:eastAsia="黑体" w:hint="eastAsia"/>
          <w:szCs w:val="21"/>
        </w:rPr>
        <w:t>h内进行测定。②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＜2    24</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6．酚二磺酸分光光度法测定水中硝酸盐氮，当水样中亚硝酸盐氮含量超过0.2mg／L时，可取</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1水样，加入</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 0.5mol／L的</w:t>
      </w:r>
      <w:r w:rsidRPr="00A85236">
        <w:rPr>
          <w:rFonts w:ascii="黑体" w:eastAsia="黑体" w:hint="eastAsia"/>
          <w:szCs w:val="21"/>
          <w:u w:val="single"/>
        </w:rPr>
        <w:t xml:space="preserve">           </w:t>
      </w:r>
      <w:r w:rsidRPr="00A85236">
        <w:rPr>
          <w:rFonts w:ascii="黑体" w:eastAsia="黑体" w:hint="eastAsia"/>
          <w:szCs w:val="21"/>
        </w:rPr>
        <w:t>，混匀后，滴加</w:t>
      </w:r>
      <w:r w:rsidRPr="00A85236">
        <w:rPr>
          <w:rFonts w:ascii="黑体" w:eastAsia="黑体" w:hint="eastAsia"/>
          <w:szCs w:val="21"/>
          <w:u w:val="single"/>
        </w:rPr>
        <w:t xml:space="preserve">           </w:t>
      </w:r>
      <w:r w:rsidRPr="00A85236">
        <w:rPr>
          <w:rFonts w:ascii="黑体" w:eastAsia="黑体" w:hint="eastAsia"/>
          <w:szCs w:val="21"/>
        </w:rPr>
        <w:t>至淡红色，保持15min不褪为止，使亚硝酸盐氧化为硝酸盐，最后从硝酸盐氮测定结果中减去亚硝酸盐氮量。②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硫酸溶液    0.02mol／L高锰酸钾溶液</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7．目前的自动在线检测仪测定水中硝酸盐氮多使用</w:t>
      </w:r>
      <w:r w:rsidRPr="00A85236">
        <w:rPr>
          <w:rFonts w:ascii="黑体" w:eastAsia="黑体" w:hint="eastAsia"/>
          <w:szCs w:val="21"/>
          <w:u w:val="single"/>
        </w:rPr>
        <w:t xml:space="preserve">         </w:t>
      </w:r>
      <w:r w:rsidRPr="00A85236">
        <w:rPr>
          <w:rFonts w:ascii="黑体" w:eastAsia="黑体" w:hint="eastAsia"/>
          <w:szCs w:val="21"/>
        </w:rPr>
        <w:t>法和</w:t>
      </w:r>
      <w:r w:rsidRPr="00A85236">
        <w:rPr>
          <w:rFonts w:ascii="黑体" w:eastAsia="黑体" w:hint="eastAsia"/>
          <w:szCs w:val="21"/>
          <w:u w:val="single"/>
        </w:rPr>
        <w:t xml:space="preserve">         </w:t>
      </w:r>
      <w:r w:rsidRPr="00A85236">
        <w:rPr>
          <w:rFonts w:ascii="黑体" w:eastAsia="黑体" w:hint="eastAsia"/>
          <w:szCs w:val="21"/>
        </w:rPr>
        <w:t>法。③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紫外    电极</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8．紫外分光光度法适用于</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中硝酸盐氮的测定。③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清洁地表水    未受明显污染的地下水</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9．紫外分光光度法测定硝酸盐氮时，采用</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进行处理，以排除水样中大部分常见有机物、浊度和Fe</w:t>
      </w:r>
      <w:r w:rsidRPr="00A85236">
        <w:rPr>
          <w:rFonts w:ascii="黑体" w:eastAsia="黑体" w:hint="eastAsia"/>
          <w:szCs w:val="21"/>
          <w:vertAlign w:val="superscript"/>
        </w:rPr>
        <w:t>3+</w:t>
      </w:r>
      <w:r w:rsidRPr="00A85236">
        <w:rPr>
          <w:rFonts w:ascii="黑体" w:eastAsia="黑体" w:hint="eastAsia"/>
          <w:szCs w:val="21"/>
        </w:rPr>
        <w:t>、Cr</w:t>
      </w:r>
      <w:r w:rsidRPr="00A85236">
        <w:rPr>
          <w:rFonts w:ascii="黑体" w:eastAsia="黑体" w:hint="eastAsia"/>
          <w:szCs w:val="21"/>
          <w:vertAlign w:val="superscript"/>
        </w:rPr>
        <w:t>6+</w:t>
      </w:r>
      <w:r w:rsidRPr="00A85236">
        <w:rPr>
          <w:rFonts w:ascii="黑体" w:eastAsia="黑体" w:hint="eastAsia"/>
          <w:szCs w:val="21"/>
        </w:rPr>
        <w:t>对测定的干扰。③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絮凝共沉淀    大孔中性吸附树脂</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1．水中硝酸盐是在有氧环境下，各种形态的含氮化合物中最稳定的氮化合物，亦是含氮有机物经无机化作用的最终分解产物。(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2．利用重氮偶联反应测定水中亚硝酸盐时，明显干扰物质为氯胺、氯、硫代硫酸盐、聚磷酸钠和高(三价)铁离子。(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3．分光光度法测定水中亚硝酸盐氮，通常是基于重氮偶联反应，生成橙色染料。(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正确答案为：生成红色染料。</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4．N-(1-萘基)-乙二胺光度法测定亚硝酸盐氮时，实验用水均为无亚硝酸盐的二次蒸馏水。(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5．利用重氮偶联反应测定水中亚硝酸盐氮时，如果使用光程长为</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的比色皿，亚硝酸盐氮的浓度大于0.2mg/L时，其呈色符合比尔定律。(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正确答案为：使用光程长为</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的比色皿，亚硝酸盐氮的浓度小于0.2mg/L时其呈色符合比尔定律。</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6．酚二磺酸分光光度法测定水中硝酸盐氮时，蒸于水样的操作步骤是：吸取50.0ml经预处理的水样于蒸发皿中，用pH试纸检查，必要时用硫酸或氢氧化钠溶液调节至微酸性，置于水浴上蒸干。(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正确答案为：用硫酸或氢氧化钠溶液调节至微碱性(pH约为8)。</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7．酚二磺酸分光光度法测定水中硝酸盐氮时，在水样蒸干后，加入酚二磺酸试剂，充分研磨使硝化反应完全。(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8．酚二磺酸分光光度法测定水中硝酸盐氮时，可加3～5ml氨水显色。(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正确答案为：在搅拌下加入3～4ml氨水，使溶液呈现最深的颜色。</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9．酚二磺酸分光光度法测定硝酸盐氮，制备标准曲线时，将一定量标准溶液预先一次统一处理(蒸干、加酚二磺酸充分研磨，转入容量瓶内定容)备用。(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10．酚二磺酸分光光度法测定硝酸盐氮时，若水样中含有氯离子较多(10mg/L)，会使测定结果偏高。(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正确答案为：若水样中含有氯离子较多(10mg/L)，会使测定结果偏低。</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11．酚二磺酸分光光度法测定水中硝酸盐氮时，为使硝酸盐标准贮备液有一定的稳定时间，需在溶液中加入</w:t>
      </w:r>
      <w:smartTag w:uri="urn:schemas-microsoft-com:office:smarttags" w:element="chmetcnv">
        <w:smartTagPr>
          <w:attr w:name="UnitName" w:val="m"/>
          <w:attr w:name="SourceValue" w:val="2"/>
          <w:attr w:name="HasSpace" w:val="False"/>
          <w:attr w:name="Negative" w:val="False"/>
          <w:attr w:name="NumberType" w:val="1"/>
          <w:attr w:name="TCSC" w:val="0"/>
        </w:smartTagPr>
        <w:r w:rsidRPr="00A85236">
          <w:rPr>
            <w:rFonts w:ascii="黑体" w:eastAsia="黑体" w:hint="eastAsia"/>
            <w:szCs w:val="21"/>
          </w:rPr>
          <w:t>2m</w:t>
        </w:r>
      </w:smartTag>
      <w:r w:rsidRPr="00A85236">
        <w:rPr>
          <w:rFonts w:ascii="黑体" w:eastAsia="黑体" w:hint="eastAsia"/>
          <w:szCs w:val="21"/>
        </w:rPr>
        <w:t>1氯仿(三氯甲烷)作保存剂，至少可稳定6个月。(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12．酚二磺酸分光光度法测定水中硝酸盐氮时，因为发烟硫酸在室温较低时凝固，所以在取用时，可先在40～</w:t>
      </w:r>
      <w:smartTag w:uri="urn:schemas-microsoft-com:office:smarttags" w:element="chmetcnv">
        <w:smartTagPr>
          <w:attr w:name="UnitName" w:val="℃"/>
          <w:attr w:name="SourceValue" w:val="50"/>
          <w:attr w:name="HasSpace" w:val="False"/>
          <w:attr w:name="Negative" w:val="False"/>
          <w:attr w:name="NumberType" w:val="1"/>
          <w:attr w:name="TCSC" w:val="0"/>
        </w:smartTagPr>
        <w:r w:rsidRPr="00A85236">
          <w:rPr>
            <w:rFonts w:ascii="黑体" w:eastAsia="黑体" w:hint="eastAsia"/>
            <w:szCs w:val="21"/>
          </w:rPr>
          <w:t>50℃</w:t>
        </w:r>
      </w:smartTag>
      <w:r w:rsidRPr="00A85236">
        <w:rPr>
          <w:rFonts w:ascii="黑体" w:eastAsia="黑体" w:hint="eastAsia"/>
          <w:szCs w:val="21"/>
        </w:rPr>
        <w:t>隔水水浴中加温使其熔化，不能将盛装发烟硫酸的玻璃瓶直接置入水浴中，以免瓶裂引起危险。(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13．紫外分光光度法测定水中硝酸盐氮时，需在220nm和300nm波长处测定吸光度，以校正硝酸盐氮值。(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14．紫外分光光度法测定水中硝酸盐氮时，树脂使用多次后，可用未接触过橡胶制品的新鲜去离子水作参比，在220nm和275</w:t>
      </w:r>
      <w:r w:rsidR="00547738" w:rsidRPr="00A85236">
        <w:rPr>
          <w:rFonts w:ascii="黑体" w:eastAsia="黑体" w:hint="eastAsia"/>
          <w:szCs w:val="21"/>
        </w:rPr>
        <w:t>n</w:t>
      </w:r>
      <w:r w:rsidRPr="00A85236">
        <w:rPr>
          <w:rFonts w:ascii="黑体" w:eastAsia="黑体" w:hint="eastAsia"/>
          <w:szCs w:val="21"/>
        </w:rPr>
        <w:t>m波长处检验，测得的吸光度应为最大值，否则需再生。(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正确答案为：测得的吸光度应近于零，否则需再生。</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15．紫外分光光度法测定水中硝酸盐氮时；如水样中亚硝酸盐氮低于0.1mg／L，可不加氨基磺酸溶液。(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16．紫外分光光度法测定水中硝酸盐氮时，为了解水受污染程度和变化情况，需对水样进行紫外吸收光谱分布曲线的扫描，绘制波长—吸光度曲线。水样与近似浓度的标准溶液分布曲线应类似，且在220nm与275nm附近不应该有肩状或折线出现。(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17．紫外分光光度法测定水中硝酸盐氮时，参考吸光度比值(A</w:t>
      </w:r>
      <w:r w:rsidRPr="00A85236">
        <w:rPr>
          <w:rFonts w:ascii="黑体" w:eastAsia="黑体" w:hint="eastAsia"/>
          <w:szCs w:val="21"/>
          <w:vertAlign w:val="subscript"/>
        </w:rPr>
        <w:t>275</w:t>
      </w:r>
      <w:r w:rsidRPr="00A85236">
        <w:rPr>
          <w:rFonts w:ascii="黑体" w:eastAsia="黑体" w:hint="eastAsia"/>
          <w:szCs w:val="21"/>
        </w:rPr>
        <w:t>／A</w:t>
      </w:r>
      <w:r w:rsidRPr="00A85236">
        <w:rPr>
          <w:rFonts w:ascii="黑体" w:eastAsia="黑体" w:hint="eastAsia"/>
          <w:szCs w:val="21"/>
          <w:vertAlign w:val="subscript"/>
        </w:rPr>
        <w:t>220</w:t>
      </w:r>
      <w:r w:rsidRPr="00A85236">
        <w:rPr>
          <w:rFonts w:ascii="黑体" w:eastAsia="黑体" w:hint="eastAsia"/>
          <w:szCs w:val="21"/>
        </w:rPr>
        <w:t>×100％)应小于50％。(</w:t>
      </w:r>
      <w:r w:rsidR="00C624A0" w:rsidRPr="00A85236">
        <w:rPr>
          <w:rFonts w:ascii="黑体" w:eastAsia="黑体" w:hint="eastAsia"/>
          <w:szCs w:val="21"/>
        </w:rPr>
        <w:t xml:space="preserve">  </w:t>
      </w:r>
      <w:r w:rsidRPr="00A85236">
        <w:rPr>
          <w:rFonts w:ascii="黑体" w:eastAsia="黑体" w:hint="eastAsia"/>
          <w:szCs w:val="21"/>
        </w:rPr>
        <w:t xml:space="preserve">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正确答案为：参考吸光度比值(A</w:t>
      </w:r>
      <w:r w:rsidRPr="00A85236">
        <w:rPr>
          <w:rFonts w:ascii="黑体" w:eastAsia="黑体" w:hint="eastAsia"/>
          <w:szCs w:val="21"/>
          <w:vertAlign w:val="subscript"/>
        </w:rPr>
        <w:t>275</w:t>
      </w:r>
      <w:r w:rsidRPr="00A85236">
        <w:rPr>
          <w:rFonts w:ascii="黑体" w:eastAsia="黑体" w:hint="eastAsia"/>
          <w:szCs w:val="21"/>
        </w:rPr>
        <w:t>／A</w:t>
      </w:r>
      <w:r w:rsidRPr="00A85236">
        <w:rPr>
          <w:rFonts w:ascii="黑体" w:eastAsia="黑体" w:hint="eastAsia"/>
          <w:szCs w:val="21"/>
          <w:vertAlign w:val="subscript"/>
        </w:rPr>
        <w:t>220</w:t>
      </w:r>
      <w:r w:rsidRPr="00A85236">
        <w:rPr>
          <w:rFonts w:ascii="黑体" w:eastAsia="黑体" w:hint="eastAsia"/>
          <w:szCs w:val="21"/>
        </w:rPr>
        <w:t>)&lt;100％)应小于20％，且越小越好。</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18．紫外分光光度法测定水中硝酸盐氮时，水样如经过紫外吸收光谱分布曲线分析、参考吸光度比值检验后，符合要求，则可不经过预处理，直接测定。(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19．紫外分光光度法测定水中硝酸盐氮时，如果水样中含有有机物，而且硝酸盐含量较高时，必须先进行预处理后再稀释。(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20．紫外分光光度法测定水中硝酸盐氮，当水样中存在六价铬时，应采用氢氧化铝为絮凝剂，并放置0.5h以上，再取上清液供测定用。(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1．分光光度法测定水中亚硝酸盐氮时，如水样pH值＞11，应以酚酞作指示剂，滴加</w:t>
      </w:r>
      <w:r w:rsidRPr="00A85236">
        <w:rPr>
          <w:rFonts w:ascii="黑体" w:eastAsia="黑体" w:hint="eastAsia"/>
          <w:szCs w:val="21"/>
          <w:u w:val="single"/>
        </w:rPr>
        <w:t xml:space="preserve">        </w:t>
      </w:r>
      <w:r w:rsidRPr="00A85236">
        <w:rPr>
          <w:rFonts w:ascii="黑体" w:eastAsia="黑体" w:hint="eastAsia"/>
          <w:szCs w:val="21"/>
        </w:rPr>
        <w:t>溶液至红色消失。(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A．1．5mol／L硫酸    B．1．5mol／L盐酸</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C．1．5mol／L磷酸    D．1．5mol／L硝酸</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2．N-(1-萘基)-乙二胺光度法测定水中亚硝酸盐氮，采用光程长为</w:t>
      </w:r>
      <w:smartTag w:uri="urn:schemas-microsoft-com:office:smarttags" w:element="chmetcnv">
        <w:smartTagPr>
          <w:attr w:name="UnitName" w:val="mm"/>
          <w:attr w:name="SourceValue" w:val="10"/>
          <w:attr w:name="HasSpace" w:val="False"/>
          <w:attr w:name="Negative" w:val="False"/>
          <w:attr w:name="NumberType" w:val="1"/>
          <w:attr w:name="TCSC" w:val="0"/>
        </w:smartTagPr>
        <w:r w:rsidRPr="00A85236">
          <w:rPr>
            <w:rFonts w:ascii="黑体" w:eastAsia="黑体" w:hint="eastAsia"/>
            <w:szCs w:val="21"/>
          </w:rPr>
          <w:t>10mm</w:t>
        </w:r>
      </w:smartTag>
      <w:r w:rsidRPr="00A85236">
        <w:rPr>
          <w:rFonts w:ascii="黑体" w:eastAsia="黑体" w:hint="eastAsia"/>
          <w:szCs w:val="21"/>
        </w:rPr>
        <w:t>的比色皿，当取样体积为50ml时，以吸光度</w:t>
      </w:r>
      <w:smartTag w:uri="urn:schemas-microsoft-com:office:smarttags" w:element="chmetcnv">
        <w:smartTagPr>
          <w:attr w:name="UnitName" w:val="l"/>
          <w:attr w:name="SourceValue" w:val="0"/>
          <w:attr w:name="HasSpace" w:val="False"/>
          <w:attr w:name="Negative" w:val="False"/>
          <w:attr w:name="NumberType" w:val="1"/>
          <w:attr w:name="TCSC" w:val="0"/>
        </w:smartTagPr>
        <w:r w:rsidRPr="00A85236">
          <w:rPr>
            <w:rFonts w:ascii="黑体" w:eastAsia="黑体" w:hint="eastAsia"/>
            <w:szCs w:val="21"/>
          </w:rPr>
          <w:t>0.0l</w:t>
        </w:r>
      </w:smartTag>
      <w:r w:rsidRPr="00A85236">
        <w:rPr>
          <w:rFonts w:ascii="黑体" w:eastAsia="黑体" w:hint="eastAsia"/>
          <w:szCs w:val="21"/>
        </w:rPr>
        <w:t>单位所对应的浓度值为最低检出浓度，此值为</w:t>
      </w:r>
      <w:r w:rsidRPr="00A85236">
        <w:rPr>
          <w:rFonts w:ascii="黑体" w:eastAsia="黑体" w:hint="eastAsia"/>
          <w:szCs w:val="21"/>
          <w:u w:val="single"/>
        </w:rPr>
        <w:t xml:space="preserve">          </w:t>
      </w:r>
      <w:r w:rsidRPr="00A85236">
        <w:rPr>
          <w:rFonts w:ascii="黑体" w:eastAsia="黑体" w:hint="eastAsia"/>
          <w:szCs w:val="21"/>
        </w:rPr>
        <w:t>mg／L。(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smartTag w:uri="urn:schemas-microsoft-com:office:smarttags" w:element="chsdate">
        <w:smartTagPr>
          <w:attr w:name="Year" w:val="1899"/>
          <w:attr w:name="Month" w:val="12"/>
          <w:attr w:name="Day" w:val="30"/>
          <w:attr w:name="IsLunarDate" w:val="False"/>
          <w:attr w:name="IsROCDate" w:val="False"/>
        </w:smartTagPr>
        <w:r w:rsidRPr="00A85236">
          <w:rPr>
            <w:rFonts w:ascii="黑体" w:eastAsia="黑体" w:hint="eastAsia"/>
            <w:szCs w:val="21"/>
          </w:rPr>
          <w:t>A. 0.001</w:t>
        </w:r>
      </w:smartTag>
      <w:r w:rsidRPr="00A85236">
        <w:rPr>
          <w:rFonts w:ascii="黑体" w:eastAsia="黑体" w:hint="eastAsia"/>
          <w:szCs w:val="21"/>
        </w:rPr>
        <w:t xml:space="preserve">    B．  </w:t>
      </w:r>
      <w:smartTag w:uri="urn:schemas-microsoft-com:office:smarttags" w:element="chmetcnv">
        <w:smartTagPr>
          <w:attr w:name="UnitName" w:val="C"/>
          <w:attr w:name="SourceValue" w:val=".002"/>
          <w:attr w:name="HasSpace" w:val="True"/>
          <w:attr w:name="Negative" w:val="False"/>
          <w:attr w:name="NumberType" w:val="1"/>
          <w:attr w:name="TCSC" w:val="0"/>
        </w:smartTagPr>
        <w:r w:rsidRPr="00A85236">
          <w:rPr>
            <w:rFonts w:ascii="黑体" w:eastAsia="黑体" w:hint="eastAsia"/>
            <w:szCs w:val="21"/>
          </w:rPr>
          <w:t>0.002    C</w:t>
        </w:r>
      </w:smartTag>
      <w:r w:rsidRPr="00A85236">
        <w:rPr>
          <w:rFonts w:ascii="黑体" w:eastAsia="黑体" w:hint="eastAsia"/>
          <w:szCs w:val="21"/>
        </w:rPr>
        <w:t>．0.003    D．0.004</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3．N-(1-萘基)-乙二胺光度法测定水中亚硝酸盐氮的测定上限为</w:t>
      </w:r>
      <w:r w:rsidRPr="00A85236">
        <w:rPr>
          <w:rFonts w:ascii="黑体" w:eastAsia="黑体" w:hint="eastAsia"/>
          <w:szCs w:val="21"/>
          <w:u w:val="single"/>
        </w:rPr>
        <w:t xml:space="preserve">          </w:t>
      </w:r>
      <w:r w:rsidRPr="00A85236">
        <w:rPr>
          <w:rFonts w:ascii="黑体" w:eastAsia="黑体" w:hint="eastAsia"/>
          <w:szCs w:val="21"/>
        </w:rPr>
        <w:t>mg/L。(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A．0.10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0.20    C</w:t>
        </w:r>
      </w:smartTag>
      <w:r w:rsidRPr="00A85236">
        <w:rPr>
          <w:rFonts w:ascii="黑体" w:eastAsia="黑体" w:hint="eastAsia"/>
          <w:szCs w:val="21"/>
        </w:rPr>
        <w:t>．0.30    D．0.40</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4．分光光度法测定水中亚硝酸盐氮时，配制亚硝酸盐氮标准贮备液的方法为：</w:t>
      </w:r>
      <w:r w:rsidRPr="00A85236">
        <w:rPr>
          <w:rFonts w:ascii="黑体" w:eastAsia="黑体" w:hint="eastAsia"/>
          <w:szCs w:val="21"/>
          <w:u w:val="single"/>
        </w:rPr>
        <w:t xml:space="preserve">       </w:t>
      </w:r>
      <w:r w:rsidRPr="00A85236">
        <w:rPr>
          <w:rFonts w:ascii="黑体" w:eastAsia="黑体" w:hint="eastAsia"/>
          <w:szCs w:val="21"/>
        </w:rPr>
        <w:t>。(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A.准确称取一定量NaNO</w:t>
      </w:r>
      <w:r w:rsidRPr="00A85236">
        <w:rPr>
          <w:rFonts w:ascii="黑体" w:eastAsia="黑体" w:hint="eastAsia"/>
          <w:szCs w:val="21"/>
          <w:vertAlign w:val="subscript"/>
        </w:rPr>
        <w:t>2</w:t>
      </w:r>
      <w:r w:rsidRPr="00A85236">
        <w:rPr>
          <w:rFonts w:ascii="黑体" w:eastAsia="黑体" w:hint="eastAsia"/>
          <w:szCs w:val="21"/>
        </w:rPr>
        <w:t>，加水溶解定容</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B．准确称取一定量NaNO</w:t>
      </w:r>
      <w:r w:rsidRPr="00A85236">
        <w:rPr>
          <w:rFonts w:ascii="黑体" w:eastAsia="黑体" w:hint="eastAsia"/>
          <w:szCs w:val="21"/>
          <w:vertAlign w:val="subscript"/>
        </w:rPr>
        <w:t>2</w:t>
      </w:r>
      <w:r w:rsidRPr="00A85236">
        <w:rPr>
          <w:rFonts w:ascii="黑体" w:eastAsia="黑体" w:hint="eastAsia"/>
          <w:szCs w:val="21"/>
        </w:rPr>
        <w:t>，溶解于水中，用KMnO</w:t>
      </w:r>
      <w:r w:rsidRPr="00A85236">
        <w:rPr>
          <w:rFonts w:ascii="黑体" w:eastAsia="黑体" w:hint="eastAsia"/>
          <w:szCs w:val="21"/>
          <w:vertAlign w:val="subscript"/>
        </w:rPr>
        <w:t>4</w:t>
      </w:r>
      <w:r w:rsidRPr="00A85236">
        <w:rPr>
          <w:rFonts w:ascii="黑体" w:eastAsia="黑体" w:hint="eastAsia"/>
          <w:szCs w:val="21"/>
        </w:rPr>
        <w:t>溶液、Na</w:t>
      </w:r>
      <w:smartTag w:uri="urn:schemas-microsoft-com:office:smarttags" w:element="chmetcnv">
        <w:smartTagPr>
          <w:attr w:name="UnitName" w:val="C"/>
          <w:attr w:name="SourceValue" w:val="2"/>
          <w:attr w:name="HasSpace" w:val="False"/>
          <w:attr w:name="Negative" w:val="False"/>
          <w:attr w:name="NumberType" w:val="1"/>
          <w:attr w:name="TCSC" w:val="0"/>
        </w:smartTagPr>
        <w:r w:rsidRPr="00A85236">
          <w:rPr>
            <w:rFonts w:ascii="黑体" w:eastAsia="黑体" w:hint="eastAsia"/>
            <w:szCs w:val="21"/>
            <w:vertAlign w:val="subscript"/>
          </w:rPr>
          <w:t>2</w:t>
        </w:r>
        <w:r w:rsidRPr="00A85236">
          <w:rPr>
            <w:rFonts w:ascii="黑体" w:eastAsia="黑体" w:hint="eastAsia"/>
            <w:szCs w:val="21"/>
          </w:rPr>
          <w:t>C</w:t>
        </w:r>
      </w:smartTag>
      <w:r w:rsidRPr="00A85236">
        <w:rPr>
          <w:rFonts w:ascii="黑体" w:eastAsia="黑体" w:hint="eastAsia"/>
          <w:szCs w:val="21"/>
          <w:vertAlign w:val="subscript"/>
        </w:rPr>
        <w:t>2</w:t>
      </w:r>
      <w:r w:rsidRPr="00A85236">
        <w:rPr>
          <w:rFonts w:ascii="黑体" w:eastAsia="黑体" w:hint="eastAsia"/>
          <w:szCs w:val="21"/>
        </w:rPr>
        <w:t>O</w:t>
      </w:r>
      <w:r w:rsidRPr="00A85236">
        <w:rPr>
          <w:rFonts w:ascii="黑体" w:eastAsia="黑体" w:hint="eastAsia"/>
          <w:szCs w:val="21"/>
          <w:vertAlign w:val="subscript"/>
        </w:rPr>
        <w:t>4</w:t>
      </w:r>
      <w:r w:rsidRPr="00A85236">
        <w:rPr>
          <w:rFonts w:ascii="黑体" w:eastAsia="黑体" w:hint="eastAsia"/>
          <w:szCs w:val="21"/>
        </w:rPr>
        <w:t>标准溶液标定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C．称取一定量NaN</w:t>
      </w:r>
      <w:r w:rsidR="00C624A0" w:rsidRPr="00A85236">
        <w:rPr>
          <w:rFonts w:ascii="黑体" w:eastAsia="黑体" w:hint="eastAsia"/>
          <w:szCs w:val="21"/>
        </w:rPr>
        <w:t>O</w:t>
      </w:r>
      <w:r w:rsidRPr="00A85236">
        <w:rPr>
          <w:rFonts w:ascii="黑体" w:eastAsia="黑体" w:hint="eastAsia"/>
          <w:szCs w:val="21"/>
          <w:vertAlign w:val="subscript"/>
        </w:rPr>
        <w:t>2</w:t>
      </w:r>
      <w:r w:rsidRPr="00A85236">
        <w:rPr>
          <w:rFonts w:ascii="黑体" w:eastAsia="黑体" w:hint="eastAsia"/>
          <w:szCs w:val="21"/>
        </w:rPr>
        <w:t>溶解稀释，用K</w:t>
      </w:r>
      <w:r w:rsidRPr="00A85236">
        <w:rPr>
          <w:rFonts w:ascii="黑体" w:eastAsia="黑体" w:hint="eastAsia"/>
          <w:szCs w:val="21"/>
          <w:vertAlign w:val="subscript"/>
        </w:rPr>
        <w:t>2</w:t>
      </w:r>
      <w:r w:rsidRPr="00A85236">
        <w:rPr>
          <w:rFonts w:ascii="黑体" w:eastAsia="黑体" w:hint="eastAsia"/>
          <w:szCs w:val="21"/>
        </w:rPr>
        <w:t>CrO</w:t>
      </w:r>
      <w:r w:rsidRPr="00A85236">
        <w:rPr>
          <w:rFonts w:ascii="黑体" w:eastAsia="黑体" w:hint="eastAsia"/>
          <w:szCs w:val="21"/>
          <w:vertAlign w:val="subscript"/>
        </w:rPr>
        <w:t>7</w:t>
      </w:r>
      <w:r w:rsidRPr="00A85236">
        <w:rPr>
          <w:rFonts w:ascii="黑体" w:eastAsia="黑体" w:hint="eastAsia"/>
          <w:szCs w:val="21"/>
        </w:rPr>
        <w:t>标准溶液标定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5．N-(1-萘基)-乙二胺分光光度法测定水中亚硝酸盐氮时，亚硝酸盐标准贮备液应保存于棕色试剂瓶中，并加入</w:t>
      </w:r>
      <w:r w:rsidRPr="00A85236">
        <w:rPr>
          <w:rFonts w:ascii="黑体" w:eastAsia="黑体" w:hint="eastAsia"/>
          <w:szCs w:val="21"/>
          <w:u w:val="single"/>
        </w:rPr>
        <w:t xml:space="preserve">           </w:t>
      </w:r>
      <w:r w:rsidRPr="00A85236">
        <w:rPr>
          <w:rFonts w:ascii="黑体" w:eastAsia="黑体" w:hint="eastAsia"/>
          <w:szCs w:val="21"/>
        </w:rPr>
        <w:t>作保存剂。(    )①</w:t>
      </w:r>
    </w:p>
    <w:p w:rsidR="009F6873" w:rsidRPr="00A85236" w:rsidRDefault="009F6873"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lastRenderedPageBreak/>
        <w:t xml:space="preserve">    A.KMnO</w:t>
      </w:r>
      <w:r w:rsidRPr="00A85236">
        <w:rPr>
          <w:rFonts w:ascii="黑体" w:eastAsia="黑体" w:hint="eastAsia"/>
          <w:szCs w:val="21"/>
          <w:vertAlign w:val="subscript"/>
        </w:rPr>
        <w:t>4</w:t>
      </w:r>
      <w:r w:rsidRPr="00A85236">
        <w:rPr>
          <w:rFonts w:ascii="黑体" w:eastAsia="黑体" w:hint="eastAsia"/>
          <w:szCs w:val="21"/>
        </w:rPr>
        <w:t xml:space="preserve">    B．HCl    C．氯仿    D．H</w:t>
      </w:r>
      <w:r w:rsidRPr="00A85236">
        <w:rPr>
          <w:rFonts w:ascii="黑体" w:eastAsia="黑体" w:hint="eastAsia"/>
          <w:szCs w:val="21"/>
          <w:vertAlign w:val="subscript"/>
        </w:rPr>
        <w:t>2</w:t>
      </w:r>
      <w:r w:rsidRPr="00A85236">
        <w:rPr>
          <w:rFonts w:ascii="黑体" w:eastAsia="黑体" w:hint="eastAsia"/>
          <w:szCs w:val="21"/>
        </w:rPr>
        <w:t>SO</w:t>
      </w:r>
      <w:r w:rsidRPr="00A85236">
        <w:rPr>
          <w:rFonts w:ascii="黑体" w:eastAsia="黑体" w:hint="eastAsia"/>
          <w:szCs w:val="21"/>
          <w:vertAlign w:val="subscript"/>
        </w:rPr>
        <w:t>3</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b/>
          <w:szCs w:val="21"/>
        </w:rPr>
        <w:t>答案：</w:t>
      </w:r>
      <w:r w:rsidRPr="00A85236">
        <w:rPr>
          <w:rFonts w:ascii="黑体" w:eastAsia="黑体" w:hint="eastAsia"/>
          <w:szCs w:val="21"/>
        </w:rPr>
        <w:t>C</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6．制备无亚硝酸盐的水应使用的方法是：</w:t>
      </w:r>
      <w:r w:rsidRPr="00A85236">
        <w:rPr>
          <w:rFonts w:ascii="黑体" w:eastAsia="黑体" w:hint="eastAsia"/>
          <w:szCs w:val="21"/>
          <w:u w:val="single"/>
        </w:rPr>
        <w:t xml:space="preserve">           </w:t>
      </w:r>
      <w:r w:rsidRPr="00A85236">
        <w:rPr>
          <w:rFonts w:ascii="黑体" w:eastAsia="黑体" w:hint="eastAsia"/>
          <w:szCs w:val="21"/>
        </w:rPr>
        <w:t>。(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A.过离子交换柱    B．蒸馏水中加入KMnO</w:t>
      </w:r>
      <w:r w:rsidRPr="00A85236">
        <w:rPr>
          <w:rFonts w:ascii="黑体" w:eastAsia="黑体" w:hint="eastAsia"/>
          <w:szCs w:val="21"/>
          <w:vertAlign w:val="subscript"/>
        </w:rPr>
        <w:t>4</w:t>
      </w:r>
      <w:r w:rsidRPr="00A85236">
        <w:rPr>
          <w:rFonts w:ascii="黑体" w:eastAsia="黑体" w:hint="eastAsia"/>
          <w:szCs w:val="21"/>
        </w:rPr>
        <w:t>，在碱性条件下蒸馏</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C．蒸馏水中加入KMnO</w:t>
      </w:r>
      <w:r w:rsidRPr="00A85236">
        <w:rPr>
          <w:rFonts w:ascii="黑体" w:eastAsia="黑体" w:hint="eastAsia"/>
          <w:szCs w:val="21"/>
          <w:vertAlign w:val="subscript"/>
        </w:rPr>
        <w:t>4</w:t>
      </w:r>
      <w:r w:rsidRPr="00A85236">
        <w:rPr>
          <w:rFonts w:ascii="黑体" w:eastAsia="黑体" w:hint="eastAsia"/>
          <w:szCs w:val="21"/>
        </w:rPr>
        <w:t>，在酸性条件下蒸馏    D．蒸馏水中加入活性炭</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7．分光光度法测定水中亚硝酸盐氮，标定NaNO</w:t>
      </w:r>
      <w:r w:rsidRPr="00A85236">
        <w:rPr>
          <w:rFonts w:ascii="黑体" w:eastAsia="黑体" w:hint="eastAsia"/>
          <w:szCs w:val="21"/>
          <w:vertAlign w:val="subscript"/>
        </w:rPr>
        <w:t>2</w:t>
      </w:r>
      <w:r w:rsidRPr="00A85236">
        <w:rPr>
          <w:rFonts w:ascii="黑体" w:eastAsia="黑体" w:hint="eastAsia"/>
          <w:szCs w:val="21"/>
        </w:rPr>
        <w:t>贮备液时，要把吸管插入KMnO</w:t>
      </w:r>
      <w:r w:rsidRPr="00A85236">
        <w:rPr>
          <w:rFonts w:ascii="黑体" w:eastAsia="黑体" w:hint="eastAsia"/>
          <w:szCs w:val="21"/>
          <w:vertAlign w:val="subscript"/>
        </w:rPr>
        <w:t>4</w:t>
      </w:r>
      <w:r w:rsidRPr="00A85236">
        <w:rPr>
          <w:rFonts w:ascii="黑体" w:eastAsia="黑体" w:hint="eastAsia"/>
          <w:szCs w:val="21"/>
        </w:rPr>
        <w:t>液面以下加入NaNO</w:t>
      </w:r>
      <w:r w:rsidRPr="00A85236">
        <w:rPr>
          <w:rFonts w:ascii="黑体" w:eastAsia="黑体" w:hint="eastAsia"/>
          <w:szCs w:val="21"/>
          <w:vertAlign w:val="subscript"/>
        </w:rPr>
        <w:t>2</w:t>
      </w:r>
      <w:r w:rsidRPr="00A85236">
        <w:rPr>
          <w:rFonts w:ascii="黑体" w:eastAsia="黑体" w:hint="eastAsia"/>
          <w:szCs w:val="21"/>
        </w:rPr>
        <w:t>贮备液，目的是</w:t>
      </w:r>
      <w:r w:rsidRPr="00A85236">
        <w:rPr>
          <w:rFonts w:ascii="黑体" w:eastAsia="黑体" w:hint="eastAsia"/>
          <w:szCs w:val="21"/>
          <w:u w:val="single"/>
        </w:rPr>
        <w:t xml:space="preserve">          </w:t>
      </w:r>
      <w:r w:rsidRPr="00A85236">
        <w:rPr>
          <w:rFonts w:ascii="黑体" w:eastAsia="黑体" w:hint="eastAsia"/>
          <w:szCs w:val="21"/>
        </w:rPr>
        <w:t>。(    )①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A.防止溶液乱溅，而对结果造成影响    B．防止N</w:t>
      </w:r>
      <w:r w:rsidRPr="00A85236">
        <w:rPr>
          <w:rFonts w:ascii="黑体" w:eastAsia="黑体" w:hAnsi="宋体" w:hint="eastAsia"/>
          <w:szCs w:val="21"/>
        </w:rPr>
        <w:t>O</w:t>
      </w:r>
      <w:r w:rsidR="00C624A0" w:rsidRPr="00A85236">
        <w:rPr>
          <w:rFonts w:ascii="黑体" w:eastAsia="黑体" w:hAnsi="宋体" w:hint="eastAsia"/>
          <w:szCs w:val="21"/>
          <w:vertAlign w:val="subscript"/>
        </w:rPr>
        <w:t>2</w:t>
      </w:r>
      <w:r w:rsidR="00130F67" w:rsidRPr="00A85236">
        <w:rPr>
          <w:rFonts w:ascii="黑体" w:eastAsia="黑体" w:hAnsi="宋体" w:hint="eastAsia"/>
          <w:szCs w:val="21"/>
          <w:vertAlign w:val="superscript"/>
        </w:rPr>
        <w:t>—</w:t>
      </w:r>
      <w:r w:rsidRPr="00A85236">
        <w:rPr>
          <w:rFonts w:ascii="黑体" w:eastAsia="黑体" w:hint="eastAsia"/>
          <w:szCs w:val="21"/>
        </w:rPr>
        <w:t>遇酸后，转化挥发</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C．防止受环境污染</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8．酚二磺酸分光光度法测定水中硝酸盐氮时，采用光程为30mml的比色皿，试样体积为</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1时，最低检出浓度为</w:t>
      </w:r>
      <w:r w:rsidRPr="00A85236">
        <w:rPr>
          <w:rFonts w:ascii="黑体" w:eastAsia="黑体" w:hint="eastAsia"/>
          <w:szCs w:val="21"/>
          <w:u w:val="single"/>
        </w:rPr>
        <w:t xml:space="preserve">          </w:t>
      </w:r>
      <w:r w:rsidRPr="00A85236">
        <w:rPr>
          <w:rFonts w:ascii="黑体" w:eastAsia="黑体" w:hint="eastAsia"/>
          <w:szCs w:val="21"/>
        </w:rPr>
        <w:t xml:space="preserve"> mg／L。(    )②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A．0.002    B．</w:t>
      </w:r>
      <w:smartTag w:uri="urn:schemas-microsoft-com:office:smarttags" w:element="chmetcnv">
        <w:smartTagPr>
          <w:attr w:name="UnitName" w:val="C"/>
          <w:attr w:name="SourceValue" w:val=".02"/>
          <w:attr w:name="HasSpace" w:val="True"/>
          <w:attr w:name="Negative" w:val="False"/>
          <w:attr w:name="NumberType" w:val="1"/>
          <w:attr w:name="TCSC" w:val="0"/>
        </w:smartTagPr>
        <w:r w:rsidRPr="00A85236">
          <w:rPr>
            <w:rFonts w:ascii="黑体" w:eastAsia="黑体" w:hint="eastAsia"/>
            <w:szCs w:val="21"/>
          </w:rPr>
          <w:t>0.02    C</w:t>
        </w:r>
      </w:smartTag>
      <w:r w:rsidRPr="00A85236">
        <w:rPr>
          <w:rFonts w:ascii="黑体" w:eastAsia="黑体" w:hint="eastAsia"/>
          <w:szCs w:val="21"/>
        </w:rPr>
        <w:t>．0.2    D．2.0</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9．酚二磺酸分光光度法测定水中硝酸盐氮时，为了去除氯离子干扰，可以加入</w:t>
      </w:r>
      <w:r w:rsidRPr="00A85236">
        <w:rPr>
          <w:rFonts w:ascii="黑体" w:eastAsia="黑体" w:hint="eastAsia"/>
          <w:szCs w:val="21"/>
          <w:u w:val="single"/>
        </w:rPr>
        <w:t xml:space="preserve">         </w:t>
      </w:r>
      <w:r w:rsidRPr="00A85236">
        <w:rPr>
          <w:rFonts w:ascii="黑体" w:eastAsia="黑体" w:hint="eastAsia"/>
          <w:szCs w:val="21"/>
        </w:rPr>
        <w:t>使之生成AgCl沉淀凝聚，然后用慢速滤纸过滤。(    )②</w:t>
      </w:r>
    </w:p>
    <w:p w:rsidR="009F6873" w:rsidRPr="00A85236" w:rsidRDefault="009F6873"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A．AgNO</w:t>
      </w:r>
      <w:r w:rsidRPr="00A85236">
        <w:rPr>
          <w:rFonts w:ascii="黑体" w:eastAsia="黑体" w:hint="eastAsia"/>
          <w:szCs w:val="21"/>
          <w:vertAlign w:val="subscript"/>
        </w:rPr>
        <w:t>3</w:t>
      </w:r>
      <w:r w:rsidRPr="00A85236">
        <w:rPr>
          <w:rFonts w:ascii="黑体" w:eastAsia="黑体" w:hint="eastAsia"/>
          <w:szCs w:val="21"/>
        </w:rPr>
        <w:t xml:space="preserve">    B．Ag</w:t>
      </w:r>
      <w:r w:rsidRPr="00A85236">
        <w:rPr>
          <w:rFonts w:ascii="黑体" w:eastAsia="黑体" w:hint="eastAsia"/>
          <w:szCs w:val="21"/>
          <w:vertAlign w:val="subscript"/>
        </w:rPr>
        <w:t>2</w:t>
      </w:r>
      <w:r w:rsidRPr="00A85236">
        <w:rPr>
          <w:rFonts w:ascii="黑体" w:eastAsia="黑体" w:hint="eastAsia"/>
          <w:szCs w:val="21"/>
        </w:rPr>
        <w:t>SO</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vertAlign w:val="subscript"/>
          </w:rPr>
          <w:t xml:space="preserve">4 </w:t>
        </w:r>
        <w:r w:rsidRPr="00A85236">
          <w:rPr>
            <w:rFonts w:ascii="黑体" w:eastAsia="黑体" w:hint="eastAsia"/>
            <w:szCs w:val="21"/>
          </w:rPr>
          <w:t xml:space="preserve">   C</w:t>
        </w:r>
      </w:smartTag>
      <w:r w:rsidRPr="00A85236">
        <w:rPr>
          <w:rFonts w:ascii="黑体" w:eastAsia="黑体" w:hint="eastAsia"/>
          <w:szCs w:val="21"/>
        </w:rPr>
        <w:t>．Ag</w:t>
      </w:r>
      <w:r w:rsidRPr="00A85236">
        <w:rPr>
          <w:rFonts w:ascii="黑体" w:eastAsia="黑体" w:hint="eastAsia"/>
          <w:szCs w:val="21"/>
          <w:vertAlign w:val="subscript"/>
        </w:rPr>
        <w:t>3</w:t>
      </w:r>
      <w:r w:rsidRPr="00A85236">
        <w:rPr>
          <w:rFonts w:ascii="黑体" w:eastAsia="黑体" w:hint="eastAsia"/>
          <w:szCs w:val="21"/>
        </w:rPr>
        <w:t>PO</w:t>
      </w:r>
      <w:r w:rsidRPr="00A85236">
        <w:rPr>
          <w:rFonts w:ascii="黑体" w:eastAsia="黑体" w:hint="eastAsia"/>
          <w:szCs w:val="21"/>
          <w:vertAlign w:val="subscript"/>
        </w:rPr>
        <w:t>4</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10．紫外分光光度法测定水中硝酸盐氮时，其最低检出浓度为</w:t>
      </w:r>
      <w:r w:rsidRPr="00A85236">
        <w:rPr>
          <w:rFonts w:ascii="黑体" w:eastAsia="黑体" w:hint="eastAsia"/>
          <w:szCs w:val="21"/>
          <w:u w:val="single"/>
        </w:rPr>
        <w:t xml:space="preserve">              </w:t>
      </w:r>
      <w:r w:rsidRPr="00A85236">
        <w:rPr>
          <w:rFonts w:ascii="黑体" w:eastAsia="黑体" w:hint="eastAsia"/>
          <w:szCs w:val="21"/>
        </w:rPr>
        <w:t>mg/L。(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A．0.02    B．  </w:t>
      </w:r>
      <w:smartTag w:uri="urn:schemas-microsoft-com:office:smarttags" w:element="chmetcnv">
        <w:smartTagPr>
          <w:attr w:name="UnitName" w:val="C"/>
          <w:attr w:name="SourceValue" w:val=".04"/>
          <w:attr w:name="HasSpace" w:val="True"/>
          <w:attr w:name="Negative" w:val="False"/>
          <w:attr w:name="NumberType" w:val="1"/>
          <w:attr w:name="TCSC" w:val="0"/>
        </w:smartTagPr>
        <w:r w:rsidRPr="00A85236">
          <w:rPr>
            <w:rFonts w:ascii="黑体" w:eastAsia="黑体" w:hint="eastAsia"/>
            <w:szCs w:val="21"/>
          </w:rPr>
          <w:t>0.04    C</w:t>
        </w:r>
      </w:smartTag>
      <w:r w:rsidRPr="00A85236">
        <w:rPr>
          <w:rFonts w:ascii="黑体" w:eastAsia="黑体" w:hint="eastAsia"/>
          <w:szCs w:val="21"/>
        </w:rPr>
        <w:t>．0.06    D．0.08</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11．紫外分光光度法测定水中硝酸盐氮，其测量上限为</w:t>
      </w:r>
      <w:r w:rsidRPr="00A85236">
        <w:rPr>
          <w:rFonts w:ascii="黑体" w:eastAsia="黑体" w:hint="eastAsia"/>
          <w:szCs w:val="21"/>
          <w:u w:val="single"/>
        </w:rPr>
        <w:t xml:space="preserve">            </w:t>
      </w:r>
      <w:r w:rsidRPr="00A85236">
        <w:rPr>
          <w:rFonts w:ascii="黑体" w:eastAsia="黑体" w:hint="eastAsia"/>
          <w:szCs w:val="21"/>
        </w:rPr>
        <w:t>mg/L。(    )③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    B．</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Pr="00A85236">
        <w:rPr>
          <w:rFonts w:ascii="黑体" w:eastAsia="黑体" w:hint="eastAsia"/>
          <w:szCs w:val="21"/>
        </w:rPr>
        <w:t>．  6    D． 8</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1．简述N-(1-萘基)-乙二胺光度法测定亚硝酸盐氮的原理。①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在磷酸介质中，pH值为1</w:t>
      </w:r>
      <w:r w:rsidR="00C170A0" w:rsidRPr="00A85236">
        <w:rPr>
          <w:rFonts w:ascii="黑体" w:eastAsia="黑体" w:hint="eastAsia"/>
          <w:szCs w:val="21"/>
        </w:rPr>
        <w:t>.</w:t>
      </w:r>
      <w:r w:rsidRPr="00A85236">
        <w:rPr>
          <w:rFonts w:ascii="黑体" w:eastAsia="黑体" w:hint="eastAsia"/>
          <w:szCs w:val="21"/>
        </w:rPr>
        <w:t>8±0</w:t>
      </w:r>
      <w:r w:rsidR="00C170A0" w:rsidRPr="00A85236">
        <w:rPr>
          <w:rFonts w:ascii="黑体" w:eastAsia="黑体" w:hint="eastAsia"/>
          <w:szCs w:val="21"/>
        </w:rPr>
        <w:t>.</w:t>
      </w:r>
      <w:r w:rsidRPr="00A85236">
        <w:rPr>
          <w:rFonts w:ascii="黑体" w:eastAsia="黑体" w:hint="eastAsia"/>
          <w:szCs w:val="21"/>
        </w:rPr>
        <w:t>3时，亚硝酸根离子与4</w:t>
      </w:r>
      <w:r w:rsidR="00C170A0" w:rsidRPr="00A85236">
        <w:rPr>
          <w:rFonts w:ascii="黑体" w:eastAsia="黑体" w:hint="eastAsia"/>
          <w:szCs w:val="21"/>
        </w:rPr>
        <w:t>-</w:t>
      </w:r>
      <w:r w:rsidRPr="00A85236">
        <w:rPr>
          <w:rFonts w:ascii="黑体" w:eastAsia="黑体" w:hint="eastAsia"/>
          <w:szCs w:val="21"/>
        </w:rPr>
        <w:t>氨基苯磺酰胺反应，生成重氮盐，再与N-(1-萘基)-乙二胺盐酸盐偶联生成红色染料，在540nm波长处测定吸光度。</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2．简述酚二磺酸分光光度法测定硝酸盐氮的原理。②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硝酸盐在无水情况下与酚二磺酸反应，生成硝基二磺酸酚，在碱性溶液中为黄色化合物，于410nih波长处测量吸光度。</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3．酚二磺酸光度法测定水中硝酸盐氮时，水样若有颜色应如何处理?②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每</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1水样中加入2ml氢氧化铝悬浮液，密塞充分振摇，静置数分钟澄清后，过滤，弃去最初的</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1滤液。</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4．酚二磺酸光度法测定水中硝酸盐氮，制备硝酸盐氮标准使用液时，应同时制备两份，为什么?②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用以检查硝化是否完全。如发现两份溶液浓度有差异时，应重新吸取标准贮备液进行制备。</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5．简述紫外分光光度法测定水中硝酸盐氮的原理。③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2449B9"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利用硝酸根离子在220nm波长处的吸收而定量测定硝酸盐氮。溶解的有机物在220nm处也会有吸收，而硝酸根离子在275nm处没有吸收。因此，在275nm处作另一次测量，以校正硝酸盐氮值。</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6．紫外分光光度法测定水中硝酸盐氮时，如何制备吸附柱?⑧</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2449B9" w:rsidRPr="00A85236">
        <w:rPr>
          <w:rFonts w:ascii="黑体" w:eastAsia="黑体" w:hint="eastAsia"/>
          <w:szCs w:val="21"/>
        </w:rPr>
        <w:t xml:space="preserve">  </w:t>
      </w:r>
      <w:r w:rsidR="002449B9" w:rsidRPr="00A85236">
        <w:rPr>
          <w:rFonts w:ascii="黑体" w:eastAsia="黑体" w:hint="eastAsia"/>
          <w:b/>
          <w:szCs w:val="21"/>
        </w:rPr>
        <w:t>答案：</w:t>
      </w:r>
      <w:r w:rsidRPr="00A85236">
        <w:rPr>
          <w:rFonts w:ascii="黑体" w:eastAsia="黑体" w:hint="eastAsia"/>
          <w:szCs w:val="21"/>
        </w:rPr>
        <w:t xml:space="preserve">新的树脂先用200ml水分两次洗涤，用甲醇浸泡过夜，弃去甲醇，再用40ml甲醇分两次洗涤，然后用新鲜去离子水洗到柱中流出水液滴落于烧杯中无乳白：色为止。树脂装入柱中时，树脂间不允许存在气泡。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7．列举紫外分光光度法测定水中硝酸盐氮的主要干扰物(举出4种以上)。③</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溶解的有机物、表面活性剂、亚硝酸盐、六价铬、溴化物、碳酸氢盐和碳酸盐等。    </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五、计算题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1．用光度法测定某水样中亚硝酸盐含量，取4</w:t>
      </w:r>
      <w:r w:rsidR="00130F67" w:rsidRPr="00A85236">
        <w:rPr>
          <w:rFonts w:ascii="黑体" w:eastAsia="黑体" w:hint="eastAsia"/>
          <w:szCs w:val="21"/>
        </w:rPr>
        <w:t>.</w:t>
      </w:r>
      <w:r w:rsidRPr="00A85236">
        <w:rPr>
          <w:rFonts w:ascii="黑体" w:eastAsia="黑体" w:hint="eastAsia"/>
          <w:szCs w:val="21"/>
        </w:rPr>
        <w:t>00ml水样于50ml比色管中，用水稀释至标线，加1.0ml显色剂，测得NO</w:t>
      </w:r>
      <w:r w:rsidR="00130F67" w:rsidRPr="00A85236">
        <w:rPr>
          <w:rFonts w:ascii="黑体" w:eastAsia="黑体" w:hint="eastAsia"/>
          <w:szCs w:val="21"/>
          <w:vertAlign w:val="subscript"/>
        </w:rPr>
        <w:t>2</w:t>
      </w:r>
      <w:r w:rsidRPr="00A85236">
        <w:rPr>
          <w:rFonts w:ascii="黑体" w:eastAsia="黑体" w:hint="eastAsia"/>
          <w:szCs w:val="21"/>
          <w:vertAlign w:val="superscript"/>
        </w:rPr>
        <w:t>-</w:t>
      </w:r>
      <w:r w:rsidRPr="00A85236">
        <w:rPr>
          <w:rFonts w:ascii="黑体" w:eastAsia="黑体" w:hint="eastAsia"/>
          <w:szCs w:val="21"/>
        </w:rPr>
        <w:t>N含量为0.012mg，求原水样中N</w:t>
      </w:r>
      <w:r w:rsidRPr="00A85236">
        <w:rPr>
          <w:rFonts w:ascii="黑体" w:eastAsia="黑体" w:hAnsi="宋体" w:hint="eastAsia"/>
          <w:szCs w:val="21"/>
        </w:rPr>
        <w:t>O</w:t>
      </w:r>
      <w:r w:rsidR="00130F67" w:rsidRPr="00A85236">
        <w:rPr>
          <w:rFonts w:ascii="黑体" w:eastAsia="黑体" w:hint="eastAsia"/>
          <w:szCs w:val="21"/>
          <w:vertAlign w:val="subscript"/>
        </w:rPr>
        <w:t>2</w:t>
      </w:r>
      <w:r w:rsidR="00130F67" w:rsidRPr="00A85236">
        <w:rPr>
          <w:rFonts w:ascii="黑体" w:eastAsia="黑体" w:hint="eastAsia"/>
          <w:szCs w:val="21"/>
          <w:vertAlign w:val="superscript"/>
        </w:rPr>
        <w:t>-</w:t>
      </w:r>
      <w:r w:rsidRPr="00A85236">
        <w:rPr>
          <w:rFonts w:ascii="黑体" w:eastAsia="黑体" w:hint="eastAsia"/>
          <w:szCs w:val="21"/>
        </w:rPr>
        <w:t>-N和NO</w:t>
      </w:r>
      <w:r w:rsidR="00130F67" w:rsidRPr="00A85236">
        <w:rPr>
          <w:rFonts w:ascii="黑体" w:eastAsia="黑体" w:hint="eastAsia"/>
          <w:szCs w:val="21"/>
          <w:vertAlign w:val="subscript"/>
        </w:rPr>
        <w:t>2</w:t>
      </w:r>
      <w:r w:rsidRPr="00A85236">
        <w:rPr>
          <w:rFonts w:ascii="黑体" w:eastAsia="黑体" w:hint="eastAsia"/>
          <w:szCs w:val="21"/>
          <w:vertAlign w:val="superscript"/>
        </w:rPr>
        <w:t>-</w:t>
      </w:r>
      <w:r w:rsidRPr="00A85236">
        <w:rPr>
          <w:rFonts w:ascii="黑体" w:eastAsia="黑体" w:hint="eastAsia"/>
          <w:szCs w:val="21"/>
        </w:rPr>
        <w:t>含量。①</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position w:val="-58"/>
          <w:szCs w:val="21"/>
        </w:rPr>
        <w:object w:dxaOrig="4459" w:dyaOrig="1280">
          <v:shape id="_x0000_i1124" type="#_x0000_t75" style="width:222.9pt;height:63.85pt" o:ole="">
            <v:imagedata r:id="rId102" o:title=""/>
          </v:shape>
          <o:OLEObject Type="Embed" ProgID="Equation.3" ShapeID="_x0000_i1124" DrawAspect="Content" ObjectID="_1553604896" r:id="rId190"/>
        </w:objec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2．用酚二磺酸光度法测定水中硝酸盐氮时，取10.0ml水样，测得吸光度为0.176。校准曲线的回归方程为厂0.0149X＋0.004(x为50ml水中NO</w:t>
      </w:r>
      <w:r w:rsidRPr="00A85236">
        <w:rPr>
          <w:rFonts w:ascii="黑体" w:eastAsia="黑体" w:hint="eastAsia"/>
          <w:szCs w:val="21"/>
          <w:vertAlign w:val="subscript"/>
        </w:rPr>
        <w:t>3</w:t>
      </w:r>
      <w:r w:rsidRPr="00A85236">
        <w:rPr>
          <w:rFonts w:ascii="黑体" w:eastAsia="黑体" w:hint="eastAsia"/>
          <w:szCs w:val="21"/>
          <w:vertAlign w:val="superscript"/>
        </w:rPr>
        <w:t>-</w:t>
      </w:r>
      <w:r w:rsidRPr="00A85236">
        <w:rPr>
          <w:rFonts w:ascii="黑体" w:eastAsia="黑体" w:hint="eastAsia"/>
          <w:szCs w:val="21"/>
        </w:rPr>
        <w:t>-N微克数)，求水样中</w:t>
      </w:r>
      <w:r w:rsidR="00130F67" w:rsidRPr="00A85236">
        <w:rPr>
          <w:rFonts w:ascii="黑体" w:eastAsia="黑体" w:hint="eastAsia"/>
          <w:szCs w:val="21"/>
        </w:rPr>
        <w:t>NO</w:t>
      </w:r>
      <w:r w:rsidR="00130F67" w:rsidRPr="00A85236">
        <w:rPr>
          <w:rFonts w:ascii="黑体" w:eastAsia="黑体" w:hint="eastAsia"/>
          <w:szCs w:val="21"/>
          <w:vertAlign w:val="subscript"/>
        </w:rPr>
        <w:t>3</w:t>
      </w:r>
      <w:r w:rsidR="00130F67" w:rsidRPr="00A85236">
        <w:rPr>
          <w:rFonts w:ascii="黑体" w:eastAsia="黑体" w:hint="eastAsia"/>
          <w:szCs w:val="21"/>
          <w:vertAlign w:val="superscript"/>
        </w:rPr>
        <w:t>-</w:t>
      </w:r>
      <w:r w:rsidRPr="00A85236">
        <w:rPr>
          <w:rFonts w:ascii="黑体" w:eastAsia="黑体" w:hint="eastAsia"/>
          <w:szCs w:val="21"/>
        </w:rPr>
        <w:t>-N和NO</w:t>
      </w:r>
      <w:r w:rsidRPr="00A85236">
        <w:rPr>
          <w:rFonts w:ascii="黑体" w:eastAsia="黑体" w:hint="eastAsia"/>
          <w:szCs w:val="21"/>
          <w:vertAlign w:val="subscript"/>
        </w:rPr>
        <w:t>3</w:t>
      </w:r>
      <w:r w:rsidRPr="00A85236">
        <w:rPr>
          <w:rFonts w:ascii="黑体" w:eastAsia="黑体" w:hint="eastAsia"/>
          <w:szCs w:val="21"/>
          <w:vertAlign w:val="superscript"/>
        </w:rPr>
        <w:t>-</w:t>
      </w:r>
      <w:r w:rsidRPr="00A85236">
        <w:rPr>
          <w:rFonts w:ascii="黑体" w:eastAsia="黑体" w:hint="eastAsia"/>
          <w:szCs w:val="21"/>
        </w:rPr>
        <w:t>的浓度。②</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position w:val="-58"/>
          <w:szCs w:val="21"/>
        </w:rPr>
        <w:object w:dxaOrig="3820" w:dyaOrig="1280">
          <v:shape id="_x0000_i1125" type="#_x0000_t75" style="width:190.95pt;height:63.85pt" o:ole="">
            <v:imagedata r:id="rId104" o:title=""/>
          </v:shape>
          <o:OLEObject Type="Embed" ProgID="Equation.3" ShapeID="_x0000_i1125" DrawAspect="Content" ObjectID="_1553604897" r:id="rId191"/>
        </w:objec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  水质亚硝酸盐氮的测定分光光度法(GB／T7493—1987)．</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  水质硝酸盐氮的测定  酚二磺酸分光光度法(GB／T7480—1987)．</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  水质硝酸盐氮的测定紫外分光光度法(试行)  (HJ／T 346—2007)．</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国家环境保护总局《水和废水监测分析方法》编委会．水和废水监测分析方法．4版．北京：中国环境科学出版社，2002．</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  《水和废水监测分析方法指南》编委会．水和废水监测分析方法指南(上册)．北京：中国环境科学出版社，1990．</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[6]  国家环境保护局《指南》编写组．环境监测机构计量认证和创建优质实验室指南．北京：中国环境科学出版社，1994．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命题：刘端阳</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审核：任学蓉  邢  建  王  平</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(六)氟化物</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分类号：P2-5</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1．测定氟化物的水样，必须用</w:t>
      </w:r>
      <w:r w:rsidRPr="00A85236">
        <w:rPr>
          <w:rFonts w:ascii="黑体" w:eastAsia="黑体" w:hint="eastAsia"/>
          <w:szCs w:val="21"/>
          <w:u w:val="single"/>
        </w:rPr>
        <w:t xml:space="preserve">           </w:t>
      </w:r>
      <w:r w:rsidRPr="00A85236">
        <w:rPr>
          <w:rFonts w:ascii="黑体" w:eastAsia="黑体" w:hint="eastAsia"/>
          <w:szCs w:val="21"/>
        </w:rPr>
        <w:t>(材质)容器采集和存贮。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聚乙烯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2．氟试剂分光光度法适用于测定含氟</w:t>
      </w:r>
      <w:r w:rsidRPr="00A85236">
        <w:rPr>
          <w:rFonts w:ascii="黑体" w:eastAsia="黑体" w:hint="eastAsia"/>
          <w:szCs w:val="21"/>
          <w:u w:val="single"/>
        </w:rPr>
        <w:t xml:space="preserve">          </w:t>
      </w:r>
      <w:r w:rsidRPr="00A85236">
        <w:rPr>
          <w:rFonts w:ascii="黑体" w:eastAsia="黑体" w:hint="eastAsia"/>
          <w:szCs w:val="21"/>
        </w:rPr>
        <w:t>的水样，当取样体积为</w:t>
      </w:r>
      <w:smartTag w:uri="urn:schemas-microsoft-com:office:smarttags" w:element="chmetcnv">
        <w:smartTagPr>
          <w:attr w:name="UnitName" w:val="m"/>
          <w:attr w:name="SourceValue" w:val="25"/>
          <w:attr w:name="HasSpace" w:val="False"/>
          <w:attr w:name="Negative" w:val="False"/>
          <w:attr w:name="NumberType" w:val="1"/>
          <w:attr w:name="TCSC" w:val="0"/>
        </w:smartTagPr>
        <w:r w:rsidRPr="00A85236">
          <w:rPr>
            <w:rFonts w:ascii="黑体" w:eastAsia="黑体" w:hint="eastAsia"/>
            <w:szCs w:val="21"/>
          </w:rPr>
          <w:t>25m</w:t>
        </w:r>
      </w:smartTag>
      <w:r w:rsidRPr="00A85236">
        <w:rPr>
          <w:rFonts w:ascii="黑体" w:eastAsia="黑体" w:hint="eastAsia"/>
          <w:szCs w:val="21"/>
        </w:rPr>
        <w:t>1、使用光程为</w:t>
      </w:r>
      <w:smartTag w:uri="urn:schemas-microsoft-com:office:smarttags" w:element="chmetcnv">
        <w:smartTagPr>
          <w:attr w:name="UnitName" w:val="mm"/>
          <w:attr w:name="SourceValue" w:val="30"/>
          <w:attr w:name="HasSpace" w:val="False"/>
          <w:attr w:name="Negative" w:val="False"/>
          <w:attr w:name="NumberType" w:val="1"/>
          <w:attr w:name="TCSC" w:val="0"/>
        </w:smartTagPr>
        <w:r w:rsidRPr="00A85236">
          <w:rPr>
            <w:rFonts w:ascii="黑体" w:eastAsia="黑体" w:hint="eastAsia"/>
            <w:szCs w:val="21"/>
          </w:rPr>
          <w:t>30mm</w:t>
        </w:r>
      </w:smartTag>
      <w:r w:rsidRPr="00A85236">
        <w:rPr>
          <w:rFonts w:ascii="黑体" w:eastAsia="黑体" w:hint="eastAsia"/>
          <w:szCs w:val="21"/>
        </w:rPr>
        <w:t>比色皿时，氟试剂法的检测范围是</w:t>
      </w:r>
      <w:r w:rsidRPr="00A85236">
        <w:rPr>
          <w:rFonts w:ascii="黑体" w:eastAsia="黑体" w:hint="eastAsia"/>
          <w:szCs w:val="21"/>
          <w:u w:val="single"/>
        </w:rPr>
        <w:t xml:space="preserve">         </w:t>
      </w:r>
      <w:r w:rsidRPr="00A85236">
        <w:rPr>
          <w:rFonts w:ascii="黑体" w:eastAsia="黑体" w:hint="eastAsia"/>
          <w:szCs w:val="21"/>
        </w:rPr>
        <w:t>mg／L。</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较低    0.05～1.8</w:t>
      </w:r>
    </w:p>
    <w:p w:rsidR="009D7D64"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3．氟试剂分光光度法测定水中氟化物时，对于</w:t>
      </w:r>
      <w:r w:rsidRPr="00A85236">
        <w:rPr>
          <w:rFonts w:ascii="黑体" w:eastAsia="黑体" w:hint="eastAsia"/>
          <w:szCs w:val="21"/>
          <w:u w:val="single"/>
        </w:rPr>
        <w:t xml:space="preserve">   </w:t>
      </w:r>
      <w:r w:rsidR="009D7D64"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的生活污水和工业废水，以及</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含</w:t>
      </w:r>
      <w:r w:rsidRPr="00A85236">
        <w:rPr>
          <w:rFonts w:ascii="黑体" w:eastAsia="黑体" w:hint="eastAsia"/>
          <w:szCs w:val="21"/>
          <w:u w:val="single"/>
        </w:rPr>
        <w:t xml:space="preserve">     </w:t>
      </w:r>
      <w:r w:rsidR="009D7D64"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的水样均要进行预蒸馏。</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污染严重    氟硼酸盐</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w w:val="110"/>
          <w:szCs w:val="21"/>
        </w:rPr>
        <w:t>氟试剂分光光度法测定水中氟化物，用直接蒸馏法预处理水样时，应注意蒸馏装置连接处</w:t>
      </w:r>
      <w:r w:rsidRPr="00A85236">
        <w:rPr>
          <w:rFonts w:ascii="黑体" w:eastAsia="黑体" w:hint="eastAsia"/>
          <w:szCs w:val="21"/>
        </w:rPr>
        <w:t>的</w:t>
      </w:r>
      <w:r w:rsidRPr="00A85236">
        <w:rPr>
          <w:rFonts w:ascii="黑体" w:eastAsia="黑体" w:hint="eastAsia"/>
          <w:szCs w:val="21"/>
          <w:u w:val="single"/>
        </w:rPr>
        <w:t xml:space="preserve">         </w:t>
      </w:r>
      <w:r w:rsidRPr="00A85236">
        <w:rPr>
          <w:rFonts w:ascii="黑体" w:eastAsia="黑体" w:hint="eastAsia"/>
          <w:szCs w:val="21"/>
        </w:rPr>
        <w:t xml:space="preserve">性。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密合</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1．氟试剂分光光度法测定水中氟化物时，配试剂一定要用去离子水。(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2．氟试剂分光光度法测定水中氟化物时，若水样呈强酸性或强碱性，应在测定前用1mol／LNaOH溶液或1mol／L盐酸溶液调节至中性。(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3．氟试剂分光光度法测定水中氟化物，其测定范围在0.05～1900mg／L。(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正确答案为：氟试剂分光光度法测定范围为0.05～1.8mg／L，适用于含氟量较</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低的水样。</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4．用聚乙烯瓶密封保存测定氟化物的水样，最多稳定14d。(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5．氟试剂分光光度法测定水中氟化物时，含5μg氟化物的25ml显色液中，含</w:t>
      </w:r>
      <w:r w:rsidR="009D7D64" w:rsidRPr="00A85236">
        <w:rPr>
          <w:rFonts w:ascii="黑体" w:eastAsia="黑体" w:hint="eastAsia"/>
          <w:position w:val="-6"/>
          <w:szCs w:val="21"/>
        </w:rPr>
        <w:object w:dxaOrig="420" w:dyaOrig="320">
          <v:shape id="_x0000_i1126" type="#_x0000_t75" style="width:21.3pt;height:16.3pt" o:ole="">
            <v:imagedata r:id="rId192" o:title=""/>
          </v:shape>
          <o:OLEObject Type="Embed" ProgID="Equation.3" ShapeID="_x0000_i1126" DrawAspect="Content" ObjectID="_1553604898" r:id="rId193"/>
        </w:object>
      </w:r>
      <w:r w:rsidRPr="00A85236">
        <w:rPr>
          <w:rFonts w:ascii="黑体" w:eastAsia="黑体" w:hint="eastAsia"/>
          <w:szCs w:val="21"/>
        </w:rPr>
        <w:t>30mg、Cu</w:t>
      </w:r>
      <w:r w:rsidRPr="00A85236">
        <w:rPr>
          <w:rFonts w:ascii="黑体" w:eastAsia="黑体" w:hint="eastAsia"/>
          <w:szCs w:val="21"/>
          <w:vertAlign w:val="superscript"/>
        </w:rPr>
        <w:t>2+</w:t>
      </w:r>
      <w:r w:rsidRPr="00A85236">
        <w:rPr>
          <w:rFonts w:ascii="黑体" w:eastAsia="黑体" w:hint="eastAsia"/>
          <w:szCs w:val="21"/>
        </w:rPr>
        <w:t xml:space="preserve"> 10</w:t>
      </w:r>
      <w:r w:rsidRPr="00A85236">
        <w:rPr>
          <w:rFonts w:ascii="黑体" w:eastAsia="黑体" w:hint="eastAsia"/>
          <w:szCs w:val="21"/>
        </w:rPr>
        <w:lastRenderedPageBreak/>
        <w:t>μg、</w:t>
      </w:r>
      <w:r w:rsidR="00C170A0" w:rsidRPr="00A85236">
        <w:rPr>
          <w:rFonts w:ascii="黑体" w:eastAsia="黑体" w:hint="eastAsia"/>
          <w:position w:val="-10"/>
          <w:szCs w:val="21"/>
        </w:rPr>
        <w:object w:dxaOrig="580" w:dyaOrig="360">
          <v:shape id="_x0000_i1127" type="#_x0000_t75" style="width:28.8pt;height:18.15pt" o:ole="">
            <v:imagedata r:id="rId186" o:title=""/>
          </v:shape>
          <o:OLEObject Type="Embed" ProgID="Equation.3" ShapeID="_x0000_i1127" DrawAspect="Content" ObjectID="_1553604899" r:id="rId194"/>
        </w:object>
      </w:r>
      <w:r w:rsidRPr="00A85236">
        <w:rPr>
          <w:rFonts w:ascii="黑体" w:eastAsia="黑体" w:hint="eastAsia"/>
          <w:szCs w:val="21"/>
        </w:rPr>
        <w:t>200μg不干扰测定。(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6．氟试剂分光光度法测定水中氟化物时，绘制校准曲线以水为参比。(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正确答案为：绘制校准曲线以试剂空白为参比。</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1．氟试剂分光光度法测定水中氟化物，用水蒸气蒸馏法进行预蒸馏时，如果样品中有机物含量高，为避免其与高氯酸作用而发生爆炸，可用</w:t>
      </w:r>
      <w:r w:rsidRPr="00A85236">
        <w:rPr>
          <w:rFonts w:ascii="黑体" w:eastAsia="黑体" w:hint="eastAsia"/>
          <w:szCs w:val="21"/>
          <w:u w:val="single"/>
        </w:rPr>
        <w:t xml:space="preserve">         </w:t>
      </w:r>
      <w:r w:rsidRPr="00A85236">
        <w:rPr>
          <w:rFonts w:ascii="黑体" w:eastAsia="黑体" w:hint="eastAsia"/>
          <w:szCs w:val="21"/>
        </w:rPr>
        <w:t>代替高氯酸进行蒸馏。(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A．硫酸    B．盐酸    C．硝酸    D．重铬酸</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2．氟试剂分光光度法测定水中氟化物时，为采集到有代表性的含氟废水样品，应每隔</w:t>
      </w:r>
      <w:r w:rsidRPr="00A85236">
        <w:rPr>
          <w:rFonts w:ascii="黑体" w:eastAsia="黑体" w:hint="eastAsia"/>
          <w:szCs w:val="21"/>
          <w:u w:val="single"/>
        </w:rPr>
        <w:t xml:space="preserve">     </w:t>
      </w:r>
      <w:r w:rsidRPr="00A85236">
        <w:rPr>
          <w:rFonts w:ascii="黑体" w:eastAsia="黑体" w:hint="eastAsia"/>
          <w:szCs w:val="21"/>
        </w:rPr>
        <w:t>h采集一个样品，时间不能少于一个生产周期。(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A．0.5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．4    D．6</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D7D64"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3．氟试剂分光光度法测定水中氟化物时，混合显色剂由氟试剂溶液、缓冲溶液、丙酮及硝酸镧溶液按</w:t>
      </w:r>
      <w:r w:rsidRPr="00A85236">
        <w:rPr>
          <w:rFonts w:ascii="黑体" w:eastAsia="黑体" w:hint="eastAsia"/>
          <w:szCs w:val="21"/>
          <w:u w:val="single"/>
        </w:rPr>
        <w:t xml:space="preserve">        </w:t>
      </w:r>
      <w:r w:rsidR="00C170A0"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体积比混合而得，临用时现配。(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1∶1∶1∶1    B．  3∶3∶1∶</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．3∶1∶3∶3    D．2∶1∶2∶2</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4．氟对人体的影响随着摄入量而变动，当缺氟时，儿童龋齿发病率</w:t>
      </w:r>
      <w:r w:rsidRPr="00A85236">
        <w:rPr>
          <w:rFonts w:ascii="黑体" w:eastAsia="黑体" w:hint="eastAsia"/>
          <w:szCs w:val="21"/>
          <w:u w:val="single"/>
        </w:rPr>
        <w:t xml:space="preserve">           </w:t>
      </w:r>
      <w:r w:rsidRPr="00A85236">
        <w:rPr>
          <w:rFonts w:ascii="黑体" w:eastAsia="黑体" w:hint="eastAsia"/>
          <w:szCs w:val="21"/>
        </w:rPr>
        <w:t>。(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A．高    B．低    C．无影响</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5．</w:t>
      </w:r>
      <w:r w:rsidRPr="00A85236">
        <w:rPr>
          <w:rFonts w:ascii="黑体" w:eastAsia="黑体" w:hint="eastAsia"/>
          <w:w w:val="105"/>
          <w:szCs w:val="21"/>
        </w:rPr>
        <w:t>氟试剂分光光度法测定水中氟化物时，水样在测定前应用氢氧化钠或盐酸溶液调节pH</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至</w:t>
      </w:r>
      <w:r w:rsidRPr="00A85236">
        <w:rPr>
          <w:rFonts w:ascii="黑体" w:eastAsia="黑体" w:hint="eastAsia"/>
          <w:szCs w:val="21"/>
          <w:u w:val="single"/>
        </w:rPr>
        <w:t xml:space="preserve">          </w:t>
      </w:r>
      <w:r w:rsidRPr="00A85236">
        <w:rPr>
          <w:rFonts w:ascii="黑体" w:eastAsia="黑体" w:hint="eastAsia"/>
          <w:szCs w:val="21"/>
        </w:rPr>
        <w:t xml:space="preserve">。(    )   </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A．中性    B．碱性    C．酸性</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1．哪些工业废水中常含有氟化物?请至少说出5个行业。</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有色冶金、钢铁和铝加工、焦炭、玻璃、陶瓷、电子、电镀、化肥、农药厂的废水及含氟矿物的废水中常存在氟化物。</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2．氟试剂分光光度法测定水中氟化物时，常用的预蒸馏方法有几种?试比较之。</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水蒸气蒸馏法和直接蒸馏法两种。</w:t>
      </w:r>
    </w:p>
    <w:p w:rsidR="009F6873" w:rsidRPr="00A85236" w:rsidRDefault="009F6873" w:rsidP="003214D3">
      <w:pPr>
        <w:snapToGrid w:val="0"/>
        <w:spacing w:line="40" w:lineRule="atLeast"/>
        <w:ind w:left="520"/>
        <w:jc w:val="left"/>
        <w:rPr>
          <w:rFonts w:ascii="黑体" w:eastAsia="黑体" w:hint="eastAsia"/>
          <w:szCs w:val="21"/>
        </w:rPr>
      </w:pPr>
      <w:r w:rsidRPr="00A85236">
        <w:rPr>
          <w:rFonts w:ascii="黑体" w:eastAsia="黑体" w:hint="eastAsia"/>
          <w:szCs w:val="21"/>
        </w:rPr>
        <w:t xml:space="preserve">        水蒸气蒸馏法：温度控制较严格，排除干扰效果好，不易发生暴沸，比较安全。直接蒸馏法：蒸馏效率较高，温度控制较难，排除干扰较差，在蒸馏时易发生暴沸。</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3．蒸馏操作是实验室的常规操作之一，为了防止蒸馏过程中发生暴沸，应该如何操作?</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D7D6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在开始蒸馏前加入洗净干燥的促沸剂，如沸石、碎瓷片、玻璃珠等。</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4．简述氟试剂分光光度法测定水中氟化物的方法原理。</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氟离子在pH值4.1的乙酸盐缓冲介质中，与氟试剂和硝酸镧反应，生成蓝色三元络合物，颜色的强度与氟离子浓度成正比。在620nm波长处测定吸光度从而计算出氟化物(F</w:t>
      </w:r>
      <w:r w:rsidRPr="00A85236">
        <w:rPr>
          <w:rFonts w:ascii="黑体" w:eastAsia="黑体" w:hint="eastAsia"/>
          <w:szCs w:val="21"/>
          <w:vertAlign w:val="superscript"/>
        </w:rPr>
        <w:t>-</w:t>
      </w:r>
      <w:r w:rsidRPr="00A85236">
        <w:rPr>
          <w:rFonts w:ascii="黑体" w:eastAsia="黑体" w:hint="eastAsia"/>
          <w:szCs w:val="21"/>
        </w:rPr>
        <w:t>)含量。</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5．氟试剂分光光度法测定水中氟化物时，影响显色的主要因素是什么?</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(1)显色液的pH值控制，水样在加入混合显色剂前应调至中性；</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(2)显色与稳定时间；</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(3)混合显色剂中各种试剂的比例是否合适，是否临用时现配。</w:t>
      </w:r>
    </w:p>
    <w:p w:rsidR="009F6873" w:rsidRPr="00A85236" w:rsidRDefault="009F6873"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[1]  水质氟化物的测定氟试剂分光光度法(GB／T 7483—1987)．</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[3]  《环境监测技术基本理论(参考)试题集》编写组．环境监测技术基本理论(参考)试题集．北京：中国环境科学出版社，2002．</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[4]  中国环境监测总站《环境水质监测质量保证手册》编写组．环境水质监测质量保证手册．2版．北京：化学工业出版社，1994．</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命题：施月娥  韩瑞梅</w:t>
      </w:r>
    </w:p>
    <w:p w:rsidR="009F6873" w:rsidRPr="00A85236" w:rsidRDefault="009F6873"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审核：韩瑞梅  邢  建</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第三节  电化学法</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分类号：P3-0</w:t>
      </w:r>
    </w:p>
    <w:p w:rsidR="009F6873" w:rsidRPr="00A85236" w:rsidRDefault="009F6873" w:rsidP="003214D3">
      <w:pPr>
        <w:spacing w:line="40" w:lineRule="atLeast"/>
        <w:jc w:val="left"/>
        <w:rPr>
          <w:rFonts w:ascii="黑体" w:eastAsia="黑体" w:hint="eastAsia"/>
          <w:b/>
          <w:szCs w:val="21"/>
        </w:rPr>
      </w:pPr>
      <w:r w:rsidRPr="00A85236">
        <w:rPr>
          <w:rFonts w:ascii="黑体" w:eastAsia="黑体" w:hint="eastAsia"/>
          <w:b/>
          <w:szCs w:val="21"/>
        </w:rPr>
        <w:t>一、填空题</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1．电化学电池中，发生氧化反应的电极称为</w:t>
      </w:r>
      <w:r w:rsidRPr="00A85236">
        <w:rPr>
          <w:rFonts w:ascii="黑体" w:eastAsia="黑体" w:hint="eastAsia"/>
          <w:szCs w:val="21"/>
          <w:u w:val="single"/>
        </w:rPr>
        <w:t xml:space="preserve">     </w:t>
      </w:r>
      <w:r w:rsidRPr="00A85236">
        <w:rPr>
          <w:rFonts w:ascii="黑体" w:eastAsia="黑体" w:hint="eastAsia"/>
          <w:szCs w:val="21"/>
        </w:rPr>
        <w:t>极，发生还原反应的电极称为</w:t>
      </w:r>
      <w:r w:rsidRPr="00A85236">
        <w:rPr>
          <w:rFonts w:ascii="黑体" w:eastAsia="黑体" w:hint="eastAsia"/>
          <w:szCs w:val="21"/>
          <w:u w:val="single"/>
        </w:rPr>
        <w:t xml:space="preserve">          </w:t>
      </w:r>
      <w:r w:rsidRPr="00A85236">
        <w:rPr>
          <w:rFonts w:ascii="黑体" w:eastAsia="黑体" w:hint="eastAsia"/>
          <w:szCs w:val="21"/>
        </w:rPr>
        <w:t>极。</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阳    阴</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2．电化学电池的电极电位大小决定于溶液中氧化还原体系的</w:t>
      </w:r>
      <w:r w:rsidRPr="00A85236">
        <w:rPr>
          <w:rFonts w:ascii="黑体" w:eastAsia="黑体" w:hint="eastAsia"/>
          <w:szCs w:val="21"/>
          <w:u w:val="single"/>
        </w:rPr>
        <w:t xml:space="preserve">             </w:t>
      </w:r>
      <w:r w:rsidRPr="00A85236">
        <w:rPr>
          <w:rFonts w:ascii="黑体" w:eastAsia="黑体" w:hint="eastAsia"/>
          <w:szCs w:val="21"/>
        </w:rPr>
        <w:t>能力。</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氧化还原</w:t>
      </w:r>
    </w:p>
    <w:p w:rsidR="009F6873" w:rsidRPr="00A85236" w:rsidRDefault="009F6873" w:rsidP="003214D3">
      <w:pPr>
        <w:spacing w:line="40" w:lineRule="atLeast"/>
        <w:jc w:val="left"/>
        <w:rPr>
          <w:rFonts w:ascii="黑体" w:eastAsia="黑体" w:hint="eastAsia"/>
          <w:b/>
          <w:szCs w:val="21"/>
        </w:rPr>
      </w:pPr>
      <w:r w:rsidRPr="00A85236">
        <w:rPr>
          <w:rFonts w:ascii="黑体" w:eastAsia="黑体" w:hint="eastAsia"/>
          <w:b/>
          <w:szCs w:val="21"/>
        </w:rPr>
        <w:t>二、判断题</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1．电化学分析法大致可分成5类：电位分析法、电导分析法、电解分析法、库仑分析法、伏安法和极谱法。(    )</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2．标准氢电极是参考电极的二级标准。(    )</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正确答案为：标准氢电极是参考电极的一级标准。</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3．由外界电能引起化学反应的电池称作原电池。(    )</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9F6873" w:rsidRPr="00A85236" w:rsidRDefault="009D7D64" w:rsidP="003214D3">
      <w:pPr>
        <w:spacing w:line="40" w:lineRule="atLeast"/>
        <w:jc w:val="left"/>
        <w:rPr>
          <w:rFonts w:ascii="黑体" w:eastAsia="黑体" w:hint="eastAsia"/>
          <w:szCs w:val="21"/>
        </w:rPr>
      </w:pPr>
      <w:r w:rsidRPr="00A85236">
        <w:rPr>
          <w:rFonts w:ascii="黑体" w:eastAsia="黑体" w:hint="eastAsia"/>
          <w:szCs w:val="21"/>
        </w:rPr>
        <w:t xml:space="preserve">  </w:t>
      </w:r>
      <w:r w:rsidR="009F6873" w:rsidRPr="00A85236">
        <w:rPr>
          <w:rFonts w:ascii="黑体" w:eastAsia="黑体" w:hint="eastAsia"/>
          <w:szCs w:val="21"/>
        </w:rPr>
        <w:t>正确答案为：由外界电能引起化学反应的电池是电解电池。</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4．电化学分析是利用物质的电化学性质测定物质成分的分析方法，它以电导、电位、电流和电量等电化学参数与被测物质含量之间的关系作为计量的基础。(    )</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正确</w:t>
      </w:r>
    </w:p>
    <w:p w:rsidR="009F6873" w:rsidRPr="00A85236" w:rsidRDefault="009F6873" w:rsidP="003214D3">
      <w:pPr>
        <w:spacing w:line="40" w:lineRule="atLeast"/>
        <w:jc w:val="left"/>
        <w:rPr>
          <w:rFonts w:ascii="黑体" w:eastAsia="黑体" w:hint="eastAsia"/>
          <w:b/>
          <w:szCs w:val="21"/>
        </w:rPr>
      </w:pPr>
      <w:r w:rsidRPr="00A85236">
        <w:rPr>
          <w:rFonts w:ascii="黑体" w:eastAsia="黑体" w:hint="eastAsia"/>
          <w:b/>
          <w:szCs w:val="21"/>
        </w:rPr>
        <w:t>三、选择题</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1．</w:t>
      </w:r>
      <w:r w:rsidRPr="00A85236">
        <w:rPr>
          <w:rFonts w:ascii="黑体" w:eastAsia="黑体" w:hint="eastAsia"/>
          <w:szCs w:val="21"/>
          <w:u w:val="single"/>
        </w:rPr>
        <w:t xml:space="preserve">             </w:t>
      </w:r>
      <w:r w:rsidRPr="00A85236">
        <w:rPr>
          <w:rFonts w:ascii="黑体" w:eastAsia="黑体" w:hint="eastAsia"/>
          <w:szCs w:val="21"/>
        </w:rPr>
        <w:t>属于电位分析法。(    )</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A．离子选择电极法    B．电导法    C．电解法</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2．国际上规定：以标准氢电极作为标准参比电极，在任何温度下，标准氢电极的相对平衡电势都为</w:t>
      </w:r>
      <w:r w:rsidRPr="00A85236">
        <w:rPr>
          <w:rFonts w:ascii="黑体" w:eastAsia="黑体" w:hint="eastAsia"/>
          <w:szCs w:val="21"/>
          <w:u w:val="single"/>
        </w:rPr>
        <w:t xml:space="preserve">         </w:t>
      </w:r>
      <w:r w:rsidRPr="00A85236">
        <w:rPr>
          <w:rFonts w:ascii="黑体" w:eastAsia="黑体" w:hint="eastAsia"/>
          <w:szCs w:val="21"/>
        </w:rPr>
        <w:t>。(    )</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A．  2    B．  </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    C</w:t>
        </w:r>
      </w:smartTag>
      <w:r w:rsidRPr="00A85236">
        <w:rPr>
          <w:rFonts w:ascii="黑体" w:eastAsia="黑体" w:hint="eastAsia"/>
          <w:szCs w:val="21"/>
        </w:rPr>
        <w:t>．  0</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9F6873" w:rsidRPr="00A85236" w:rsidRDefault="009F6873" w:rsidP="003214D3">
      <w:pPr>
        <w:spacing w:line="40" w:lineRule="atLeast"/>
        <w:jc w:val="left"/>
        <w:rPr>
          <w:rFonts w:ascii="黑体" w:eastAsia="黑体" w:hint="eastAsia"/>
          <w:b/>
          <w:szCs w:val="21"/>
        </w:rPr>
      </w:pPr>
      <w:r w:rsidRPr="00A85236">
        <w:rPr>
          <w:rFonts w:ascii="黑体" w:eastAsia="黑体" w:hint="eastAsia"/>
          <w:b/>
          <w:szCs w:val="21"/>
        </w:rPr>
        <w:t>四、问答题</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水质监测项目中有许多是应用电化学分析方法进行测定的。试写出5个分别应用不同电化学分析方法进行测定的水质监测项目名称以及电化学方法名称。</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pH，玻璃电极法；氟化物，离子选择电极法；电导率，电导率仪法；化学需氧量，库仑法；酸碱度，电位滴定法；铜铅锌镉，阳极溶出伏安法；铜铅锌镉，极谱法。</w:t>
      </w:r>
    </w:p>
    <w:p w:rsidR="009F6873" w:rsidRPr="00A85236" w:rsidRDefault="009F6873" w:rsidP="003214D3">
      <w:pPr>
        <w:spacing w:line="40" w:lineRule="atLeast"/>
        <w:jc w:val="left"/>
        <w:rPr>
          <w:rFonts w:ascii="黑体" w:eastAsia="黑体" w:hint="eastAsia"/>
          <w:b/>
          <w:szCs w:val="21"/>
        </w:rPr>
      </w:pPr>
      <w:r w:rsidRPr="00A85236">
        <w:rPr>
          <w:rFonts w:ascii="黑体" w:eastAsia="黑体" w:hint="eastAsia"/>
          <w:b/>
          <w:szCs w:val="21"/>
        </w:rPr>
        <w:t>参考文献</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[1]国家环境保护总局《水和废水监测分析方法》编委会．水和废水监测分析方法．4版．北京：中国环境科学出版社，2002．</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[2]  夏玉宇．化验员实用手册．2版．北京：化学工业出版社，2004‘</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 xml:space="preserve">    命题：袁  力</w:t>
      </w:r>
    </w:p>
    <w:p w:rsidR="009F6873" w:rsidRPr="00A85236" w:rsidRDefault="009F6873" w:rsidP="003214D3">
      <w:pPr>
        <w:spacing w:line="40" w:lineRule="atLeast"/>
        <w:jc w:val="left"/>
        <w:rPr>
          <w:rFonts w:ascii="黑体" w:eastAsia="黑体" w:hint="eastAsia"/>
          <w:szCs w:val="21"/>
        </w:rPr>
      </w:pPr>
      <w:r w:rsidRPr="00A85236">
        <w:rPr>
          <w:rFonts w:ascii="黑体" w:eastAsia="黑体" w:hint="eastAsia"/>
          <w:szCs w:val="21"/>
        </w:rPr>
        <w:t>审核：夏  新  孔福生</w:t>
      </w:r>
    </w:p>
    <w:p w:rsidR="00C70B43" w:rsidRPr="00A85236" w:rsidRDefault="00C70B43" w:rsidP="003214D3">
      <w:pPr>
        <w:spacing w:line="40" w:lineRule="atLeast"/>
        <w:jc w:val="left"/>
        <w:rPr>
          <w:rFonts w:ascii="黑体" w:eastAsia="黑体" w:hint="eastAsia"/>
          <w:szCs w:val="21"/>
        </w:rPr>
      </w:pPr>
      <w:r w:rsidRPr="00A85236">
        <w:rPr>
          <w:rFonts w:ascii="黑体" w:eastAsia="黑体" w:hint="eastAsia"/>
          <w:b/>
          <w:szCs w:val="21"/>
        </w:rPr>
        <w:t>(二)pH值</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分类号：P3-1</w:t>
      </w:r>
    </w:p>
    <w:p w:rsidR="009F6873" w:rsidRPr="00A85236" w:rsidRDefault="009F687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一、填空题</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lastRenderedPageBreak/>
        <w:t>1．《水质pH值的测定玻璃电极法》(GB／T 6920—1986)适用于饮用水、地表水及</w:t>
      </w:r>
      <w:r w:rsidRPr="00A85236">
        <w:rPr>
          <w:rFonts w:ascii="黑体" w:eastAsia="黑体" w:hint="eastAsia"/>
          <w:color w:val="000000"/>
          <w:szCs w:val="21"/>
          <w:u w:val="single"/>
        </w:rPr>
        <w:t xml:space="preserve">      </w:t>
      </w:r>
      <w:r w:rsidRPr="00A85236">
        <w:rPr>
          <w:rFonts w:ascii="黑体" w:eastAsia="黑体" w:hint="eastAsia"/>
          <w:color w:val="000000"/>
          <w:szCs w:val="21"/>
        </w:rPr>
        <w:t>pH值的测定。①</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工业废水</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2．水样的pH值最好现场测定。否则，应在采样后把样品保持在0～</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color w:val="000000"/>
            <w:szCs w:val="21"/>
          </w:rPr>
          <w:t>4℃</w:t>
        </w:r>
      </w:smartTag>
      <w:r w:rsidRPr="00A85236">
        <w:rPr>
          <w:rFonts w:ascii="黑体" w:eastAsia="黑体" w:hint="eastAsia"/>
          <w:color w:val="000000"/>
          <w:szCs w:val="21"/>
        </w:rPr>
        <w:t>，并在采样后</w:t>
      </w:r>
      <w:r w:rsidRPr="00A85236">
        <w:rPr>
          <w:rFonts w:ascii="黑体" w:eastAsia="黑体" w:hint="eastAsia"/>
          <w:color w:val="000000"/>
          <w:szCs w:val="21"/>
          <w:u w:val="single"/>
        </w:rPr>
        <w:t xml:space="preserve">     </w:t>
      </w:r>
      <w:r w:rsidRPr="00A85236">
        <w:rPr>
          <w:rFonts w:ascii="黑体" w:eastAsia="黑体" w:hint="eastAsia"/>
          <w:color w:val="000000"/>
          <w:szCs w:val="21"/>
        </w:rPr>
        <w:t>h之内进行测定。①</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6</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3．常规测定pH值所使用的酸度计或离子浓度计，其精度至少应当精确到</w:t>
      </w:r>
      <w:r w:rsidRPr="00A85236">
        <w:rPr>
          <w:rFonts w:ascii="黑体" w:eastAsia="黑体" w:hint="eastAsia"/>
          <w:color w:val="000000"/>
          <w:szCs w:val="21"/>
          <w:u w:val="single"/>
        </w:rPr>
        <w:t xml:space="preserve">          </w:t>
      </w:r>
      <w:r w:rsidRPr="00A85236">
        <w:rPr>
          <w:rFonts w:ascii="黑体" w:eastAsia="黑体" w:hint="eastAsia"/>
          <w:color w:val="000000"/>
          <w:szCs w:val="21"/>
        </w:rPr>
        <w:t>pH单位。②</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答案：0.1</w:t>
      </w:r>
    </w:p>
    <w:p w:rsidR="009F6873" w:rsidRPr="00A85236" w:rsidRDefault="009F687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二、判断题</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1．测定某工业废水一个生产周期内pH值的方法是：按等时间间隔采样，将多次采集的水样混合均匀，然后测定该混合水样的pH值。(    )①</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正确答案为：必须单独测定每次采集水样的pH值。</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2．存放时间过长的电极，其性能将变差。(    )①②</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3．玻璃电极法测定pH值使用的标准溶液应在</w:t>
      </w:r>
      <w:smartTag w:uri="urn:schemas-microsoft-com:office:smarttags" w:element="chmetcnv">
        <w:smartTagPr>
          <w:attr w:name="UnitName" w:val="℃"/>
          <w:attr w:name="SourceValue" w:val="4"/>
          <w:attr w:name="HasSpace" w:val="False"/>
          <w:attr w:name="Negative" w:val="False"/>
          <w:attr w:name="NumberType" w:val="1"/>
          <w:attr w:name="TCSC" w:val="0"/>
        </w:smartTagPr>
        <w:r w:rsidRPr="00A85236">
          <w:rPr>
            <w:rFonts w:ascii="黑体" w:eastAsia="黑体" w:hint="eastAsia"/>
            <w:color w:val="000000"/>
            <w:szCs w:val="21"/>
          </w:rPr>
          <w:t>4℃</w:t>
        </w:r>
      </w:smartTag>
      <w:r w:rsidRPr="00A85236">
        <w:rPr>
          <w:rFonts w:ascii="黑体" w:eastAsia="黑体" w:hint="eastAsia"/>
          <w:color w:val="000000"/>
          <w:szCs w:val="21"/>
        </w:rPr>
        <w:t>冰箱内存放，用过的标准溶液可以倒回原储液瓶，这样可以减少浪费。(    )①②</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正确答案为：使用过的标准溶液不可以再倒回去反复使用，因为会影响标准溶液的pH值。</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4．玻璃电极法测定pH值时，水的颜色、浊度，以及水中胶体物质、氧化剂及较高含盐量均不干扰测定。(    )①②</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5．玻璃电极法测定水的pH值中，消除钠差的方法是：除了使用特制的低钠差电极外，还可以选用与被测水样的pH值相近的标准缓冲溶液对仪器进行校正。(    )①</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正确</w:t>
      </w:r>
    </w:p>
    <w:p w:rsidR="009F6873" w:rsidRPr="00A85236" w:rsidRDefault="009F687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三、选择题</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1．玻璃电极法测定水的pH值时，在pH大于10的碱性溶液中，因有大量钠离子存在而产生误差，使读数</w:t>
      </w:r>
      <w:r w:rsidRPr="00A85236">
        <w:rPr>
          <w:rFonts w:ascii="黑体" w:eastAsia="黑体" w:hint="eastAsia"/>
          <w:color w:val="000000"/>
          <w:szCs w:val="21"/>
          <w:u w:val="single"/>
        </w:rPr>
        <w:t xml:space="preserve">          </w:t>
      </w:r>
      <w:r w:rsidRPr="00A85236">
        <w:rPr>
          <w:rFonts w:ascii="黑体" w:eastAsia="黑体" w:hint="eastAsia"/>
          <w:color w:val="000000"/>
          <w:szCs w:val="21"/>
        </w:rPr>
        <w:t>，通常称为钠差。(    )①</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A．偏高    B．偏低    C．不变</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B</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2．玻璃电极法测定水的pH值时，温度影响电极的电位和水的电离平衡。需注意调节仪器的补偿装置与溶液的温度一致，并使被测样品与校正仪器用的标准缓冲溶液温度误差在±</w:t>
      </w:r>
      <w:r w:rsidRPr="00A85236">
        <w:rPr>
          <w:rFonts w:ascii="黑体" w:eastAsia="黑体" w:hint="eastAsia"/>
          <w:color w:val="000000"/>
          <w:szCs w:val="21"/>
          <w:u w:val="single"/>
        </w:rPr>
        <w:t xml:space="preserve">      </w:t>
      </w:r>
      <w:r w:rsidRPr="00A85236">
        <w:rPr>
          <w:rFonts w:ascii="黑体" w:eastAsia="黑体" w:hint="eastAsia"/>
          <w:color w:val="000000"/>
          <w:szCs w:val="21"/>
        </w:rPr>
        <w:t>℃之内。(    )①②</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  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color w:val="000000"/>
            <w:szCs w:val="21"/>
          </w:rPr>
          <w:t>2    C</w:t>
        </w:r>
      </w:smartTag>
      <w:r w:rsidRPr="00A85236">
        <w:rPr>
          <w:rFonts w:ascii="黑体" w:eastAsia="黑体" w:hint="eastAsia"/>
          <w:color w:val="000000"/>
          <w:szCs w:val="21"/>
        </w:rPr>
        <w:t>．3</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00EF60B1"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A</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3．通常称pH值小于</w:t>
      </w:r>
      <w:r w:rsidRPr="00A85236">
        <w:rPr>
          <w:rFonts w:ascii="黑体" w:eastAsia="黑体" w:hint="eastAsia"/>
          <w:color w:val="000000"/>
          <w:szCs w:val="21"/>
          <w:u w:val="single"/>
        </w:rPr>
        <w:t xml:space="preserve">           </w:t>
      </w:r>
      <w:r w:rsidRPr="00A85236">
        <w:rPr>
          <w:rFonts w:ascii="黑体" w:eastAsia="黑体" w:hint="eastAsia"/>
          <w:color w:val="000000"/>
          <w:szCs w:val="21"/>
        </w:rPr>
        <w:t>的大气降水为酸雨。(    )②</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A．7.0    B．</w:t>
      </w:r>
      <w:smartTag w:uri="urn:schemas-microsoft-com:office:smarttags" w:element="chmetcnv">
        <w:smartTagPr>
          <w:attr w:name="UnitName" w:val="C"/>
          <w:attr w:name="SourceValue" w:val="5.6"/>
          <w:attr w:name="HasSpace" w:val="True"/>
          <w:attr w:name="Negative" w:val="False"/>
          <w:attr w:name="NumberType" w:val="1"/>
          <w:attr w:name="TCSC" w:val="0"/>
        </w:smartTagPr>
        <w:r w:rsidRPr="00A85236">
          <w:rPr>
            <w:rFonts w:ascii="黑体" w:eastAsia="黑体" w:hint="eastAsia"/>
            <w:color w:val="000000"/>
            <w:szCs w:val="21"/>
          </w:rPr>
          <w:t>5.6    C</w:t>
        </w:r>
      </w:smartTag>
      <w:r w:rsidRPr="00A85236">
        <w:rPr>
          <w:rFonts w:ascii="黑体" w:eastAsia="黑体" w:hint="eastAsia"/>
          <w:color w:val="000000"/>
          <w:szCs w:val="21"/>
        </w:rPr>
        <w:t>．4.8    D．6.5</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B</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4．大气降水样品若敞开放置，空气中的微生物、</w:t>
      </w:r>
      <w:r w:rsidRPr="00A85236">
        <w:rPr>
          <w:rFonts w:ascii="黑体" w:eastAsia="黑体" w:hint="eastAsia"/>
          <w:color w:val="000000"/>
          <w:szCs w:val="21"/>
          <w:u w:val="single"/>
        </w:rPr>
        <w:t xml:space="preserve">             </w:t>
      </w:r>
      <w:r w:rsidRPr="00A85236">
        <w:rPr>
          <w:rFonts w:ascii="黑体" w:eastAsia="黑体" w:hint="eastAsia"/>
          <w:color w:val="000000"/>
          <w:szCs w:val="21"/>
        </w:rPr>
        <w:t>以及实验室的酸碱性气体等对pH值的测定有影响，所以应尽快测定。(    )②</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A．二氧化碳    B．氧气    C．氮气</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A</w:t>
      </w:r>
    </w:p>
    <w:p w:rsidR="009F6873" w:rsidRPr="00A85236" w:rsidRDefault="009F6873"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参考文献</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  水质pH值的测定玻璃电极法(GB／</w:t>
      </w:r>
      <w:r w:rsidR="00270F94" w:rsidRPr="00A85236">
        <w:rPr>
          <w:rFonts w:ascii="黑体" w:eastAsia="黑体" w:hint="eastAsia"/>
          <w:color w:val="000000"/>
          <w:szCs w:val="21"/>
        </w:rPr>
        <w:t>T6920-</w:t>
      </w:r>
      <w:r w:rsidRPr="00A85236">
        <w:rPr>
          <w:rFonts w:ascii="黑体" w:eastAsia="黑体" w:hint="eastAsia"/>
          <w:color w:val="000000"/>
          <w:szCs w:val="21"/>
        </w:rPr>
        <w:t>1986)．</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lastRenderedPageBreak/>
        <w:t>[2]  大气降水pH值的测定电极法(GB／T13580．</w:t>
      </w:r>
      <w:r w:rsidR="00270F94" w:rsidRPr="00A85236">
        <w:rPr>
          <w:rFonts w:ascii="黑体" w:eastAsia="黑体" w:hint="eastAsia"/>
          <w:color w:val="000000"/>
          <w:szCs w:val="21"/>
        </w:rPr>
        <w:t>4-</w:t>
      </w:r>
      <w:r w:rsidRPr="00A85236">
        <w:rPr>
          <w:rFonts w:ascii="黑体" w:eastAsia="黑体" w:hint="eastAsia"/>
          <w:color w:val="000000"/>
          <w:szCs w:val="21"/>
        </w:rPr>
        <w:t>1992)．</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  国家环境保护总局《水和废水监测分析方法》编委会．水和废水监测分析方法．4版．北京：中国环境科学出版社，2002．</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[4]  国家环境保护总局《空气和废气监测分析方法》编委会．空气和废气监测分析方法．4版．北京：中国环境科学出版社，2003．</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[5]  中国环境监测总站《环境水质监测质量保证手册》编写组．环境水质监测质量保证手册．2版．北京：化学工业出版社，1994．</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命题：袁  力</w:t>
      </w:r>
    </w:p>
    <w:p w:rsidR="009F6873" w:rsidRPr="00A85236" w:rsidRDefault="009F6873" w:rsidP="003214D3">
      <w:pPr>
        <w:spacing w:line="40" w:lineRule="atLeast"/>
        <w:jc w:val="left"/>
        <w:rPr>
          <w:rFonts w:ascii="黑体" w:eastAsia="黑体" w:hint="eastAsia"/>
          <w:color w:val="000000"/>
          <w:szCs w:val="21"/>
        </w:rPr>
      </w:pPr>
      <w:r w:rsidRPr="00A85236">
        <w:rPr>
          <w:rFonts w:ascii="黑体" w:eastAsia="黑体" w:hint="eastAsia"/>
          <w:color w:val="000000"/>
          <w:szCs w:val="21"/>
        </w:rPr>
        <w:t>审核：夏  新  孔福生</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(三)电导率</w:t>
      </w:r>
    </w:p>
    <w:p w:rsidR="00C70B43" w:rsidRPr="00A85236" w:rsidRDefault="00C70B4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分类号：P3-2</w:t>
      </w:r>
    </w:p>
    <w:p w:rsidR="007E481F" w:rsidRPr="00A85236" w:rsidRDefault="007E481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一、填空题</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电导率仪法测定水的电导率时，实验用水的电导率应小于</w:t>
      </w:r>
      <w:r w:rsidRPr="00A85236">
        <w:rPr>
          <w:rFonts w:ascii="黑体" w:eastAsia="黑体" w:hint="eastAsia"/>
          <w:color w:val="000000"/>
          <w:szCs w:val="21"/>
          <w:u w:val="single"/>
        </w:rPr>
        <w:t xml:space="preserve">         </w:t>
      </w:r>
      <w:r w:rsidRPr="00A85236">
        <w:rPr>
          <w:rFonts w:ascii="黑体" w:eastAsia="黑体" w:hint="eastAsia"/>
          <w:color w:val="000000"/>
          <w:szCs w:val="21"/>
        </w:rPr>
        <w:t>μS／cm，一般是蒸馏水再经过离子交换柱制得的纯水。①②</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1</w:t>
      </w:r>
    </w:p>
    <w:p w:rsidR="007E481F" w:rsidRPr="00A85236" w:rsidRDefault="007E481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二、判断题</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1．新鲜蒸馏水存放一段时间后，由于空气中二氧化碳或氨的溶入，其电导率会上升。(    )①②</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2．水样采集后，其电导率应尽快测定，不能及时进行测定时，水样应加酸保存。(    )①②</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：错误</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正确答案为：测定电导率的水样，不能加保存剂。</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3．电导率仪法测定电导率时，如果使用已知电导池常数的电导池，不需要测定电导池常数，可调节仪器直接测定，但是需要经常用标准溶液校准仪器。(    )①②</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正确</w:t>
      </w:r>
    </w:p>
    <w:p w:rsidR="007E481F" w:rsidRPr="00A85236" w:rsidRDefault="007E481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三、选择题</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1．电导率仪法测定水的电导率，通常规定</w:t>
      </w:r>
      <w:r w:rsidRPr="00A85236">
        <w:rPr>
          <w:rFonts w:ascii="黑体" w:eastAsia="黑体" w:hint="eastAsia"/>
          <w:color w:val="000000"/>
          <w:szCs w:val="21"/>
          <w:u w:val="single"/>
        </w:rPr>
        <w:t xml:space="preserve">     </w:t>
      </w:r>
      <w:r w:rsidRPr="00A85236">
        <w:rPr>
          <w:rFonts w:ascii="黑体" w:eastAsia="黑体" w:hint="eastAsia"/>
          <w:color w:val="000000"/>
          <w:szCs w:val="21"/>
        </w:rPr>
        <w:t>℃为测定电导率的标准温度。如果测定时水样的温度不是该温度，一般应将测定结果换算成该温度下的电导率数据，然后再报出。(    )①②</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  15    B．  </w:t>
      </w:r>
      <w:smartTag w:uri="urn:schemas-microsoft-com:office:smarttags" w:element="chmetcnv">
        <w:smartTagPr>
          <w:attr w:name="UnitName" w:val="C"/>
          <w:attr w:name="SourceValue" w:val="20"/>
          <w:attr w:name="HasSpace" w:val="True"/>
          <w:attr w:name="Negative" w:val="False"/>
          <w:attr w:name="NumberType" w:val="1"/>
          <w:attr w:name="TCSC" w:val="0"/>
        </w:smartTagPr>
        <w:r w:rsidRPr="00A85236">
          <w:rPr>
            <w:rFonts w:ascii="黑体" w:eastAsia="黑体" w:hint="eastAsia"/>
            <w:color w:val="000000"/>
            <w:szCs w:val="21"/>
          </w:rPr>
          <w:t>20    C</w:t>
        </w:r>
      </w:smartTag>
      <w:r w:rsidRPr="00A85236">
        <w:rPr>
          <w:rFonts w:ascii="黑体" w:eastAsia="黑体" w:hint="eastAsia"/>
          <w:color w:val="000000"/>
          <w:szCs w:val="21"/>
        </w:rPr>
        <w:t>．  25    D．  28</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答案：</w:t>
      </w:r>
      <w:r w:rsidRPr="00A85236">
        <w:rPr>
          <w:rFonts w:ascii="黑体" w:eastAsia="黑体" w:hint="eastAsia"/>
          <w:color w:val="000000"/>
          <w:szCs w:val="21"/>
        </w:rPr>
        <w:t>C</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2．电导率仪法测定电导率使用的标准溶液是</w:t>
      </w:r>
      <w:r w:rsidRPr="00A85236">
        <w:rPr>
          <w:rFonts w:ascii="黑体" w:eastAsia="黑体" w:hint="eastAsia"/>
          <w:color w:val="000000"/>
          <w:szCs w:val="21"/>
          <w:u w:val="single"/>
        </w:rPr>
        <w:t xml:space="preserve">         </w:t>
      </w:r>
      <w:r w:rsidRPr="00A85236">
        <w:rPr>
          <w:rFonts w:ascii="黑体" w:eastAsia="黑体" w:hint="eastAsia"/>
          <w:color w:val="000000"/>
          <w:szCs w:val="21"/>
        </w:rPr>
        <w:t>溶液。测定电导率常数时，最好使用与水样电导率相近的标准溶液。(    )①②</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A．氯化钾    B．氯酸钾    C．碘酸钾</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w:t>
      </w:r>
      <w:r w:rsidRPr="00A85236">
        <w:rPr>
          <w:rFonts w:ascii="黑体" w:eastAsia="黑体" w:hint="eastAsia"/>
          <w:b/>
          <w:color w:val="000000"/>
          <w:szCs w:val="21"/>
        </w:rPr>
        <w:t xml:space="preserve"> 答案：</w:t>
      </w:r>
      <w:r w:rsidRPr="00A85236">
        <w:rPr>
          <w:rFonts w:ascii="黑体" w:eastAsia="黑体" w:hint="eastAsia"/>
          <w:color w:val="000000"/>
          <w:szCs w:val="21"/>
        </w:rPr>
        <w:t>A</w:t>
      </w:r>
    </w:p>
    <w:p w:rsidR="007E481F" w:rsidRPr="00A85236" w:rsidRDefault="007E481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四、问答题</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简述水样电导率测定中的干扰及其消除方法。①②</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b/>
          <w:color w:val="000000"/>
          <w:szCs w:val="21"/>
        </w:rPr>
        <w:t>答案：</w:t>
      </w:r>
      <w:r w:rsidRPr="00A85236">
        <w:rPr>
          <w:rFonts w:ascii="黑体" w:eastAsia="黑体" w:hint="eastAsia"/>
          <w:color w:val="000000"/>
          <w:szCs w:val="21"/>
        </w:rPr>
        <w:t>水样中含有粗大悬浮物质、油和脂将干扰测定。可先测定水样，再测定校准溶液，以了解干扰情况。若有干扰，应过滤或萃取除去。</w:t>
      </w:r>
    </w:p>
    <w:p w:rsidR="007E481F" w:rsidRPr="00A85236" w:rsidRDefault="007E481F" w:rsidP="003214D3">
      <w:pPr>
        <w:spacing w:line="40" w:lineRule="atLeast"/>
        <w:jc w:val="left"/>
        <w:rPr>
          <w:rFonts w:ascii="黑体" w:eastAsia="黑体" w:hint="eastAsia"/>
          <w:b/>
          <w:color w:val="000000"/>
          <w:szCs w:val="21"/>
        </w:rPr>
      </w:pPr>
      <w:r w:rsidRPr="00A85236">
        <w:rPr>
          <w:rFonts w:ascii="黑体" w:eastAsia="黑体" w:hint="eastAsia"/>
          <w:b/>
          <w:color w:val="000000"/>
          <w:szCs w:val="21"/>
        </w:rPr>
        <w:t>参考文献</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[1] 大气降水电导率的测定方法(GB／T13580．3—1992)。</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[2]  国家环境保护总局《水和废水监测分析方法》编委会．水和废水监测分析方法．4版．北京：中国环境科学出版社，2002．</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 xml:space="preserve">    命题：袁  力</w:t>
      </w:r>
    </w:p>
    <w:p w:rsidR="007E481F" w:rsidRPr="00A85236" w:rsidRDefault="007E481F" w:rsidP="003214D3">
      <w:pPr>
        <w:spacing w:line="40" w:lineRule="atLeast"/>
        <w:jc w:val="left"/>
        <w:rPr>
          <w:rFonts w:ascii="黑体" w:eastAsia="黑体" w:hint="eastAsia"/>
          <w:color w:val="000000"/>
          <w:szCs w:val="21"/>
        </w:rPr>
      </w:pPr>
      <w:r w:rsidRPr="00A85236">
        <w:rPr>
          <w:rFonts w:ascii="黑体" w:eastAsia="黑体" w:hint="eastAsia"/>
          <w:color w:val="000000"/>
          <w:szCs w:val="21"/>
        </w:rPr>
        <w:t>审核：夏  新  孔福生</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第四节  离子色谱法</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分类号：P4-0</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1．离子交换色谱主要用于有机和无机</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离子的分离。</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阴    阳</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2．离子排斥色谱主要用于</w:t>
      </w:r>
      <w:r w:rsidRPr="00A85236">
        <w:rPr>
          <w:rFonts w:ascii="黑体" w:eastAsia="黑体" w:hint="eastAsia"/>
          <w:szCs w:val="21"/>
          <w:u w:val="single"/>
        </w:rPr>
        <w:t xml:space="preserve">          </w:t>
      </w:r>
      <w:r w:rsidRPr="00A85236">
        <w:rPr>
          <w:rFonts w:ascii="黑体" w:eastAsia="黑体" w:hint="eastAsia"/>
          <w:szCs w:val="21"/>
        </w:rPr>
        <w:t>酸、</w:t>
      </w:r>
      <w:r w:rsidRPr="00A85236">
        <w:rPr>
          <w:rFonts w:ascii="黑体" w:eastAsia="黑体" w:hint="eastAsia"/>
          <w:szCs w:val="21"/>
          <w:u w:val="single"/>
        </w:rPr>
        <w:t xml:space="preserve">         </w:t>
      </w:r>
      <w:r w:rsidRPr="00A85236">
        <w:rPr>
          <w:rFonts w:ascii="黑体" w:eastAsia="黑体" w:hint="eastAsia"/>
          <w:szCs w:val="21"/>
        </w:rPr>
        <w:t>酸和</w:t>
      </w:r>
      <w:r w:rsidRPr="00A85236">
        <w:rPr>
          <w:rFonts w:ascii="黑体" w:eastAsia="黑体" w:hint="eastAsia"/>
          <w:szCs w:val="21"/>
          <w:u w:val="single"/>
        </w:rPr>
        <w:t xml:space="preserve">       </w:t>
      </w:r>
      <w:r w:rsidRPr="00A85236">
        <w:rPr>
          <w:rFonts w:ascii="黑体" w:eastAsia="黑体" w:hint="eastAsia"/>
          <w:szCs w:val="21"/>
        </w:rPr>
        <w:t>的分离。</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有机    无机弱    醇类</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3．离子对色谱主要用于表面活性的</w:t>
      </w:r>
      <w:r w:rsidRPr="00A85236">
        <w:rPr>
          <w:rFonts w:ascii="黑体" w:eastAsia="黑体" w:hint="eastAsia"/>
          <w:szCs w:val="21"/>
          <w:u w:val="single"/>
        </w:rPr>
        <w:t xml:space="preserve">          </w:t>
      </w:r>
      <w:r w:rsidRPr="00A85236">
        <w:rPr>
          <w:rFonts w:ascii="黑体" w:eastAsia="黑体" w:hint="eastAsia"/>
          <w:szCs w:val="21"/>
        </w:rPr>
        <w:t>离子、</w:t>
      </w:r>
      <w:r w:rsidRPr="00A85236">
        <w:rPr>
          <w:rFonts w:ascii="黑体" w:eastAsia="黑体" w:hint="eastAsia"/>
          <w:szCs w:val="21"/>
          <w:u w:val="single"/>
        </w:rPr>
        <w:t xml:space="preserve">        </w:t>
      </w:r>
      <w:r w:rsidRPr="00A85236">
        <w:rPr>
          <w:rFonts w:ascii="黑体" w:eastAsia="黑体" w:hint="eastAsia"/>
          <w:szCs w:val="21"/>
        </w:rPr>
        <w:t>离子和</w:t>
      </w:r>
      <w:r w:rsidRPr="00A85236">
        <w:rPr>
          <w:rFonts w:ascii="黑体" w:eastAsia="黑体" w:hint="eastAsia"/>
          <w:szCs w:val="21"/>
          <w:u w:val="single"/>
        </w:rPr>
        <w:t xml:space="preserve">         </w:t>
      </w:r>
      <w:r w:rsidRPr="00A85236">
        <w:rPr>
          <w:rFonts w:ascii="黑体" w:eastAsia="黑体" w:hint="eastAsia"/>
          <w:szCs w:val="21"/>
        </w:rPr>
        <w:t>络合物的分离。</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阴    阳    金属</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4．离子色谱仪中，抑制器主要起降低淋洗液的</w:t>
      </w:r>
      <w:r w:rsidRPr="00A85236">
        <w:rPr>
          <w:rFonts w:ascii="黑体" w:eastAsia="黑体" w:hint="eastAsia"/>
          <w:szCs w:val="21"/>
          <w:u w:val="single"/>
        </w:rPr>
        <w:t xml:space="preserve">           </w:t>
      </w:r>
      <w:r w:rsidRPr="00A85236">
        <w:rPr>
          <w:rFonts w:ascii="黑体" w:eastAsia="黑体" w:hint="eastAsia"/>
          <w:szCs w:val="21"/>
        </w:rPr>
        <w:t>和增加被测离子的</w:t>
      </w:r>
      <w:r w:rsidRPr="00A85236">
        <w:rPr>
          <w:rFonts w:ascii="黑体" w:eastAsia="黑体" w:hint="eastAsia"/>
          <w:szCs w:val="21"/>
          <w:u w:val="single"/>
        </w:rPr>
        <w:t xml:space="preserve">            </w:t>
      </w:r>
      <w:r w:rsidRPr="00A85236">
        <w:rPr>
          <w:rFonts w:ascii="黑体" w:eastAsia="黑体" w:hint="eastAsia"/>
          <w:szCs w:val="21"/>
        </w:rPr>
        <w:t>，改</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善</w:t>
      </w:r>
      <w:r w:rsidRPr="00A85236">
        <w:rPr>
          <w:rFonts w:ascii="黑体" w:eastAsia="黑体" w:hint="eastAsia"/>
          <w:szCs w:val="21"/>
          <w:u w:val="single"/>
        </w:rPr>
        <w:t xml:space="preserve">              </w:t>
      </w:r>
      <w:r w:rsidRPr="00A85236">
        <w:rPr>
          <w:rFonts w:ascii="黑体" w:eastAsia="黑体" w:hint="eastAsia"/>
          <w:szCs w:val="21"/>
        </w:rPr>
        <w:t>的作用。</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背景电导    电导值    信噪比</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5．离子色谱分析样品时，样品中离子价数越高，保留时间</w:t>
      </w:r>
      <w:r w:rsidRPr="00A85236">
        <w:rPr>
          <w:rFonts w:ascii="黑体" w:eastAsia="黑体" w:hint="eastAsia"/>
          <w:szCs w:val="21"/>
          <w:u w:val="single"/>
        </w:rPr>
        <w:t xml:space="preserve">             </w:t>
      </w:r>
      <w:r w:rsidRPr="00A85236">
        <w:rPr>
          <w:rFonts w:ascii="黑体" w:eastAsia="黑体" w:hint="eastAsia"/>
          <w:szCs w:val="21"/>
        </w:rPr>
        <w:t>，离子半径越大，保留时间</w:t>
      </w:r>
      <w:r w:rsidRPr="00A85236">
        <w:rPr>
          <w:rFonts w:ascii="黑体" w:eastAsia="黑体" w:hint="eastAsia"/>
          <w:szCs w:val="21"/>
          <w:u w:val="single"/>
        </w:rPr>
        <w:t xml:space="preserve">             </w:t>
      </w:r>
      <w:r w:rsidRPr="00A85236">
        <w:rPr>
          <w:rFonts w:ascii="黑体" w:eastAsia="黑体" w:hint="eastAsia"/>
          <w:szCs w:val="21"/>
        </w:rPr>
        <w:t>。</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越长  越长</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6．离子色谱中抑制器的发展经历了几个阶段，最早的是树脂填充抑制柱、管状纤维膜抑制器，后来又有了平板微膜抑制器。目前用得最多的是</w:t>
      </w:r>
      <w:r w:rsidRPr="00A85236">
        <w:rPr>
          <w:rFonts w:ascii="黑体" w:eastAsia="黑体" w:hint="eastAsia"/>
          <w:szCs w:val="21"/>
          <w:u w:val="single"/>
        </w:rPr>
        <w:t xml:space="preserve">          </w:t>
      </w:r>
      <w:r w:rsidRPr="00A85236">
        <w:rPr>
          <w:rFonts w:ascii="黑体" w:eastAsia="黑体" w:hint="eastAsia"/>
          <w:szCs w:val="21"/>
        </w:rPr>
        <w:t>抑制器。</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自身再生</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7．在离子色谱分析中，为了缩短分析时间，可通过改变分离柱的容量、淋洗液强度和</w:t>
      </w:r>
      <w:r w:rsidRPr="00A85236">
        <w:rPr>
          <w:rFonts w:ascii="黑体" w:eastAsia="黑体" w:hint="eastAsia"/>
          <w:szCs w:val="21"/>
          <w:u w:val="single"/>
        </w:rPr>
        <w:t xml:space="preserve">         </w:t>
      </w:r>
      <w:r w:rsidRPr="00A85236">
        <w:rPr>
          <w:rFonts w:ascii="黑体" w:eastAsia="黑体" w:hint="eastAsia"/>
          <w:szCs w:val="21"/>
        </w:rPr>
        <w:t>，以及在淋洗液中加入有机改进剂和用梯度淋洗技术来实现。</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流速</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1．离子色谱(IC)是高效液相色谱(HPLC)的一种。(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2．离子色谱的分离方式有3种，即高效离子交换色谱(HPIC)、离子排斥色谱(HPIEC)和离子对色谱(MPIC)。它们的分离机理是相同的。(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正确答案为：它们的分离机理是不同的。</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3．离子色谱分析中，其淋洗液的流速和被测离子的保留时间之间存在一种反比的关系。(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4．当改变离子色谱淋洗液的流速时，待测离子的洗脱顺序将会发生改变。(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正确答案为：待测离子的洗脱顺序不会改变。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5．离子色谱分离柱的长度将直接影响理论塔板数(即柱效)，当样品中被测离子的浓度远远小于其他离子的浓度时，可以用较长的分离柱以增加柱容量。(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6．离子色谱分析阳离子和阴离子的分离机理、抑制原理是相似的。(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7．离子色谱分析样品时，可以用去离子水稀释样品，还可以用淋洗液做稀释剂，以减小水负峰的影响。(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8．离子色谱分析中，水负峰的位置由分离柱的性质和淋洗液的流速决定，流速的改变可改变水负峰的位置和被测离子的保留时间。(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9．离子色谱分析中，淋洗液浓度的改变只影响被测离子的保留时间，而不影响水负峰的位置。(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10．离子色谱中的梯度淋洗与气相色谱中的程序升温相似，梯度淋洗一般只在含氢氧根离子或甲基磺酸根的淋洗液中采用抑制电导检测时才能实现。(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11．高效离子色谱用低容量的离子交换树脂。(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12．离子排斥色谱(HPICE)用高容量的离子交换树脂。(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 xml:space="preserve">正确    </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w:t>
      </w:r>
      <w:r w:rsidRPr="00A85236">
        <w:rPr>
          <w:rFonts w:ascii="黑体" w:eastAsia="黑体" w:hint="eastAsia"/>
          <w:w w:val="110"/>
          <w:szCs w:val="21"/>
        </w:rPr>
        <w:t>离子色谱中的电导检测器，分为抑制型和非抑制型(也称单柱型)两种。在现代色谱中主要</w:t>
      </w:r>
      <w:r w:rsidRPr="00A85236">
        <w:rPr>
          <w:rFonts w:ascii="黑体" w:eastAsia="黑体" w:hint="eastAsia"/>
          <w:szCs w:val="21"/>
        </w:rPr>
        <w:t>用</w:t>
      </w:r>
      <w:r w:rsidRPr="00A85236">
        <w:rPr>
          <w:rFonts w:ascii="黑体" w:eastAsia="黑体" w:hint="eastAsia"/>
          <w:szCs w:val="21"/>
          <w:u w:val="single"/>
        </w:rPr>
        <w:t xml:space="preserve">           </w:t>
      </w:r>
      <w:r w:rsidRPr="00A85236">
        <w:rPr>
          <w:rFonts w:ascii="黑体" w:eastAsia="黑体" w:hint="eastAsia"/>
          <w:szCs w:val="21"/>
        </w:rPr>
        <w:t>电导检测器。(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A．抑制型    B．非抑制型</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2．离子色谱分析中当改变淋洗液的浓度时，对被测二价离子保留时间的影响</w:t>
      </w:r>
      <w:r w:rsidRPr="00A85236">
        <w:rPr>
          <w:rFonts w:ascii="黑体" w:eastAsia="黑体" w:hint="eastAsia"/>
          <w:szCs w:val="21"/>
          <w:u w:val="single"/>
        </w:rPr>
        <w:t xml:space="preserve">       </w:t>
      </w:r>
      <w:r w:rsidRPr="00A85236">
        <w:rPr>
          <w:rFonts w:ascii="黑体" w:eastAsia="黑体" w:hint="eastAsia"/>
          <w:szCs w:val="21"/>
        </w:rPr>
        <w:t>价离子。(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A．大于  B．小于  C．等于</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3．NaOH是化学抑制型离子色谱中分析阴离子推荐的淋洗液，因为它的抑制反应产物是低电导的水。在配制和使用时，空气中的</w:t>
      </w:r>
      <w:r w:rsidRPr="00A85236">
        <w:rPr>
          <w:rFonts w:ascii="黑体" w:eastAsia="黑体" w:hint="eastAsia"/>
          <w:szCs w:val="21"/>
          <w:u w:val="single"/>
        </w:rPr>
        <w:t xml:space="preserve">          </w:t>
      </w:r>
      <w:r w:rsidRPr="00A85236">
        <w:rPr>
          <w:rFonts w:ascii="黑体" w:eastAsia="黑体" w:hint="eastAsia"/>
          <w:szCs w:val="21"/>
        </w:rPr>
        <w:t>总会溶入NaOH溶液中而改变淋洗液的组分和浓度，使基线漂移，影响分离。(    )</w:t>
      </w:r>
    </w:p>
    <w:p w:rsidR="007E481F" w:rsidRPr="00A85236" w:rsidRDefault="007E481F" w:rsidP="003214D3">
      <w:pPr>
        <w:snapToGrid w:val="0"/>
        <w:spacing w:line="40" w:lineRule="atLeast"/>
        <w:jc w:val="left"/>
        <w:rPr>
          <w:rFonts w:ascii="黑体" w:eastAsia="黑体" w:hint="eastAsia"/>
          <w:szCs w:val="21"/>
          <w:vertAlign w:val="subscript"/>
        </w:rPr>
      </w:pPr>
      <w:r w:rsidRPr="00A85236">
        <w:rPr>
          <w:rFonts w:ascii="黑体" w:eastAsia="黑体" w:hint="eastAsia"/>
          <w:szCs w:val="21"/>
        </w:rPr>
        <w:t xml:space="preserve">    A．CO</w:t>
      </w:r>
      <w:r w:rsidRPr="00A85236">
        <w:rPr>
          <w:rFonts w:ascii="黑体" w:eastAsia="黑体" w:hint="eastAsia"/>
          <w:szCs w:val="21"/>
          <w:vertAlign w:val="subscript"/>
        </w:rPr>
        <w:t>2</w:t>
      </w:r>
      <w:r w:rsidRPr="00A85236">
        <w:rPr>
          <w:rFonts w:ascii="黑体" w:eastAsia="黑体" w:hint="eastAsia"/>
          <w:szCs w:val="21"/>
        </w:rPr>
        <w:t xml:space="preserve">    B．CO    C．O</w:t>
      </w:r>
      <w:r w:rsidRPr="00A85236">
        <w:rPr>
          <w:rFonts w:ascii="黑体" w:eastAsia="黑体" w:hint="eastAsia"/>
          <w:szCs w:val="21"/>
          <w:vertAlign w:val="subscript"/>
        </w:rPr>
        <w:t>2</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4．离子色谱的电导检测器内，电极间的距离越小，死体积越小，则灵敏度越</w:t>
      </w:r>
      <w:r w:rsidRPr="00A85236">
        <w:rPr>
          <w:rFonts w:ascii="黑体" w:eastAsia="黑体" w:hint="eastAsia"/>
          <w:szCs w:val="21"/>
          <w:u w:val="single"/>
        </w:rPr>
        <w:t xml:space="preserve">          </w:t>
      </w:r>
      <w:r w:rsidRPr="00A85236">
        <w:rPr>
          <w:rFonts w:ascii="黑体" w:eastAsia="黑体" w:hint="eastAsia"/>
          <w:szCs w:val="21"/>
        </w:rPr>
        <w:t>。(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A.高    B．低</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5．在离子色谱分析中，水负峰的大小与样品的进样体积、溶质浓度和淋洗液的浓度及其种类有关，进样体积大，水负峰亦大；淋洗液的浓度越高，水负峰越</w:t>
      </w:r>
      <w:r w:rsidRPr="00A85236">
        <w:rPr>
          <w:rFonts w:ascii="黑体" w:eastAsia="黑体" w:hint="eastAsia"/>
          <w:szCs w:val="21"/>
          <w:u w:val="single"/>
        </w:rPr>
        <w:t xml:space="preserve">        </w:t>
      </w:r>
      <w:r w:rsidRPr="00A85236">
        <w:rPr>
          <w:rFonts w:ascii="黑体" w:eastAsia="黑体" w:hint="eastAsia"/>
          <w:szCs w:val="21"/>
        </w:rPr>
        <w:t>。反之亦然。(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A．大    B．小</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6．在离子色谱分析中，水的纯度影响到痕量分析工作的成败。用于配制淋洗液和标准溶液的去离子水，其电阻率应为</w:t>
      </w:r>
      <w:r w:rsidRPr="00A85236">
        <w:rPr>
          <w:rFonts w:ascii="黑体" w:eastAsia="黑体" w:hint="eastAsia"/>
          <w:szCs w:val="21"/>
          <w:u w:val="single"/>
        </w:rPr>
        <w:t xml:space="preserve">       </w:t>
      </w:r>
      <w:r w:rsidRPr="00A85236">
        <w:rPr>
          <w:rFonts w:ascii="黑体" w:eastAsia="黑体" w:hint="eastAsia"/>
          <w:szCs w:val="21"/>
        </w:rPr>
        <w:t>MΩ·cm以上。(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5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15    D．  18</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7．离子色谱的淋洗液浓度提高时，一价和二价离子的保留时间</w:t>
      </w:r>
      <w:r w:rsidRPr="00A85236">
        <w:rPr>
          <w:rFonts w:ascii="黑体" w:eastAsia="黑体" w:hint="eastAsia"/>
          <w:szCs w:val="21"/>
          <w:u w:val="single"/>
        </w:rPr>
        <w:t xml:space="preserve">        </w:t>
      </w:r>
      <w:r w:rsidRPr="00A85236">
        <w:rPr>
          <w:rFonts w:ascii="黑体" w:eastAsia="黑体" w:hint="eastAsia"/>
          <w:szCs w:val="21"/>
        </w:rPr>
        <w:t>。(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A.缩短  B.延长</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1．离子色谱的检测器分哪几个大类?简述每类检测器中包括哪几种?</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离子色谱检测器分为两大类：电化学检测器和光学检测器。电化学检测器中包括：电导检测器、直流安培检测器、脉冲安培检测器和积分安培检测器；光学检测器包括：紫外-可见分光光度检测器和荧光检测器。</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2．离子色谱仪器主要由哪几部分组成?</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主要由流动相传送部分、分离柱、检测器和数据处理四部分组成。</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3．离子色谱仪中的抑制器有哪三种主要作用?</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(1)降低淋洗液的背景电导；</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(2)增加被测离子的电导值；</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(3)消除反离子峰对弱保留离子的影响。</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4．在离子色谱分析未知浓度的样品时，如何避免色谱柱容量的超载?</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为避免色谱柱容量的超载，在分析未知浓度的样品时，最好先稀释100倍进样，或用微量进样器进样l～2μl，再根据所得结果选择合适的稀释倍数或进样量，这样既可以避免色谱柱容量超载，又可以减少强保留组分对柱子的污染。</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5．在离子色谱分析中，水负峰在什么情况下会对分析结果产生干扰?如何消除或减小这种干扰?</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若负峰的保留时间与待测离子的保留时间相同或接近时，就会产生干扰。减小和消除水负峰干扰的一个简单的方法，是用淋洗液配制样品和标准溶液。</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6．简述离子色谱中梯度淋洗的作用?</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在离子色谱分析中，采用梯度淋洗技术可以提高分离度、缩短分析时间、降低检测限，对于复杂的混合物，特别是对保留强度差异很大的混合物的分离，是极为重要的一种手段。</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7．离子色谱的定义是什么?</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离子色谱是高效液相色谱的一种，是主要用于分析离子的液相色谱。</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8．简述离子色谱柱的分离原理。</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由于各种离子对离子交换树脂的亲和力不同，样品通过分离柱时被分离成不连续的谱带，依次被淋洗液洗脱。</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9．离子色谱用于阴离子分离的淋洗液须具备哪两个条件?</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(1)能从分离柱树脂上置换被测离子：</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(2)能发生抑制柱反应，其反应产物应为电导很低的弱电解质或水，pKa＞6。</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10．为什么离子色谱输液系统不能进入气泡?</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因进入气泡会影响分离效果和检测信号的稳定性，会导致基线不稳定，产生较大噪声，使检测灵敏度降低。</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 牟世芬，刘克纳，丁晓静。离子色谱方法及应用．2版．北京：化学工业出版社，2005．</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  朱岩，王绍明，施超欧．离子色谱仪器．北京：化学工业出版社，2007．</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  牟世芬，等．离子色谱．北京：科学出版社，1986．</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  国家环保局《水和废水监测分析方法》编委会．水和废水监测分析方法．3版．北京：中国环境科学出版社，1989．</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  宁  王  伟</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审核：王  伟  张  宁</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(二)氟化物、硫酸盐、亚硝酸盐氮、硝酸盐氮、氯化物</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分类号：P4-1</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 xml:space="preserve">一、判断题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1．离子色谱法测定水中氟化物、氯化物中，当水负峰干扰F</w:t>
      </w:r>
      <w:r w:rsidRPr="00A85236">
        <w:rPr>
          <w:rFonts w:ascii="黑体" w:eastAsia="黑体" w:hint="eastAsia"/>
          <w:szCs w:val="21"/>
          <w:vertAlign w:val="superscript"/>
        </w:rPr>
        <w:t>-</w:t>
      </w:r>
      <w:r w:rsidRPr="00A85236">
        <w:rPr>
          <w:rFonts w:ascii="黑体" w:eastAsia="黑体" w:hint="eastAsia"/>
          <w:szCs w:val="21"/>
        </w:rPr>
        <w:t>和C1</w:t>
      </w:r>
      <w:r w:rsidRPr="00A85236">
        <w:rPr>
          <w:rFonts w:ascii="黑体" w:eastAsia="黑体" w:hint="eastAsia"/>
          <w:szCs w:val="21"/>
          <w:vertAlign w:val="superscript"/>
        </w:rPr>
        <w:t>-</w:t>
      </w:r>
      <w:r w:rsidRPr="00A85236">
        <w:rPr>
          <w:rFonts w:ascii="黑体" w:eastAsia="黑体" w:hint="eastAsia"/>
          <w:szCs w:val="21"/>
        </w:rPr>
        <w:t>的测定时，可用100ml水样中加入</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1淋洗液贮备液的办法来消除水负峰的干扰。(    )</w:t>
      </w:r>
    </w:p>
    <w:p w:rsidR="007E481F" w:rsidRPr="00A85236" w:rsidRDefault="009C3F9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7E481F"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2．离子色谱法测定氟化物、氯化物时，不被色谱柱保留或弱保留的阴离子干扰F</w:t>
      </w:r>
      <w:r w:rsidRPr="00A85236">
        <w:rPr>
          <w:rFonts w:ascii="黑体" w:eastAsia="黑体" w:hint="eastAsia"/>
          <w:szCs w:val="21"/>
          <w:vertAlign w:val="superscript"/>
        </w:rPr>
        <w:t>-</w:t>
      </w:r>
      <w:r w:rsidRPr="00A85236">
        <w:rPr>
          <w:rFonts w:ascii="黑体" w:eastAsia="黑体" w:hint="eastAsia"/>
          <w:szCs w:val="21"/>
        </w:rPr>
        <w:t>和C1</w:t>
      </w:r>
      <w:r w:rsidRPr="00A85236">
        <w:rPr>
          <w:rFonts w:ascii="黑体" w:eastAsia="黑体" w:hint="eastAsia"/>
          <w:szCs w:val="21"/>
          <w:vertAlign w:val="superscript"/>
        </w:rPr>
        <w:t>-</w:t>
      </w:r>
      <w:r w:rsidRPr="00A85236">
        <w:rPr>
          <w:rFonts w:ascii="黑体" w:eastAsia="黑体" w:hint="eastAsia"/>
          <w:szCs w:val="21"/>
        </w:rPr>
        <w:t>测定时，用强淋洗液进行洗脱。(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正确答案为：应用弱淋洗液洗脱。</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3．使用离子色谱法分析亚硝酸盐时，由于亚硝酸根不稳定，亚硝酸盐的标准使用液最好临用现配。(    )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4．用离子色谱法测定水中阴离子时，保留时间相近的两种离子，因浓度相差太大而影响低浓度阴离子测定时，可用加标的方法来测定低浓度阴离子。(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5．用离子色谱法测定水中阴离子时，水样不需进行任何处理，即可进样分析。(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7E481F" w:rsidRPr="00A85236" w:rsidRDefault="007E481F"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正确答案为：需经过0</w:t>
      </w:r>
      <w:r w:rsidR="009C3F94" w:rsidRPr="00A85236">
        <w:rPr>
          <w:rFonts w:ascii="黑体" w:eastAsia="黑体" w:hint="eastAsia"/>
          <w:szCs w:val="21"/>
        </w:rPr>
        <w:t>.</w:t>
      </w:r>
      <w:r w:rsidRPr="00A85236">
        <w:rPr>
          <w:rFonts w:ascii="黑体" w:eastAsia="黑体" w:hint="eastAsia"/>
          <w:szCs w:val="21"/>
        </w:rPr>
        <w:t>45μm滤膜过滤，浓度高时还需进行稀释，如有有机物干扰应用相应的吸附树脂进行处理。</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二、选择题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用离子色谱法对水中阴离子测定时，采集的水样应尽快分析，否则应在</w:t>
      </w:r>
      <w:r w:rsidRPr="00A85236">
        <w:rPr>
          <w:rFonts w:ascii="黑体" w:eastAsia="黑体" w:hint="eastAsia"/>
          <w:szCs w:val="21"/>
          <w:u w:val="single"/>
        </w:rPr>
        <w:t xml:space="preserve">     </w:t>
      </w:r>
      <w:r w:rsidRPr="00A85236">
        <w:rPr>
          <w:rFonts w:ascii="黑体" w:eastAsia="黑体" w:hint="eastAsia"/>
          <w:szCs w:val="21"/>
        </w:rPr>
        <w:t>℃保存，一般不加保存剂。(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0    B．  </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  4</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三、问答题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1．用离子色谱法分析阴离子时，对有机物含量较高的水样，应如何进行处理?</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对有机物含量较高的水样，应先用有机溶剂萃取除去大量有机物，取水相进行分析；对污染严重、成分复杂的样品，可采用预处理柱法同时去除有机物和重金属离子。</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2．离子色谱法分析阴离子中，在每个工作日或当淋洗液、再生液改变时，如何对校准曲线进行校准?</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每个工作日分析20个样品后，或当淋洗液、再生液改变时，都要对校准曲线进行校准。假如任何一个离子的响应值或保留时间大于预期值的±10％，必须用新的校准标样重新测定。如果其测定结果仍大于±10％，则需要重新绘制该离子的校准曲线。</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水质无机阴离子的测定离子色谱法(HJ／T 84－2001)．</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命题：张  宁  王  伟</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审核：王  伟  张  宁</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第五节  原子吸收分光光度法</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分类号：P5-0</w:t>
      </w:r>
    </w:p>
    <w:p w:rsidR="007E481F" w:rsidRPr="00A85236" w:rsidRDefault="007E481F" w:rsidP="003214D3">
      <w:pPr>
        <w:snapToGrid w:val="0"/>
        <w:spacing w:line="40" w:lineRule="atLeast"/>
        <w:jc w:val="left"/>
        <w:rPr>
          <w:rFonts w:ascii="黑体" w:eastAsia="黑体" w:hAnsi="宋体" w:cs="宋体" w:hint="eastAsia"/>
          <w:b/>
          <w:szCs w:val="21"/>
        </w:rPr>
      </w:pPr>
      <w:r w:rsidRPr="00A85236">
        <w:rPr>
          <w:rFonts w:ascii="黑体" w:eastAsia="黑体" w:hAnsi="宋体" w:cs="宋体" w:hint="eastAsia"/>
          <w:b/>
          <w:szCs w:val="21"/>
        </w:rPr>
        <w:t>一、填空题</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1．原子吸收光谱仪由光源、</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和检测系统四部分组成。</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 xml:space="preserve">原子化器    分光系统 </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2．原子吸收光谱仪的火焰原子化装置包括</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雾化器    燃烧器</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3．火焰原子吸收光谱仪的原子化器的作用是</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，用以吸收来自锐线源的</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009C3F94" w:rsidRPr="00A85236">
        <w:rPr>
          <w:rFonts w:ascii="黑体" w:eastAsia="黑体" w:hint="eastAsia"/>
          <w:b/>
          <w:szCs w:val="21"/>
        </w:rPr>
        <w:t>答案：</w:t>
      </w:r>
      <w:r w:rsidRPr="00A85236">
        <w:rPr>
          <w:rFonts w:ascii="黑体" w:eastAsia="黑体" w:hAnsi="宋体" w:cs="宋体" w:hint="eastAsia"/>
          <w:szCs w:val="21"/>
        </w:rPr>
        <w:t>产生基态原子    共振辐射</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4．火焰原子吸收光度法常用的锐线光源有</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和蒸气放电灯3种。</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空心阴极灯    无极放电灯</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5．火焰原子吸收光度法分析过程中主要干扰有：物理干扰、化学干扰、</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和</w:t>
      </w:r>
      <w:r w:rsidRPr="00A85236">
        <w:rPr>
          <w:rFonts w:ascii="黑体" w:eastAsia="黑体" w:hAnsi="宋体" w:cs="宋体" w:hint="eastAsia"/>
          <w:szCs w:val="21"/>
          <w:u w:val="single"/>
        </w:rPr>
        <w:t xml:space="preserve">           </w:t>
      </w:r>
      <w:r w:rsidRPr="00A85236">
        <w:rPr>
          <w:rFonts w:ascii="黑体" w:eastAsia="黑体" w:hAnsi="宋体" w:cs="宋体" w:hint="eastAsia"/>
          <w:szCs w:val="21"/>
        </w:rPr>
        <w:t>等。</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 xml:space="preserve">  </w:t>
      </w:r>
      <w:r w:rsidRPr="00A85236">
        <w:rPr>
          <w:rFonts w:ascii="黑体" w:eastAsia="黑体" w:hAnsi="宋体" w:cs="宋体" w:hint="eastAsia"/>
          <w:b/>
          <w:szCs w:val="21"/>
        </w:rPr>
        <w:t>答案：</w:t>
      </w:r>
      <w:r w:rsidRPr="00A85236">
        <w:rPr>
          <w:rFonts w:ascii="黑体" w:eastAsia="黑体" w:hAnsi="宋体" w:cs="宋体" w:hint="eastAsia"/>
          <w:szCs w:val="21"/>
        </w:rPr>
        <w:t>电离干扰    光谱干扰</w:t>
      </w:r>
    </w:p>
    <w:p w:rsidR="007E481F" w:rsidRPr="00A85236" w:rsidRDefault="007E481F" w:rsidP="003214D3">
      <w:pPr>
        <w:snapToGrid w:val="0"/>
        <w:spacing w:line="40" w:lineRule="atLeast"/>
        <w:jc w:val="left"/>
        <w:rPr>
          <w:rFonts w:ascii="黑体" w:eastAsia="黑体" w:hAnsi="宋体" w:cs="宋体" w:hint="eastAsia"/>
          <w:szCs w:val="21"/>
        </w:rPr>
      </w:pPr>
      <w:r w:rsidRPr="00A85236">
        <w:rPr>
          <w:rFonts w:ascii="黑体" w:eastAsia="黑体" w:hAnsi="宋体" w:cs="宋体" w:hint="eastAsia"/>
          <w:szCs w:val="21"/>
        </w:rPr>
        <w:t>6．原子吸收仪的空心阴极灯如果长期闲置不用，应该经常开机预热，否则会使谱</w:t>
      </w:r>
      <w:r w:rsidRPr="00A85236">
        <w:rPr>
          <w:rFonts w:ascii="黑体" w:eastAsia="黑体" w:hint="eastAsia"/>
          <w:szCs w:val="21"/>
        </w:rPr>
        <w:t>线</w:t>
      </w:r>
      <w:r w:rsidRPr="00A85236">
        <w:rPr>
          <w:rFonts w:ascii="黑体" w:eastAsia="黑体" w:hint="eastAsia"/>
          <w:szCs w:val="21"/>
          <w:u w:val="single"/>
        </w:rPr>
        <w:t xml:space="preserve">         </w:t>
      </w:r>
      <w:r w:rsidRPr="00A85236">
        <w:rPr>
          <w:rFonts w:ascii="黑体" w:eastAsia="黑体" w:hint="eastAsia"/>
          <w:szCs w:val="21"/>
        </w:rPr>
        <w:t>，甚至不再是</w:t>
      </w:r>
      <w:r w:rsidRPr="00A85236">
        <w:rPr>
          <w:rFonts w:ascii="黑体" w:eastAsia="黑体" w:hint="eastAsia"/>
          <w:szCs w:val="21"/>
          <w:u w:val="single"/>
        </w:rPr>
        <w:t xml:space="preserve">           </w:t>
      </w:r>
      <w:r w:rsidRPr="00A85236">
        <w:rPr>
          <w:rFonts w:ascii="黑体" w:eastAsia="黑体" w:hint="eastAsia"/>
          <w:szCs w:val="21"/>
        </w:rPr>
        <w:t>光源。</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不纯  锐线</w:t>
      </w:r>
    </w:p>
    <w:p w:rsidR="007E481F" w:rsidRPr="00A85236" w:rsidRDefault="007E481F" w:rsidP="003214D3">
      <w:pPr>
        <w:snapToGrid w:val="0"/>
        <w:spacing w:line="40" w:lineRule="atLeast"/>
        <w:ind w:left="260"/>
        <w:jc w:val="left"/>
        <w:rPr>
          <w:rFonts w:ascii="黑体" w:eastAsia="黑体" w:hint="eastAsia"/>
          <w:szCs w:val="21"/>
        </w:rPr>
      </w:pPr>
      <w:r w:rsidRPr="00A85236">
        <w:rPr>
          <w:rFonts w:ascii="黑体" w:eastAsia="黑体" w:hint="eastAsia"/>
          <w:szCs w:val="21"/>
        </w:rPr>
        <w:t>7．火焰原子吸收光度法分析样品时，灯电流太高会导致</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 xml:space="preserve">，使灵敏度下降。    </w:t>
      </w:r>
      <w:r w:rsidRPr="00A85236">
        <w:rPr>
          <w:rFonts w:ascii="黑体" w:eastAsia="黑体" w:hint="eastAsia"/>
          <w:b/>
          <w:szCs w:val="21"/>
        </w:rPr>
        <w:t>答案：</w:t>
      </w:r>
      <w:r w:rsidRPr="00A85236">
        <w:rPr>
          <w:rFonts w:ascii="黑体" w:eastAsia="黑体" w:hint="eastAsia"/>
          <w:szCs w:val="21"/>
        </w:rPr>
        <w:t>谱线变宽    谱线自吸收</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8．火焰原子吸收光度法中扣除背景干扰的主要方法有：双波长法、</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和自吸收法。</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氘灯法  塞曼效应法</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9．火焰原子吸收光度法塞曼效应校正背景的光来自同一谱线的</w:t>
      </w:r>
      <w:r w:rsidRPr="00A85236">
        <w:rPr>
          <w:rFonts w:ascii="黑体" w:eastAsia="黑体" w:hint="eastAsia"/>
          <w:szCs w:val="21"/>
          <w:u w:val="single"/>
        </w:rPr>
        <w:t xml:space="preserve">         </w:t>
      </w:r>
      <w:r w:rsidRPr="00A85236">
        <w:rPr>
          <w:rFonts w:ascii="黑体" w:eastAsia="黑体" w:hint="eastAsia"/>
          <w:szCs w:val="21"/>
        </w:rPr>
        <w:t>，而且在</w:t>
      </w:r>
      <w:r w:rsidRPr="00A85236">
        <w:rPr>
          <w:rFonts w:ascii="黑体" w:eastAsia="黑体" w:hint="eastAsia"/>
          <w:szCs w:val="21"/>
          <w:u w:val="single"/>
        </w:rPr>
        <w:t xml:space="preserve">        </w:t>
      </w:r>
      <w:r w:rsidRPr="00A85236">
        <w:rPr>
          <w:rFonts w:ascii="黑体" w:eastAsia="黑体" w:hint="eastAsia"/>
          <w:szCs w:val="21"/>
        </w:rPr>
        <w:t>光路上通过原子化器。</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分裂  同一</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10．火焰原子化器装置中燃烧器类型有</w:t>
      </w:r>
      <w:r w:rsidRPr="00A85236">
        <w:rPr>
          <w:rFonts w:ascii="黑体" w:eastAsia="黑体" w:hint="eastAsia"/>
          <w:szCs w:val="21"/>
          <w:u w:val="single"/>
        </w:rPr>
        <w:t xml:space="preserve">           </w:t>
      </w:r>
      <w:r w:rsidRPr="00A85236">
        <w:rPr>
          <w:rFonts w:ascii="黑体" w:eastAsia="黑体" w:hint="eastAsia"/>
          <w:szCs w:val="21"/>
        </w:rPr>
        <w:t>型和</w:t>
      </w:r>
      <w:r w:rsidRPr="00A85236">
        <w:rPr>
          <w:rFonts w:ascii="黑体" w:eastAsia="黑体" w:hint="eastAsia"/>
          <w:szCs w:val="21"/>
          <w:u w:val="single"/>
        </w:rPr>
        <w:t xml:space="preserve">           </w:t>
      </w:r>
      <w:r w:rsidRPr="00A85236">
        <w:rPr>
          <w:rFonts w:ascii="黑体" w:eastAsia="黑体" w:hint="eastAsia"/>
          <w:szCs w:val="21"/>
        </w:rPr>
        <w:t>型。</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预混合    全消耗</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11．火焰原子吸收光度法分析样品时，确定空心阴极灯达到预热效果的标志是观察</w:t>
      </w:r>
      <w:r w:rsidRPr="00A85236">
        <w:rPr>
          <w:rFonts w:ascii="黑体" w:eastAsia="黑体" w:hint="eastAsia"/>
          <w:szCs w:val="21"/>
          <w:u w:val="single"/>
        </w:rPr>
        <w:t xml:space="preserve">          </w:t>
      </w:r>
      <w:r w:rsidRPr="00A85236">
        <w:rPr>
          <w:rFonts w:ascii="黑体" w:eastAsia="黑体" w:hint="eastAsia"/>
          <w:szCs w:val="21"/>
        </w:rPr>
        <w:t>是否稳定、</w:t>
      </w:r>
      <w:r w:rsidRPr="00A85236">
        <w:rPr>
          <w:rFonts w:ascii="黑体" w:eastAsia="黑体" w:hint="eastAsia"/>
          <w:szCs w:val="21"/>
          <w:u w:val="single"/>
        </w:rPr>
        <w:t xml:space="preserve">            </w:t>
      </w:r>
      <w:r w:rsidRPr="00A85236">
        <w:rPr>
          <w:rFonts w:ascii="黑体" w:eastAsia="黑体" w:hint="eastAsia"/>
          <w:szCs w:val="21"/>
        </w:rPr>
        <w:t>是否稳定和灵敏度是否稳定。</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发射能量    仪器的基线</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12．原子吸收光度法分析样品时，物理干扰是指试样在转移、</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过程中，由于试样的任何物理特性的变化而引起的吸收强度下降的效应。</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C3F94" w:rsidRPr="00A85236">
        <w:rPr>
          <w:rFonts w:ascii="黑体" w:eastAsia="黑体" w:hint="eastAsia"/>
          <w:b/>
          <w:szCs w:val="21"/>
        </w:rPr>
        <w:t>答案：</w:t>
      </w:r>
      <w:r w:rsidRPr="00A85236">
        <w:rPr>
          <w:rFonts w:ascii="黑体" w:eastAsia="黑体" w:hint="eastAsia"/>
          <w:szCs w:val="21"/>
        </w:rPr>
        <w:t>蒸发    原子化</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13．火焰原子吸收光度法中光谱干扰是指待测元素</w:t>
      </w:r>
      <w:r w:rsidRPr="00A85236">
        <w:rPr>
          <w:rFonts w:ascii="黑体" w:eastAsia="黑体" w:hint="eastAsia"/>
          <w:szCs w:val="21"/>
          <w:u w:val="single"/>
        </w:rPr>
        <w:t xml:space="preserve">            </w:t>
      </w:r>
      <w:r w:rsidRPr="00A85236">
        <w:rPr>
          <w:rFonts w:ascii="黑体" w:eastAsia="黑体" w:hint="eastAsia"/>
          <w:szCs w:val="21"/>
        </w:rPr>
        <w:t>的光谱与干扰物的</w:t>
      </w:r>
      <w:r w:rsidRPr="00A85236">
        <w:rPr>
          <w:rFonts w:ascii="黑体" w:eastAsia="黑体" w:hint="eastAsia"/>
          <w:szCs w:val="21"/>
          <w:u w:val="single"/>
        </w:rPr>
        <w:t xml:space="preserve">            </w:t>
      </w:r>
      <w:r w:rsidRPr="00A85236">
        <w:rPr>
          <w:rFonts w:ascii="黑体" w:eastAsia="黑体" w:hint="eastAsia"/>
          <w:szCs w:val="21"/>
        </w:rPr>
        <w:t>不能完全分离所引起的干扰。</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发射或吸收    辐射光谱</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1．火焰原子吸收光谱仪中，大多数空心阴极灯一般都是工作电流越小，分析灵敏度越低。(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C3F94" w:rsidRPr="00A85236">
        <w:rPr>
          <w:rFonts w:ascii="黑体" w:eastAsia="黑体" w:hint="eastAsia"/>
          <w:b/>
          <w:szCs w:val="21"/>
        </w:rPr>
        <w:t>答案：</w:t>
      </w:r>
      <w:r w:rsidRPr="00A85236">
        <w:rPr>
          <w:rFonts w:ascii="黑体" w:eastAsia="黑体" w:hint="eastAsia"/>
          <w:szCs w:val="21"/>
        </w:rPr>
        <w:t>错误</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正确答案为：大多数空心阴极灯一般都是工作电流越小，分析灵敏度越高。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2．火焰原子吸收光谱仪中，分光系统单色器所起的作用是将待分析元素的共振线与光源中的其他发射线分开。(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3．火焰原子吸收光度法分析中，用10HNO</w:t>
      </w:r>
      <w:r w:rsidRPr="00A85236">
        <w:rPr>
          <w:rFonts w:ascii="黑体" w:eastAsia="黑体" w:hint="eastAsia"/>
          <w:szCs w:val="21"/>
          <w:vertAlign w:val="subscript"/>
        </w:rPr>
        <w:t>3</w:t>
      </w:r>
      <w:r w:rsidRPr="00A85236">
        <w:rPr>
          <w:rFonts w:ascii="黑体" w:eastAsia="黑体" w:hint="eastAsia"/>
          <w:szCs w:val="21"/>
        </w:rPr>
        <w:t>-HF—HClO</w:t>
      </w:r>
      <w:r w:rsidRPr="00A85236">
        <w:rPr>
          <w:rFonts w:ascii="黑体" w:eastAsia="黑体" w:hint="eastAsia"/>
          <w:szCs w:val="21"/>
          <w:vertAlign w:val="subscript"/>
        </w:rPr>
        <w:t>4</w:t>
      </w:r>
      <w:r w:rsidRPr="00A85236">
        <w:rPr>
          <w:rFonts w:ascii="黑体" w:eastAsia="黑体" w:hint="eastAsia"/>
          <w:szCs w:val="21"/>
        </w:rPr>
        <w:t>消解试样，在驱赶HClO</w:t>
      </w:r>
      <w:r w:rsidRPr="00A85236">
        <w:rPr>
          <w:rFonts w:ascii="黑体" w:eastAsia="黑体" w:hint="eastAsia"/>
          <w:szCs w:val="21"/>
          <w:vertAlign w:val="subscript"/>
        </w:rPr>
        <w:t>4</w:t>
      </w:r>
      <w:r w:rsidRPr="00A85236">
        <w:rPr>
          <w:rFonts w:ascii="黑体" w:eastAsia="黑体" w:hint="eastAsia"/>
          <w:szCs w:val="21"/>
        </w:rPr>
        <w:t>时，如将试样蒸干会使测定结果偏高。(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C3F94" w:rsidRPr="00A85236">
        <w:rPr>
          <w:rFonts w:ascii="黑体" w:eastAsia="黑体" w:hint="eastAsia"/>
          <w:b/>
          <w:szCs w:val="21"/>
        </w:rPr>
        <w:t>答案：</w:t>
      </w:r>
      <w:r w:rsidRPr="00A85236">
        <w:rPr>
          <w:rFonts w:ascii="黑体" w:eastAsia="黑体" w:hint="eastAsia"/>
          <w:szCs w:val="21"/>
        </w:rPr>
        <w:t>错误</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正确答案为：在驱赶HClO</w:t>
      </w:r>
      <w:r w:rsidRPr="00A85236">
        <w:rPr>
          <w:rFonts w:ascii="黑体" w:eastAsia="黑体" w:hint="eastAsia"/>
          <w:szCs w:val="21"/>
          <w:vertAlign w:val="subscript"/>
        </w:rPr>
        <w:t>4</w:t>
      </w:r>
      <w:r w:rsidRPr="00A85236">
        <w:rPr>
          <w:rFonts w:ascii="黑体" w:eastAsia="黑体" w:hint="eastAsia"/>
          <w:szCs w:val="21"/>
        </w:rPr>
        <w:t>时，如将试样蒸干会使测定结果偏低。</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4．火焰原子吸收光度法中，空气-乙炔火焰适于低温金属的测定。（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5．火焰原子吸收光度法分析样品时，提高火焰温度使分析灵敏度提高。(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7E481F" w:rsidRPr="00A85236" w:rsidRDefault="007E481F" w:rsidP="003214D3">
      <w:pPr>
        <w:snapToGrid w:val="0"/>
        <w:spacing w:line="40" w:lineRule="atLeast"/>
        <w:ind w:left="260"/>
        <w:jc w:val="left"/>
        <w:rPr>
          <w:rFonts w:ascii="黑体" w:eastAsia="黑体" w:hint="eastAsia"/>
          <w:szCs w:val="21"/>
        </w:rPr>
      </w:pPr>
      <w:r w:rsidRPr="00A85236">
        <w:rPr>
          <w:rFonts w:ascii="黑体" w:eastAsia="黑体" w:hint="eastAsia"/>
          <w:szCs w:val="21"/>
        </w:rPr>
        <w:t xml:space="preserve">    正确答案为：火焰原子吸收光度法分析样品时，在一定范围内提高火焰温度，可以使分析灵敏度提高。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6．火焰原子吸收光谱仪原子化器的效率对分析灵敏度具有重要的影响。(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7．火焰原子吸收光谱仪燃烧器上混合气的行程速度稍大于其燃烧速度时，火焰才会稳定。(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8．火焰原子吸收光度法分析样品时，为避免稀释误差，在测定含量较高的水样时，可选用次灵敏线测量。(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1．原子吸收光度法用的空心阴极灯是一种特殊的辉光放电管，它的阴极是由</w:t>
      </w:r>
      <w:r w:rsidRPr="00A85236">
        <w:rPr>
          <w:rFonts w:ascii="黑体" w:eastAsia="黑体" w:hint="eastAsia"/>
          <w:szCs w:val="21"/>
          <w:u w:val="single"/>
        </w:rPr>
        <w:t xml:space="preserve">                  </w:t>
      </w:r>
      <w:r w:rsidRPr="00A85236">
        <w:rPr>
          <w:rFonts w:ascii="黑体" w:eastAsia="黑体" w:hint="eastAsia"/>
          <w:szCs w:val="21"/>
        </w:rPr>
        <w:t>制</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成。(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A.待测元素的纯金属或合金    B．金属铜或合金    C．任意纯金属或合金</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2．火焰原子吸收光度法测定时，当空气与乙炔比大于化学计量时，称为</w:t>
      </w:r>
      <w:r w:rsidRPr="00A85236">
        <w:rPr>
          <w:rFonts w:ascii="黑体" w:eastAsia="黑体" w:hint="eastAsia"/>
          <w:szCs w:val="21"/>
          <w:u w:val="single"/>
        </w:rPr>
        <w:t xml:space="preserve">          </w:t>
      </w:r>
      <w:r w:rsidRPr="00A85236">
        <w:rPr>
          <w:rFonts w:ascii="黑体" w:eastAsia="黑体" w:hint="eastAsia"/>
          <w:szCs w:val="21"/>
        </w:rPr>
        <w:t>火焰。(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A.贫燃型    B．富燃型    C．氧化型    D．还原型</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3．火焰原子吸收光度法测定时，光谱于扰是指待测元素发射或吸收的光谱与干扰物的</w:t>
      </w:r>
      <w:r w:rsidRPr="00A85236">
        <w:rPr>
          <w:rFonts w:ascii="黑体" w:eastAsia="黑体" w:hint="eastAsia"/>
          <w:szCs w:val="21"/>
          <w:u w:val="single"/>
        </w:rPr>
        <w:t xml:space="preserve">        </w:t>
      </w:r>
      <w:r w:rsidRPr="00A85236">
        <w:rPr>
          <w:rFonts w:ascii="黑体" w:eastAsia="黑体" w:hint="eastAsia"/>
          <w:szCs w:val="21"/>
        </w:rPr>
        <w:t>光谱不能完全分离所引起的干扰。(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A．电离    B．  散射    C．  辐射    D．折射</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4．火焰原子吸收光度法测定时，氘灯背景校正适合的校正波长范围为</w:t>
      </w:r>
      <w:r w:rsidRPr="00A85236">
        <w:rPr>
          <w:rFonts w:ascii="黑体" w:eastAsia="黑体" w:hint="eastAsia"/>
          <w:szCs w:val="21"/>
          <w:u w:val="single"/>
        </w:rPr>
        <w:t xml:space="preserve">               </w:t>
      </w:r>
      <w:r w:rsidRPr="00A85236">
        <w:rPr>
          <w:rFonts w:ascii="黑体" w:eastAsia="黑体" w:hint="eastAsia"/>
          <w:szCs w:val="21"/>
        </w:rPr>
        <w:t>nm。(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  100～200    B．220～</w:t>
      </w:r>
      <w:smartTag w:uri="urn:schemas-microsoft-com:office:smarttags" w:element="chmetcnv">
        <w:smartTagPr>
          <w:attr w:name="UnitName" w:val="C"/>
          <w:attr w:name="SourceValue" w:val="350"/>
          <w:attr w:name="HasSpace" w:val="True"/>
          <w:attr w:name="Negative" w:val="False"/>
          <w:attr w:name="NumberType" w:val="1"/>
          <w:attr w:name="TCSC" w:val="0"/>
        </w:smartTagPr>
        <w:r w:rsidRPr="00A85236">
          <w:rPr>
            <w:rFonts w:ascii="黑体" w:eastAsia="黑体" w:hint="eastAsia"/>
            <w:szCs w:val="21"/>
          </w:rPr>
          <w:t>350    C</w:t>
        </w:r>
      </w:smartTag>
      <w:r w:rsidRPr="00A85236">
        <w:rPr>
          <w:rFonts w:ascii="黑体" w:eastAsia="黑体" w:hint="eastAsia"/>
          <w:szCs w:val="21"/>
        </w:rPr>
        <w:t>．200～500    D．400～800</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5．火焰原子吸收光度法测定时，增敏效应是指试样基体使待测元素吸收信号</w:t>
      </w:r>
      <w:r w:rsidRPr="00A85236">
        <w:rPr>
          <w:rFonts w:ascii="黑体" w:eastAsia="黑体" w:hint="eastAsia"/>
          <w:szCs w:val="21"/>
          <w:u w:val="single"/>
        </w:rPr>
        <w:t xml:space="preserve">         </w:t>
      </w:r>
      <w:r w:rsidRPr="00A85236">
        <w:rPr>
          <w:rFonts w:ascii="黑体" w:eastAsia="黑体" w:hint="eastAsia"/>
          <w:szCs w:val="21"/>
        </w:rPr>
        <w:t>的现象。(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A．减弱    B．增强    C，降低    D．改变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6．火焰原子吸收光度法测定时，化学于扰是一种</w:t>
      </w:r>
      <w:r w:rsidRPr="00A85236">
        <w:rPr>
          <w:rFonts w:ascii="黑体" w:eastAsia="黑体" w:hint="eastAsia"/>
          <w:szCs w:val="21"/>
          <w:u w:val="single"/>
        </w:rPr>
        <w:t xml:space="preserve">           </w:t>
      </w:r>
      <w:r w:rsidRPr="00A85236">
        <w:rPr>
          <w:rFonts w:ascii="黑体" w:eastAsia="黑体" w:hint="eastAsia"/>
          <w:szCs w:val="21"/>
        </w:rPr>
        <w:t>干扰，对试样中各元素的影响各不相同。(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A.选择性  B．非选择性</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7．</w:t>
      </w:r>
      <w:r w:rsidRPr="00A85236">
        <w:rPr>
          <w:rFonts w:ascii="黑体" w:eastAsia="黑体" w:hint="eastAsia"/>
          <w:szCs w:val="21"/>
          <w:u w:val="single"/>
        </w:rPr>
        <w:t xml:space="preserve">            </w:t>
      </w:r>
      <w:r w:rsidRPr="00A85236">
        <w:rPr>
          <w:rFonts w:ascii="黑体" w:eastAsia="黑体" w:hint="eastAsia"/>
          <w:szCs w:val="21"/>
        </w:rPr>
        <w:t>不是原子吸收光度法中进行背景校正的主要方法。(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A.氘灯法    B．塞曼法    C．标准加入法    D．双波长法</w:t>
      </w:r>
    </w:p>
    <w:p w:rsidR="007E481F" w:rsidRPr="00A85236" w:rsidRDefault="009C3F94"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007E481F" w:rsidRPr="00A85236">
        <w:rPr>
          <w:rFonts w:ascii="黑体" w:eastAsia="黑体" w:hint="eastAsia"/>
          <w:szCs w:val="21"/>
        </w:rPr>
        <w:t>C</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8．火焰原子吸收光度法的雾化效率与</w:t>
      </w:r>
      <w:r w:rsidRPr="00A85236">
        <w:rPr>
          <w:rFonts w:ascii="黑体" w:eastAsia="黑体" w:hint="eastAsia"/>
          <w:szCs w:val="21"/>
          <w:u w:val="single"/>
        </w:rPr>
        <w:t xml:space="preserve">               </w:t>
      </w:r>
      <w:r w:rsidRPr="00A85236">
        <w:rPr>
          <w:rFonts w:ascii="黑体" w:eastAsia="黑体" w:hint="eastAsia"/>
          <w:szCs w:val="21"/>
        </w:rPr>
        <w:t>无关。(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A．试液密度    B．试液黏度    C．试液浓度    D．表面张力</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9．原子吸收光度法背景吸收能使吸光度</w:t>
      </w:r>
      <w:r w:rsidRPr="00A85236">
        <w:rPr>
          <w:rFonts w:ascii="黑体" w:eastAsia="黑体" w:hint="eastAsia"/>
          <w:szCs w:val="21"/>
          <w:u w:val="single"/>
        </w:rPr>
        <w:t xml:space="preserve">          </w:t>
      </w:r>
      <w:r w:rsidRPr="00A85236">
        <w:rPr>
          <w:rFonts w:ascii="黑体" w:eastAsia="黑体" w:hint="eastAsia"/>
          <w:szCs w:val="21"/>
        </w:rPr>
        <w:t>，使测定结果偏高。(    )</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A．增加  B．减少</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1．简述原子吸收光度法的工作原理。</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由光源发出的特征谱线的光被待测元素的基态原子吸收，使特征谱线的能量减弱，其减弱程度与基态原子的浓度成正比，依此测定试样中待测元素的含量。</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2．原子吸收光谱仪的光源应满足哪些条件?</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(1)光源能发射出所需的锐线共振辐射，谱线的轮廓要窄；</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(2)光源要有足够的辐射强度，辐射强度应稳定、均匀：</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(3)灯内充气及电极支持物所发射的谱线应对共振线没有干扰或干扰极小。</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3．原子吸收光度法测试样品前，空心阴极灯为何需要预热?</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通过预热达到空心阴极灯内外的热平衡，使原子蒸气层的分布与厚度均匀后，发光强度才能稳定，才能进行正常测量。</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4．原子吸收光谱仪中，衡量原子化器性能的指标有哪些?</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原子化器能否在适当的时间内，将试样中的待测元素定量地原子化，少受其他因素的干扰，这是主要指标：其次是原子化过程的稳定性以及在原子化过程中引致的噪声大小。</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5．为何原子吸收光度法必须用锐线光源?</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锐线光源即发射线的半宽度比火焰中吸收线的半宽度窄得多，基态原子只对0.001～0.002nm波长的特征波长的辐射产生吸收，若用产生连续光谱的灯光源，基态原子只对其中极窄的部分有吸收，致使灵敏度极低而无法测定。若用锐线光源，就能满足原子吸收的要求。</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6．原子吸收光度法氘灯扣除背景的原理是什么?</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当氘灯发射的光通过原子化器时，同样可为被测元素的基态原子和火焰的背景吸收。由于基态原子吸收的波长很窄，对氘灯总吸收所占的分量很小(＜1％)，故近似地把氘灯的总吸收看做背景吸收。二者相减(在仪器上，使空心阴极灯和氘灯的光交替通过原子一起来实现)，即能扣除背景吸收。</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7．火焰原子吸收光度法中常用消除化学干扰的方法有哪些?</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加释放剂、加保护剂、加助熔剂、改变火焰种类、化学预分离等。</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8．如何校正火焰原子吸收光度法中的基体干扰?</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消除基体干扰的方法：(1)化学预分离法；(2)加入干扰抑制剂(基体改进剂)；</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(3)标准加入法也可在一定程度上校正基体干扰。</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9．简述火焰原子吸收光度法中，氧化亚氮—乙炔火焰有何特点?</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温度高，适用于高温元素，还原性强，透光性好，消除干扰能力较强。</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10．在火焰原子吸收光度法中进行背景校正的主要方法有哪些?</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氘灯法、塞曼法、邻近非吸收线扣除法(同种元素非共振线吸收法、非同种元素相邻线法)、“空白溶液”法。</w:t>
      </w:r>
    </w:p>
    <w:p w:rsidR="007E481F" w:rsidRPr="00A85236" w:rsidRDefault="007E481F"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[1]  李安模，魏继中．原子吸收及原子荧光光谱分析．北京：科学出版社，2000．</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[2]  魏复盛，齐文启．原子吸收光谱及其在环境分析中的应用．北京：中国环境科学出版社，1988．</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[3]  邓勃，何华馄．原子吸收光谱分析．北京：化学工业出版社，2004．</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[4]  国家环境保护总局《水和废水监测分析方法》编委会．水和废水监测分析方法．4版．北京：中国环境科学出版社，2002．</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[5]  国家环境保护局《指南》编写组．环境监测机构计量认证和创建优质实验室指南．北京：中国</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环境科学出版社，1994</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命题：吴新杰</w:t>
      </w:r>
    </w:p>
    <w:p w:rsidR="007E481F" w:rsidRPr="00A85236" w:rsidRDefault="007E481F"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审核：刘  京  王  伟</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(二)钾、钠、钙、镁</w:t>
      </w:r>
    </w:p>
    <w:p w:rsidR="007E481F" w:rsidRPr="00A85236" w:rsidRDefault="007E4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分类号：P5</w:t>
      </w:r>
      <w:r w:rsidR="008F473B" w:rsidRPr="00A85236">
        <w:rPr>
          <w:rFonts w:ascii="黑体" w:eastAsia="黑体" w:hint="eastAsia"/>
          <w:b/>
          <w:szCs w:val="21"/>
        </w:rPr>
        <w:t>-</w:t>
      </w:r>
      <w:r w:rsidRPr="00A85236">
        <w:rPr>
          <w:rFonts w:ascii="黑体" w:eastAsia="黑体" w:hint="eastAsia"/>
          <w:b/>
          <w:szCs w:val="21"/>
        </w:rPr>
        <w:t>1</w:t>
      </w:r>
    </w:p>
    <w:p w:rsidR="008F473B" w:rsidRPr="00A85236" w:rsidRDefault="008F473B" w:rsidP="003214D3">
      <w:pPr>
        <w:snapToGrid w:val="0"/>
        <w:spacing w:line="40" w:lineRule="atLeast"/>
        <w:jc w:val="left"/>
        <w:rPr>
          <w:rFonts w:ascii="黑体" w:eastAsia="黑体" w:hint="eastAsia"/>
          <w:b/>
          <w:szCs w:val="21"/>
        </w:rPr>
      </w:pPr>
      <w:r w:rsidRPr="00A85236">
        <w:rPr>
          <w:rFonts w:ascii="黑体" w:eastAsia="黑体" w:hint="eastAsia"/>
          <w:b/>
          <w:szCs w:val="21"/>
        </w:rPr>
        <w:t>一、填空题</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1．火焰原子吸收光度法测定水中钡时，如果存在基体干扰，则用</w:t>
      </w:r>
      <w:r w:rsidRPr="00A85236">
        <w:rPr>
          <w:rFonts w:ascii="黑体" w:eastAsia="黑体" w:hint="eastAsia"/>
          <w:szCs w:val="21"/>
          <w:u w:val="single"/>
        </w:rPr>
        <w:t xml:space="preserve">           </w:t>
      </w:r>
      <w:r w:rsidRPr="00A85236">
        <w:rPr>
          <w:rFonts w:ascii="黑体" w:eastAsia="黑体" w:hint="eastAsia"/>
          <w:szCs w:val="21"/>
        </w:rPr>
        <w:t>法进行测定并计算结果。④</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标准加入</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2．火焰原子吸收光度法测定水中钾、钠时，通常加入</w:t>
      </w:r>
      <w:r w:rsidRPr="00A85236">
        <w:rPr>
          <w:rFonts w:ascii="黑体" w:eastAsia="黑体" w:hint="eastAsia"/>
          <w:szCs w:val="21"/>
          <w:u w:val="single"/>
        </w:rPr>
        <w:t xml:space="preserve">         </w:t>
      </w:r>
      <w:r w:rsidRPr="00A85236">
        <w:rPr>
          <w:rFonts w:ascii="黑体" w:eastAsia="黑体" w:hint="eastAsia"/>
          <w:szCs w:val="21"/>
        </w:rPr>
        <w:t>消除钾、钠产生的电离干扰。①</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铯盐</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3．火焰原子吸收光度法测定水中铜和锌时，通过测定分析线附近1nm内的一条非特征吸收线处的吸收，可判断</w:t>
      </w:r>
      <w:r w:rsidRPr="00A85236">
        <w:rPr>
          <w:rFonts w:ascii="黑体" w:eastAsia="黑体" w:hint="eastAsia"/>
          <w:szCs w:val="21"/>
          <w:u w:val="single"/>
        </w:rPr>
        <w:t xml:space="preserve">            </w:t>
      </w:r>
      <w:r w:rsidRPr="00A85236">
        <w:rPr>
          <w:rFonts w:ascii="黑体" w:eastAsia="黑体" w:hint="eastAsia"/>
          <w:szCs w:val="21"/>
        </w:rPr>
        <w:t>的大小。⑤</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背景吸收</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4．火焰原子吸收光度法测定总铬时，共存元素的干扰受</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的影响很大。⑧</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火焰状态  观测高度</w:t>
      </w:r>
    </w:p>
    <w:p w:rsidR="008F473B" w:rsidRPr="00A85236" w:rsidRDefault="008F473B" w:rsidP="003214D3">
      <w:pPr>
        <w:snapToGrid w:val="0"/>
        <w:spacing w:line="40" w:lineRule="atLeast"/>
        <w:jc w:val="left"/>
        <w:rPr>
          <w:rFonts w:ascii="黑体" w:eastAsia="黑体" w:hint="eastAsia"/>
          <w:b/>
          <w:szCs w:val="21"/>
        </w:rPr>
      </w:pPr>
      <w:r w:rsidRPr="00A85236">
        <w:rPr>
          <w:rFonts w:ascii="黑体" w:eastAsia="黑体" w:hint="eastAsia"/>
          <w:b/>
          <w:szCs w:val="21"/>
        </w:rPr>
        <w:t>二、判断题</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1．火焰原子吸收光度法测定水中钠时，其灵敏度随试样溶液酸度增加而降低。(    )①</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正确</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2．火焰原子吸收光度法测定水中钾时，其灵敏度随试样溶液中硝酸浓度变化。(    )①</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3．空气—乙炔火焰原子吸收光度法测定水中镁时，铝对镁的测定存在严重的化学干扰。(    )②</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4．火焰原子吸收光度法测定水中铁、锰时，通常采用硫酸介质。(    )⑥</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正确答案为：通常采用硝酸介质。</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5．火焰原子吸收光度法测定水中锰时，当硅的浓度大于50mg／L时，对锰产生正干扰。(    )⑥</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正确答案为：当硅的浓度大于50mg／L时，对锰产生负干扰。</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6．火焰原子吸收光度法测定水中铁时，当硅的浓度大于20mg／L时，对铁产生负干扰。(    )⑥</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7．火焰原子吸收光度法分析水中铁、锰时，铁、锰的光谱线较复杂，为克服光谱干扰应选择最小的狭缝或光谱通带。(    )⑥</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009C3F94" w:rsidRPr="00A85236">
        <w:rPr>
          <w:rFonts w:ascii="黑体" w:eastAsia="黑体" w:hint="eastAsia"/>
          <w:b/>
          <w:szCs w:val="21"/>
        </w:rPr>
        <w:t>答案：</w:t>
      </w:r>
      <w:r w:rsidRPr="00A85236">
        <w:rPr>
          <w:rFonts w:ascii="黑体" w:eastAsia="黑体" w:hint="eastAsia"/>
          <w:szCs w:val="21"/>
        </w:rPr>
        <w:t>正确</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8．火焰原子吸收光度法测定水中钡时，测定灵敏度强烈依赖于火焰类型和观察高度。(    )④</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F473B" w:rsidRPr="00A85236" w:rsidRDefault="008F473B" w:rsidP="003214D3">
      <w:pPr>
        <w:snapToGrid w:val="0"/>
        <w:spacing w:line="40" w:lineRule="atLeast"/>
        <w:jc w:val="left"/>
        <w:rPr>
          <w:rFonts w:ascii="黑体" w:eastAsia="黑体" w:hint="eastAsia"/>
          <w:b/>
          <w:szCs w:val="21"/>
        </w:rPr>
      </w:pPr>
      <w:r w:rsidRPr="00A85236">
        <w:rPr>
          <w:rFonts w:ascii="黑体" w:eastAsia="黑体" w:hint="eastAsia"/>
          <w:b/>
          <w:szCs w:val="21"/>
        </w:rPr>
        <w:t>三、选择题</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1．火焰原子吸收光度法分析水中铜、锌、铅、镉时，当样品中含盐量很高，分析波长又低于</w:t>
      </w:r>
      <w:r w:rsidRPr="00A85236">
        <w:rPr>
          <w:rFonts w:ascii="黑体" w:eastAsia="黑体" w:hint="eastAsia"/>
          <w:szCs w:val="21"/>
          <w:u w:val="single"/>
        </w:rPr>
        <w:t xml:space="preserve">        </w:t>
      </w:r>
      <w:r w:rsidRPr="00A85236">
        <w:rPr>
          <w:rFonts w:ascii="黑体" w:eastAsia="黑体" w:hint="eastAsia"/>
          <w:szCs w:val="21"/>
        </w:rPr>
        <w:t>nrn时，可能出现非特征吸收。(    )⑤</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A．200    B．</w:t>
      </w:r>
      <w:smartTag w:uri="urn:schemas-microsoft-com:office:smarttags" w:element="chmetcnv">
        <w:smartTagPr>
          <w:attr w:name="UnitName" w:val="C"/>
          <w:attr w:name="SourceValue" w:val="350"/>
          <w:attr w:name="HasSpace" w:val="True"/>
          <w:attr w:name="Negative" w:val="False"/>
          <w:attr w:name="NumberType" w:val="1"/>
          <w:attr w:name="TCSC" w:val="0"/>
        </w:smartTagPr>
        <w:r w:rsidRPr="00A85236">
          <w:rPr>
            <w:rFonts w:ascii="黑体" w:eastAsia="黑体" w:hint="eastAsia"/>
            <w:szCs w:val="21"/>
          </w:rPr>
          <w:t>350    C</w:t>
        </w:r>
      </w:smartTag>
      <w:r w:rsidRPr="00A85236">
        <w:rPr>
          <w:rFonts w:ascii="黑体" w:eastAsia="黑体" w:hint="eastAsia"/>
          <w:szCs w:val="21"/>
        </w:rPr>
        <w:t>．400    D．800</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2．直接吸入火焰原子吸收光度法测定水中铜、锌、铅、镉样品，钙的浓度高于</w:t>
      </w:r>
      <w:r w:rsidRPr="00A85236">
        <w:rPr>
          <w:rFonts w:ascii="黑体" w:eastAsia="黑体" w:hint="eastAsia"/>
          <w:szCs w:val="21"/>
          <w:u w:val="single"/>
        </w:rPr>
        <w:t xml:space="preserve">       </w:t>
      </w:r>
      <w:r w:rsidRPr="00A85236">
        <w:rPr>
          <w:rFonts w:ascii="黑体" w:eastAsia="黑体" w:hint="eastAsia"/>
          <w:szCs w:val="21"/>
        </w:rPr>
        <w:t>mg／L时，抑制镉的吸收，浓度为2000mg／L时，信号抑制达到19％。(    )⑤</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A．500    B．  </w:t>
      </w:r>
      <w:smartTag w:uri="urn:schemas-microsoft-com:office:smarttags" w:element="chmetcnv">
        <w:smartTagPr>
          <w:attr w:name="UnitName" w:val="C"/>
          <w:attr w:name="SourceValue" w:val="1000"/>
          <w:attr w:name="HasSpace" w:val="True"/>
          <w:attr w:name="Negative" w:val="False"/>
          <w:attr w:name="NumberType" w:val="1"/>
          <w:attr w:name="TCSC" w:val="0"/>
        </w:smartTagPr>
        <w:r w:rsidRPr="00A85236">
          <w:rPr>
            <w:rFonts w:ascii="黑体" w:eastAsia="黑体" w:hint="eastAsia"/>
            <w:szCs w:val="21"/>
          </w:rPr>
          <w:t>1000    C</w:t>
        </w:r>
      </w:smartTag>
      <w:r w:rsidRPr="00A85236">
        <w:rPr>
          <w:rFonts w:ascii="黑体" w:eastAsia="黑体" w:hint="eastAsia"/>
          <w:szCs w:val="21"/>
        </w:rPr>
        <w:t>．  1500    D．2000</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3．火焰原子吸收光度法测定水中钾和钠时，加入铯盐的目的是为了消除</w:t>
      </w:r>
      <w:r w:rsidRPr="00A85236">
        <w:rPr>
          <w:rFonts w:ascii="黑体" w:eastAsia="黑体" w:hint="eastAsia"/>
          <w:szCs w:val="21"/>
          <w:u w:val="single"/>
        </w:rPr>
        <w:t xml:space="preserve">         </w:t>
      </w:r>
      <w:r w:rsidRPr="00A85236">
        <w:rPr>
          <w:rFonts w:ascii="黑体" w:eastAsia="黑体" w:hint="eastAsia"/>
          <w:szCs w:val="21"/>
        </w:rPr>
        <w:t>干扰。(    )①</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A．基体    B．光谱    C．电离    D．化学</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4．火焰原子吸收光度法测定水中铁和锰时，影响其准确度的主要干扰是</w:t>
      </w:r>
      <w:r w:rsidRPr="00A85236">
        <w:rPr>
          <w:rFonts w:ascii="黑体" w:eastAsia="黑体" w:hint="eastAsia"/>
          <w:szCs w:val="21"/>
          <w:u w:val="single"/>
        </w:rPr>
        <w:t xml:space="preserve">             </w:t>
      </w:r>
      <w:r w:rsidRPr="00A85236">
        <w:rPr>
          <w:rFonts w:ascii="黑体" w:eastAsia="黑体" w:hint="eastAsia"/>
          <w:szCs w:val="21"/>
        </w:rPr>
        <w:t>。(    )⑥</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A．基体干扰    B．光谱干扰    C．电离干扰    D．化学干扰</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5．火焰原子吸收光度法测定水中钠时，其灵敏度随试样中盐酸浓度增加而</w:t>
      </w:r>
      <w:r w:rsidRPr="00A85236">
        <w:rPr>
          <w:rFonts w:ascii="黑体" w:eastAsia="黑体" w:hint="eastAsia"/>
          <w:szCs w:val="21"/>
          <w:u w:val="single"/>
        </w:rPr>
        <w:t xml:space="preserve">         </w:t>
      </w:r>
      <w:r w:rsidRPr="00A85236">
        <w:rPr>
          <w:rFonts w:ascii="黑体" w:eastAsia="黑体" w:hint="eastAsia"/>
          <w:szCs w:val="21"/>
        </w:rPr>
        <w:t>。(    )①</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A．增加    B．减小    C．无影响</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6．火焰原子吸收光度法测定水中总铬时，加入NH</w:t>
      </w:r>
      <w:smartTag w:uri="urn:schemas-microsoft-com:office:smarttags" w:element="chmetcnv">
        <w:smartTagPr>
          <w:attr w:name="UnitName" w:val="C"/>
          <w:attr w:name="SourceValue" w:val="4"/>
          <w:attr w:name="HasSpace" w:val="False"/>
          <w:attr w:name="Negative" w:val="False"/>
          <w:attr w:name="NumberType" w:val="1"/>
          <w:attr w:name="TCSC" w:val="0"/>
        </w:smartTagPr>
        <w:r w:rsidRPr="00A85236">
          <w:rPr>
            <w:rFonts w:ascii="黑体" w:eastAsia="黑体" w:hint="eastAsia"/>
            <w:szCs w:val="21"/>
            <w:vertAlign w:val="subscript"/>
          </w:rPr>
          <w:t>4</w:t>
        </w:r>
        <w:r w:rsidRPr="00A85236">
          <w:rPr>
            <w:rFonts w:ascii="黑体" w:eastAsia="黑体" w:hint="eastAsia"/>
            <w:szCs w:val="21"/>
          </w:rPr>
          <w:t>C</w:t>
        </w:r>
      </w:smartTag>
      <w:r w:rsidRPr="00A85236">
        <w:rPr>
          <w:rFonts w:ascii="黑体" w:eastAsia="黑体" w:hint="eastAsia"/>
          <w:szCs w:val="21"/>
        </w:rPr>
        <w:t>1可以增加火焰中的</w:t>
      </w:r>
      <w:r w:rsidRPr="00A85236">
        <w:rPr>
          <w:rFonts w:ascii="黑体" w:eastAsia="黑体" w:hint="eastAsia"/>
          <w:szCs w:val="21"/>
          <w:u w:val="single"/>
        </w:rPr>
        <w:t xml:space="preserve">          </w:t>
      </w:r>
      <w:r w:rsidRPr="00A85236">
        <w:rPr>
          <w:rFonts w:ascii="黑体" w:eastAsia="黑体" w:hint="eastAsia"/>
          <w:szCs w:val="21"/>
        </w:rPr>
        <w:t>，起到助熔作用。(    )⑧</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A．铬原子    B．铬离子    C．氯离子    D．铵离子</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7．火焰原子吸收光度法测定水中镍时，使用</w:t>
      </w:r>
      <w:r w:rsidRPr="00A85236">
        <w:rPr>
          <w:rFonts w:ascii="黑体" w:eastAsia="黑体" w:hint="eastAsia"/>
          <w:szCs w:val="21"/>
          <w:u w:val="single"/>
        </w:rPr>
        <w:t xml:space="preserve">                 </w:t>
      </w:r>
      <w:r w:rsidRPr="00A85236">
        <w:rPr>
          <w:rFonts w:ascii="黑体" w:eastAsia="黑体" w:hint="eastAsia"/>
          <w:szCs w:val="21"/>
        </w:rPr>
        <w:t>火焰。(    )⑦</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A．空气-乙炔贫燃  B．空气-乙炔富燃  C．氧化亚氮-乙炔  D．空气-氩气</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8．火焰原子吸收光度法测定水中银时，使用</w:t>
      </w:r>
      <w:r w:rsidRPr="00A85236">
        <w:rPr>
          <w:rFonts w:ascii="黑体" w:eastAsia="黑体" w:hint="eastAsia"/>
          <w:szCs w:val="21"/>
          <w:u w:val="single"/>
        </w:rPr>
        <w:t xml:space="preserve">                    </w:t>
      </w:r>
      <w:r w:rsidRPr="00A85236">
        <w:rPr>
          <w:rFonts w:ascii="黑体" w:eastAsia="黑体" w:hint="eastAsia"/>
          <w:szCs w:val="21"/>
        </w:rPr>
        <w:t>火焰。(    )③</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A．空气-乙炔    B．氩气-氢气    C．氧化亚氮-乙炔    D．空气-氩气</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9．火焰原子吸收光度法分析样品时，一般通过测定</w:t>
      </w:r>
      <w:r w:rsidRPr="00A85236">
        <w:rPr>
          <w:rFonts w:ascii="黑体" w:eastAsia="黑体" w:hint="eastAsia"/>
          <w:szCs w:val="21"/>
          <w:u w:val="single"/>
        </w:rPr>
        <w:t xml:space="preserve">                 </w:t>
      </w:r>
      <w:r w:rsidRPr="00A85236">
        <w:rPr>
          <w:rFonts w:ascii="黑体" w:eastAsia="黑体" w:hint="eastAsia"/>
          <w:szCs w:val="21"/>
        </w:rPr>
        <w:t>，判断基体干扰程度的大小。(    )⑤</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A．加标回收率    B．分析线附近lnm的非特征吸收    C．样品的精密度</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8F473B" w:rsidRPr="00A85236" w:rsidRDefault="008F473B" w:rsidP="003214D3">
      <w:pPr>
        <w:snapToGrid w:val="0"/>
        <w:spacing w:line="40" w:lineRule="atLeast"/>
        <w:jc w:val="left"/>
        <w:rPr>
          <w:rFonts w:ascii="黑体" w:eastAsia="黑体" w:hint="eastAsia"/>
          <w:b/>
          <w:szCs w:val="21"/>
        </w:rPr>
      </w:pPr>
      <w:r w:rsidRPr="00A85236">
        <w:rPr>
          <w:rFonts w:ascii="黑体" w:eastAsia="黑体" w:hint="eastAsia"/>
          <w:b/>
          <w:szCs w:val="21"/>
        </w:rPr>
        <w:t>四、问答题</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lastRenderedPageBreak/>
        <w:t>1．火焰原子吸收光度法测定水中钙镁时，有哪些干扰?如何消除?②</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主要于扰有铝、硫酸盐、磷酸盐、硅酸盐等，它们能抑制钙、镁的原子化，产生干扰。可加入锶、镧或其他释放剂来消除干扰。</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2．火焰原子吸收光度法测定钡时，有哪些注意事项?④</w:t>
      </w:r>
    </w:p>
    <w:p w:rsidR="008F473B" w:rsidRPr="00A85236" w:rsidRDefault="008F473B" w:rsidP="003214D3">
      <w:pPr>
        <w:snapToGrid w:val="0"/>
        <w:spacing w:line="40" w:lineRule="atLeast"/>
        <w:ind w:leftChars="200" w:left="420"/>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(1)乙炔—空气火焰点燃后，必须使燃烧器温度达到热平衡后方可进行测量，否则将影响测定的灵敏度和精密度；</w:t>
      </w:r>
    </w:p>
    <w:p w:rsidR="008F473B" w:rsidRPr="00A85236" w:rsidRDefault="008F473B" w:rsidP="003214D3">
      <w:pPr>
        <w:snapToGrid w:val="0"/>
        <w:spacing w:line="40" w:lineRule="atLeast"/>
        <w:ind w:left="650"/>
        <w:jc w:val="left"/>
        <w:rPr>
          <w:rFonts w:ascii="黑体" w:eastAsia="黑体" w:hint="eastAsia"/>
          <w:szCs w:val="21"/>
        </w:rPr>
      </w:pPr>
      <w:r w:rsidRPr="00A85236">
        <w:rPr>
          <w:rFonts w:ascii="黑体" w:eastAsia="黑体" w:hint="eastAsia"/>
          <w:szCs w:val="21"/>
        </w:rPr>
        <w:t xml:space="preserve">          (2)钡测定灵敏度还强烈地依赖于火焰类型和观察高度，因此必须仔细地控制乙炔和空气的比例，”恰当地调节燃烧器高度。    </w:t>
      </w:r>
    </w:p>
    <w:p w:rsidR="008F473B" w:rsidRPr="00A85236" w:rsidRDefault="008F473B" w:rsidP="003214D3">
      <w:pPr>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[1]  水质钾和钠的测定火焰原子吸收分光光度法(GB／T11904—1989)．</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[2]  水质钙和镁的测定原子吸收分光光度法(GB／T11905一1989)．</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[3]  水质银的测定火焰原子吸收分光光度法(GB／T11907—1989)．</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[4]  水质钡的测定原子吸收分光光度法(GB／T15506—1995)．</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[5]  水质铜、锌、铅、镉的测定原子吸收分光光度法(GB／T7475—1987)．</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[6]  水质铁、锰的测定火焰原子吸收分光光度法(GB／T11911—1989)．</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[7]  水质镍的测定火焰原子吸收分光光度法(GB／T11912—1989)．</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[8]  国家环境保护总局《水和废水监测分析方法》编委会．水和废水监测分析方法．4版．北京：中国环境科学出版社，2002．</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命题：吴新杰</w:t>
      </w:r>
    </w:p>
    <w:p w:rsidR="008F473B" w:rsidRPr="00A85236" w:rsidRDefault="008F473B" w:rsidP="003214D3">
      <w:pPr>
        <w:snapToGrid w:val="0"/>
        <w:spacing w:line="40" w:lineRule="atLeast"/>
        <w:jc w:val="left"/>
        <w:rPr>
          <w:rFonts w:ascii="黑体" w:eastAsia="黑体" w:hint="eastAsia"/>
          <w:szCs w:val="21"/>
        </w:rPr>
      </w:pPr>
      <w:r w:rsidRPr="00A85236">
        <w:rPr>
          <w:rFonts w:ascii="黑体" w:eastAsia="黑体" w:hint="eastAsia"/>
          <w:szCs w:val="21"/>
        </w:rPr>
        <w:t xml:space="preserve">    审核：王  伟  刘  京</w:t>
      </w:r>
    </w:p>
    <w:p w:rsidR="008F473B" w:rsidRPr="00A85236" w:rsidRDefault="008F473B"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第四章  噪声和振动</w:t>
      </w:r>
    </w:p>
    <w:p w:rsidR="008F473B" w:rsidRPr="00A85236" w:rsidRDefault="008F473B"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第一节  环境和厂界噪声</w:t>
      </w:r>
    </w:p>
    <w:p w:rsidR="008F473B" w:rsidRPr="00A85236" w:rsidRDefault="008F473B"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分类号：N1</w:t>
      </w:r>
    </w:p>
    <w:p w:rsidR="008F473B" w:rsidRPr="00A85236" w:rsidRDefault="008F473B"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1．测量噪声时，要求气象条件为：</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、风力</w:t>
      </w:r>
      <w:r w:rsidRPr="00A85236">
        <w:rPr>
          <w:rFonts w:ascii="黑体" w:eastAsia="黑体" w:hint="eastAsia"/>
          <w:szCs w:val="21"/>
          <w:u w:val="single"/>
        </w:rPr>
        <w:t xml:space="preserve">                  </w:t>
      </w:r>
      <w:r w:rsidRPr="00A85236">
        <w:rPr>
          <w:rFonts w:ascii="黑体" w:eastAsia="黑体" w:hint="eastAsia"/>
          <w:szCs w:val="21"/>
        </w:rPr>
        <w:t>。</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B65B1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无雨    无雪    小于</w:t>
      </w:r>
      <w:smartTag w:uri="urn:schemas-microsoft-com:office:smarttags" w:element="chmetcnv">
        <w:smartTagPr>
          <w:attr w:name="UnitName" w:val="m"/>
          <w:attr w:name="SourceValue" w:val="5.5"/>
          <w:attr w:name="HasSpace" w:val="False"/>
          <w:attr w:name="Negative" w:val="False"/>
          <w:attr w:name="NumberType" w:val="1"/>
          <w:attr w:name="TCSC" w:val="0"/>
        </w:smartTagPr>
        <w:r w:rsidRPr="00A85236">
          <w:rPr>
            <w:rFonts w:ascii="黑体" w:eastAsia="黑体" w:hint="eastAsia"/>
            <w:szCs w:val="21"/>
          </w:rPr>
          <w:t>5.5m</w:t>
        </w:r>
      </w:smartTag>
      <w:r w:rsidRPr="00A85236">
        <w:rPr>
          <w:rFonts w:ascii="黑体" w:eastAsia="黑体" w:hint="eastAsia"/>
          <w:szCs w:val="21"/>
        </w:rPr>
        <w:t>／s(或小于四级)</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2．凡是干扰人们休息、学习和工作的声音，即不需要的声音，统称为</w:t>
      </w:r>
      <w:r w:rsidRPr="00A85236">
        <w:rPr>
          <w:rFonts w:ascii="黑体" w:eastAsia="黑体" w:hint="eastAsia"/>
          <w:szCs w:val="21"/>
          <w:u w:val="single"/>
        </w:rPr>
        <w:t xml:space="preserve">         </w:t>
      </w:r>
      <w:r w:rsidRPr="00A85236">
        <w:rPr>
          <w:rFonts w:ascii="黑体" w:eastAsia="黑体" w:hint="eastAsia"/>
          <w:szCs w:val="21"/>
        </w:rPr>
        <w:t>；此外振幅和频率杂乱、断续或统计上无规律的声振动，</w:t>
      </w:r>
      <w:r w:rsidRPr="00A85236">
        <w:rPr>
          <w:rFonts w:ascii="黑体" w:eastAsia="黑体" w:hint="eastAsia"/>
          <w:szCs w:val="21"/>
          <w:u w:val="single"/>
        </w:rPr>
        <w:t xml:space="preserve">        </w:t>
      </w:r>
      <w:r w:rsidRPr="00A85236">
        <w:rPr>
          <w:rFonts w:ascii="黑体" w:eastAsia="黑体" w:hint="eastAsia"/>
          <w:szCs w:val="21"/>
        </w:rPr>
        <w:t>。</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噪声    也称为噪声</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3．在测量时间内，声级起伏不大于3dB的噪声视为</w:t>
      </w:r>
      <w:r w:rsidRPr="00A85236">
        <w:rPr>
          <w:rFonts w:ascii="黑体" w:eastAsia="黑体" w:hint="eastAsia"/>
          <w:szCs w:val="21"/>
          <w:u w:val="single"/>
        </w:rPr>
        <w:t xml:space="preserve">        </w:t>
      </w:r>
      <w:r w:rsidRPr="00A85236">
        <w:rPr>
          <w:rFonts w:ascii="黑体" w:eastAsia="黑体" w:hint="eastAsia"/>
          <w:szCs w:val="21"/>
        </w:rPr>
        <w:t>噪声，否则称为</w:t>
      </w:r>
      <w:r w:rsidRPr="00A85236">
        <w:rPr>
          <w:rFonts w:ascii="黑体" w:eastAsia="黑体" w:hint="eastAsia"/>
          <w:szCs w:val="21"/>
          <w:u w:val="single"/>
        </w:rPr>
        <w:t xml:space="preserve">        </w:t>
      </w:r>
      <w:r w:rsidRPr="00A85236">
        <w:rPr>
          <w:rFonts w:ascii="黑体" w:eastAsia="黑体" w:hint="eastAsia"/>
          <w:szCs w:val="21"/>
        </w:rPr>
        <w:t>噪声。</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稳态  非稳态</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4．噪声污染源主要有：工业噪声污染源、交通噪声污染源、</w:t>
      </w:r>
      <w:r w:rsidRPr="00A85236">
        <w:rPr>
          <w:rFonts w:ascii="黑体" w:eastAsia="黑体" w:hint="eastAsia"/>
          <w:szCs w:val="21"/>
          <w:u w:val="single"/>
        </w:rPr>
        <w:t xml:space="preserve">           </w:t>
      </w:r>
      <w:r w:rsidRPr="00A85236">
        <w:rPr>
          <w:rFonts w:ascii="黑体" w:eastAsia="黑体" w:hint="eastAsia"/>
          <w:szCs w:val="21"/>
        </w:rPr>
        <w:t>噪声污染源和</w:t>
      </w:r>
      <w:r w:rsidRPr="00A85236">
        <w:rPr>
          <w:rFonts w:ascii="黑体" w:eastAsia="黑体" w:hint="eastAsia"/>
          <w:szCs w:val="21"/>
          <w:u w:val="single"/>
        </w:rPr>
        <w:t xml:space="preserve">         </w:t>
      </w:r>
      <w:r w:rsidRPr="00A85236">
        <w:rPr>
          <w:rFonts w:ascii="黑体" w:eastAsia="黑体" w:hint="eastAsia"/>
          <w:szCs w:val="21"/>
        </w:rPr>
        <w:t>噪声污染源。</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建筑施工    社会生活</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5．声级计按其精度可分为4种类型，O型声级计是作为实验室用的标准声级计，Ⅰ型声级计为精密声级计，Ⅱ型声级计为</w:t>
      </w:r>
      <w:r w:rsidRPr="00A85236">
        <w:rPr>
          <w:rFonts w:ascii="黑体" w:eastAsia="黑体" w:hint="eastAsia"/>
          <w:szCs w:val="21"/>
          <w:u w:val="single"/>
        </w:rPr>
        <w:t xml:space="preserve">        </w:t>
      </w:r>
      <w:r w:rsidRPr="00A85236">
        <w:rPr>
          <w:rFonts w:ascii="黑体" w:eastAsia="黑体" w:hint="eastAsia"/>
          <w:szCs w:val="21"/>
        </w:rPr>
        <w:t>声级计，Ⅲ型声级计为</w:t>
      </w:r>
      <w:r w:rsidRPr="00A85236">
        <w:rPr>
          <w:rFonts w:ascii="黑体" w:eastAsia="黑体" w:hint="eastAsia"/>
          <w:szCs w:val="21"/>
          <w:u w:val="single"/>
        </w:rPr>
        <w:t xml:space="preserve">        </w:t>
      </w:r>
      <w:r w:rsidRPr="00A85236">
        <w:rPr>
          <w:rFonts w:ascii="黑体" w:eastAsia="黑体" w:hint="eastAsia"/>
          <w:szCs w:val="21"/>
        </w:rPr>
        <w:t>声级计。</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普通  简易</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6．A、B、C计权曲线接近</w:t>
      </w:r>
      <w:r w:rsidRPr="00A85236">
        <w:rPr>
          <w:rFonts w:ascii="黑体" w:eastAsia="黑体" w:hint="eastAsia"/>
          <w:szCs w:val="21"/>
          <w:u w:val="single"/>
        </w:rPr>
        <w:t xml:space="preserve">         </w:t>
      </w:r>
      <w:r w:rsidRPr="00A85236">
        <w:rPr>
          <w:rFonts w:ascii="黑体" w:eastAsia="黑体" w:hint="eastAsia"/>
          <w:szCs w:val="21"/>
        </w:rPr>
        <w:t>、70方和100方等响曲线的反曲线。</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40方</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7．声级计在测量前后应进行校准，灵敏度相差不得大于</w:t>
      </w:r>
      <w:r w:rsidRPr="00A85236">
        <w:rPr>
          <w:rFonts w:ascii="黑体" w:eastAsia="黑体" w:hint="eastAsia"/>
          <w:szCs w:val="21"/>
          <w:u w:val="single"/>
        </w:rPr>
        <w:t xml:space="preserve">      </w:t>
      </w:r>
      <w:r w:rsidRPr="00A85236">
        <w:rPr>
          <w:rFonts w:ascii="黑体" w:eastAsia="黑体" w:hint="eastAsia"/>
          <w:szCs w:val="21"/>
        </w:rPr>
        <w:t>dB，否则测量无效。</w:t>
      </w:r>
    </w:p>
    <w:p w:rsidR="008F473B"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0.5</w:t>
      </w:r>
    </w:p>
    <w:p w:rsidR="00E00D7D" w:rsidRPr="00A85236" w:rsidRDefault="008F473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8．城市区域环境噪声监测时，网格测量法的网格划分方法将拟普查测量的城市某一区</w:t>
      </w:r>
      <w:r w:rsidR="00E00D7D" w:rsidRPr="00A85236">
        <w:rPr>
          <w:rFonts w:ascii="黑体" w:eastAsia="黑体" w:hint="eastAsia"/>
          <w:szCs w:val="21"/>
        </w:rPr>
        <w:t>域或整个城市划分成多个等大的正方格，网格要完全覆盖住被普查的区域或城市。每一网格中的工厂、道路及非建成区的面积之和不得大于网格面积的</w:t>
      </w:r>
      <w:r w:rsidR="00E00D7D" w:rsidRPr="00A85236">
        <w:rPr>
          <w:rFonts w:ascii="黑体" w:eastAsia="黑体" w:hint="eastAsia"/>
          <w:szCs w:val="21"/>
          <w:u w:val="single"/>
        </w:rPr>
        <w:t xml:space="preserve">   </w:t>
      </w:r>
      <w:r w:rsidR="00E00D7D" w:rsidRPr="00A85236">
        <w:rPr>
          <w:rFonts w:ascii="黑体" w:eastAsia="黑体" w:hint="eastAsia"/>
          <w:szCs w:val="21"/>
        </w:rPr>
        <w:t>％，否 则视为该网格无效。有效网格总数应多于</w:t>
      </w:r>
      <w:r w:rsidR="00E00D7D" w:rsidRPr="00A85236">
        <w:rPr>
          <w:rFonts w:ascii="黑体" w:eastAsia="黑体" w:hint="eastAsia"/>
          <w:szCs w:val="21"/>
          <w:u w:val="single"/>
        </w:rPr>
        <w:t xml:space="preserve">     </w:t>
      </w:r>
      <w:r w:rsidR="00E00D7D" w:rsidRPr="00A85236">
        <w:rPr>
          <w:rFonts w:ascii="黑体" w:eastAsia="黑体" w:hint="eastAsia"/>
          <w:szCs w:val="21"/>
        </w:rPr>
        <w:t>个。</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50  100</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9．建筑施工场界噪声限值的不同施工阶段分别为：</w:t>
      </w:r>
      <w:r w:rsidRPr="00A85236">
        <w:rPr>
          <w:rFonts w:ascii="黑体" w:eastAsia="黑体" w:hint="eastAsia"/>
          <w:szCs w:val="21"/>
          <w:u w:val="single"/>
        </w:rPr>
        <w:t xml:space="preserve">            </w:t>
      </w:r>
      <w:r w:rsidRPr="00A85236">
        <w:rPr>
          <w:rFonts w:ascii="黑体" w:eastAsia="黑体" w:hint="eastAsia"/>
          <w:szCs w:val="21"/>
        </w:rPr>
        <w:t>、打桩、</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土石方    结构    装修</w:t>
      </w:r>
    </w:p>
    <w:p w:rsidR="00E00D7D" w:rsidRPr="00A85236" w:rsidRDefault="00E00D7D"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1．声压级的常用公式为：LP=</w:t>
      </w:r>
      <w:r w:rsidRPr="00A85236">
        <w:rPr>
          <w:rFonts w:ascii="黑体" w:eastAsia="黑体" w:hint="eastAsia"/>
          <w:szCs w:val="21"/>
          <w:u w:val="single"/>
        </w:rPr>
        <w:t xml:space="preserve">            </w:t>
      </w:r>
      <w:r w:rsidRPr="00A85236">
        <w:rPr>
          <w:rFonts w:ascii="黑体" w:eastAsia="黑体" w:hint="eastAsia"/>
          <w:szCs w:val="21"/>
        </w:rPr>
        <w:t>。(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lgP/P</w:t>
      </w:r>
      <w:r w:rsidRPr="00A85236">
        <w:rPr>
          <w:rFonts w:ascii="黑体" w:eastAsia="黑体" w:hint="eastAsia"/>
          <w:szCs w:val="21"/>
          <w:vertAlign w:val="subscript"/>
        </w:rPr>
        <w:t>0</w:t>
      </w:r>
      <w:r w:rsidRPr="00A85236">
        <w:rPr>
          <w:rFonts w:ascii="黑体" w:eastAsia="黑体" w:hint="eastAsia"/>
          <w:szCs w:val="21"/>
        </w:rPr>
        <w:t xml:space="preserve">   B. 20 1nP／P</w:t>
      </w:r>
      <w:smartTag w:uri="urn:schemas-microsoft-com:office:smarttags" w:element="chmetcnv">
        <w:smartTagPr>
          <w:attr w:name="UnitName" w:val="C"/>
          <w:attr w:name="SourceValue" w:val="0"/>
          <w:attr w:name="HasSpace" w:val="True"/>
          <w:attr w:name="Negative" w:val="False"/>
          <w:attr w:name="NumberType" w:val="1"/>
          <w:attr w:name="TCSC" w:val="0"/>
        </w:smartTagPr>
        <w:r w:rsidRPr="00A85236">
          <w:rPr>
            <w:rFonts w:ascii="黑体" w:eastAsia="黑体" w:hint="eastAsia"/>
            <w:szCs w:val="21"/>
            <w:vertAlign w:val="subscript"/>
          </w:rPr>
          <w:t>0</w:t>
        </w:r>
        <w:r w:rsidRPr="00A85236">
          <w:rPr>
            <w:rFonts w:ascii="黑体" w:eastAsia="黑体" w:hint="eastAsia"/>
            <w:szCs w:val="21"/>
          </w:rPr>
          <w:t xml:space="preserve">   C</w:t>
        </w:r>
      </w:smartTag>
      <w:r w:rsidRPr="00A85236">
        <w:rPr>
          <w:rFonts w:ascii="黑体" w:eastAsia="黑体" w:hint="eastAsia"/>
          <w:szCs w:val="21"/>
        </w:rPr>
        <w:t>．20 lgP/P</w:t>
      </w:r>
      <w:r w:rsidRPr="00A85236">
        <w:rPr>
          <w:rFonts w:ascii="黑体" w:eastAsia="黑体" w:hint="eastAsia"/>
          <w:szCs w:val="21"/>
          <w:vertAlign w:val="subscript"/>
        </w:rPr>
        <w:t>0</w:t>
      </w:r>
      <w:r w:rsidRPr="00A85236">
        <w:rPr>
          <w:rFonts w:ascii="黑体" w:eastAsia="黑体" w:hint="eastAsia"/>
          <w:szCs w:val="21"/>
        </w:rPr>
        <w:t>。</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2．环境敏感点的噪声监测点应设在</w:t>
      </w:r>
      <w:r w:rsidRPr="00A85236">
        <w:rPr>
          <w:rFonts w:ascii="黑体" w:eastAsia="黑体" w:hint="eastAsia"/>
          <w:szCs w:val="21"/>
          <w:u w:val="single"/>
        </w:rPr>
        <w:t xml:space="preserve">                       </w:t>
      </w:r>
      <w:r w:rsidRPr="00A85236">
        <w:rPr>
          <w:rFonts w:ascii="黑体" w:eastAsia="黑体" w:hint="eastAsia"/>
          <w:szCs w:val="21"/>
        </w:rPr>
        <w:t>。(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A．距扰民噪声源</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处  B．受影响的居民尸外</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处  C．噪声源厂界外</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处</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3．如一声压级为70dB，另一声压级为50dB，则总声压级为</w:t>
      </w:r>
      <w:r w:rsidRPr="00A85236">
        <w:rPr>
          <w:rFonts w:ascii="黑体" w:eastAsia="黑体" w:hint="eastAsia"/>
          <w:szCs w:val="21"/>
          <w:u w:val="single"/>
        </w:rPr>
        <w:t xml:space="preserve">       </w:t>
      </w:r>
      <w:r w:rsidRPr="00A85236">
        <w:rPr>
          <w:rFonts w:ascii="黑体" w:eastAsia="黑体" w:hint="eastAsia"/>
          <w:szCs w:val="21"/>
        </w:rPr>
        <w:t>dB。(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A．70    B．</w:t>
      </w:r>
      <w:smartTag w:uri="urn:schemas-microsoft-com:office:smarttags" w:element="chmetcnv">
        <w:smartTagPr>
          <w:attr w:name="UnitName" w:val="C"/>
          <w:attr w:name="SourceValue" w:val="73"/>
          <w:attr w:name="HasSpace" w:val="True"/>
          <w:attr w:name="Negative" w:val="False"/>
          <w:attr w:name="NumberType" w:val="1"/>
          <w:attr w:name="TCSC" w:val="0"/>
        </w:smartTagPr>
        <w:r w:rsidRPr="00A85236">
          <w:rPr>
            <w:rFonts w:ascii="黑体" w:eastAsia="黑体" w:hint="eastAsia"/>
            <w:szCs w:val="21"/>
          </w:rPr>
          <w:t>73    C</w:t>
        </w:r>
      </w:smartTag>
      <w:r w:rsidRPr="00A85236">
        <w:rPr>
          <w:rFonts w:ascii="黑体" w:eastAsia="黑体" w:hint="eastAsia"/>
          <w:szCs w:val="21"/>
        </w:rPr>
        <w:t>．90    D．  120</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4．设一人单独说话时声压级为65dB，现有10人同时说话，则总声压级为</w:t>
      </w:r>
      <w:r w:rsidRPr="00A85236">
        <w:rPr>
          <w:rFonts w:ascii="黑体" w:eastAsia="黑体" w:hint="eastAsia"/>
          <w:szCs w:val="21"/>
          <w:u w:val="single"/>
        </w:rPr>
        <w:t xml:space="preserve">       </w:t>
      </w:r>
      <w:r w:rsidRPr="00A85236">
        <w:rPr>
          <w:rFonts w:ascii="黑体" w:eastAsia="黑体" w:hint="eastAsia"/>
          <w:szCs w:val="21"/>
        </w:rPr>
        <w:t>dB。(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A．75    B．</w:t>
      </w:r>
      <w:smartTag w:uri="urn:schemas-microsoft-com:office:smarttags" w:element="chmetcnv">
        <w:smartTagPr>
          <w:attr w:name="UnitName" w:val="C"/>
          <w:attr w:name="SourceValue" w:val="66"/>
          <w:attr w:name="HasSpace" w:val="True"/>
          <w:attr w:name="Negative" w:val="False"/>
          <w:attr w:name="NumberType" w:val="1"/>
          <w:attr w:name="TCSC" w:val="0"/>
        </w:smartTagPr>
        <w:r w:rsidRPr="00A85236">
          <w:rPr>
            <w:rFonts w:ascii="黑体" w:eastAsia="黑体" w:hint="eastAsia"/>
            <w:szCs w:val="21"/>
          </w:rPr>
          <w:t>66    C</w:t>
        </w:r>
      </w:smartTag>
      <w:r w:rsidRPr="00A85236">
        <w:rPr>
          <w:rFonts w:ascii="黑体" w:eastAsia="黑体" w:hint="eastAsia"/>
          <w:szCs w:val="21"/>
        </w:rPr>
        <w:t>．69    D．650</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5．声功率为85dB的4台机器和80dB的2台机器同时工作时，它同声功率级为</w:t>
      </w:r>
      <w:r w:rsidRPr="00A85236">
        <w:rPr>
          <w:rFonts w:ascii="黑体" w:eastAsia="黑体" w:hint="eastAsia"/>
          <w:szCs w:val="21"/>
          <w:u w:val="single"/>
        </w:rPr>
        <w:t xml:space="preserve">    </w:t>
      </w:r>
      <w:r w:rsidRPr="00A85236">
        <w:rPr>
          <w:rFonts w:ascii="黑体" w:eastAsia="黑体" w:hint="eastAsia"/>
          <w:szCs w:val="21"/>
        </w:rPr>
        <w:t>dB的1台机器工作时的情况相同。(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86    B．</w:t>
      </w:r>
      <w:smartTag w:uri="urn:schemas-microsoft-com:office:smarttags" w:element="chmetcnv">
        <w:smartTagPr>
          <w:attr w:name="UnitName" w:val="C"/>
          <w:attr w:name="SourceValue" w:val="90"/>
          <w:attr w:name="HasSpace" w:val="True"/>
          <w:attr w:name="Negative" w:val="False"/>
          <w:attr w:name="NumberType" w:val="1"/>
          <w:attr w:name="TCSC" w:val="0"/>
        </w:smartTagPr>
        <w:r w:rsidRPr="00A85236">
          <w:rPr>
            <w:rFonts w:ascii="黑体" w:eastAsia="黑体" w:hint="eastAsia"/>
            <w:szCs w:val="21"/>
          </w:rPr>
          <w:t>90    C</w:t>
        </w:r>
      </w:smartTag>
      <w:r w:rsidRPr="00A85236">
        <w:rPr>
          <w:rFonts w:ascii="黑体" w:eastAsia="黑体" w:hint="eastAsia"/>
          <w:szCs w:val="21"/>
        </w:rPr>
        <w:t>．92    D．94    E．96</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6．离开输出声功率为2W的小声源</w:t>
      </w:r>
      <w:smartTag w:uri="urn:schemas-microsoft-com:office:smarttags" w:element="chmetcnv">
        <w:smartTagPr>
          <w:attr w:name="UnitName" w:val="m"/>
          <w:attr w:name="SourceValue" w:val="10"/>
          <w:attr w:name="HasSpace" w:val="False"/>
          <w:attr w:name="Negative" w:val="False"/>
          <w:attr w:name="NumberType" w:val="1"/>
          <w:attr w:name="TCSC" w:val="0"/>
        </w:smartTagPr>
        <w:r w:rsidRPr="00A85236">
          <w:rPr>
            <w:rFonts w:ascii="黑体" w:eastAsia="黑体" w:hint="eastAsia"/>
            <w:szCs w:val="21"/>
          </w:rPr>
          <w:t>10m</w:t>
        </w:r>
      </w:smartTag>
      <w:r w:rsidRPr="00A85236">
        <w:rPr>
          <w:rFonts w:ascii="黑体" w:eastAsia="黑体" w:hint="eastAsia"/>
          <w:szCs w:val="21"/>
        </w:rPr>
        <w:t>处的一点上，其声压级大约是</w:t>
      </w:r>
      <w:r w:rsidRPr="00A85236">
        <w:rPr>
          <w:rFonts w:ascii="黑体" w:eastAsia="黑体" w:hint="eastAsia"/>
          <w:szCs w:val="21"/>
          <w:u w:val="single"/>
        </w:rPr>
        <w:t xml:space="preserve">      </w:t>
      </w:r>
      <w:r w:rsidRPr="00A85236">
        <w:rPr>
          <w:rFonts w:ascii="黑体" w:eastAsia="黑体" w:hint="eastAsia"/>
          <w:szCs w:val="21"/>
        </w:rPr>
        <w:t>dB。 (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A．92    B．</w:t>
      </w:r>
      <w:smartTag w:uri="urn:schemas-microsoft-com:office:smarttags" w:element="chmetcnv">
        <w:smartTagPr>
          <w:attr w:name="UnitName" w:val="C"/>
          <w:attr w:name="SourceValue" w:val="69"/>
          <w:attr w:name="HasSpace" w:val="True"/>
          <w:attr w:name="Negative" w:val="False"/>
          <w:attr w:name="NumberType" w:val="1"/>
          <w:attr w:name="TCSC" w:val="0"/>
        </w:smartTagPr>
        <w:r w:rsidRPr="00A85236">
          <w:rPr>
            <w:rFonts w:ascii="黑体" w:eastAsia="黑体" w:hint="eastAsia"/>
            <w:szCs w:val="21"/>
          </w:rPr>
          <w:t>69    C</w:t>
        </w:r>
      </w:smartTag>
      <w:r w:rsidRPr="00A85236">
        <w:rPr>
          <w:rFonts w:ascii="黑体" w:eastAsia="黑体" w:hint="eastAsia"/>
          <w:szCs w:val="21"/>
        </w:rPr>
        <w:t>．79  D．  89  E．99</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7．声级计使用的是</w:t>
      </w:r>
      <w:r w:rsidRPr="00A85236">
        <w:rPr>
          <w:rFonts w:ascii="黑体" w:eastAsia="黑体" w:hint="eastAsia"/>
          <w:szCs w:val="21"/>
          <w:u w:val="single"/>
        </w:rPr>
        <w:t xml:space="preserve">        </w:t>
      </w:r>
      <w:r w:rsidRPr="00A85236">
        <w:rPr>
          <w:rFonts w:ascii="黑体" w:eastAsia="黑体" w:hint="eastAsia"/>
          <w:szCs w:val="21"/>
        </w:rPr>
        <w:t>传声器。(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A．电动    B。压电    C．电容</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8．环境噪声监测不得使用</w:t>
      </w:r>
      <w:r w:rsidRPr="00A85236">
        <w:rPr>
          <w:rFonts w:ascii="黑体" w:eastAsia="黑体" w:hint="eastAsia"/>
          <w:szCs w:val="21"/>
          <w:u w:val="single"/>
        </w:rPr>
        <w:t xml:space="preserve">        </w:t>
      </w:r>
      <w:r w:rsidRPr="00A85236">
        <w:rPr>
          <w:rFonts w:ascii="黑体" w:eastAsia="黑体" w:hint="eastAsia"/>
          <w:szCs w:val="21"/>
        </w:rPr>
        <w:t>声级计。(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Ⅰ型    B．  Ⅱ型    C．Ⅲ型</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9．因噪声而使收听清晰度下降问题，同</w:t>
      </w:r>
      <w:r w:rsidRPr="00A85236">
        <w:rPr>
          <w:rFonts w:ascii="黑体" w:eastAsia="黑体" w:hint="eastAsia"/>
          <w:szCs w:val="21"/>
          <w:u w:val="single"/>
        </w:rPr>
        <w:t xml:space="preserve">        </w:t>
      </w:r>
      <w:r w:rsidRPr="00A85236">
        <w:rPr>
          <w:rFonts w:ascii="黑体" w:eastAsia="黑体" w:hint="eastAsia"/>
          <w:szCs w:val="21"/>
        </w:rPr>
        <w:t>现象最有关系。(    )</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A．干涉    B．掩蔽    C．反射    D．衍射</w:t>
      </w:r>
    </w:p>
    <w:p w:rsidR="00E00D7D" w:rsidRPr="00A85236" w:rsidRDefault="00E00D7D"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10．下述有关声音速度的描述中，错误的是</w:t>
      </w:r>
      <w:r w:rsidRPr="00A85236">
        <w:rPr>
          <w:rFonts w:ascii="黑体" w:eastAsia="黑体" w:hint="eastAsia"/>
          <w:szCs w:val="21"/>
          <w:u w:val="single"/>
        </w:rPr>
        <w:t xml:space="preserve">                            </w:t>
      </w:r>
      <w:r w:rsidRPr="00A85236">
        <w:rPr>
          <w:rFonts w:ascii="黑体" w:eastAsia="黑体" w:hint="eastAsia"/>
          <w:szCs w:val="21"/>
        </w:rPr>
        <w:t>。(    )</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A．声音的速度与频率无关              B．声音的速度在气温高时变快</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C．声音的波长乘以频率就是声音的速度  D．声音在钢铁中的传播速度比在空气中慢</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11．下列有关噪声的叙述中，错误的是</w:t>
      </w:r>
      <w:r w:rsidRPr="00A85236">
        <w:rPr>
          <w:rFonts w:ascii="黑体" w:eastAsia="黑体" w:hint="eastAsia"/>
          <w:szCs w:val="21"/>
          <w:u w:val="single"/>
        </w:rPr>
        <w:t xml:space="preserve">                                    </w:t>
      </w:r>
      <w:r w:rsidRPr="00A85236">
        <w:rPr>
          <w:rFonts w:ascii="黑体" w:eastAsia="黑体" w:hint="eastAsia"/>
          <w:szCs w:val="21"/>
        </w:rPr>
        <w:t>。(    )</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A．当某噪声级与背景噪声级之差很小时，则感到很嘈杂</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B．噪声影响居民的主要因素与噪声级、噪声的频谱、时间特性和变化情况有关</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C．由于各人的身心状态不同，对同一噪声级下的反应有相当大的出入</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D。为保证睡眠不受影响，室内噪声级的理想值为30dB</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12．下列有关噪声性耳聋的叙述中，错误的是</w:t>
      </w:r>
      <w:r w:rsidRPr="00A85236">
        <w:rPr>
          <w:rFonts w:ascii="黑体" w:eastAsia="黑体" w:hint="eastAsia"/>
          <w:szCs w:val="21"/>
          <w:u w:val="single"/>
        </w:rPr>
        <w:t xml:space="preserve">           </w:t>
      </w:r>
      <w:r w:rsidR="00B65B14" w:rsidRPr="00A85236">
        <w:rPr>
          <w:rFonts w:ascii="黑体" w:eastAsia="黑体" w:hint="eastAsia"/>
          <w:szCs w:val="21"/>
          <w:u w:val="single"/>
        </w:rPr>
        <w:t xml:space="preserve">                               </w:t>
      </w:r>
      <w:r w:rsidRPr="00A85236">
        <w:rPr>
          <w:rFonts w:ascii="黑体" w:eastAsia="黑体" w:hint="eastAsia"/>
          <w:szCs w:val="21"/>
        </w:rPr>
        <w:t>(    )</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A．因某噪声而引起的暂时性耳聋的程度，对估计因该噪声而引起的永久性耳聋有用</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B．为测量耳聋的程度，要进行听力检查</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C．使用耳塞是防止噪声性耳聋的一种手段</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D．当暴露时间为8h，为防止噪声性耳聋的噪声容许值为110dB</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答</w:t>
      </w:r>
      <w:r w:rsidRPr="00A85236">
        <w:rPr>
          <w:rFonts w:ascii="黑体" w:eastAsia="黑体" w:hint="eastAsia"/>
          <w:b/>
          <w:szCs w:val="21"/>
        </w:rPr>
        <w:t>案：</w:t>
      </w:r>
      <w:r w:rsidRPr="00A85236">
        <w:rPr>
          <w:rFonts w:ascii="黑体" w:eastAsia="黑体" w:hint="eastAsia"/>
          <w:szCs w:val="21"/>
        </w:rPr>
        <w:t>D</w:t>
      </w:r>
    </w:p>
    <w:p w:rsidR="00AF4011" w:rsidRPr="00A85236" w:rsidRDefault="00AF4011" w:rsidP="003214D3">
      <w:pPr>
        <w:spacing w:line="40" w:lineRule="atLeast"/>
        <w:jc w:val="left"/>
        <w:rPr>
          <w:rFonts w:ascii="黑体" w:eastAsia="黑体" w:hint="eastAsia"/>
          <w:szCs w:val="21"/>
        </w:rPr>
      </w:pPr>
      <w:r w:rsidRPr="00A85236">
        <w:rPr>
          <w:rFonts w:ascii="黑体" w:eastAsia="黑体" w:hint="eastAsia"/>
          <w:szCs w:val="21"/>
        </w:rPr>
        <w:t>13．锻压机噪声和打桩机噪声最易引起人们的烦恼，在下述理由中错误的是</w:t>
      </w:r>
      <w:r w:rsidR="00270F94" w:rsidRPr="00A85236">
        <w:rPr>
          <w:rFonts w:ascii="黑体" w:eastAsia="黑体" w:hint="eastAsia"/>
          <w:szCs w:val="21"/>
          <w:u w:val="single"/>
        </w:rPr>
        <w:t xml:space="preserve">                </w:t>
      </w:r>
      <w:r w:rsidRPr="00A85236">
        <w:rPr>
          <w:rFonts w:ascii="黑体" w:eastAsia="黑体" w:hint="eastAsia"/>
          <w:szCs w:val="21"/>
        </w:rPr>
        <w:t>。（   ）</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A．噪声的峰值声级高</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B．噪声呈冲击性</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C．多是伴随振动</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D．在声源控制对策上有技术方面的困难</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14．在下列有关建筑施工噪声的叙述中，错误的是</w:t>
      </w:r>
      <w:r w:rsidR="00255AEF" w:rsidRPr="00A85236">
        <w:rPr>
          <w:rFonts w:ascii="黑体" w:eastAsia="黑体" w:hint="eastAsia"/>
          <w:szCs w:val="21"/>
          <w:u w:val="single"/>
        </w:rPr>
        <w:t xml:space="preserve">                                </w:t>
      </w:r>
      <w:r w:rsidRPr="00A85236">
        <w:rPr>
          <w:rFonts w:ascii="黑体" w:eastAsia="黑体" w:hint="eastAsia"/>
          <w:szCs w:val="21"/>
        </w:rPr>
        <w:t>。(    )</w:t>
      </w:r>
    </w:p>
    <w:p w:rsidR="00AF4011" w:rsidRPr="00A85236" w:rsidRDefault="00AF4011"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A．因建筑施工噪声而引起的烦恼，相当一部分是施工机械和施工作业的冲击振动产生的固体声引起的</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B．在施工机械和施工作业中，因使用打桩机或破碎机而产生冲击性噪声</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C．在工厂用地内，因建筑施工而引起的噪声必须与工厂噪声规定值相同</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15．下列各题正确的是</w:t>
      </w:r>
      <w:r w:rsidR="00255AEF" w:rsidRPr="00A85236">
        <w:rPr>
          <w:rFonts w:ascii="黑体" w:eastAsia="黑体" w:hint="eastAsia"/>
          <w:szCs w:val="21"/>
          <w:u w:val="single"/>
        </w:rPr>
        <w:t xml:space="preserve">                                                       </w:t>
      </w:r>
      <w:r w:rsidRPr="00A85236">
        <w:rPr>
          <w:rFonts w:ascii="黑体" w:eastAsia="黑体" w:hint="eastAsia"/>
          <w:szCs w:val="21"/>
        </w:rPr>
        <w:t>。(    )</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A．噪声测量时段一般分为昼间和夜间两个时段，昼间为18h，夜间为6h</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B．环境噪声测量时，传声器应水平放置，垂直指向最近的反射体</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C．若以一次测量结果表示某时段的噪声，则应测量该时段的最高声级</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D．城市交通噪声监测统计中，平均车流量是各路段车流量的算术平均值</w:t>
      </w:r>
    </w:p>
    <w:p w:rsidR="00AF4011"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E．风罩用于减少风致噪声的影响和保护传声器，故户外测量时传声器应加戴风罩</w:t>
      </w:r>
    </w:p>
    <w:p w:rsidR="00E00D7D" w:rsidRPr="00A85236" w:rsidRDefault="00AF401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E</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16．判断下列各题错误的是</w:t>
      </w:r>
      <w:r w:rsidR="00B65B14" w:rsidRPr="00A85236">
        <w:rPr>
          <w:rFonts w:ascii="黑体" w:eastAsia="黑体" w:hint="eastAsia"/>
          <w:szCs w:val="21"/>
          <w:u w:val="single"/>
        </w:rPr>
        <w:t xml:space="preserve">                                  </w:t>
      </w:r>
      <w:r w:rsidRPr="00A85236">
        <w:rPr>
          <w:rFonts w:ascii="黑体" w:eastAsia="黑体" w:hint="eastAsia"/>
          <w:szCs w:val="21"/>
        </w:rPr>
        <w:t>。(    )</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A．声音传播的三要素是声源、途径和受主</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B．使用声级计测量环境噪声和厂界噪声时，“频率计权”应选择“A计权”</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C．使用环境噪声自动监测仪测量环境噪声和厂界噪声时，仪器的动态特性为“快”响应</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D．尸外测量时传声器加戴风罩，风力五级以上停止测量</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255AEF" w:rsidRPr="00A85236" w:rsidRDefault="00255AE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1．简述如何保养噪声测量仪器。</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(1)保持仪器外部清洁；</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(2)传声器不用时应干燥保存；</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(3)传声器膜片应保持清洁，不得用手触摸；</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(4)仪器长期不用时，应每月通电2h，梅雨季节应每周通电2h；</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(5)仪器使用完毕应及时将电池取出。</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2．简述噪声测量仪器的校准过程，并说出注意事项。</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校准过程为：</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(1)调节至校准状态；</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(2)用活塞发声器或声级校准器对测量仪器进行整机校准；</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(3)调节“输入灵敏度”电位器，使显示仪表显示校准信号的声级。</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注意事项包括：</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(1)活塞发声器只能校准有线性档的仪器；</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(2)仪器校准标定完毕，测量仪器的“输入灵敏度”电位器不得再改变位置；</w:t>
      </w:r>
    </w:p>
    <w:p w:rsidR="00255AEF" w:rsidRPr="00A85236" w:rsidRDefault="00255AEF"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(3)必须使用与传声器外径相同尺寸的校准器校准(活塞发声器或声级校准器有两种口径的适配器)。</w:t>
      </w:r>
    </w:p>
    <w:p w:rsidR="00255AEF" w:rsidRPr="00A85236" w:rsidRDefault="00255AEF" w:rsidP="003214D3">
      <w:pPr>
        <w:spacing w:line="40" w:lineRule="atLeast"/>
        <w:jc w:val="left"/>
        <w:rPr>
          <w:rFonts w:ascii="黑体" w:eastAsia="黑体" w:hint="eastAsia"/>
          <w:szCs w:val="21"/>
        </w:rPr>
      </w:pPr>
      <w:r w:rsidRPr="00A85236">
        <w:rPr>
          <w:rFonts w:ascii="黑体" w:eastAsia="黑体" w:hint="eastAsia"/>
          <w:szCs w:val="21"/>
        </w:rPr>
        <w:t>3．《城市轨道交通车站站台声学要求和测量方法》(GB 14227—2006)中列车进、出噪声等效声级Leq的计算公式为：</w:t>
      </w:r>
      <w:r w:rsidR="00164704" w:rsidRPr="00A85236">
        <w:rPr>
          <w:rFonts w:ascii="黑体" w:eastAsia="黑体" w:hint="eastAsia"/>
          <w:position w:val="-32"/>
          <w:szCs w:val="21"/>
        </w:rPr>
        <w:object w:dxaOrig="3260" w:dyaOrig="760">
          <v:shape id="_x0000_i1128" type="#_x0000_t75" style="width:162.8pt;height:38.2pt" o:ole="">
            <v:imagedata r:id="rId195" o:title=""/>
          </v:shape>
          <o:OLEObject Type="Embed" ProgID="Equation.3" ShapeID="_x0000_i1128" DrawAspect="Content" ObjectID="_1553604900" r:id="rId196"/>
        </w:object>
      </w:r>
      <w:r w:rsidRPr="00A85236">
        <w:rPr>
          <w:rFonts w:ascii="黑体" w:eastAsia="黑体" w:hint="eastAsia"/>
          <w:szCs w:val="21"/>
        </w:rPr>
        <w:t>，请说明式中各物理量的意义。</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B65B1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式中：L</w:t>
      </w:r>
      <w:r w:rsidRPr="00A85236">
        <w:rPr>
          <w:rFonts w:ascii="黑体" w:eastAsia="黑体" w:hint="eastAsia"/>
          <w:szCs w:val="21"/>
          <w:vertAlign w:val="subscript"/>
        </w:rPr>
        <w:t>Aeq，T</w:t>
      </w:r>
      <w:r w:rsidR="00CD5286" w:rsidRPr="00A85236">
        <w:rPr>
          <w:rFonts w:ascii="黑体" w:eastAsia="黑体" w:hint="eastAsia"/>
          <w:szCs w:val="21"/>
        </w:rPr>
        <w:t>—</w:t>
      </w:r>
      <w:r w:rsidRPr="00A85236">
        <w:rPr>
          <w:rFonts w:ascii="黑体" w:eastAsia="黑体" w:hint="eastAsia"/>
          <w:szCs w:val="21"/>
        </w:rPr>
        <w:t>列车进、出站台噪声等效声级，dB；</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CD5286" w:rsidRPr="00A85236">
        <w:rPr>
          <w:rFonts w:ascii="黑体" w:eastAsia="黑体" w:hint="eastAsia"/>
          <w:szCs w:val="21"/>
        </w:rPr>
        <w:t xml:space="preserve">          </w:t>
      </w:r>
      <w:r w:rsidR="00B65B14" w:rsidRPr="00A85236">
        <w:rPr>
          <w:rFonts w:ascii="黑体" w:eastAsia="黑体" w:hint="eastAsia"/>
          <w:szCs w:val="21"/>
        </w:rPr>
        <w:t xml:space="preserve">   </w:t>
      </w:r>
      <w:r w:rsidRPr="00A85236">
        <w:rPr>
          <w:rFonts w:ascii="黑体" w:eastAsia="黑体" w:hint="eastAsia"/>
          <w:szCs w:val="21"/>
        </w:rPr>
        <w:t>L</w:t>
      </w:r>
      <w:r w:rsidRPr="00A85236">
        <w:rPr>
          <w:rFonts w:ascii="黑体" w:eastAsia="黑体" w:hint="eastAsia"/>
          <w:szCs w:val="21"/>
          <w:vertAlign w:val="subscript"/>
        </w:rPr>
        <w:t>pA</w:t>
      </w:r>
      <w:r w:rsidR="00CD5286" w:rsidRPr="00A85236">
        <w:rPr>
          <w:rFonts w:ascii="黑体" w:eastAsia="黑体" w:hint="eastAsia"/>
          <w:szCs w:val="21"/>
        </w:rPr>
        <w:t>—</w:t>
      </w:r>
      <w:r w:rsidRPr="00A85236">
        <w:rPr>
          <w:rFonts w:ascii="黑体" w:eastAsia="黑体" w:hint="eastAsia"/>
          <w:szCs w:val="21"/>
        </w:rPr>
        <w:t>列车进、出站台时的瞬时A声级，dB：</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CD5286" w:rsidRPr="00A85236">
        <w:rPr>
          <w:rFonts w:ascii="黑体" w:eastAsia="黑体" w:hint="eastAsia"/>
          <w:szCs w:val="21"/>
        </w:rPr>
        <w:t xml:space="preserve">          </w:t>
      </w:r>
      <w:r w:rsidR="00B65B14" w:rsidRPr="00A85236">
        <w:rPr>
          <w:rFonts w:ascii="黑体" w:eastAsia="黑体" w:hint="eastAsia"/>
          <w:szCs w:val="21"/>
        </w:rPr>
        <w:t xml:space="preserve">   </w:t>
      </w:r>
      <w:r w:rsidRPr="00A85236">
        <w:rPr>
          <w:rFonts w:ascii="黑体" w:eastAsia="黑体" w:hint="eastAsia"/>
          <w:szCs w:val="21"/>
        </w:rPr>
        <w:t>t</w:t>
      </w:r>
      <w:r w:rsidRPr="00A85236">
        <w:rPr>
          <w:rFonts w:ascii="黑体" w:eastAsia="黑体" w:hint="eastAsia"/>
          <w:szCs w:val="21"/>
          <w:vertAlign w:val="subscript"/>
        </w:rPr>
        <w:t>2</w:t>
      </w:r>
      <w:r w:rsidR="00CD5286" w:rsidRPr="00A85236">
        <w:rPr>
          <w:rFonts w:ascii="黑体" w:eastAsia="黑体" w:hint="eastAsia"/>
          <w:szCs w:val="21"/>
        </w:rPr>
        <w:t>－</w:t>
      </w:r>
      <w:r w:rsidRPr="00A85236">
        <w:rPr>
          <w:rFonts w:ascii="黑体" w:eastAsia="黑体" w:hint="eastAsia"/>
          <w:szCs w:val="21"/>
        </w:rPr>
        <w:t>t</w:t>
      </w:r>
      <w:r w:rsidRPr="00A85236">
        <w:rPr>
          <w:rFonts w:ascii="黑体" w:eastAsia="黑体" w:hint="eastAsia"/>
          <w:szCs w:val="21"/>
          <w:vertAlign w:val="subscript"/>
        </w:rPr>
        <w:t>l</w:t>
      </w:r>
      <w:r w:rsidR="00CD5286" w:rsidRPr="00A85236">
        <w:rPr>
          <w:rFonts w:ascii="黑体" w:eastAsia="黑体" w:hint="eastAsia"/>
          <w:szCs w:val="21"/>
        </w:rPr>
        <w:t>—</w:t>
      </w:r>
      <w:r w:rsidRPr="00A85236">
        <w:rPr>
          <w:rFonts w:ascii="黑体" w:eastAsia="黑体" w:hint="eastAsia"/>
          <w:szCs w:val="21"/>
        </w:rPr>
        <w:t>规定的时间间隔，s。</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4．《城市轨道交通车站站台声学要求和测量方法》(GB 14227—2006)中要测量哪些量?    </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B65B14"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《城市轨道交通车站站台声学要求和测量方法》(GBl4227—2006)中要测量的量为：</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CD5286" w:rsidRPr="00A85236">
        <w:rPr>
          <w:rFonts w:ascii="黑体" w:eastAsia="黑体" w:hint="eastAsia"/>
          <w:szCs w:val="21"/>
        </w:rPr>
        <w:t xml:space="preserve">    </w:t>
      </w:r>
      <w:r w:rsidR="00B65B14" w:rsidRPr="00A85236">
        <w:rPr>
          <w:rFonts w:ascii="黑体" w:eastAsia="黑体" w:hint="eastAsia"/>
          <w:szCs w:val="21"/>
        </w:rPr>
        <w:t xml:space="preserve">  </w:t>
      </w:r>
      <w:r w:rsidRPr="00A85236">
        <w:rPr>
          <w:rFonts w:ascii="黑体" w:eastAsia="黑体" w:hint="eastAsia"/>
          <w:szCs w:val="21"/>
        </w:rPr>
        <w:t>(1)测量站台噪声时为电动车组进、出站台的等效A声级，L</w:t>
      </w:r>
      <w:r w:rsidRPr="00A85236">
        <w:rPr>
          <w:rFonts w:ascii="黑体" w:eastAsia="黑体" w:hint="eastAsia"/>
          <w:szCs w:val="21"/>
          <w:vertAlign w:val="subscript"/>
        </w:rPr>
        <w:t>Aeq，T'</w:t>
      </w:r>
      <w:r w:rsidRPr="00A85236">
        <w:rPr>
          <w:rFonts w:ascii="黑体" w:eastAsia="黑体" w:hint="eastAsia"/>
          <w:szCs w:val="21"/>
        </w:rPr>
        <w:t>单位为dB；</w:t>
      </w:r>
    </w:p>
    <w:p w:rsidR="00255AEF" w:rsidRPr="00A85236" w:rsidRDefault="00255AE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CD5286" w:rsidRPr="00A85236">
        <w:rPr>
          <w:rFonts w:ascii="黑体" w:eastAsia="黑体" w:hint="eastAsia"/>
          <w:szCs w:val="21"/>
        </w:rPr>
        <w:t xml:space="preserve">    </w:t>
      </w:r>
      <w:r w:rsidR="00B65B14" w:rsidRPr="00A85236">
        <w:rPr>
          <w:rFonts w:ascii="黑体" w:eastAsia="黑体" w:hint="eastAsia"/>
          <w:szCs w:val="21"/>
        </w:rPr>
        <w:t xml:space="preserve">  </w:t>
      </w:r>
      <w:r w:rsidRPr="00A85236">
        <w:rPr>
          <w:rFonts w:ascii="黑体" w:eastAsia="黑体" w:hint="eastAsia"/>
          <w:szCs w:val="21"/>
        </w:rPr>
        <w:t>(2)测量500Hz的混响时间T，单位为s。</w:t>
      </w:r>
    </w:p>
    <w:p w:rsidR="00CD5286" w:rsidRPr="00A85236" w:rsidRDefault="00CD528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四、计算题</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1．波长为</w:t>
      </w:r>
      <w:smartTag w:uri="urn:schemas-microsoft-com:office:smarttags" w:element="chmetcnv">
        <w:smartTagPr>
          <w:attr w:name="UnitName" w:val="cm"/>
          <w:attr w:name="SourceValue" w:val="20"/>
          <w:attr w:name="HasSpace" w:val="False"/>
          <w:attr w:name="Negative" w:val="False"/>
          <w:attr w:name="NumberType" w:val="1"/>
          <w:attr w:name="TCSC" w:val="0"/>
        </w:smartTagPr>
        <w:r w:rsidRPr="00A85236">
          <w:rPr>
            <w:rFonts w:ascii="黑体" w:eastAsia="黑体" w:hint="eastAsia"/>
            <w:szCs w:val="21"/>
          </w:rPr>
          <w:t>20cm</w:t>
        </w:r>
      </w:smartTag>
      <w:r w:rsidRPr="00A85236">
        <w:rPr>
          <w:rFonts w:ascii="黑体" w:eastAsia="黑体" w:hint="eastAsia"/>
          <w:szCs w:val="21"/>
        </w:rPr>
        <w:t>的声波，在空气、水、钢中的频率分别为多少赫?其周期了分别为多少秒?  (已知空气中声速C=</w:t>
      </w:r>
      <w:smartTag w:uri="urn:schemas-microsoft-com:office:smarttags" w:element="chmetcnv">
        <w:smartTagPr>
          <w:attr w:name="UnitName" w:val="m"/>
          <w:attr w:name="SourceValue" w:val="340"/>
          <w:attr w:name="HasSpace" w:val="False"/>
          <w:attr w:name="Negative" w:val="False"/>
          <w:attr w:name="NumberType" w:val="1"/>
          <w:attr w:name="TCSC" w:val="0"/>
        </w:smartTagPr>
        <w:r w:rsidRPr="00A85236">
          <w:rPr>
            <w:rFonts w:ascii="黑体" w:eastAsia="黑体" w:hint="eastAsia"/>
            <w:szCs w:val="21"/>
          </w:rPr>
          <w:t>340m</w:t>
        </w:r>
      </w:smartTag>
      <w:r w:rsidRPr="00A85236">
        <w:rPr>
          <w:rFonts w:ascii="黑体" w:eastAsia="黑体" w:hint="eastAsia"/>
          <w:szCs w:val="21"/>
        </w:rPr>
        <w:t>／s，水中声速C=</w:t>
      </w:r>
      <w:smartTag w:uri="urn:schemas-microsoft-com:office:smarttags" w:element="chmetcnv">
        <w:smartTagPr>
          <w:attr w:name="UnitName" w:val="m"/>
          <w:attr w:name="SourceValue" w:val="1483"/>
          <w:attr w:name="HasSpace" w:val="False"/>
          <w:attr w:name="Negative" w:val="False"/>
          <w:attr w:name="NumberType" w:val="1"/>
          <w:attr w:name="TCSC" w:val="0"/>
        </w:smartTagPr>
        <w:r w:rsidRPr="00A85236">
          <w:rPr>
            <w:rFonts w:ascii="黑体" w:eastAsia="黑体" w:hint="eastAsia"/>
            <w:szCs w:val="21"/>
          </w:rPr>
          <w:t>1483m</w:t>
        </w:r>
      </w:smartTag>
      <w:r w:rsidRPr="00A85236">
        <w:rPr>
          <w:rFonts w:ascii="黑体" w:eastAsia="黑体" w:hint="eastAsia"/>
          <w:szCs w:val="21"/>
        </w:rPr>
        <w:t>／s，钢中声速C=</w:t>
      </w:r>
      <w:smartTag w:uri="urn:schemas-microsoft-com:office:smarttags" w:element="chmetcnv">
        <w:smartTagPr>
          <w:attr w:name="UnitName" w:val="m"/>
          <w:attr w:name="SourceValue" w:val="6100"/>
          <w:attr w:name="HasSpace" w:val="False"/>
          <w:attr w:name="Negative" w:val="False"/>
          <w:attr w:name="NumberType" w:val="1"/>
          <w:attr w:name="TCSC" w:val="0"/>
        </w:smartTagPr>
        <w:r w:rsidRPr="00A85236">
          <w:rPr>
            <w:rFonts w:ascii="黑体" w:eastAsia="黑体" w:hint="eastAsia"/>
            <w:szCs w:val="21"/>
          </w:rPr>
          <w:t>6100m</w:t>
        </w:r>
      </w:smartTag>
      <w:r w:rsidRPr="00A85236">
        <w:rPr>
          <w:rFonts w:ascii="黑体" w:eastAsia="黑体" w:hint="eastAsia"/>
          <w:szCs w:val="21"/>
        </w:rPr>
        <w:t>/s)</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频率f=c／λ；周期T=1/f</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在空气中：f=c／λ=340／(20／100)=1700(Hz)；T=1/f=1／1700s</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在水中：f=c／λ=1483／(20／100)=741.50(Hz)；T=1/f=-1／741.5s</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在钢中：f=c／λ=6100／(20／100)=30500(Hz)； T=1/f=1／30500s</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2．某一机动车在某地卸货，距离该车</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处测得的噪声级为80dB，求距离车辆</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处居民住宅区的噪声级。</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L</w:t>
      </w:r>
      <w:r w:rsidRPr="00A85236">
        <w:rPr>
          <w:rFonts w:ascii="黑体" w:eastAsia="黑体" w:hint="eastAsia"/>
          <w:szCs w:val="21"/>
          <w:vertAlign w:val="subscript"/>
        </w:rPr>
        <w:t>2</w:t>
      </w:r>
      <w:r w:rsidRPr="00A85236">
        <w:rPr>
          <w:rFonts w:ascii="黑体" w:eastAsia="黑体" w:hint="eastAsia"/>
          <w:szCs w:val="21"/>
        </w:rPr>
        <w:t>=L</w:t>
      </w:r>
      <w:r w:rsidRPr="00A85236">
        <w:rPr>
          <w:rFonts w:ascii="黑体" w:eastAsia="黑体" w:hint="eastAsia"/>
          <w:szCs w:val="21"/>
          <w:vertAlign w:val="subscript"/>
        </w:rPr>
        <w:t>1</w:t>
      </w:r>
      <w:r w:rsidRPr="00A85236">
        <w:rPr>
          <w:rFonts w:ascii="黑体" w:eastAsia="黑体" w:hint="eastAsia"/>
          <w:szCs w:val="21"/>
        </w:rPr>
        <w:t xml:space="preserve">一20 </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1g</w:t>
        </w:r>
      </w:smartTag>
      <w:r w:rsidRPr="00A85236">
        <w:rPr>
          <w:rFonts w:ascii="黑体" w:eastAsia="黑体" w:hint="eastAsia"/>
          <w:szCs w:val="21"/>
        </w:rPr>
        <w:t>(r</w:t>
      </w:r>
      <w:r w:rsidRPr="00A85236">
        <w:rPr>
          <w:rFonts w:ascii="黑体" w:eastAsia="黑体" w:hint="eastAsia"/>
          <w:szCs w:val="21"/>
          <w:vertAlign w:val="subscript"/>
        </w:rPr>
        <w:t>2</w:t>
      </w:r>
      <w:r w:rsidRPr="00A85236">
        <w:rPr>
          <w:rFonts w:ascii="黑体" w:eastAsia="黑体" w:hint="eastAsia"/>
          <w:szCs w:val="21"/>
        </w:rPr>
        <w:t>／r</w:t>
      </w:r>
      <w:r w:rsidRPr="00A85236">
        <w:rPr>
          <w:rFonts w:ascii="黑体" w:eastAsia="黑体" w:hint="eastAsia"/>
          <w:szCs w:val="21"/>
          <w:vertAlign w:val="subscript"/>
        </w:rPr>
        <w:t>1</w:t>
      </w:r>
      <w:r w:rsidRPr="00A85236">
        <w:rPr>
          <w:rFonts w:ascii="黑体" w:eastAsia="黑体" w:hint="eastAsia"/>
          <w:szCs w:val="21"/>
        </w:rPr>
        <w:t>)=80—</w:t>
      </w:r>
      <w:smartTag w:uri="urn:schemas-microsoft-com:office:smarttags" w:element="chmetcnv">
        <w:smartTagPr>
          <w:attr w:name="UnitName" w:val="g"/>
          <w:attr w:name="SourceValue" w:val="201"/>
          <w:attr w:name="HasSpace" w:val="False"/>
          <w:attr w:name="Negative" w:val="False"/>
          <w:attr w:name="NumberType" w:val="1"/>
          <w:attr w:name="TCSC" w:val="0"/>
        </w:smartTagPr>
        <w:r w:rsidRPr="00A85236">
          <w:rPr>
            <w:rFonts w:ascii="黑体" w:eastAsia="黑体" w:hint="eastAsia"/>
            <w:szCs w:val="21"/>
          </w:rPr>
          <w:t>201g</w:t>
        </w:r>
      </w:smartTag>
      <w:r w:rsidRPr="00A85236">
        <w:rPr>
          <w:rFonts w:ascii="黑体" w:eastAsia="黑体" w:hint="eastAsia"/>
          <w:szCs w:val="21"/>
        </w:rPr>
        <w:t>(200／20)=60（dB）</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3．在某条道路三个路段测量其交通噪声的等效声级，已知各路段的长度分别为</w:t>
      </w:r>
      <w:smartTag w:uri="urn:schemas-microsoft-com:office:smarttags" w:element="chmetcnv">
        <w:smartTagPr>
          <w:attr w:name="UnitName" w:val="m"/>
          <w:attr w:name="SourceValue" w:val="7600"/>
          <w:attr w:name="HasSpace" w:val="False"/>
          <w:attr w:name="Negative" w:val="False"/>
          <w:attr w:name="NumberType" w:val="1"/>
          <w:attr w:name="TCSC" w:val="0"/>
        </w:smartTagPr>
        <w:r w:rsidRPr="00A85236">
          <w:rPr>
            <w:rFonts w:ascii="黑体" w:eastAsia="黑体" w:hint="eastAsia"/>
            <w:szCs w:val="21"/>
          </w:rPr>
          <w:t>7600m</w:t>
        </w:r>
      </w:smartTag>
      <w:r w:rsidRPr="00A85236">
        <w:rPr>
          <w:rFonts w:ascii="黑体" w:eastAsia="黑体" w:hint="eastAsia"/>
          <w:szCs w:val="21"/>
        </w:rPr>
        <w:t>、</w:t>
      </w:r>
      <w:smartTag w:uri="urn:schemas-microsoft-com:office:smarttags" w:element="chmetcnv">
        <w:smartTagPr>
          <w:attr w:name="UnitName" w:val="m"/>
          <w:attr w:name="SourceValue" w:val="800"/>
          <w:attr w:name="HasSpace" w:val="False"/>
          <w:attr w:name="Negative" w:val="False"/>
          <w:attr w:name="NumberType" w:val="1"/>
          <w:attr w:name="TCSC" w:val="0"/>
        </w:smartTagPr>
        <w:r w:rsidRPr="00A85236">
          <w:rPr>
            <w:rFonts w:ascii="黑体" w:eastAsia="黑体" w:hint="eastAsia"/>
            <w:szCs w:val="21"/>
          </w:rPr>
          <w:t>800m</w:t>
        </w:r>
      </w:smartTag>
      <w:r w:rsidRPr="00A85236">
        <w:rPr>
          <w:rFonts w:ascii="黑体" w:eastAsia="黑体" w:hint="eastAsia"/>
          <w:szCs w:val="21"/>
        </w:rPr>
        <w:t>和</w:t>
      </w:r>
      <w:smartTag w:uri="urn:schemas-microsoft-com:office:smarttags" w:element="chmetcnv">
        <w:smartTagPr>
          <w:attr w:name="UnitName" w:val="m"/>
          <w:attr w:name="SourceValue" w:val="900"/>
          <w:attr w:name="HasSpace" w:val="False"/>
          <w:attr w:name="Negative" w:val="False"/>
          <w:attr w:name="NumberType" w:val="1"/>
          <w:attr w:name="TCSC" w:val="0"/>
        </w:smartTagPr>
        <w:r w:rsidRPr="00A85236">
          <w:rPr>
            <w:rFonts w:ascii="黑体" w:eastAsia="黑体" w:hint="eastAsia"/>
            <w:szCs w:val="21"/>
          </w:rPr>
          <w:t>900m</w:t>
        </w:r>
      </w:smartTag>
      <w:r w:rsidRPr="00A85236">
        <w:rPr>
          <w:rFonts w:ascii="黑体" w:eastAsia="黑体" w:hint="eastAsia"/>
          <w:szCs w:val="21"/>
        </w:rPr>
        <w:t>，对应路段的声级为：76、72、67dB，试求整条道路的等效声级。</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L</w:t>
      </w:r>
      <w:r w:rsidRPr="00A85236">
        <w:rPr>
          <w:rFonts w:ascii="黑体" w:eastAsia="黑体" w:hint="eastAsia"/>
          <w:szCs w:val="21"/>
          <w:vertAlign w:val="subscript"/>
        </w:rPr>
        <w:t>平均</w:t>
      </w:r>
      <w:r w:rsidRPr="00A85236">
        <w:rPr>
          <w:rFonts w:ascii="黑体" w:eastAsia="黑体" w:hint="eastAsia"/>
          <w:szCs w:val="21"/>
        </w:rPr>
        <w:t>= (7600×76＋800×72十900×67)／(7600＋800＋900)=74.8(dB)</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4．某城市全市白天平均等效声级为56dB，夜间全市平均等效声级为46d</w:t>
      </w:r>
      <w:r w:rsidR="006A4BBE" w:rsidRPr="00A85236">
        <w:rPr>
          <w:rFonts w:ascii="黑体" w:eastAsia="黑体" w:hint="eastAsia"/>
          <w:szCs w:val="21"/>
        </w:rPr>
        <w:t>B</w:t>
      </w:r>
      <w:r w:rsidRPr="00A85236">
        <w:rPr>
          <w:rFonts w:ascii="黑体" w:eastAsia="黑体" w:hint="eastAsia"/>
          <w:szCs w:val="21"/>
        </w:rPr>
        <w:t>，问全市昼夜平均等效声级为多少?</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6A4BBE" w:rsidRPr="00A85236">
        <w:rPr>
          <w:rFonts w:ascii="黑体" w:eastAsia="黑体" w:hint="eastAsia"/>
          <w:szCs w:val="21"/>
        </w:rPr>
        <w:t>L</w:t>
      </w:r>
      <w:r w:rsidRPr="00A85236">
        <w:rPr>
          <w:rFonts w:ascii="黑体" w:eastAsia="黑体" w:hint="eastAsia"/>
          <w:szCs w:val="21"/>
          <w:vertAlign w:val="subscript"/>
        </w:rPr>
        <w:t>dn</w:t>
      </w:r>
      <w:r w:rsidRPr="00A85236">
        <w:rPr>
          <w:rFonts w:ascii="黑体" w:eastAsia="黑体" w:hint="eastAsia"/>
          <w:szCs w:val="21"/>
        </w:rPr>
        <w:t>=10</w:t>
      </w:r>
      <w:r w:rsidR="006A4BBE" w:rsidRPr="00A85236">
        <w:rPr>
          <w:rFonts w:ascii="黑体" w:eastAsia="黑体" w:hint="eastAsia"/>
          <w:szCs w:val="21"/>
        </w:rPr>
        <w:t xml:space="preserve"> </w:t>
      </w:r>
      <w:r w:rsidRPr="00A85236">
        <w:rPr>
          <w:rFonts w:ascii="黑体" w:eastAsia="黑体" w:hint="eastAsia"/>
          <w:szCs w:val="21"/>
        </w:rPr>
        <w:t>lg[(16</w:t>
      </w:r>
      <w:r w:rsidR="006A4BBE" w:rsidRPr="00A85236">
        <w:rPr>
          <w:rFonts w:ascii="黑体" w:eastAsia="黑体" w:hint="eastAsia"/>
          <w:szCs w:val="21"/>
        </w:rPr>
        <w:t>×</w:t>
      </w:r>
      <w:r w:rsidRPr="00A85236">
        <w:rPr>
          <w:rFonts w:ascii="黑体" w:eastAsia="黑体" w:hint="eastAsia"/>
          <w:szCs w:val="21"/>
        </w:rPr>
        <w:t>10</w:t>
      </w:r>
      <w:r w:rsidR="006A4BBE" w:rsidRPr="00A85236">
        <w:rPr>
          <w:rFonts w:ascii="黑体" w:eastAsia="黑体" w:hint="eastAsia"/>
          <w:szCs w:val="21"/>
          <w:vertAlign w:val="superscript"/>
        </w:rPr>
        <w:t>0.1×56</w:t>
      </w:r>
      <w:r w:rsidR="006A4BBE" w:rsidRPr="00A85236">
        <w:rPr>
          <w:rFonts w:ascii="黑体" w:eastAsia="黑体" w:hint="eastAsia"/>
          <w:szCs w:val="21"/>
        </w:rPr>
        <w:t>＋</w:t>
      </w:r>
      <w:r w:rsidRPr="00A85236">
        <w:rPr>
          <w:rFonts w:ascii="黑体" w:eastAsia="黑体" w:hint="eastAsia"/>
          <w:szCs w:val="21"/>
        </w:rPr>
        <w:t>8</w:t>
      </w:r>
      <w:r w:rsidR="006A4BBE" w:rsidRPr="00A85236">
        <w:rPr>
          <w:rFonts w:ascii="黑体" w:eastAsia="黑体" w:hint="eastAsia"/>
          <w:szCs w:val="21"/>
        </w:rPr>
        <w:t>×</w:t>
      </w:r>
      <w:r w:rsidRPr="00A85236">
        <w:rPr>
          <w:rFonts w:ascii="黑体" w:eastAsia="黑体" w:hint="eastAsia"/>
          <w:szCs w:val="21"/>
        </w:rPr>
        <w:t>10</w:t>
      </w:r>
      <w:r w:rsidR="006A4BBE" w:rsidRPr="00A85236">
        <w:rPr>
          <w:rFonts w:ascii="黑体" w:eastAsia="黑体" w:hint="eastAsia"/>
          <w:szCs w:val="21"/>
          <w:vertAlign w:val="superscript"/>
        </w:rPr>
        <w:t>0.1</w:t>
      </w:r>
      <w:r w:rsidR="006A4BBE" w:rsidRPr="00A85236">
        <w:rPr>
          <w:rFonts w:ascii="黑体" w:eastAsia="黑体" w:hint="eastAsia"/>
          <w:szCs w:val="21"/>
        </w:rPr>
        <w:t xml:space="preserve"> </w:t>
      </w:r>
      <w:r w:rsidRPr="00A85236">
        <w:rPr>
          <w:rFonts w:ascii="黑体" w:eastAsia="黑体" w:hint="eastAsia"/>
          <w:szCs w:val="21"/>
          <w:vertAlign w:val="superscript"/>
        </w:rPr>
        <w:t>(46+10)</w:t>
      </w:r>
      <w:r w:rsidRPr="00A85236">
        <w:rPr>
          <w:rFonts w:ascii="黑体" w:eastAsia="黑体" w:hint="eastAsia"/>
          <w:szCs w:val="21"/>
        </w:rPr>
        <w:t>)／24]</w:t>
      </w:r>
      <w:r w:rsidR="006A4BBE" w:rsidRPr="00A85236">
        <w:rPr>
          <w:rFonts w:ascii="黑体" w:eastAsia="黑体" w:hint="eastAsia"/>
          <w:szCs w:val="21"/>
        </w:rPr>
        <w:t>=</w:t>
      </w:r>
      <w:r w:rsidRPr="00A85236">
        <w:rPr>
          <w:rFonts w:ascii="黑体" w:eastAsia="黑体" w:hint="eastAsia"/>
          <w:szCs w:val="21"/>
        </w:rPr>
        <w:t>56</w:t>
      </w:r>
      <w:r w:rsidR="006A4BBE" w:rsidRPr="00A85236">
        <w:rPr>
          <w:rFonts w:ascii="黑体" w:eastAsia="黑体" w:hint="eastAsia"/>
          <w:szCs w:val="21"/>
        </w:rPr>
        <w:t>.</w:t>
      </w:r>
      <w:r w:rsidRPr="00A85236">
        <w:rPr>
          <w:rFonts w:ascii="黑体" w:eastAsia="黑体" w:hint="eastAsia"/>
          <w:szCs w:val="21"/>
        </w:rPr>
        <w:t>0(dB)</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w:t>
      </w:r>
      <w:r w:rsidR="006A4BBE" w:rsidRPr="00A85236">
        <w:rPr>
          <w:rFonts w:ascii="黑体" w:eastAsia="黑体" w:hint="eastAsia"/>
          <w:szCs w:val="21"/>
        </w:rPr>
        <w:t>．</w:t>
      </w:r>
      <w:r w:rsidRPr="00A85236">
        <w:rPr>
          <w:rFonts w:ascii="黑体" w:eastAsia="黑体" w:hint="eastAsia"/>
          <w:szCs w:val="21"/>
        </w:rPr>
        <w:t>如某车间待测机器噪声和背景噪声在声级计上的综合值为102dB，待测机器不工作时背景噪声读数为98dB，求待测机器实际的噪声值。</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6A4BBE" w:rsidRPr="00A85236">
        <w:rPr>
          <w:rFonts w:ascii="黑体" w:eastAsia="黑体" w:hint="eastAsia"/>
          <w:szCs w:val="21"/>
        </w:rPr>
        <w:t>L</w:t>
      </w:r>
      <w:r w:rsidR="006A4BBE" w:rsidRPr="00A85236">
        <w:rPr>
          <w:rFonts w:ascii="黑体" w:eastAsia="黑体" w:hint="eastAsia"/>
          <w:szCs w:val="21"/>
          <w:vertAlign w:val="subscript"/>
        </w:rPr>
        <w:t>2</w:t>
      </w:r>
      <w:r w:rsidR="006A4BBE" w:rsidRPr="00A85236">
        <w:rPr>
          <w:rFonts w:ascii="黑体" w:eastAsia="黑体" w:hint="eastAsia"/>
          <w:szCs w:val="21"/>
        </w:rPr>
        <w:t>=</w:t>
      </w:r>
      <w:r w:rsidRPr="00A85236">
        <w:rPr>
          <w:rFonts w:ascii="黑体" w:eastAsia="黑体" w:hint="eastAsia"/>
          <w:szCs w:val="21"/>
        </w:rPr>
        <w:t>10</w:t>
      </w:r>
      <w:r w:rsidR="006A4BBE" w:rsidRPr="00A85236">
        <w:rPr>
          <w:rFonts w:ascii="黑体" w:eastAsia="黑体" w:hint="eastAsia"/>
          <w:szCs w:val="21"/>
        </w:rPr>
        <w:t xml:space="preserve"> </w:t>
      </w:r>
      <w:smartTag w:uri="urn:schemas-microsoft-com:office:smarttags" w:element="chmetcnv">
        <w:smartTagPr>
          <w:attr w:name="UnitName" w:val="g"/>
          <w:attr w:name="SourceValue" w:val="1"/>
          <w:attr w:name="HasSpace" w:val="False"/>
          <w:attr w:name="Negative" w:val="False"/>
          <w:attr w:name="NumberType" w:val="1"/>
          <w:attr w:name="TCSC" w:val="0"/>
        </w:smartTagPr>
        <w:r w:rsidRPr="00A85236">
          <w:rPr>
            <w:rFonts w:ascii="黑体" w:eastAsia="黑体" w:hint="eastAsia"/>
            <w:szCs w:val="21"/>
          </w:rPr>
          <w:t>1g</w:t>
        </w:r>
      </w:smartTag>
      <w:r w:rsidRPr="00A85236">
        <w:rPr>
          <w:rFonts w:ascii="黑体" w:eastAsia="黑体" w:hint="eastAsia"/>
          <w:szCs w:val="21"/>
        </w:rPr>
        <w:t>[</w:t>
      </w:r>
      <w:smartTag w:uri="urn:schemas-microsoft-com:office:smarttags" w:element="chmetcnv">
        <w:smartTagPr>
          <w:attr w:name="UnitName" w:val="l"/>
          <w:attr w:name="SourceValue" w:val="100.1"/>
          <w:attr w:name="HasSpace" w:val="False"/>
          <w:attr w:name="Negative" w:val="False"/>
          <w:attr w:name="NumberType" w:val="1"/>
          <w:attr w:name="TCSC" w:val="0"/>
        </w:smartTagPr>
        <w:r w:rsidRPr="00A85236">
          <w:rPr>
            <w:rFonts w:ascii="黑体" w:eastAsia="黑体" w:hint="eastAsia"/>
            <w:szCs w:val="21"/>
          </w:rPr>
          <w:t>10</w:t>
        </w:r>
        <w:r w:rsidR="006A4BBE" w:rsidRPr="00A85236">
          <w:rPr>
            <w:rFonts w:ascii="黑体" w:eastAsia="黑体" w:hint="eastAsia"/>
            <w:szCs w:val="21"/>
            <w:vertAlign w:val="superscript"/>
          </w:rPr>
          <w:t>0.1L</w:t>
        </w:r>
      </w:smartTag>
      <w:r w:rsidRPr="00A85236">
        <w:rPr>
          <w:rFonts w:ascii="黑体" w:eastAsia="黑体" w:hint="eastAsia"/>
          <w:szCs w:val="21"/>
        </w:rPr>
        <w:t>一</w:t>
      </w:r>
      <w:smartTag w:uri="urn:schemas-microsoft-com:office:smarttags" w:element="chmetcnv">
        <w:smartTagPr>
          <w:attr w:name="UnitName" w:val="l"/>
          <w:attr w:name="SourceValue" w:val="100.1"/>
          <w:attr w:name="HasSpace" w:val="False"/>
          <w:attr w:name="Negative" w:val="False"/>
          <w:attr w:name="NumberType" w:val="1"/>
          <w:attr w:name="TCSC" w:val="0"/>
        </w:smartTagPr>
        <w:r w:rsidRPr="00A85236">
          <w:rPr>
            <w:rFonts w:ascii="黑体" w:eastAsia="黑体" w:hint="eastAsia"/>
            <w:szCs w:val="21"/>
          </w:rPr>
          <w:t>10</w:t>
        </w:r>
        <w:r w:rsidR="006A4BBE" w:rsidRPr="00A85236">
          <w:rPr>
            <w:rFonts w:ascii="黑体" w:eastAsia="黑体" w:hint="eastAsia"/>
            <w:szCs w:val="21"/>
            <w:vertAlign w:val="superscript"/>
          </w:rPr>
          <w:t>0.1L</w:t>
        </w:r>
      </w:smartTag>
      <w:r w:rsidR="006A4BBE" w:rsidRPr="00A85236">
        <w:rPr>
          <w:rFonts w:ascii="黑体" w:eastAsia="黑体" w:hint="eastAsia"/>
          <w:szCs w:val="21"/>
          <w:vertAlign w:val="superscript"/>
        </w:rPr>
        <w:t>1</w:t>
      </w:r>
      <w:r w:rsidRPr="00A85236">
        <w:rPr>
          <w:rFonts w:ascii="黑体" w:eastAsia="黑体" w:hint="eastAsia"/>
          <w:szCs w:val="21"/>
        </w:rPr>
        <w:t>)</w:t>
      </w:r>
      <w:r w:rsidR="006A4BBE" w:rsidRPr="00A85236">
        <w:rPr>
          <w:rFonts w:ascii="黑体" w:eastAsia="黑体" w:hint="eastAsia"/>
          <w:szCs w:val="21"/>
        </w:rPr>
        <w:t>=</w:t>
      </w:r>
      <w:smartTag w:uri="urn:schemas-microsoft-com:office:smarttags" w:element="chmetcnv">
        <w:smartTagPr>
          <w:attr w:name="UnitName" w:val="g"/>
          <w:attr w:name="SourceValue" w:val="101"/>
          <w:attr w:name="HasSpace" w:val="False"/>
          <w:attr w:name="Negative" w:val="False"/>
          <w:attr w:name="NumberType" w:val="1"/>
          <w:attr w:name="TCSC" w:val="0"/>
        </w:smartTagPr>
        <w:r w:rsidRPr="00A85236">
          <w:rPr>
            <w:rFonts w:ascii="黑体" w:eastAsia="黑体" w:hint="eastAsia"/>
            <w:szCs w:val="21"/>
          </w:rPr>
          <w:t>101g</w:t>
        </w:r>
      </w:smartTag>
      <w:r w:rsidRPr="00A85236">
        <w:rPr>
          <w:rFonts w:ascii="黑体" w:eastAsia="黑体" w:hint="eastAsia"/>
          <w:szCs w:val="21"/>
        </w:rPr>
        <w:t>[10</w:t>
      </w:r>
      <w:r w:rsidR="006A4BBE" w:rsidRPr="00A85236">
        <w:rPr>
          <w:rFonts w:ascii="黑体" w:eastAsia="黑体" w:hint="eastAsia"/>
          <w:szCs w:val="21"/>
          <w:vertAlign w:val="superscript"/>
        </w:rPr>
        <w:t>0.1×102</w:t>
      </w:r>
      <w:r w:rsidRPr="00A85236">
        <w:rPr>
          <w:rFonts w:ascii="黑体" w:eastAsia="黑体" w:hint="eastAsia"/>
          <w:szCs w:val="21"/>
        </w:rPr>
        <w:t>—10</w:t>
      </w:r>
      <w:r w:rsidR="006A4BBE" w:rsidRPr="00A85236">
        <w:rPr>
          <w:rFonts w:ascii="黑体" w:eastAsia="黑体" w:hint="eastAsia"/>
          <w:szCs w:val="21"/>
          <w:vertAlign w:val="superscript"/>
        </w:rPr>
        <w:t>0.1×98</w:t>
      </w:r>
      <w:r w:rsidRPr="00A85236">
        <w:rPr>
          <w:rFonts w:ascii="黑体" w:eastAsia="黑体" w:hint="eastAsia"/>
          <w:szCs w:val="21"/>
        </w:rPr>
        <w:t>]</w:t>
      </w:r>
      <w:r w:rsidR="006A4BBE" w:rsidRPr="00A85236">
        <w:rPr>
          <w:rFonts w:ascii="黑体" w:eastAsia="黑体" w:hint="eastAsia"/>
          <w:szCs w:val="21"/>
        </w:rPr>
        <w:t>=</w:t>
      </w:r>
      <w:r w:rsidRPr="00A85236">
        <w:rPr>
          <w:rFonts w:ascii="黑体" w:eastAsia="黑体" w:hint="eastAsia"/>
          <w:szCs w:val="21"/>
        </w:rPr>
        <w:t>99</w:t>
      </w:r>
      <w:r w:rsidR="006A4BBE" w:rsidRPr="00A85236">
        <w:rPr>
          <w:rFonts w:ascii="黑体" w:eastAsia="黑体" w:hint="eastAsia"/>
          <w:szCs w:val="21"/>
        </w:rPr>
        <w:t>.</w:t>
      </w:r>
      <w:r w:rsidRPr="00A85236">
        <w:rPr>
          <w:rFonts w:ascii="黑体" w:eastAsia="黑体" w:hint="eastAsia"/>
          <w:szCs w:val="21"/>
        </w:rPr>
        <w:t>8(dB)(或100dB)</w:t>
      </w:r>
    </w:p>
    <w:p w:rsidR="00CD5286" w:rsidRPr="00A85236" w:rsidRDefault="00CD528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D5286"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CD5286" w:rsidRPr="00A85236">
        <w:rPr>
          <w:rFonts w:ascii="黑体" w:eastAsia="黑体" w:hint="eastAsia"/>
          <w:szCs w:val="21"/>
        </w:rPr>
        <w:t>1</w:t>
      </w:r>
      <w:r w:rsidRPr="00A85236">
        <w:rPr>
          <w:rFonts w:ascii="黑体" w:eastAsia="黑体" w:hint="eastAsia"/>
          <w:szCs w:val="21"/>
        </w:rPr>
        <w:t>]</w:t>
      </w:r>
      <w:r w:rsidR="00CD5286" w:rsidRPr="00A85236">
        <w:rPr>
          <w:rFonts w:ascii="黑体" w:eastAsia="黑体" w:hint="eastAsia"/>
          <w:szCs w:val="21"/>
        </w:rPr>
        <w:t xml:space="preserve"> 城市区域环境噪声测量方法(GB／T14623—1993)．</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w:t>
      </w:r>
      <w:r w:rsidR="006A4BBE" w:rsidRPr="00A85236">
        <w:rPr>
          <w:rFonts w:ascii="黑体" w:eastAsia="黑体" w:hint="eastAsia"/>
          <w:szCs w:val="21"/>
        </w:rPr>
        <w:t>]</w:t>
      </w:r>
      <w:r w:rsidRPr="00A85236">
        <w:rPr>
          <w:rFonts w:ascii="黑体" w:eastAsia="黑体" w:hint="eastAsia"/>
          <w:szCs w:val="21"/>
        </w:rPr>
        <w:t xml:space="preserve">  工业企业厂界噪声测量方法(GB／T12349--1990)．</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w:t>
      </w:r>
      <w:r w:rsidR="006A4BBE" w:rsidRPr="00A85236">
        <w:rPr>
          <w:rFonts w:ascii="黑体" w:eastAsia="黑体" w:hint="eastAsia"/>
          <w:szCs w:val="21"/>
        </w:rPr>
        <w:t>]</w:t>
      </w:r>
      <w:r w:rsidRPr="00A85236">
        <w:rPr>
          <w:rFonts w:ascii="黑体" w:eastAsia="黑体" w:hint="eastAsia"/>
          <w:szCs w:val="21"/>
        </w:rPr>
        <w:t xml:space="preserve">  建筑施工场界噪声测量方法(GB／T12524--1990)．</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w:t>
      </w:r>
      <w:r w:rsidR="006A4BBE" w:rsidRPr="00A85236">
        <w:rPr>
          <w:rFonts w:ascii="黑体" w:eastAsia="黑体" w:hint="eastAsia"/>
          <w:szCs w:val="21"/>
        </w:rPr>
        <w:t>]</w:t>
      </w:r>
      <w:r w:rsidRPr="00A85236">
        <w:rPr>
          <w:rFonts w:ascii="黑体" w:eastAsia="黑体" w:hint="eastAsia"/>
          <w:szCs w:val="21"/>
        </w:rPr>
        <w:t xml:space="preserve">  铁路边界噪声限值及其测量方法(GB／T12525—1990)．</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  城市轨道交通车站站台声学要求和测量方法(GBl4227--2006)．</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  马大猷．环境物理学，北京：中国大百科全书出版社，1982．</w:t>
      </w:r>
    </w:p>
    <w:p w:rsidR="006A4BBE"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6A4BBE" w:rsidRPr="00A85236">
        <w:rPr>
          <w:rFonts w:ascii="黑体" w:eastAsia="黑体" w:hint="eastAsia"/>
          <w:szCs w:val="21"/>
        </w:rPr>
        <w:t>7</w:t>
      </w:r>
      <w:r w:rsidRPr="00A85236">
        <w:rPr>
          <w:rFonts w:ascii="黑体" w:eastAsia="黑体" w:hint="eastAsia"/>
          <w:szCs w:val="21"/>
        </w:rPr>
        <w:t>]  肖传恒．噪声监测与控制原理．北京：中国环境科学出版杜，1990．</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  马大猷．环境声学．北京：科学出版社，1984．</w:t>
      </w:r>
    </w:p>
    <w:p w:rsidR="006A4BBE"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  国家环保总局环评司．建设项目竣工环境保护验收监测培训教材．北京：中国环境科学出版社，2004．</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w:t>
      </w:r>
      <w:r w:rsidR="006A4BBE" w:rsidRPr="00A85236">
        <w:rPr>
          <w:rFonts w:ascii="黑体" w:eastAsia="黑体" w:hint="eastAsia"/>
          <w:szCs w:val="21"/>
        </w:rPr>
        <w:t>]</w:t>
      </w:r>
      <w:r w:rsidRPr="00A85236">
        <w:rPr>
          <w:rFonts w:ascii="黑体" w:eastAsia="黑体" w:hint="eastAsia"/>
          <w:szCs w:val="21"/>
        </w:rPr>
        <w:t>郑长聚，洪宗辉．环境噪声控制工程．北京：高等教育出版社，1988．</w:t>
      </w:r>
    </w:p>
    <w:p w:rsidR="00CD5286"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CD5286" w:rsidRPr="00A85236">
        <w:rPr>
          <w:rFonts w:ascii="黑体" w:eastAsia="黑体" w:hint="eastAsia"/>
          <w:szCs w:val="21"/>
        </w:rPr>
        <w:t>11</w:t>
      </w:r>
      <w:r w:rsidRPr="00A85236">
        <w:rPr>
          <w:rFonts w:ascii="黑体" w:eastAsia="黑体" w:hint="eastAsia"/>
          <w:szCs w:val="21"/>
        </w:rPr>
        <w:t>]</w:t>
      </w:r>
      <w:r w:rsidR="00CD5286" w:rsidRPr="00A85236">
        <w:rPr>
          <w:rFonts w:ascii="黑体" w:eastAsia="黑体" w:hint="eastAsia"/>
          <w:szCs w:val="21"/>
        </w:rPr>
        <w:t xml:space="preserve">  《环境监测技术基本理论(参考)试题集》编写组．环境监测技术基本理论(参考)试题集．北京：中国环境科学出版社，2002．</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w:t>
      </w:r>
      <w:r w:rsidR="006A4BBE" w:rsidRPr="00A85236">
        <w:rPr>
          <w:rFonts w:ascii="黑体" w:eastAsia="黑体" w:hint="eastAsia"/>
          <w:szCs w:val="21"/>
        </w:rPr>
        <w:t>]</w:t>
      </w:r>
      <w:r w:rsidRPr="00A85236">
        <w:rPr>
          <w:rFonts w:ascii="黑体" w:eastAsia="黑体" w:hint="eastAsia"/>
          <w:szCs w:val="21"/>
        </w:rPr>
        <w:t>环境影响评价技术导则声环境(HJ／T2．4--1994)．</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命题：陈延子</w:t>
      </w:r>
    </w:p>
    <w:p w:rsidR="00CD5286" w:rsidRPr="00A85236" w:rsidRDefault="00CD528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审核：曹  勤</w:t>
      </w:r>
    </w:p>
    <w:p w:rsidR="006A4BBE" w:rsidRPr="00A85236" w:rsidRDefault="006A4BB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第二节机场噪声</w:t>
      </w:r>
    </w:p>
    <w:p w:rsidR="006A4BBE" w:rsidRPr="00A85236" w:rsidRDefault="006A4BB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分类号：N2</w:t>
      </w:r>
    </w:p>
    <w:p w:rsidR="006A4BBE" w:rsidRPr="00A85236" w:rsidRDefault="006A4BB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1．《机场周围飞机噪声环境标准》(GB 9660</w:t>
      </w:r>
      <w:r w:rsidR="009E0EA4" w:rsidRPr="00A85236">
        <w:rPr>
          <w:rFonts w:ascii="黑体" w:eastAsia="黑体" w:hint="eastAsia"/>
          <w:szCs w:val="21"/>
        </w:rPr>
        <w:t>－</w:t>
      </w:r>
      <w:r w:rsidRPr="00A85236">
        <w:rPr>
          <w:rFonts w:ascii="黑体" w:eastAsia="黑体" w:hint="eastAsia"/>
          <w:szCs w:val="21"/>
        </w:rPr>
        <w:t>1988)中，一类区域是指</w:t>
      </w:r>
      <w:r w:rsidR="009E0EA4" w:rsidRPr="00A85236">
        <w:rPr>
          <w:rFonts w:ascii="黑体" w:eastAsia="黑体" w:hint="eastAsia"/>
          <w:szCs w:val="21"/>
          <w:u w:val="single"/>
        </w:rPr>
        <w:t xml:space="preserve">                    </w:t>
      </w:r>
      <w:r w:rsidRPr="00A85236">
        <w:rPr>
          <w:rFonts w:ascii="黑体" w:eastAsia="黑体" w:hint="eastAsia"/>
          <w:szCs w:val="21"/>
        </w:rPr>
        <w:t>，其标准值WECPNL为</w:t>
      </w:r>
      <w:r w:rsidR="009E0EA4" w:rsidRPr="00A85236">
        <w:rPr>
          <w:rFonts w:ascii="黑体" w:eastAsia="黑体" w:hint="eastAsia"/>
          <w:szCs w:val="21"/>
          <w:u w:val="single"/>
        </w:rPr>
        <w:t xml:space="preserve">      </w:t>
      </w:r>
      <w:r w:rsidRPr="00A85236">
        <w:rPr>
          <w:rFonts w:ascii="黑体" w:eastAsia="黑体" w:hint="eastAsia"/>
          <w:szCs w:val="21"/>
        </w:rPr>
        <w:t>dB，二类区域是指</w:t>
      </w:r>
      <w:r w:rsidR="009E0EA4" w:rsidRPr="00A85236">
        <w:rPr>
          <w:rFonts w:ascii="黑体" w:eastAsia="黑体" w:hint="eastAsia"/>
          <w:szCs w:val="21"/>
          <w:u w:val="single"/>
        </w:rPr>
        <w:t xml:space="preserve">                  </w:t>
      </w:r>
      <w:r w:rsidRPr="00A85236">
        <w:rPr>
          <w:rFonts w:ascii="黑体" w:eastAsia="黑体" w:hint="eastAsia"/>
          <w:szCs w:val="21"/>
        </w:rPr>
        <w:t>，其标准值WECPNL为</w:t>
      </w:r>
      <w:r w:rsidR="009E0EA4" w:rsidRPr="00A85236">
        <w:rPr>
          <w:rFonts w:ascii="黑体" w:eastAsia="黑体" w:hint="eastAsia"/>
          <w:szCs w:val="21"/>
          <w:u w:val="single"/>
        </w:rPr>
        <w:t xml:space="preserve">       </w:t>
      </w:r>
      <w:r w:rsidRPr="00A85236">
        <w:rPr>
          <w:rFonts w:ascii="黑体" w:eastAsia="黑体" w:hint="eastAsia"/>
          <w:szCs w:val="21"/>
        </w:rPr>
        <w:t>dB。</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特殊住宅区和居民文教区    70    除一类区域外的生活区    75</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2．《机场周围飞机噪声测量方法》(GB／T 9661—1988)中的简易法，感觉噪声级L</w:t>
      </w:r>
      <w:r w:rsidRPr="00A85236">
        <w:rPr>
          <w:rFonts w:ascii="黑体" w:eastAsia="黑体" w:hint="eastAsia"/>
          <w:szCs w:val="21"/>
          <w:vertAlign w:val="subscript"/>
        </w:rPr>
        <w:t>pN</w:t>
      </w:r>
      <w:r w:rsidRPr="00A85236">
        <w:rPr>
          <w:rFonts w:ascii="黑体" w:eastAsia="黑体" w:hint="eastAsia"/>
          <w:szCs w:val="21"/>
        </w:rPr>
        <w:t>与A声级</w:t>
      </w:r>
      <w:r w:rsidR="00B43579" w:rsidRPr="00A85236">
        <w:rPr>
          <w:rFonts w:ascii="黑体" w:eastAsia="黑体" w:hint="eastAsia"/>
          <w:szCs w:val="21"/>
        </w:rPr>
        <w:t>L</w:t>
      </w:r>
      <w:r w:rsidR="00B43579" w:rsidRPr="00A85236">
        <w:rPr>
          <w:rFonts w:ascii="黑体" w:eastAsia="黑体" w:hint="eastAsia"/>
          <w:szCs w:val="21"/>
          <w:vertAlign w:val="subscript"/>
        </w:rPr>
        <w:t>A</w:t>
      </w:r>
      <w:r w:rsidRPr="00A85236">
        <w:rPr>
          <w:rFonts w:ascii="黑体" w:eastAsia="黑体" w:hint="eastAsia"/>
          <w:szCs w:val="21"/>
        </w:rPr>
        <w:t>的关系是</w:t>
      </w:r>
      <w:r w:rsidR="00B43579" w:rsidRPr="00A85236">
        <w:rPr>
          <w:rFonts w:ascii="黑体" w:eastAsia="黑体" w:hint="eastAsia"/>
          <w:szCs w:val="21"/>
          <w:u w:val="single"/>
        </w:rPr>
        <w:t xml:space="preserve">                      </w:t>
      </w:r>
      <w:r w:rsidRPr="00A85236">
        <w:rPr>
          <w:rFonts w:ascii="黑体" w:eastAsia="黑体" w:hint="eastAsia"/>
          <w:szCs w:val="21"/>
        </w:rPr>
        <w:t>。</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L</w:t>
      </w:r>
      <w:r w:rsidRPr="00A85236">
        <w:rPr>
          <w:rFonts w:ascii="黑体" w:eastAsia="黑体" w:hint="eastAsia"/>
          <w:szCs w:val="21"/>
          <w:vertAlign w:val="subscript"/>
        </w:rPr>
        <w:t>pN</w:t>
      </w:r>
      <w:r w:rsidRPr="00A85236">
        <w:rPr>
          <w:rFonts w:ascii="黑体" w:eastAsia="黑体" w:hint="eastAsia"/>
          <w:szCs w:val="21"/>
        </w:rPr>
        <w:t>=L</w:t>
      </w:r>
      <w:r w:rsidRPr="00A85236">
        <w:rPr>
          <w:rFonts w:ascii="黑体" w:eastAsia="黑体" w:hint="eastAsia"/>
          <w:szCs w:val="21"/>
          <w:vertAlign w:val="subscript"/>
        </w:rPr>
        <w:t>A</w:t>
      </w:r>
      <w:r w:rsidR="00B43579" w:rsidRPr="00A85236">
        <w:rPr>
          <w:rFonts w:ascii="黑体" w:eastAsia="黑体" w:hint="eastAsia"/>
          <w:szCs w:val="21"/>
        </w:rPr>
        <w:t>＋</w:t>
      </w:r>
      <w:r w:rsidRPr="00A85236">
        <w:rPr>
          <w:rFonts w:ascii="黑体" w:eastAsia="黑体" w:hint="eastAsia"/>
          <w:szCs w:val="21"/>
        </w:rPr>
        <w:t>13</w:t>
      </w:r>
    </w:p>
    <w:p w:rsidR="006A4BBE" w:rsidRPr="00A85236" w:rsidRDefault="006A4BB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1．在进行机场周围飞机噪声的测试时须记录：飞行时间、飞行状态、飞机型号、最大噪声级L</w:t>
      </w:r>
      <w:r w:rsidRPr="00A85236">
        <w:rPr>
          <w:rFonts w:ascii="黑体" w:eastAsia="黑体" w:hint="eastAsia"/>
          <w:szCs w:val="21"/>
          <w:vertAlign w:val="subscript"/>
        </w:rPr>
        <w:t>Amax</w:t>
      </w:r>
      <w:r w:rsidRPr="00A85236">
        <w:rPr>
          <w:rFonts w:ascii="黑体" w:eastAsia="黑体" w:hint="eastAsia"/>
          <w:szCs w:val="21"/>
        </w:rPr>
        <w:t>和持续时间Td。(    )</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2．在对机场周围飞机噪声进行评价时，测试内容是测试单个飞行事件引起的噪声。(    )</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6A4BBE"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6A4BBE" w:rsidRPr="00A85236">
        <w:rPr>
          <w:rFonts w:ascii="黑体" w:eastAsia="黑体" w:hint="eastAsia"/>
          <w:szCs w:val="21"/>
        </w:rPr>
        <w:t>正确答案为：测试整个飞行周期飞机引起的噪声。即不仅是测试单个飞行事件引起的噪声，还应包括测量相继一系列飞行事件引起的噪声，以及一段监测时间内测量飞行事件引起的噪声。</w:t>
      </w:r>
    </w:p>
    <w:p w:rsidR="006A4BBE" w:rsidRPr="00A85236" w:rsidRDefault="006A4BB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1．下述关于航空噪声危害大的理由叙述中，错误的是</w:t>
      </w:r>
      <w:r w:rsidR="00B43579" w:rsidRPr="00A85236">
        <w:rPr>
          <w:rFonts w:ascii="黑体" w:eastAsia="黑体" w:hint="eastAsia"/>
          <w:szCs w:val="21"/>
          <w:u w:val="single"/>
        </w:rPr>
        <w:t xml:space="preserve">                             </w:t>
      </w:r>
      <w:r w:rsidRPr="00A85236">
        <w:rPr>
          <w:rFonts w:ascii="黑体" w:eastAsia="黑体" w:hint="eastAsia"/>
          <w:szCs w:val="21"/>
        </w:rPr>
        <w:t>。(    )</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A.飞机起飞或降落时的噪声级最大</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B．超声速飞机低空飞过时产生轰声</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C.喷气机的噪声是以金属性的低频成分为主</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D.喷气机的声功率为10kW以上，声功率级高达160dB以上</w:t>
      </w:r>
    </w:p>
    <w:p w:rsidR="006A4BBE" w:rsidRPr="00A85236" w:rsidRDefault="00B65B1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6A4BBE" w:rsidRPr="00A85236">
        <w:rPr>
          <w:rFonts w:ascii="黑体" w:eastAsia="黑体" w:hint="eastAsia"/>
          <w:szCs w:val="21"/>
        </w:rPr>
        <w:t>C</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2．机场周围飞机噪声测量时，测点应选在</w:t>
      </w:r>
      <w:r w:rsidR="00B43579" w:rsidRPr="00A85236">
        <w:rPr>
          <w:rFonts w:ascii="黑体" w:eastAsia="黑体" w:hint="eastAsia"/>
          <w:szCs w:val="21"/>
          <w:u w:val="single"/>
        </w:rPr>
        <w:t xml:space="preserve">                       </w:t>
      </w:r>
      <w:r w:rsidRPr="00A85236">
        <w:rPr>
          <w:rFonts w:ascii="黑体" w:eastAsia="黑体" w:hint="eastAsia"/>
          <w:szCs w:val="21"/>
        </w:rPr>
        <w:t>。(    )</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A．敏感点</w:t>
      </w:r>
      <w:r w:rsidR="00B43579" w:rsidRPr="00A85236">
        <w:rPr>
          <w:rFonts w:ascii="黑体" w:eastAsia="黑体" w:hint="eastAsia"/>
          <w:szCs w:val="21"/>
        </w:rPr>
        <w:t>户</w:t>
      </w:r>
      <w:r w:rsidRPr="00A85236">
        <w:rPr>
          <w:rFonts w:ascii="黑体" w:eastAsia="黑体" w:hint="eastAsia"/>
          <w:szCs w:val="21"/>
        </w:rPr>
        <w:t>外窗前</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 xml:space="preserve">  B．机场场界外</w:t>
      </w:r>
      <w:smartTag w:uri="urn:schemas-microsoft-com:office:smarttags" w:element="chmetcnv">
        <w:smartTagPr>
          <w:attr w:name="UnitName" w:val="m"/>
          <w:attr w:name="SourceValue" w:val="1"/>
          <w:attr w:name="HasSpace" w:val="False"/>
          <w:attr w:name="Negative" w:val="False"/>
          <w:attr w:name="NumberType" w:val="1"/>
          <w:attr w:name="TCSC" w:val="0"/>
        </w:smartTagPr>
        <w:r w:rsidRPr="00A85236">
          <w:rPr>
            <w:rFonts w:ascii="黑体" w:eastAsia="黑体" w:hint="eastAsia"/>
            <w:szCs w:val="21"/>
          </w:rPr>
          <w:t>1m</w:t>
        </w:r>
      </w:smartTag>
      <w:r w:rsidRPr="00A85236">
        <w:rPr>
          <w:rFonts w:ascii="黑体" w:eastAsia="黑体" w:hint="eastAsia"/>
          <w:szCs w:val="21"/>
        </w:rPr>
        <w:t xml:space="preserve">  C．敏感点户外平坦开阔的地方</w:t>
      </w:r>
    </w:p>
    <w:p w:rsidR="006A4BBE"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答案：C</w:t>
      </w:r>
    </w:p>
    <w:p w:rsidR="00B43579" w:rsidRPr="00A85236" w:rsidRDefault="006A4BB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3．机场周围飞机噪声测量时，要求测量的飞机噪声级最大值至少超过环境背景噪声级</w:t>
      </w:r>
      <w:r w:rsidR="00B43579" w:rsidRPr="00A85236">
        <w:rPr>
          <w:rFonts w:ascii="黑体" w:eastAsia="黑体" w:hint="eastAsia"/>
          <w:szCs w:val="21"/>
          <w:u w:val="single"/>
        </w:rPr>
        <w:t xml:space="preserve">    </w:t>
      </w:r>
      <w:r w:rsidR="00B43579" w:rsidRPr="00A85236">
        <w:rPr>
          <w:rFonts w:ascii="黑体" w:eastAsia="黑体" w:hint="eastAsia"/>
          <w:szCs w:val="21"/>
        </w:rPr>
        <w:t>dB时，其测量结果才被认为可靠。(    )</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20"/>
          <w:attr w:name="HasSpace" w:val="True"/>
          <w:attr w:name="Negative" w:val="False"/>
          <w:attr w:name="NumberType" w:val="1"/>
          <w:attr w:name="TCSC" w:val="0"/>
        </w:smartTagPr>
        <w:r w:rsidRPr="00A85236">
          <w:rPr>
            <w:rFonts w:ascii="黑体" w:eastAsia="黑体" w:hint="eastAsia"/>
            <w:szCs w:val="21"/>
          </w:rPr>
          <w:t>20    C</w:t>
        </w:r>
      </w:smartTag>
      <w:r w:rsidRPr="00A85236">
        <w:rPr>
          <w:rFonts w:ascii="黑体" w:eastAsia="黑体" w:hint="eastAsia"/>
          <w:szCs w:val="21"/>
        </w:rPr>
        <w:t>．  30</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4．目前我国评价机场周围飞机噪声的影响时，采用</w:t>
      </w:r>
      <w:r w:rsidRPr="00A85236">
        <w:rPr>
          <w:rFonts w:ascii="黑体" w:eastAsia="黑体" w:hint="eastAsia"/>
          <w:szCs w:val="21"/>
          <w:u w:val="single"/>
        </w:rPr>
        <w:t xml:space="preserve">           </w:t>
      </w:r>
      <w:r w:rsidRPr="00A85236">
        <w:rPr>
          <w:rFonts w:ascii="黑体" w:eastAsia="黑体" w:hint="eastAsia"/>
          <w:szCs w:val="21"/>
        </w:rPr>
        <w:t>评价量。(    )</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A．L</w:t>
      </w:r>
      <w:r w:rsidRPr="00A85236">
        <w:rPr>
          <w:rFonts w:ascii="黑体" w:eastAsia="黑体" w:hint="eastAsia"/>
          <w:szCs w:val="21"/>
          <w:vertAlign w:val="subscript"/>
        </w:rPr>
        <w:t>eqA</w:t>
      </w:r>
      <w:r w:rsidRPr="00A85236">
        <w:rPr>
          <w:rFonts w:ascii="黑体" w:eastAsia="黑体" w:hint="eastAsia"/>
          <w:szCs w:val="21"/>
        </w:rPr>
        <w:t xml:space="preserve">    B．L</w:t>
      </w:r>
      <w:r w:rsidRPr="00A85236">
        <w:rPr>
          <w:rFonts w:ascii="黑体" w:eastAsia="黑体" w:hint="eastAsia"/>
          <w:szCs w:val="21"/>
          <w:vertAlign w:val="subscript"/>
        </w:rPr>
        <w:t>EpN</w:t>
      </w:r>
      <w:r w:rsidRPr="00A85236">
        <w:rPr>
          <w:rFonts w:ascii="黑体" w:eastAsia="黑体" w:hint="eastAsia"/>
          <w:szCs w:val="21"/>
        </w:rPr>
        <w:t xml:space="preserve">    C．L</w:t>
      </w:r>
      <w:r w:rsidRPr="00A85236">
        <w:rPr>
          <w:rFonts w:ascii="黑体" w:eastAsia="黑体" w:hint="eastAsia"/>
          <w:szCs w:val="21"/>
          <w:vertAlign w:val="subscript"/>
        </w:rPr>
        <w:t>Amax</w:t>
      </w:r>
      <w:r w:rsidRPr="00A85236">
        <w:rPr>
          <w:rFonts w:ascii="黑体" w:eastAsia="黑体" w:hint="eastAsia"/>
          <w:szCs w:val="21"/>
        </w:rPr>
        <w:t xml:space="preserve">    D．L</w:t>
      </w:r>
      <w:r w:rsidRPr="00A85236">
        <w:rPr>
          <w:rFonts w:ascii="黑体" w:eastAsia="黑体" w:hint="eastAsia"/>
          <w:szCs w:val="21"/>
          <w:vertAlign w:val="subscript"/>
        </w:rPr>
        <w:t>WECPN</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B43579" w:rsidRPr="00A85236" w:rsidRDefault="00B43579"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1．《机场周围飞机噪声测量方法》(GB／T 9661—1988)中的简易法，每架次飞机飞过时的有效感觉噪声级L</w:t>
      </w:r>
      <w:r w:rsidRPr="00A85236">
        <w:rPr>
          <w:rFonts w:ascii="黑体" w:eastAsia="黑体" w:hint="eastAsia"/>
          <w:szCs w:val="21"/>
          <w:vertAlign w:val="subscript"/>
        </w:rPr>
        <w:t>EpN</w:t>
      </w:r>
      <w:r w:rsidRPr="00A85236">
        <w:rPr>
          <w:rFonts w:ascii="黑体" w:eastAsia="黑体" w:hint="eastAsia"/>
          <w:szCs w:val="21"/>
        </w:rPr>
        <w:t>计算公式为：L</w:t>
      </w:r>
      <w:r w:rsidRPr="00A85236">
        <w:rPr>
          <w:rFonts w:ascii="黑体" w:eastAsia="黑体" w:hint="eastAsia"/>
          <w:szCs w:val="21"/>
          <w:vertAlign w:val="subscript"/>
        </w:rPr>
        <w:t>EPN</w:t>
      </w:r>
      <w:r w:rsidRPr="00A85236">
        <w:rPr>
          <w:rFonts w:ascii="黑体" w:eastAsia="黑体" w:hint="eastAsia"/>
          <w:szCs w:val="21"/>
        </w:rPr>
        <w:t>=L</w:t>
      </w:r>
      <w:r w:rsidRPr="00A85236">
        <w:rPr>
          <w:rFonts w:ascii="黑体" w:eastAsia="黑体" w:hint="eastAsia"/>
          <w:szCs w:val="21"/>
          <w:vertAlign w:val="subscript"/>
        </w:rPr>
        <w:t>Ai</w:t>
      </w:r>
      <w:r w:rsidRPr="00A85236">
        <w:rPr>
          <w:rFonts w:ascii="黑体" w:eastAsia="黑体" w:hint="eastAsia"/>
          <w:szCs w:val="21"/>
        </w:rPr>
        <w:t>＋10log(T</w:t>
      </w:r>
      <w:r w:rsidRPr="00A85236">
        <w:rPr>
          <w:rFonts w:ascii="黑体" w:eastAsia="黑体" w:hint="eastAsia"/>
          <w:szCs w:val="21"/>
          <w:vertAlign w:val="subscript"/>
        </w:rPr>
        <w:t>di</w:t>
      </w:r>
      <w:r w:rsidRPr="00A85236">
        <w:rPr>
          <w:rFonts w:ascii="黑体" w:eastAsia="黑体" w:hint="eastAsia"/>
          <w:szCs w:val="21"/>
        </w:rPr>
        <w:t>／20)＋13，试解释式中L</w:t>
      </w:r>
      <w:r w:rsidRPr="00A85236">
        <w:rPr>
          <w:rFonts w:ascii="黑体" w:eastAsia="黑体" w:hint="eastAsia"/>
          <w:szCs w:val="21"/>
          <w:vertAlign w:val="subscript"/>
        </w:rPr>
        <w:t>Ai</w:t>
      </w:r>
      <w:r w:rsidRPr="00A85236">
        <w:rPr>
          <w:rFonts w:ascii="黑体" w:eastAsia="黑体" w:hint="eastAsia"/>
          <w:szCs w:val="21"/>
        </w:rPr>
        <w:t>和儿的物理意义。</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测量每次飞机飞过测点时最大A声级和最大A声级前后10dB的延续时间T</w:t>
      </w:r>
      <w:r w:rsidRPr="00A85236">
        <w:rPr>
          <w:rFonts w:ascii="黑体" w:eastAsia="黑体" w:hint="eastAsia"/>
          <w:szCs w:val="21"/>
          <w:vertAlign w:val="subscript"/>
        </w:rPr>
        <w:t xml:space="preserve">d </w:t>
      </w:r>
      <w:r w:rsidRPr="00A85236">
        <w:rPr>
          <w:rFonts w:ascii="黑体" w:eastAsia="黑体" w:hint="eastAsia"/>
          <w:szCs w:val="21"/>
        </w:rPr>
        <w:t>(最大A声级的前10dB的上升段和最大A声级的后10dB的下降段之间的秒计数)，由此计算出每架次飞机飞过时的有效感觉噪声级L</w:t>
      </w:r>
      <w:r w:rsidRPr="00A85236">
        <w:rPr>
          <w:rFonts w:ascii="黑体" w:eastAsia="黑体" w:hint="eastAsia"/>
          <w:szCs w:val="21"/>
          <w:vertAlign w:val="subscript"/>
        </w:rPr>
        <w:t>EPNi</w:t>
      </w:r>
      <w:r w:rsidRPr="00A85236">
        <w:rPr>
          <w:rFonts w:ascii="黑体" w:eastAsia="黑体" w:hint="eastAsia"/>
          <w:szCs w:val="21"/>
        </w:rPr>
        <w:t>。</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2．《机场周围飞机噪声测量方法》(GB／T9661—1988)中，每个测点的评价量计权等效连续感觉噪声级WECPNL的计算公式为：WECPNL=</w:t>
      </w:r>
      <w:r w:rsidR="001159ED" w:rsidRPr="00A85236">
        <w:rPr>
          <w:rFonts w:ascii="黑体" w:eastAsia="黑体" w:hint="eastAsia"/>
          <w:position w:val="-4"/>
          <w:szCs w:val="21"/>
        </w:rPr>
        <w:object w:dxaOrig="220" w:dyaOrig="320">
          <v:shape id="_x0000_i1129" type="#_x0000_t75" style="width:11.25pt;height:16.3pt" o:ole="">
            <v:imagedata r:id="rId197" o:title=""/>
          </v:shape>
          <o:OLEObject Type="Embed" ProgID="Equation.3" ShapeID="_x0000_i1129" DrawAspect="Content" ObjectID="_1553604901" r:id="rId198"/>
        </w:object>
      </w:r>
      <w:r w:rsidRPr="00A85236">
        <w:rPr>
          <w:rFonts w:ascii="黑体" w:eastAsia="黑体" w:hint="eastAsia"/>
          <w:szCs w:val="21"/>
          <w:vertAlign w:val="subscript"/>
        </w:rPr>
        <w:t>EPN</w:t>
      </w:r>
      <w:r w:rsidRPr="00A85236">
        <w:rPr>
          <w:rFonts w:ascii="黑体" w:eastAsia="黑体" w:hint="eastAsia"/>
          <w:szCs w:val="21"/>
        </w:rPr>
        <w:t>＋10log(N</w:t>
      </w:r>
      <w:r w:rsidRPr="00A85236">
        <w:rPr>
          <w:rFonts w:ascii="黑体" w:eastAsia="黑体" w:hint="eastAsia"/>
          <w:szCs w:val="21"/>
          <w:vertAlign w:val="subscript"/>
        </w:rPr>
        <w:t>1</w:t>
      </w:r>
      <w:r w:rsidRPr="00A85236">
        <w:rPr>
          <w:rFonts w:ascii="黑体" w:eastAsia="黑体" w:hint="eastAsia"/>
          <w:szCs w:val="21"/>
        </w:rPr>
        <w:t>十3N</w:t>
      </w:r>
      <w:r w:rsidRPr="00A85236">
        <w:rPr>
          <w:rFonts w:ascii="黑体" w:eastAsia="黑体" w:hint="eastAsia"/>
          <w:szCs w:val="21"/>
          <w:vertAlign w:val="subscript"/>
        </w:rPr>
        <w:t>2</w:t>
      </w:r>
      <w:r w:rsidRPr="00A85236">
        <w:rPr>
          <w:rFonts w:ascii="黑体" w:eastAsia="黑体" w:hint="eastAsia"/>
          <w:szCs w:val="21"/>
        </w:rPr>
        <w:t>＋10N</w:t>
      </w:r>
      <w:r w:rsidRPr="00A85236">
        <w:rPr>
          <w:rFonts w:ascii="黑体" w:eastAsia="黑体" w:hint="eastAsia"/>
          <w:szCs w:val="21"/>
          <w:vertAlign w:val="subscript"/>
        </w:rPr>
        <w:t>3</w:t>
      </w:r>
      <w:r w:rsidRPr="00A85236">
        <w:rPr>
          <w:rFonts w:ascii="黑体" w:eastAsia="黑体" w:hint="eastAsia"/>
          <w:szCs w:val="21"/>
        </w:rPr>
        <w:t>)</w:t>
      </w:r>
      <w:r w:rsidR="001159ED" w:rsidRPr="00A85236">
        <w:rPr>
          <w:rFonts w:ascii="黑体" w:eastAsia="黑体" w:hint="eastAsia"/>
          <w:szCs w:val="21"/>
        </w:rPr>
        <w:t>－</w:t>
      </w:r>
      <w:r w:rsidRPr="00A85236">
        <w:rPr>
          <w:rFonts w:ascii="黑体" w:eastAsia="黑体" w:hint="eastAsia"/>
          <w:szCs w:val="21"/>
        </w:rPr>
        <w:t>39.4，试说出各符号代表的含义。</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1159ED" w:rsidRPr="00A85236">
        <w:rPr>
          <w:rFonts w:ascii="黑体" w:eastAsia="黑体" w:hint="eastAsia"/>
          <w:position w:val="-4"/>
          <w:szCs w:val="21"/>
        </w:rPr>
        <w:object w:dxaOrig="220" w:dyaOrig="320">
          <v:shape id="_x0000_i1130" type="#_x0000_t75" style="width:11.25pt;height:16.3pt" o:ole="">
            <v:imagedata r:id="rId197" o:title=""/>
          </v:shape>
          <o:OLEObject Type="Embed" ProgID="Equation.3" ShapeID="_x0000_i1130" DrawAspect="Content" ObjectID="_1553604902" r:id="rId199"/>
        </w:object>
      </w:r>
      <w:r w:rsidR="001159ED" w:rsidRPr="00A85236">
        <w:rPr>
          <w:rFonts w:ascii="黑体" w:eastAsia="黑体" w:hint="eastAsia"/>
          <w:szCs w:val="21"/>
          <w:vertAlign w:val="subscript"/>
        </w:rPr>
        <w:t>EPN</w:t>
      </w:r>
      <w:r w:rsidR="001159ED" w:rsidRPr="00A85236">
        <w:rPr>
          <w:rFonts w:ascii="黑体" w:eastAsia="黑体" w:hint="eastAsia"/>
          <w:szCs w:val="21"/>
        </w:rPr>
        <w:t>—</w:t>
      </w:r>
      <w:r w:rsidRPr="00A85236">
        <w:rPr>
          <w:rFonts w:ascii="黑体" w:eastAsia="黑体" w:hint="eastAsia"/>
          <w:szCs w:val="21"/>
        </w:rPr>
        <w:t>平均有效感觉噪声级，是该测点N次飞机飞过时的有效感觉噪声级</w:t>
      </w:r>
      <w:r w:rsidR="001159ED" w:rsidRPr="00A85236">
        <w:rPr>
          <w:rFonts w:ascii="黑体" w:eastAsia="黑体" w:hint="eastAsia"/>
          <w:szCs w:val="21"/>
        </w:rPr>
        <w:t>L</w:t>
      </w:r>
      <w:r w:rsidR="001159ED" w:rsidRPr="00A85236">
        <w:rPr>
          <w:rFonts w:ascii="黑体" w:eastAsia="黑体" w:hint="eastAsia"/>
          <w:szCs w:val="21"/>
          <w:vertAlign w:val="subscript"/>
        </w:rPr>
        <w:t>EPNi</w:t>
      </w:r>
      <w:r w:rsidRPr="00A85236">
        <w:rPr>
          <w:rFonts w:ascii="黑体" w:eastAsia="黑体" w:hint="eastAsia"/>
          <w:szCs w:val="21"/>
        </w:rPr>
        <w:t>的能量平均值；</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159ED" w:rsidRPr="00A85236">
        <w:rPr>
          <w:rFonts w:ascii="黑体" w:eastAsia="黑体" w:hint="eastAsia"/>
          <w:szCs w:val="21"/>
        </w:rPr>
        <w:t xml:space="preserve">    </w:t>
      </w:r>
      <w:r w:rsidRPr="00A85236">
        <w:rPr>
          <w:rFonts w:ascii="黑体" w:eastAsia="黑体" w:hint="eastAsia"/>
          <w:szCs w:val="21"/>
        </w:rPr>
        <w:t>N</w:t>
      </w:r>
      <w:r w:rsidRPr="00A85236">
        <w:rPr>
          <w:rFonts w:ascii="黑体" w:eastAsia="黑体" w:hint="eastAsia"/>
          <w:szCs w:val="21"/>
          <w:vertAlign w:val="subscript"/>
        </w:rPr>
        <w:t>1</w:t>
      </w:r>
      <w:r w:rsidR="001159ED" w:rsidRPr="00A85236">
        <w:rPr>
          <w:rFonts w:ascii="黑体" w:eastAsia="黑体" w:hint="eastAsia"/>
          <w:szCs w:val="21"/>
        </w:rPr>
        <w:t>—</w:t>
      </w:r>
      <w:r w:rsidRPr="00A85236">
        <w:rPr>
          <w:rFonts w:ascii="黑体" w:eastAsia="黑体" w:hint="eastAsia"/>
          <w:szCs w:val="21"/>
        </w:rPr>
        <w:t>白天(7：00—19：00)飞行次数；</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159ED" w:rsidRPr="00A85236">
        <w:rPr>
          <w:rFonts w:ascii="黑体" w:eastAsia="黑体" w:hint="eastAsia"/>
          <w:szCs w:val="21"/>
        </w:rPr>
        <w:t xml:space="preserve">    </w:t>
      </w:r>
      <w:r w:rsidRPr="00A85236">
        <w:rPr>
          <w:rFonts w:ascii="黑体" w:eastAsia="黑体" w:hint="eastAsia"/>
          <w:szCs w:val="21"/>
        </w:rPr>
        <w:t>N</w:t>
      </w:r>
      <w:r w:rsidRPr="00A85236">
        <w:rPr>
          <w:rFonts w:ascii="黑体" w:eastAsia="黑体" w:hint="eastAsia"/>
          <w:szCs w:val="21"/>
          <w:vertAlign w:val="subscript"/>
        </w:rPr>
        <w:t>2</w:t>
      </w:r>
      <w:r w:rsidR="001159ED" w:rsidRPr="00A85236">
        <w:rPr>
          <w:rFonts w:ascii="黑体" w:eastAsia="黑体" w:hint="eastAsia"/>
          <w:szCs w:val="21"/>
        </w:rPr>
        <w:t>—</w:t>
      </w:r>
      <w:r w:rsidRPr="00A85236">
        <w:rPr>
          <w:rFonts w:ascii="黑体" w:eastAsia="黑体" w:hint="eastAsia"/>
          <w:szCs w:val="21"/>
        </w:rPr>
        <w:t>傍晚(19：00--22：00)飞行次数；</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159ED" w:rsidRPr="00A85236">
        <w:rPr>
          <w:rFonts w:ascii="黑体" w:eastAsia="黑体" w:hint="eastAsia"/>
          <w:szCs w:val="21"/>
        </w:rPr>
        <w:t xml:space="preserve">    </w:t>
      </w:r>
      <w:r w:rsidRPr="00A85236">
        <w:rPr>
          <w:rFonts w:ascii="黑体" w:eastAsia="黑体" w:hint="eastAsia"/>
          <w:szCs w:val="21"/>
        </w:rPr>
        <w:t>N</w:t>
      </w:r>
      <w:r w:rsidRPr="00A85236">
        <w:rPr>
          <w:rFonts w:ascii="黑体" w:eastAsia="黑体" w:hint="eastAsia"/>
          <w:szCs w:val="21"/>
          <w:vertAlign w:val="subscript"/>
        </w:rPr>
        <w:t>3</w:t>
      </w:r>
      <w:r w:rsidR="001159ED" w:rsidRPr="00A85236">
        <w:rPr>
          <w:rFonts w:ascii="黑体" w:eastAsia="黑体" w:hint="eastAsia"/>
          <w:szCs w:val="21"/>
        </w:rPr>
        <w:t>—</w:t>
      </w:r>
      <w:r w:rsidRPr="00A85236">
        <w:rPr>
          <w:rFonts w:ascii="黑体" w:eastAsia="黑体" w:hint="eastAsia"/>
          <w:szCs w:val="21"/>
        </w:rPr>
        <w:t>夜间(22：00—7：00)飞行次数。</w:t>
      </w:r>
    </w:p>
    <w:p w:rsidR="001159ED"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(这三段时间的具体划分由当地人民政府决定，一般情况下按此时段划分。)</w:t>
      </w:r>
    </w:p>
    <w:p w:rsidR="00B43579" w:rsidRPr="00A85236" w:rsidRDefault="00B43579"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w:t>
      </w:r>
      <w:r w:rsidR="001159ED" w:rsidRPr="00A85236">
        <w:rPr>
          <w:rFonts w:ascii="黑体" w:eastAsia="黑体" w:hint="eastAsia"/>
          <w:szCs w:val="21"/>
        </w:rPr>
        <w:t>]</w:t>
      </w:r>
      <w:r w:rsidRPr="00A85236">
        <w:rPr>
          <w:rFonts w:ascii="黑体" w:eastAsia="黑体" w:hint="eastAsia"/>
          <w:szCs w:val="21"/>
        </w:rPr>
        <w:t xml:space="preserve">  机场周围飞机噪声测量方法(GB／T9661</w:t>
      </w:r>
      <w:r w:rsidR="001159ED" w:rsidRPr="00A85236">
        <w:rPr>
          <w:rFonts w:ascii="黑体" w:eastAsia="黑体" w:hint="eastAsia"/>
          <w:szCs w:val="21"/>
        </w:rPr>
        <w:t>-</w:t>
      </w:r>
      <w:r w:rsidRPr="00A85236">
        <w:rPr>
          <w:rFonts w:ascii="黑体" w:eastAsia="黑体" w:hint="eastAsia"/>
          <w:szCs w:val="21"/>
        </w:rPr>
        <w:t>1988)．</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机场周围飞机噪声环境标准</w:t>
      </w:r>
      <w:r w:rsidR="001159ED" w:rsidRPr="00A85236">
        <w:rPr>
          <w:rFonts w:ascii="黑体" w:eastAsia="黑体" w:hint="eastAsia"/>
          <w:szCs w:val="21"/>
        </w:rPr>
        <w:t>(GB 9660-</w:t>
      </w:r>
      <w:r w:rsidRPr="00A85236">
        <w:rPr>
          <w:rFonts w:ascii="黑体" w:eastAsia="黑体" w:hint="eastAsia"/>
          <w:szCs w:val="21"/>
        </w:rPr>
        <w:t>1988)。</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马大猷．环境声学．北京：科学出版社，1984．</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郑长聚，洪宗辉．环境噪声控制工程．北京：高等教育出版社，1988．</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命题：陈延子</w:t>
      </w:r>
    </w:p>
    <w:p w:rsidR="00B43579" w:rsidRPr="00A85236" w:rsidRDefault="00B4357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审核：曹  勤</w:t>
      </w:r>
    </w:p>
    <w:p w:rsidR="001159ED" w:rsidRPr="00A85236" w:rsidRDefault="001159ED"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第三节  噪声源</w:t>
      </w:r>
    </w:p>
    <w:p w:rsidR="001159ED" w:rsidRPr="00A85236" w:rsidRDefault="001159ED"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分类号：N3</w:t>
      </w:r>
    </w:p>
    <w:p w:rsidR="001159ED" w:rsidRPr="00A85236" w:rsidRDefault="001159ED"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1．倍频程带通滤波器的上限频率与下限频率的标称比为2。1／3倍频程带通滤波器的上限频率与下限频率之标称比为</w:t>
      </w:r>
      <w:r w:rsidRPr="00A85236">
        <w:rPr>
          <w:rFonts w:ascii="黑体" w:eastAsia="黑体" w:hint="eastAsia"/>
          <w:szCs w:val="21"/>
          <w:u w:val="single"/>
        </w:rPr>
        <w:t xml:space="preserve"> </w:t>
      </w:r>
      <w:r w:rsidR="00A83494" w:rsidRPr="00A85236">
        <w:rPr>
          <w:rFonts w:ascii="黑体" w:eastAsia="黑体" w:hint="eastAsia"/>
          <w:szCs w:val="21"/>
          <w:u w:val="single"/>
        </w:rPr>
        <w:t xml:space="preserve">      </w:t>
      </w:r>
      <w:r w:rsidRPr="00A85236">
        <w:rPr>
          <w:rFonts w:ascii="黑体" w:eastAsia="黑体" w:hint="eastAsia"/>
          <w:szCs w:val="21"/>
        </w:rPr>
        <w:t>；工程频谱测量常用的8个倍频程段是63Hz、</w:t>
      </w:r>
      <w:r w:rsidRPr="00A85236">
        <w:rPr>
          <w:rFonts w:ascii="黑体" w:eastAsia="黑体" w:hint="eastAsia"/>
          <w:szCs w:val="21"/>
          <w:u w:val="single"/>
        </w:rPr>
        <w:t xml:space="preserve">  </w:t>
      </w:r>
      <w:r w:rsidR="00A83494"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Hz、250Hz、</w:t>
      </w:r>
      <w:r w:rsidRPr="00A85236">
        <w:rPr>
          <w:rFonts w:ascii="黑体" w:eastAsia="黑体" w:hint="eastAsia"/>
          <w:szCs w:val="21"/>
          <w:u w:val="single"/>
        </w:rPr>
        <w:t xml:space="preserve">      </w:t>
      </w:r>
      <w:r w:rsidRPr="00A85236">
        <w:rPr>
          <w:rFonts w:ascii="黑体" w:eastAsia="黑体" w:hint="eastAsia"/>
          <w:szCs w:val="21"/>
        </w:rPr>
        <w:t>Hz、1kHz、2kHz、</w:t>
      </w:r>
      <w:r w:rsidRPr="00A85236">
        <w:rPr>
          <w:rFonts w:ascii="黑体" w:eastAsia="黑体" w:hint="eastAsia"/>
          <w:szCs w:val="21"/>
          <w:u w:val="single"/>
        </w:rPr>
        <w:t xml:space="preserve">      </w:t>
      </w:r>
      <w:r w:rsidRPr="00A85236">
        <w:rPr>
          <w:rFonts w:ascii="黑体" w:eastAsia="黑体" w:hint="eastAsia"/>
          <w:szCs w:val="21"/>
        </w:rPr>
        <w:t>kHz、8kHz。②</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w:t>
      </w:r>
      <w:r w:rsidR="00A83494" w:rsidRPr="00A85236">
        <w:rPr>
          <w:rFonts w:ascii="黑体" w:eastAsia="黑体" w:hint="eastAsia"/>
          <w:szCs w:val="21"/>
          <w:vertAlign w:val="superscript"/>
        </w:rPr>
        <w:t>1/3</w:t>
      </w:r>
      <w:r w:rsidRPr="00A85236">
        <w:rPr>
          <w:rFonts w:ascii="黑体" w:eastAsia="黑体" w:hint="eastAsia"/>
          <w:szCs w:val="21"/>
        </w:rPr>
        <w:t xml:space="preserve">    125    500  4</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2．《机器和设备发射的噪声工作位置和其他指定位置发射声压级的测量现场简易法》(GB／T 17248．3—1999)中对测量仪器的要求是：每次测量前后，应当对传声器采用精度优于</w:t>
      </w:r>
      <w:r w:rsidR="00A83494" w:rsidRPr="00A85236">
        <w:rPr>
          <w:rFonts w:ascii="黑体" w:eastAsia="黑体" w:hint="eastAsia"/>
          <w:szCs w:val="21"/>
          <w:u w:val="single"/>
        </w:rPr>
        <w:t xml:space="preserve">      </w:t>
      </w:r>
      <w:r w:rsidRPr="00A85236">
        <w:rPr>
          <w:rFonts w:ascii="黑体" w:eastAsia="黑体" w:hint="eastAsia"/>
          <w:szCs w:val="21"/>
        </w:rPr>
        <w:t>dB[《声校准器》(GB／T 15173—1994)规定的1级精度]的声校准器，以便在测试频率范围内的一个或多个频率—亡对整个测量系统进行校准。每年按照(GB／T15173—1994)要求对声校准器校验</w:t>
      </w:r>
      <w:r w:rsidR="00A83494" w:rsidRPr="00A85236">
        <w:rPr>
          <w:rFonts w:ascii="黑体" w:eastAsia="黑体" w:hint="eastAsia"/>
          <w:szCs w:val="21"/>
          <w:u w:val="single"/>
        </w:rPr>
        <w:t xml:space="preserve">     </w:t>
      </w:r>
      <w:r w:rsidRPr="00A85236">
        <w:rPr>
          <w:rFonts w:ascii="黑体" w:eastAsia="黑体" w:hint="eastAsia"/>
          <w:szCs w:val="21"/>
        </w:rPr>
        <w:t>次。每两年应按照《声级计的电、声性能及测试方法》(GB 3785—1983)要求(使用积分平均系统，则按《积分平均声级计》(GB／T17181—1997)要求对仪器系统至少校验一次。①</w:t>
      </w:r>
    </w:p>
    <w:p w:rsidR="00A83494"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w:t>
      </w:r>
      <w:r w:rsidR="00A83494" w:rsidRPr="00A85236">
        <w:rPr>
          <w:rFonts w:ascii="黑体" w:eastAsia="黑体" w:hint="eastAsia"/>
          <w:szCs w:val="21"/>
        </w:rPr>
        <w:t>.</w:t>
      </w:r>
      <w:r w:rsidRPr="00A85236">
        <w:rPr>
          <w:rFonts w:ascii="黑体" w:eastAsia="黑体" w:hint="eastAsia"/>
          <w:szCs w:val="21"/>
        </w:rPr>
        <w:t>3    一</w:t>
      </w:r>
    </w:p>
    <w:p w:rsidR="001159ED" w:rsidRPr="00A85236" w:rsidRDefault="001159ED"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二、问答题</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w:t>
      </w:r>
      <w:r w:rsidR="00A83494" w:rsidRPr="00A85236">
        <w:rPr>
          <w:rFonts w:ascii="黑体" w:eastAsia="黑体" w:hint="eastAsia"/>
          <w:szCs w:val="21"/>
        </w:rPr>
        <w:t>．</w:t>
      </w:r>
      <w:r w:rsidRPr="00A85236">
        <w:rPr>
          <w:rFonts w:ascii="黑体" w:eastAsia="黑体" w:hint="eastAsia"/>
          <w:szCs w:val="21"/>
        </w:rPr>
        <w:t>《声学机器和设备发射的噪声工作位置和其他指定位置发射声压级的测量现场简易法》(GB／T17248</w:t>
      </w:r>
      <w:r w:rsidR="00A83494" w:rsidRPr="00A85236">
        <w:rPr>
          <w:rFonts w:ascii="黑体" w:eastAsia="黑体" w:hint="eastAsia"/>
          <w:szCs w:val="21"/>
        </w:rPr>
        <w:t>.</w:t>
      </w:r>
      <w:r w:rsidRPr="00A85236">
        <w:rPr>
          <w:rFonts w:ascii="黑体" w:eastAsia="黑体" w:hint="eastAsia"/>
          <w:szCs w:val="21"/>
        </w:rPr>
        <w:t>3—1999)中，关于背景噪声的修正准则是什么?①</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在传声器位置，作为计权声压级或每一个测量频带内测得的背景噪声(包括传声器处的风噪声)，至少应低于被测机器声级或频带声级3dB(最好能低于10dB)。</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2．《声学声压法测定噪声源声功率级反射面上方采用包络测量表面的简易法》(GB／T 3768—1996)中声功率级计算的计算公式为：L</w:t>
      </w:r>
      <w:r w:rsidRPr="00A85236">
        <w:rPr>
          <w:rFonts w:ascii="黑体" w:eastAsia="黑体" w:hint="eastAsia"/>
          <w:szCs w:val="21"/>
          <w:vertAlign w:val="subscript"/>
        </w:rPr>
        <w:t>WA</w:t>
      </w:r>
      <w:r w:rsidRPr="00A85236">
        <w:rPr>
          <w:rFonts w:ascii="黑体" w:eastAsia="黑体" w:hint="eastAsia"/>
          <w:szCs w:val="21"/>
        </w:rPr>
        <w:t>(dB)=L</w:t>
      </w:r>
      <w:r w:rsidRPr="00A85236">
        <w:rPr>
          <w:rFonts w:ascii="黑体" w:eastAsia="黑体" w:hint="eastAsia"/>
          <w:szCs w:val="21"/>
          <w:vertAlign w:val="subscript"/>
        </w:rPr>
        <w:t>PA</w:t>
      </w:r>
      <w:r w:rsidRPr="00A85236">
        <w:rPr>
          <w:rFonts w:ascii="黑体" w:eastAsia="黑体" w:hint="eastAsia"/>
          <w:szCs w:val="21"/>
        </w:rPr>
        <w:t>＋</w:t>
      </w:r>
      <w:smartTag w:uri="urn:schemas-microsoft-com:office:smarttags" w:element="chmetcnv">
        <w:smartTagPr>
          <w:attr w:name="UnitName" w:val="g"/>
          <w:attr w:name="SourceValue" w:val="101"/>
          <w:attr w:name="HasSpace" w:val="False"/>
          <w:attr w:name="Negative" w:val="False"/>
          <w:attr w:name="NumberType" w:val="1"/>
          <w:attr w:name="TCSC" w:val="0"/>
        </w:smartTagPr>
        <w:r w:rsidRPr="00A85236">
          <w:rPr>
            <w:rFonts w:ascii="黑体" w:eastAsia="黑体" w:hint="eastAsia"/>
            <w:szCs w:val="21"/>
          </w:rPr>
          <w:t>101g</w:t>
        </w:r>
      </w:smartTag>
      <w:r w:rsidRPr="00A85236">
        <w:rPr>
          <w:rFonts w:ascii="黑体" w:eastAsia="黑体" w:hint="eastAsia"/>
          <w:szCs w:val="21"/>
        </w:rPr>
        <w:t>［S/S</w:t>
      </w:r>
      <w:r w:rsidRPr="00A85236">
        <w:rPr>
          <w:rFonts w:ascii="黑体" w:eastAsia="黑体" w:hint="eastAsia"/>
          <w:szCs w:val="21"/>
          <w:vertAlign w:val="subscript"/>
        </w:rPr>
        <w:t>0</w:t>
      </w:r>
      <w:r w:rsidRPr="00A85236">
        <w:rPr>
          <w:rFonts w:ascii="黑体" w:eastAsia="黑体" w:hint="eastAsia"/>
          <w:szCs w:val="21"/>
        </w:rPr>
        <w:t>］，试说明式中各量的含义。③</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L</w:t>
      </w:r>
      <w:r w:rsidRPr="00A85236">
        <w:rPr>
          <w:rFonts w:ascii="黑体" w:eastAsia="黑体" w:hint="eastAsia"/>
          <w:szCs w:val="21"/>
          <w:vertAlign w:val="subscript"/>
        </w:rPr>
        <w:t>pA</w:t>
      </w:r>
      <w:r w:rsidR="00A83494" w:rsidRPr="00A85236">
        <w:rPr>
          <w:rFonts w:ascii="黑体" w:eastAsia="黑体" w:hint="eastAsia"/>
          <w:szCs w:val="21"/>
        </w:rPr>
        <w:t>—</w:t>
      </w:r>
      <w:r w:rsidRPr="00A85236">
        <w:rPr>
          <w:rFonts w:ascii="黑体" w:eastAsia="黑体" w:hint="eastAsia"/>
          <w:szCs w:val="21"/>
        </w:rPr>
        <w:t>A计权表面声压级，dB；</w:t>
      </w:r>
    </w:p>
    <w:p w:rsidR="001159ED" w:rsidRPr="00A85236" w:rsidRDefault="001159ED"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83494" w:rsidRPr="00A85236">
        <w:rPr>
          <w:rFonts w:ascii="黑体" w:eastAsia="黑体" w:hint="eastAsia"/>
          <w:szCs w:val="21"/>
        </w:rPr>
        <w:t xml:space="preserve">    </w:t>
      </w:r>
      <w:r w:rsidRPr="00A85236">
        <w:rPr>
          <w:rFonts w:ascii="黑体" w:eastAsia="黑体" w:hint="eastAsia"/>
          <w:szCs w:val="21"/>
        </w:rPr>
        <w:t>S</w:t>
      </w:r>
      <w:r w:rsidR="00E919A4" w:rsidRPr="00A85236">
        <w:rPr>
          <w:rFonts w:ascii="黑体" w:eastAsia="黑体" w:hint="eastAsia"/>
          <w:szCs w:val="21"/>
        </w:rPr>
        <w:t>—</w:t>
      </w:r>
      <w:r w:rsidRPr="00A85236">
        <w:rPr>
          <w:rFonts w:ascii="黑体" w:eastAsia="黑体" w:hint="eastAsia"/>
          <w:szCs w:val="21"/>
        </w:rPr>
        <w:t>测量表面的面积，m</w:t>
      </w:r>
      <w:r w:rsidRPr="00A85236">
        <w:rPr>
          <w:rFonts w:ascii="黑体" w:eastAsia="黑体" w:hint="eastAsia"/>
          <w:szCs w:val="21"/>
          <w:vertAlign w:val="superscript"/>
        </w:rPr>
        <w:t>2</w:t>
      </w:r>
      <w:r w:rsidRPr="00A85236">
        <w:rPr>
          <w:rFonts w:ascii="黑体" w:eastAsia="黑体" w:hint="eastAsia"/>
          <w:szCs w:val="21"/>
        </w:rPr>
        <w:t>；</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S</w:t>
      </w:r>
      <w:r w:rsidRPr="00A85236">
        <w:rPr>
          <w:rFonts w:ascii="黑体" w:eastAsia="黑体" w:hint="eastAsia"/>
          <w:szCs w:val="21"/>
          <w:vertAlign w:val="subscript"/>
        </w:rPr>
        <w:t>0</w:t>
      </w:r>
      <w:r w:rsidR="00E919A4" w:rsidRPr="00A85236">
        <w:rPr>
          <w:rFonts w:ascii="黑体" w:eastAsia="黑体" w:hint="eastAsia"/>
          <w:szCs w:val="21"/>
        </w:rPr>
        <w:t>—</w:t>
      </w:r>
      <w:smartTag w:uri="urn:schemas-microsoft-com:office:smarttags" w:element="chmetcnv">
        <w:smartTagPr>
          <w:attr w:name="UnitName" w:val="m2"/>
          <w:attr w:name="SourceValue" w:val="1"/>
          <w:attr w:name="HasSpace" w:val="False"/>
          <w:attr w:name="Negative" w:val="False"/>
          <w:attr w:name="NumberType" w:val="1"/>
          <w:attr w:name="TCSC" w:val="0"/>
        </w:smartTagPr>
        <w:r w:rsidRPr="00A85236">
          <w:rPr>
            <w:rFonts w:ascii="黑体" w:eastAsia="黑体" w:hint="eastAsia"/>
            <w:szCs w:val="21"/>
          </w:rPr>
          <w:t>1m</w:t>
        </w:r>
        <w:r w:rsidRPr="00A85236">
          <w:rPr>
            <w:rFonts w:ascii="黑体" w:eastAsia="黑体" w:hint="eastAsia"/>
            <w:szCs w:val="21"/>
            <w:vertAlign w:val="superscript"/>
          </w:rPr>
          <w:t>2</w:t>
        </w:r>
      </w:smartTag>
      <w:r w:rsidRPr="00A85236">
        <w:rPr>
          <w:rFonts w:ascii="黑体" w:eastAsia="黑体" w:hint="eastAsia"/>
          <w:szCs w:val="21"/>
        </w:rPr>
        <w:t>。</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3．《声学声压法测定噪声源声功率级反射面上方近似自由场的工程法》(GB／T 3767-1996)对测试环境的要求是什么?④</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适用于该标准的测试环境为：</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605E2" w:rsidRPr="00A85236">
        <w:rPr>
          <w:rFonts w:ascii="黑体" w:eastAsia="黑体" w:hint="eastAsia"/>
          <w:szCs w:val="21"/>
        </w:rPr>
        <w:t xml:space="preserve">    </w:t>
      </w:r>
      <w:r w:rsidRPr="00A85236">
        <w:rPr>
          <w:rFonts w:ascii="黑体" w:eastAsia="黑体" w:hint="eastAsia"/>
          <w:szCs w:val="21"/>
        </w:rPr>
        <w:t>(1)提供一个反射面上方自由场的实验室；</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605E2" w:rsidRPr="00A85236">
        <w:rPr>
          <w:rFonts w:ascii="黑体" w:eastAsia="黑体" w:hint="eastAsia"/>
          <w:szCs w:val="21"/>
        </w:rPr>
        <w:t xml:space="preserve">    </w:t>
      </w:r>
      <w:r w:rsidRPr="00A85236">
        <w:rPr>
          <w:rFonts w:ascii="黑体" w:eastAsia="黑体" w:hint="eastAsia"/>
          <w:szCs w:val="21"/>
        </w:rPr>
        <w:t>(2)满足测试环境合适性评判标准和附录A(标准的附录)要求的室外平坦空地；</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605E2" w:rsidRPr="00A85236">
        <w:rPr>
          <w:rFonts w:ascii="黑体" w:eastAsia="黑体" w:hint="eastAsia"/>
          <w:szCs w:val="21"/>
        </w:rPr>
        <w:t xml:space="preserve">    </w:t>
      </w:r>
      <w:r w:rsidRPr="00A85236">
        <w:rPr>
          <w:rFonts w:ascii="黑体" w:eastAsia="黑体" w:hint="eastAsia"/>
          <w:szCs w:val="21"/>
        </w:rPr>
        <w:t>(3)混响场对测量表面上声压的影响小于声源直达声场的房间。</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4．《声学声压法测定噪声源声功率级混响场中小型可移动声源工程法第2部分：专用混响测试室法》(GB／T 6881</w:t>
      </w:r>
      <w:r w:rsidR="007605E2" w:rsidRPr="00A85236">
        <w:rPr>
          <w:rFonts w:ascii="黑体" w:eastAsia="黑体" w:hint="eastAsia"/>
          <w:szCs w:val="21"/>
        </w:rPr>
        <w:t>.</w:t>
      </w:r>
      <w:r w:rsidRPr="00A85236">
        <w:rPr>
          <w:rFonts w:ascii="黑体" w:eastAsia="黑体" w:hint="eastAsia"/>
          <w:szCs w:val="21"/>
        </w:rPr>
        <w:t>3-002)中的直接计算被测声源近似的频带声功率级的公式为：</w:t>
      </w:r>
      <w:r w:rsidR="007605E2" w:rsidRPr="00A85236">
        <w:rPr>
          <w:rFonts w:ascii="黑体" w:eastAsia="黑体" w:hint="eastAsia"/>
          <w:position w:val="-12"/>
          <w:szCs w:val="21"/>
        </w:rPr>
        <w:object w:dxaOrig="4500" w:dyaOrig="400">
          <v:shape id="_x0000_i1131" type="#_x0000_t75" style="width:224.75pt;height:20.05pt" o:ole="">
            <v:imagedata r:id="rId200" o:title=""/>
          </v:shape>
          <o:OLEObject Type="Embed" ProgID="Equation.3" ShapeID="_x0000_i1131" DrawAspect="Content" ObjectID="_1553604903" r:id="rId201"/>
        </w:object>
      </w:r>
      <w:r w:rsidRPr="00A85236">
        <w:rPr>
          <w:rFonts w:ascii="黑体" w:eastAsia="黑体" w:hint="eastAsia"/>
          <w:szCs w:val="21"/>
        </w:rPr>
        <w:t>，试说明式中各物理量的含义。⑤⑥</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Lp</w:t>
      </w:r>
      <w:r w:rsidR="007605E2" w:rsidRPr="00A85236">
        <w:rPr>
          <w:rFonts w:ascii="黑体" w:eastAsia="黑体" w:hint="eastAsia"/>
          <w:szCs w:val="21"/>
        </w:rPr>
        <w:t>—</w:t>
      </w:r>
      <w:r w:rsidRPr="00A85236">
        <w:rPr>
          <w:rFonts w:ascii="黑体" w:eastAsia="黑体" w:hint="eastAsia"/>
          <w:szCs w:val="21"/>
        </w:rPr>
        <w:t>平均频带声压级，dB；</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605E2" w:rsidRPr="00A85236">
        <w:rPr>
          <w:rFonts w:ascii="黑体" w:eastAsia="黑体" w:hint="eastAsia"/>
          <w:szCs w:val="21"/>
        </w:rPr>
        <w:t xml:space="preserve">    </w:t>
      </w:r>
      <w:r w:rsidRPr="00A85236">
        <w:rPr>
          <w:rFonts w:ascii="黑体" w:eastAsia="黑体" w:hint="eastAsia"/>
          <w:szCs w:val="21"/>
        </w:rPr>
        <w:t>T</w:t>
      </w:r>
      <w:r w:rsidRPr="00A85236">
        <w:rPr>
          <w:rFonts w:ascii="黑体" w:eastAsia="黑体" w:hint="eastAsia"/>
          <w:szCs w:val="21"/>
          <w:vertAlign w:val="subscript"/>
        </w:rPr>
        <w:t>nom</w:t>
      </w:r>
      <w:r w:rsidR="007605E2" w:rsidRPr="00A85236">
        <w:rPr>
          <w:rFonts w:ascii="黑体" w:eastAsia="黑体" w:hint="eastAsia"/>
          <w:szCs w:val="21"/>
        </w:rPr>
        <w:t>—</w:t>
      </w:r>
      <w:r w:rsidRPr="00A85236">
        <w:rPr>
          <w:rFonts w:ascii="黑体" w:eastAsia="黑体" w:hint="eastAsia"/>
          <w:szCs w:val="21"/>
        </w:rPr>
        <w:t>测试室的标称混响时间，s；</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605E2" w:rsidRPr="00A85236">
        <w:rPr>
          <w:rFonts w:ascii="黑体" w:eastAsia="黑体" w:hint="eastAsia"/>
          <w:szCs w:val="21"/>
        </w:rPr>
        <w:t xml:space="preserve">    </w:t>
      </w:r>
      <w:r w:rsidRPr="00A85236">
        <w:rPr>
          <w:rFonts w:ascii="黑体" w:eastAsia="黑体" w:hint="eastAsia"/>
          <w:szCs w:val="21"/>
        </w:rPr>
        <w:t>T0</w:t>
      </w:r>
      <w:r w:rsidR="007605E2" w:rsidRPr="00A85236">
        <w:rPr>
          <w:rFonts w:ascii="黑体" w:eastAsia="黑体" w:hint="eastAsia"/>
          <w:szCs w:val="21"/>
        </w:rPr>
        <w:t>—</w:t>
      </w:r>
      <w:r w:rsidRPr="00A85236">
        <w:rPr>
          <w:rFonts w:ascii="黑体" w:eastAsia="黑体" w:hint="eastAsia"/>
          <w:szCs w:val="21"/>
        </w:rPr>
        <w:t>1s：</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605E2" w:rsidRPr="00A85236">
        <w:rPr>
          <w:rFonts w:ascii="黑体" w:eastAsia="黑体" w:hint="eastAsia"/>
          <w:szCs w:val="21"/>
        </w:rPr>
        <w:t xml:space="preserve">    </w:t>
      </w:r>
      <w:r w:rsidRPr="00A85236">
        <w:rPr>
          <w:rFonts w:ascii="黑体" w:eastAsia="黑体" w:hint="eastAsia"/>
          <w:szCs w:val="21"/>
        </w:rPr>
        <w:t>V—测试室容积，m</w:t>
      </w:r>
      <w:r w:rsidRPr="00A85236">
        <w:rPr>
          <w:rFonts w:ascii="黑体" w:eastAsia="黑体" w:hint="eastAsia"/>
          <w:szCs w:val="21"/>
          <w:vertAlign w:val="superscript"/>
        </w:rPr>
        <w:t>3</w:t>
      </w:r>
      <w:r w:rsidRPr="00A85236">
        <w:rPr>
          <w:rFonts w:ascii="黑体" w:eastAsia="黑体" w:hint="eastAsia"/>
          <w:szCs w:val="21"/>
        </w:rPr>
        <w:t>；</w:t>
      </w:r>
    </w:p>
    <w:p w:rsidR="007605E2"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605E2" w:rsidRPr="00A85236">
        <w:rPr>
          <w:rFonts w:ascii="黑体" w:eastAsia="黑体" w:hint="eastAsia"/>
          <w:szCs w:val="21"/>
        </w:rPr>
        <w:t xml:space="preserve">    </w:t>
      </w:r>
      <w:r w:rsidRPr="00A85236">
        <w:rPr>
          <w:rFonts w:ascii="黑体" w:eastAsia="黑体" w:hint="eastAsia"/>
          <w:szCs w:val="21"/>
        </w:rPr>
        <w:t>V0</w:t>
      </w:r>
      <w:r w:rsidR="007605E2" w:rsidRPr="00A85236">
        <w:rPr>
          <w:rFonts w:ascii="黑体" w:eastAsia="黑体" w:hint="eastAsia"/>
          <w:szCs w:val="21"/>
        </w:rPr>
        <w:t>—</w:t>
      </w:r>
      <w:smartTag w:uri="urn:schemas-microsoft-com:office:smarttags" w:element="chmetcnv">
        <w:smartTagPr>
          <w:attr w:name="UnitName" w:val="m3"/>
          <w:attr w:name="SourceValue" w:val="1"/>
          <w:attr w:name="HasSpace" w:val="False"/>
          <w:attr w:name="Negative" w:val="False"/>
          <w:attr w:name="NumberType" w:val="1"/>
          <w:attr w:name="TCSC" w:val="0"/>
        </w:smartTagPr>
        <w:r w:rsidRPr="00A85236">
          <w:rPr>
            <w:rFonts w:ascii="黑体" w:eastAsia="黑体" w:hint="eastAsia"/>
            <w:szCs w:val="21"/>
          </w:rPr>
          <w:t>1m</w:t>
        </w:r>
        <w:r w:rsidRPr="00A85236">
          <w:rPr>
            <w:rFonts w:ascii="黑体" w:eastAsia="黑体" w:hint="eastAsia"/>
            <w:szCs w:val="21"/>
            <w:vertAlign w:val="superscript"/>
          </w:rPr>
          <w:t>3</w:t>
        </w:r>
      </w:smartTag>
      <w:r w:rsidRPr="00A85236">
        <w:rPr>
          <w:rFonts w:ascii="黑体" w:eastAsia="黑体" w:hint="eastAsia"/>
          <w:szCs w:val="21"/>
        </w:rPr>
        <w:t>。</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5．《声学声强法测定噪声源声功率级的测量》  (GB仃16404</w:t>
      </w:r>
      <w:r w:rsidR="007605E2" w:rsidRPr="00A85236">
        <w:rPr>
          <w:rFonts w:ascii="黑体" w:eastAsia="黑体" w:hint="eastAsia"/>
          <w:szCs w:val="21"/>
        </w:rPr>
        <w:t>.</w:t>
      </w:r>
      <w:r w:rsidRPr="00A85236">
        <w:rPr>
          <w:rFonts w:ascii="黑体" w:eastAsia="黑体" w:hint="eastAsia"/>
          <w:szCs w:val="21"/>
        </w:rPr>
        <w:t xml:space="preserve">1—1996)中，计算被测声源声功率级公式为： </w:t>
      </w:r>
      <w:r w:rsidR="00113E54" w:rsidRPr="00A85236">
        <w:rPr>
          <w:rFonts w:ascii="黑体" w:eastAsia="黑体" w:hint="eastAsia"/>
          <w:position w:val="-16"/>
          <w:szCs w:val="21"/>
        </w:rPr>
        <w:object w:dxaOrig="2659" w:dyaOrig="460">
          <v:shape id="_x0000_i1132" type="#_x0000_t75" style="width:132.75pt;height:23.15pt" o:ole="">
            <v:imagedata r:id="rId202" o:title=""/>
          </v:shape>
          <o:OLEObject Type="Embed" ProgID="Equation.3" ShapeID="_x0000_i1132" DrawAspect="Content" ObjectID="_1553604904" r:id="rId203"/>
        </w:object>
      </w:r>
      <w:r w:rsidRPr="00A85236">
        <w:rPr>
          <w:rFonts w:ascii="黑体" w:eastAsia="黑体" w:hint="eastAsia"/>
          <w:szCs w:val="21"/>
        </w:rPr>
        <w:t>，试说明式中Wi、W</w:t>
      </w:r>
      <w:r w:rsidRPr="00A85236">
        <w:rPr>
          <w:rFonts w:ascii="黑体" w:eastAsia="黑体" w:hint="eastAsia"/>
          <w:szCs w:val="21"/>
          <w:vertAlign w:val="subscript"/>
        </w:rPr>
        <w:t>0</w:t>
      </w:r>
      <w:r w:rsidRPr="00A85236">
        <w:rPr>
          <w:rFonts w:ascii="黑体" w:eastAsia="黑体" w:hint="eastAsia"/>
          <w:szCs w:val="21"/>
        </w:rPr>
        <w:t>、N的物理含义。⑦⑧</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Wi</w:t>
      </w:r>
      <w:r w:rsidR="00113E54" w:rsidRPr="00A85236">
        <w:rPr>
          <w:rFonts w:ascii="黑体" w:eastAsia="黑体" w:hint="eastAsia"/>
          <w:szCs w:val="21"/>
        </w:rPr>
        <w:t>—</w:t>
      </w:r>
      <w:r w:rsidRPr="00A85236">
        <w:rPr>
          <w:rFonts w:ascii="黑体" w:eastAsia="黑体" w:hint="eastAsia"/>
          <w:szCs w:val="21"/>
        </w:rPr>
        <w:t>面元i的局部声功率；</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13E54" w:rsidRPr="00A85236">
        <w:rPr>
          <w:rFonts w:ascii="黑体" w:eastAsia="黑体" w:hint="eastAsia"/>
          <w:szCs w:val="21"/>
        </w:rPr>
        <w:t xml:space="preserve">    </w:t>
      </w:r>
      <w:r w:rsidRPr="00A85236">
        <w:rPr>
          <w:rFonts w:ascii="黑体" w:eastAsia="黑体" w:hint="eastAsia"/>
          <w:szCs w:val="21"/>
        </w:rPr>
        <w:t>W</w:t>
      </w:r>
      <w:r w:rsidRPr="00A85236">
        <w:rPr>
          <w:rFonts w:ascii="黑体" w:eastAsia="黑体" w:hint="eastAsia"/>
          <w:szCs w:val="21"/>
          <w:vertAlign w:val="subscript"/>
        </w:rPr>
        <w:t>0</w:t>
      </w:r>
      <w:r w:rsidR="00113E54" w:rsidRPr="00A85236">
        <w:rPr>
          <w:rFonts w:ascii="黑体" w:eastAsia="黑体" w:hint="eastAsia"/>
          <w:szCs w:val="21"/>
        </w:rPr>
        <w:t>—</w:t>
      </w:r>
      <w:r w:rsidRPr="00A85236">
        <w:rPr>
          <w:rFonts w:ascii="黑体" w:eastAsia="黑体" w:hint="eastAsia"/>
          <w:szCs w:val="21"/>
        </w:rPr>
        <w:t>基准声功率(=10</w:t>
      </w:r>
      <w:r w:rsidRPr="00A85236">
        <w:rPr>
          <w:rFonts w:ascii="黑体" w:eastAsia="黑体" w:hint="eastAsia"/>
          <w:szCs w:val="21"/>
          <w:vertAlign w:val="superscript"/>
        </w:rPr>
        <w:t>-12</w:t>
      </w:r>
      <w:r w:rsidRPr="00A85236">
        <w:rPr>
          <w:rFonts w:ascii="黑体" w:eastAsia="黑体" w:hint="eastAsia"/>
          <w:szCs w:val="21"/>
        </w:rPr>
        <w:t>W)；</w:t>
      </w:r>
    </w:p>
    <w:p w:rsidR="00F85E57"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N</w:t>
      </w:r>
      <w:r w:rsidR="00F85E57" w:rsidRPr="00A85236">
        <w:rPr>
          <w:rFonts w:ascii="黑体" w:eastAsia="黑体" w:hint="eastAsia"/>
          <w:szCs w:val="21"/>
        </w:rPr>
        <w:t>—测点和面元的总数。</w:t>
      </w:r>
    </w:p>
    <w:p w:rsidR="00F85E57" w:rsidRPr="00A85236" w:rsidRDefault="00F85E5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w:t>
      </w:r>
      <w:r w:rsidR="00113E54" w:rsidRPr="00A85236">
        <w:rPr>
          <w:rFonts w:ascii="黑体" w:eastAsia="黑体" w:hint="eastAsia"/>
          <w:szCs w:val="21"/>
        </w:rPr>
        <w:t>]</w:t>
      </w:r>
      <w:r w:rsidRPr="00A85236">
        <w:rPr>
          <w:rFonts w:ascii="黑体" w:eastAsia="黑体" w:hint="eastAsia"/>
          <w:szCs w:val="21"/>
        </w:rPr>
        <w:t xml:space="preserve">  声学机器和设备发射的噪声工作位置和其他指定位置发射声压级的测量现场简易法(GB／T17248．3—1999)．</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倍频程和分数倍频程滤波器(GB／T 3241—1998)．</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w:t>
      </w:r>
      <w:r w:rsidR="00113E54" w:rsidRPr="00A85236">
        <w:rPr>
          <w:rFonts w:ascii="黑体" w:eastAsia="黑体" w:hint="eastAsia"/>
          <w:szCs w:val="21"/>
        </w:rPr>
        <w:t>]</w:t>
      </w:r>
      <w:r w:rsidRPr="00A85236">
        <w:rPr>
          <w:rFonts w:ascii="黑体" w:eastAsia="黑体" w:hint="eastAsia"/>
          <w:szCs w:val="21"/>
        </w:rPr>
        <w:t xml:space="preserve">  声学声压法测定噪声源声功率级反射面上方采用包络测量表面的简易法(GB／T3768--1996)．</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声学声压法测定噪声源声功率级反射面上方近似自由场的工程法(GB／T 3767—1996)．</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  声学声压法测定噪声源声功率级混响场中小型可移动声源工程法第2部分：专用混响测试室法(GB／T6881．3--2002)</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  声学噪声源声功率级的测定消声室和半消声室精密法(GB／T6882—1986)．</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  声学声强法测定噪声源的声功率级第1部分：离散点上的测量(GB／T16404--1996)．</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  声学声强法测定噪声源的声功率级第2部分：扫描测量(GB／T16404．2--1999)．</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  马大猷．环境声学．北京：科学出版社，1984．［l0]郑长聚，洪宗辉．环境噪声控制工程．北京：高等教育出版社，1988．</w:t>
      </w:r>
    </w:p>
    <w:p w:rsidR="00F85E57"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命题：陈延子</w:t>
      </w:r>
    </w:p>
    <w:p w:rsidR="00A83494" w:rsidRPr="00A85236" w:rsidRDefault="00F85E5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审核：曹  勤</w:t>
      </w:r>
    </w:p>
    <w:p w:rsidR="00113E54" w:rsidRPr="00A85236" w:rsidRDefault="00113E5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第四节  设备噪声</w:t>
      </w:r>
    </w:p>
    <w:p w:rsidR="00113E54" w:rsidRPr="00A85236" w:rsidRDefault="00113E5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分类号：N4</w:t>
      </w:r>
    </w:p>
    <w:p w:rsidR="00113E54" w:rsidRPr="00A85236" w:rsidRDefault="00113E5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问答题</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1.根据《环境保护产品技术要求  低噪声型冷却塔》(HJ／T 385—2007)，对噪声测点的一般要求是什么?①</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测点(1)在塔出风筒上缘外斜上方45°方向，距离风筒上缘等于风机直径的点，当风机直径小于</w:t>
      </w:r>
      <w:smartTag w:uri="urn:schemas-microsoft-com:office:smarttags" w:element="chmetcnv">
        <w:smartTagPr>
          <w:attr w:name="UnitName" w:val="m"/>
          <w:attr w:name="SourceValue" w:val="1.5"/>
          <w:attr w:name="HasSpace" w:val="False"/>
          <w:attr w:name="Negative" w:val="False"/>
          <w:attr w:name="NumberType" w:val="1"/>
          <w:attr w:name="TCSC" w:val="0"/>
        </w:smartTagPr>
        <w:r w:rsidRPr="00A85236">
          <w:rPr>
            <w:rFonts w:ascii="黑体" w:eastAsia="黑体" w:hint="eastAsia"/>
            <w:szCs w:val="21"/>
          </w:rPr>
          <w:t>1.5m</w:t>
        </w:r>
      </w:smartTag>
      <w:r w:rsidRPr="00A85236">
        <w:rPr>
          <w:rFonts w:ascii="黑体" w:eastAsia="黑体" w:hint="eastAsia"/>
          <w:szCs w:val="21"/>
        </w:rPr>
        <w:t>时，测量距离取</w:t>
      </w:r>
      <w:smartTag w:uri="urn:schemas-microsoft-com:office:smarttags" w:element="chmetcnv">
        <w:smartTagPr>
          <w:attr w:name="UnitName" w:val="m"/>
          <w:attr w:name="SourceValue" w:val="1.5"/>
          <w:attr w:name="HasSpace" w:val="False"/>
          <w:attr w:name="Negative" w:val="False"/>
          <w:attr w:name="NumberType" w:val="1"/>
          <w:attr w:name="TCSC" w:val="0"/>
        </w:smartTagPr>
        <w:r w:rsidRPr="00A85236">
          <w:rPr>
            <w:rFonts w:ascii="黑体" w:eastAsia="黑体" w:hint="eastAsia"/>
            <w:szCs w:val="21"/>
          </w:rPr>
          <w:t>1.5m</w:t>
        </w:r>
      </w:smartTag>
      <w:r w:rsidRPr="00A85236">
        <w:rPr>
          <w:rFonts w:ascii="黑体" w:eastAsia="黑体" w:hint="eastAsia"/>
          <w:szCs w:val="21"/>
        </w:rPr>
        <w:t>。如电动机在风筒中心的一侧，测点应选在靠近电动机的进风侧。测点(2)在塔进风侧，离塔壁水平距离为一倍塔体直径。距安装基准平面</w:t>
      </w:r>
      <w:smartTag w:uri="urn:schemas-microsoft-com:office:smarttags" w:element="chmetcnv">
        <w:smartTagPr>
          <w:attr w:name="UnitName" w:val="m"/>
          <w:attr w:name="SourceValue" w:val="1.5"/>
          <w:attr w:name="HasSpace" w:val="False"/>
          <w:attr w:name="Negative" w:val="False"/>
          <w:attr w:name="NumberType" w:val="1"/>
          <w:attr w:name="TCSC" w:val="0"/>
        </w:smartTagPr>
        <w:r w:rsidRPr="00A85236">
          <w:rPr>
            <w:rFonts w:ascii="黑体" w:eastAsia="黑体" w:hint="eastAsia"/>
            <w:szCs w:val="21"/>
          </w:rPr>
          <w:t>1.5m</w:t>
        </w:r>
      </w:smartTag>
      <w:r w:rsidRPr="00A85236">
        <w:rPr>
          <w:rFonts w:ascii="黑体" w:eastAsia="黑体" w:hint="eastAsia"/>
          <w:szCs w:val="21"/>
        </w:rPr>
        <w:t>高的点。当塔体直径小于</w:t>
      </w:r>
      <w:smartTag w:uri="urn:schemas-microsoft-com:office:smarttags" w:element="chmetcnv">
        <w:smartTagPr>
          <w:attr w:name="UnitName" w:val="m"/>
          <w:attr w:name="SourceValue" w:val="1.5"/>
          <w:attr w:name="HasSpace" w:val="False"/>
          <w:attr w:name="Negative" w:val="False"/>
          <w:attr w:name="NumberType" w:val="1"/>
          <w:attr w:name="TCSC" w:val="0"/>
        </w:smartTagPr>
        <w:r w:rsidRPr="00A85236">
          <w:rPr>
            <w:rFonts w:ascii="黑体" w:eastAsia="黑体" w:hint="eastAsia"/>
            <w:szCs w:val="21"/>
          </w:rPr>
          <w:t>1.5m</w:t>
        </w:r>
      </w:smartTag>
      <w:r w:rsidRPr="00A85236">
        <w:rPr>
          <w:rFonts w:ascii="黑体" w:eastAsia="黑体" w:hint="eastAsia"/>
          <w:szCs w:val="21"/>
        </w:rPr>
        <w:t>时，取</w:t>
      </w:r>
      <w:smartTag w:uri="urn:schemas-microsoft-com:office:smarttags" w:element="chmetcnv">
        <w:smartTagPr>
          <w:attr w:name="UnitName" w:val="m"/>
          <w:attr w:name="SourceValue" w:val="1.5"/>
          <w:attr w:name="HasSpace" w:val="False"/>
          <w:attr w:name="Negative" w:val="False"/>
          <w:attr w:name="NumberType" w:val="1"/>
          <w:attr w:name="TCSC" w:val="0"/>
        </w:smartTagPr>
        <w:r w:rsidRPr="00A85236">
          <w:rPr>
            <w:rFonts w:ascii="黑体" w:eastAsia="黑体" w:hint="eastAsia"/>
            <w:szCs w:val="21"/>
          </w:rPr>
          <w:t>1.5m</w:t>
        </w:r>
      </w:smartTag>
      <w:r w:rsidRPr="00A85236">
        <w:rPr>
          <w:rFonts w:ascii="黑体" w:eastAsia="黑体" w:hint="eastAsia"/>
          <w:szCs w:val="21"/>
        </w:rPr>
        <w:t>。当塔为矩形时，取当量直径D=1.13√axb，式中：a、b为塔的边长。</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2．《往复式内燃机辐射的空气噪声测量工程法及简易法》(GB／T 1859—2000)中，计算发动机噪声功率级的公式为：</w:t>
      </w:r>
      <w:r w:rsidR="008779E0" w:rsidRPr="00A85236">
        <w:rPr>
          <w:rFonts w:ascii="黑体" w:eastAsia="黑体" w:hint="eastAsia"/>
          <w:position w:val="-12"/>
          <w:szCs w:val="21"/>
        </w:rPr>
        <w:object w:dxaOrig="2460" w:dyaOrig="400">
          <v:shape id="_x0000_i1133" type="#_x0000_t75" style="width:122.7pt;height:20.05pt" o:ole="">
            <v:imagedata r:id="rId204" o:title=""/>
          </v:shape>
          <o:OLEObject Type="Embed" ProgID="Equation.3" ShapeID="_x0000_i1133" DrawAspect="Content" ObjectID="_1553604905" r:id="rId205"/>
        </w:object>
      </w:r>
      <w:r w:rsidRPr="00A85236">
        <w:rPr>
          <w:rFonts w:ascii="黑体" w:eastAsia="黑体" w:hint="eastAsia"/>
          <w:szCs w:val="21"/>
        </w:rPr>
        <w:t>，试说明式中各物理量的含义。②</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8779E0" w:rsidRPr="00A85236">
        <w:rPr>
          <w:rFonts w:ascii="黑体" w:eastAsia="黑体" w:hint="eastAsia"/>
          <w:position w:val="-10"/>
          <w:szCs w:val="21"/>
        </w:rPr>
        <w:object w:dxaOrig="420" w:dyaOrig="380">
          <v:shape id="_x0000_i1134" type="#_x0000_t75" style="width:21.3pt;height:18.8pt" o:ole="">
            <v:imagedata r:id="rId206" o:title=""/>
          </v:shape>
          <o:OLEObject Type="Embed" ProgID="Equation.3" ShapeID="_x0000_i1134" DrawAspect="Content" ObjectID="_1553604906" r:id="rId207"/>
        </w:object>
      </w:r>
      <w:r w:rsidRPr="00A85236">
        <w:rPr>
          <w:rFonts w:ascii="黑体" w:eastAsia="黑体" w:hint="eastAsia"/>
          <w:szCs w:val="21"/>
        </w:rPr>
        <w:t>—测量表面平均声压级，dB．</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79E0"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szCs w:val="21"/>
        </w:rPr>
        <w:t>S</w:t>
      </w:r>
      <w:r w:rsidRPr="00A85236">
        <w:rPr>
          <w:rFonts w:ascii="黑体" w:eastAsia="黑体" w:hint="eastAsia"/>
          <w:szCs w:val="21"/>
          <w:vertAlign w:val="subscript"/>
        </w:rPr>
        <w:t>1</w:t>
      </w:r>
      <w:r w:rsidR="008779E0" w:rsidRPr="00A85236">
        <w:rPr>
          <w:rFonts w:ascii="黑体" w:eastAsia="黑体" w:hint="eastAsia"/>
          <w:szCs w:val="21"/>
        </w:rPr>
        <w:t>—</w:t>
      </w:r>
      <w:r w:rsidRPr="00A85236">
        <w:rPr>
          <w:rFonts w:ascii="黑体" w:eastAsia="黑体" w:hint="eastAsia"/>
          <w:szCs w:val="21"/>
        </w:rPr>
        <w:t>测量表面的面积，m</w:t>
      </w:r>
      <w:r w:rsidRPr="00A85236">
        <w:rPr>
          <w:rFonts w:ascii="黑体" w:eastAsia="黑体" w:hint="eastAsia"/>
          <w:szCs w:val="21"/>
          <w:vertAlign w:val="superscript"/>
        </w:rPr>
        <w:t>2</w:t>
      </w:r>
      <w:r w:rsidRPr="00A85236">
        <w:rPr>
          <w:rFonts w:ascii="黑体" w:eastAsia="黑体" w:hint="eastAsia"/>
          <w:szCs w:val="21"/>
        </w:rPr>
        <w:t>；</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79E0" w:rsidRPr="00A85236">
        <w:rPr>
          <w:rFonts w:ascii="黑体" w:eastAsia="黑体" w:hint="eastAsia"/>
          <w:szCs w:val="21"/>
        </w:rPr>
        <w:t xml:space="preserve"> </w:t>
      </w:r>
      <w:r w:rsidR="00A131BC" w:rsidRPr="00A85236">
        <w:rPr>
          <w:rFonts w:ascii="黑体" w:eastAsia="黑体" w:hint="eastAsia"/>
          <w:szCs w:val="21"/>
        </w:rPr>
        <w:t xml:space="preserve">    </w:t>
      </w:r>
      <w:r w:rsidR="008779E0" w:rsidRPr="00A85236">
        <w:rPr>
          <w:rFonts w:ascii="黑体" w:eastAsia="黑体" w:hint="eastAsia"/>
          <w:szCs w:val="21"/>
        </w:rPr>
        <w:t xml:space="preserve"> </w:t>
      </w:r>
      <w:r w:rsidRPr="00A85236">
        <w:rPr>
          <w:rFonts w:ascii="黑体" w:eastAsia="黑体" w:hint="eastAsia"/>
          <w:szCs w:val="21"/>
        </w:rPr>
        <w:t>S</w:t>
      </w:r>
      <w:r w:rsidRPr="00A85236">
        <w:rPr>
          <w:rFonts w:ascii="黑体" w:eastAsia="黑体" w:hint="eastAsia"/>
          <w:szCs w:val="21"/>
          <w:vertAlign w:val="subscript"/>
        </w:rPr>
        <w:t>0</w:t>
      </w:r>
      <w:r w:rsidR="008779E0" w:rsidRPr="00A85236">
        <w:rPr>
          <w:rFonts w:ascii="黑体" w:eastAsia="黑体" w:hint="eastAsia"/>
          <w:szCs w:val="21"/>
        </w:rPr>
        <w:t>—</w:t>
      </w:r>
      <w:smartTag w:uri="urn:schemas-microsoft-com:office:smarttags" w:element="chmetcnv">
        <w:smartTagPr>
          <w:attr w:name="UnitName" w:val="m2"/>
          <w:attr w:name="SourceValue" w:val="1"/>
          <w:attr w:name="HasSpace" w:val="False"/>
          <w:attr w:name="Negative" w:val="False"/>
          <w:attr w:name="NumberType" w:val="1"/>
          <w:attr w:name="TCSC" w:val="0"/>
        </w:smartTagPr>
        <w:r w:rsidRPr="00A85236">
          <w:rPr>
            <w:rFonts w:ascii="黑体" w:eastAsia="黑体" w:hint="eastAsia"/>
            <w:szCs w:val="21"/>
          </w:rPr>
          <w:t>1m</w:t>
        </w:r>
        <w:r w:rsidRPr="00A85236">
          <w:rPr>
            <w:rFonts w:ascii="黑体" w:eastAsia="黑体" w:hint="eastAsia"/>
            <w:szCs w:val="21"/>
            <w:vertAlign w:val="superscript"/>
          </w:rPr>
          <w:t>2</w:t>
        </w:r>
      </w:smartTag>
      <w:r w:rsidRPr="00A85236">
        <w:rPr>
          <w:rFonts w:ascii="黑体" w:eastAsia="黑体" w:hint="eastAsia"/>
          <w:szCs w:val="21"/>
        </w:rPr>
        <w:t>。</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3．《木工机床噪声声功率级的测定》(GB／T3770</w:t>
      </w:r>
      <w:r w:rsidR="008779E0" w:rsidRPr="00A85236">
        <w:rPr>
          <w:rFonts w:ascii="黑体" w:eastAsia="黑体" w:hint="eastAsia"/>
          <w:szCs w:val="21"/>
        </w:rPr>
        <w:t>-</w:t>
      </w:r>
      <w:r w:rsidRPr="00A85236">
        <w:rPr>
          <w:rFonts w:ascii="黑体" w:eastAsia="黑体" w:hint="eastAsia"/>
          <w:szCs w:val="21"/>
        </w:rPr>
        <w:t>1983)中，被测木工机床A声功率级的公式为：L</w:t>
      </w:r>
      <w:r w:rsidRPr="00A85236">
        <w:rPr>
          <w:rFonts w:ascii="黑体" w:eastAsia="黑体" w:hint="eastAsia"/>
          <w:szCs w:val="21"/>
          <w:vertAlign w:val="subscript"/>
        </w:rPr>
        <w:t>w</w:t>
      </w:r>
      <w:r w:rsidRPr="00A85236">
        <w:rPr>
          <w:rFonts w:ascii="黑体" w:eastAsia="黑体" w:hint="eastAsia"/>
          <w:szCs w:val="21"/>
        </w:rPr>
        <w:t>=L</w:t>
      </w:r>
      <w:r w:rsidRPr="00A85236">
        <w:rPr>
          <w:rFonts w:ascii="黑体" w:eastAsia="黑体" w:hint="eastAsia"/>
          <w:szCs w:val="21"/>
          <w:vertAlign w:val="subscript"/>
        </w:rPr>
        <w:t>PA</w:t>
      </w:r>
      <w:r w:rsidR="008779E0" w:rsidRPr="00A85236">
        <w:rPr>
          <w:rFonts w:ascii="黑体" w:eastAsia="黑体" w:hint="eastAsia"/>
          <w:szCs w:val="21"/>
        </w:rPr>
        <w:t>－</w:t>
      </w:r>
      <w:r w:rsidRPr="00A85236">
        <w:rPr>
          <w:rFonts w:ascii="黑体" w:eastAsia="黑体" w:hint="eastAsia"/>
          <w:szCs w:val="21"/>
        </w:rPr>
        <w:t>K</w:t>
      </w:r>
      <w:r w:rsidRPr="00A85236">
        <w:rPr>
          <w:rFonts w:ascii="黑体" w:eastAsia="黑体" w:hint="eastAsia"/>
          <w:szCs w:val="21"/>
          <w:vertAlign w:val="subscript"/>
        </w:rPr>
        <w:t>2</w:t>
      </w:r>
      <w:r w:rsidRPr="00A85236">
        <w:rPr>
          <w:rFonts w:ascii="黑体" w:eastAsia="黑体" w:hint="eastAsia"/>
          <w:szCs w:val="21"/>
        </w:rPr>
        <w:t>－K</w:t>
      </w:r>
      <w:r w:rsidRPr="00A85236">
        <w:rPr>
          <w:rFonts w:ascii="黑体" w:eastAsia="黑体" w:hint="eastAsia"/>
          <w:szCs w:val="21"/>
          <w:vertAlign w:val="subscript"/>
        </w:rPr>
        <w:t>3</w:t>
      </w:r>
      <w:r w:rsidRPr="00A85236">
        <w:rPr>
          <w:rFonts w:ascii="黑体" w:eastAsia="黑体" w:hint="eastAsia"/>
          <w:szCs w:val="21"/>
        </w:rPr>
        <w:t>＋</w:t>
      </w:r>
      <w:smartTag w:uri="urn:schemas-microsoft-com:office:smarttags" w:element="chmetcnv">
        <w:smartTagPr>
          <w:attr w:name="UnitName" w:val="g"/>
          <w:attr w:name="SourceValue" w:val="101"/>
          <w:attr w:name="HasSpace" w:val="False"/>
          <w:attr w:name="Negative" w:val="False"/>
          <w:attr w:name="NumberType" w:val="1"/>
          <w:attr w:name="TCSC" w:val="0"/>
        </w:smartTagPr>
        <w:r w:rsidRPr="00A85236">
          <w:rPr>
            <w:rFonts w:ascii="黑体" w:eastAsia="黑体" w:hint="eastAsia"/>
            <w:szCs w:val="21"/>
          </w:rPr>
          <w:t>101g</w:t>
        </w:r>
      </w:smartTag>
      <w:r w:rsidRPr="00A85236">
        <w:rPr>
          <w:rFonts w:ascii="黑体" w:eastAsia="黑体" w:hint="eastAsia"/>
          <w:szCs w:val="21"/>
        </w:rPr>
        <w:t>[S/S</w:t>
      </w:r>
      <w:r w:rsidRPr="00A85236">
        <w:rPr>
          <w:rFonts w:ascii="黑体" w:eastAsia="黑体" w:hint="eastAsia"/>
          <w:szCs w:val="21"/>
          <w:vertAlign w:val="subscript"/>
        </w:rPr>
        <w:t>0</w:t>
      </w:r>
      <w:r w:rsidRPr="00A85236">
        <w:rPr>
          <w:rFonts w:ascii="黑体" w:eastAsia="黑体" w:hint="eastAsia"/>
          <w:szCs w:val="21"/>
        </w:rPr>
        <w:t>］，试说明式中各物理量的含义。③</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L</w:t>
      </w:r>
      <w:r w:rsidRPr="00A85236">
        <w:rPr>
          <w:rFonts w:ascii="黑体" w:eastAsia="黑体" w:hint="eastAsia"/>
          <w:szCs w:val="21"/>
          <w:vertAlign w:val="subscript"/>
        </w:rPr>
        <w:t>pA</w:t>
      </w:r>
      <w:r w:rsidR="008779E0" w:rsidRPr="00A85236">
        <w:rPr>
          <w:rFonts w:ascii="黑体" w:eastAsia="黑体" w:hint="eastAsia"/>
          <w:szCs w:val="21"/>
        </w:rPr>
        <w:t>—</w:t>
      </w:r>
      <w:r w:rsidRPr="00A85236">
        <w:rPr>
          <w:rFonts w:ascii="黑体" w:eastAsia="黑体" w:hint="eastAsia"/>
          <w:szCs w:val="21"/>
        </w:rPr>
        <w:t>测量表面平均A声级，dB；</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79E0"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szCs w:val="21"/>
        </w:rPr>
        <w:t>K</w:t>
      </w:r>
      <w:r w:rsidRPr="00A85236">
        <w:rPr>
          <w:rFonts w:ascii="黑体" w:eastAsia="黑体" w:hint="eastAsia"/>
          <w:szCs w:val="21"/>
          <w:vertAlign w:val="subscript"/>
        </w:rPr>
        <w:t>2</w:t>
      </w:r>
      <w:r w:rsidR="008779E0" w:rsidRPr="00A85236">
        <w:rPr>
          <w:rFonts w:ascii="黑体" w:eastAsia="黑体" w:hint="eastAsia"/>
          <w:szCs w:val="21"/>
        </w:rPr>
        <w:t>—</w:t>
      </w:r>
      <w:r w:rsidRPr="00A85236">
        <w:rPr>
          <w:rFonts w:ascii="黑体" w:eastAsia="黑体" w:hint="eastAsia"/>
          <w:szCs w:val="21"/>
        </w:rPr>
        <w:t>环境修正值，dB．</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79E0"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szCs w:val="21"/>
        </w:rPr>
        <w:t>K</w:t>
      </w:r>
      <w:r w:rsidRPr="00A85236">
        <w:rPr>
          <w:rFonts w:ascii="黑体" w:eastAsia="黑体" w:hint="eastAsia"/>
          <w:szCs w:val="21"/>
          <w:vertAlign w:val="subscript"/>
        </w:rPr>
        <w:t>3</w:t>
      </w:r>
      <w:r w:rsidR="008779E0" w:rsidRPr="00A85236">
        <w:rPr>
          <w:rFonts w:ascii="黑体" w:eastAsia="黑体" w:hint="eastAsia"/>
          <w:szCs w:val="21"/>
        </w:rPr>
        <w:t>—</w:t>
      </w:r>
      <w:r w:rsidRPr="00A85236">
        <w:rPr>
          <w:rFonts w:ascii="黑体" w:eastAsia="黑体" w:hint="eastAsia"/>
          <w:szCs w:val="21"/>
        </w:rPr>
        <w:t>温度气压修正值，dB；</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79E0"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szCs w:val="21"/>
        </w:rPr>
        <w:t>S</w:t>
      </w:r>
      <w:r w:rsidR="008779E0" w:rsidRPr="00A85236">
        <w:rPr>
          <w:rFonts w:ascii="黑体" w:eastAsia="黑体" w:hint="eastAsia"/>
          <w:szCs w:val="21"/>
        </w:rPr>
        <w:t>—</w:t>
      </w:r>
      <w:r w:rsidRPr="00A85236">
        <w:rPr>
          <w:rFonts w:ascii="黑体" w:eastAsia="黑体" w:hint="eastAsia"/>
          <w:szCs w:val="21"/>
        </w:rPr>
        <w:t>测量表面的面积，m</w:t>
      </w:r>
      <w:r w:rsidRPr="00A85236">
        <w:rPr>
          <w:rFonts w:ascii="黑体" w:eastAsia="黑体" w:hint="eastAsia"/>
          <w:szCs w:val="21"/>
          <w:vertAlign w:val="superscript"/>
        </w:rPr>
        <w:t>2</w:t>
      </w:r>
      <w:r w:rsidRPr="00A85236">
        <w:rPr>
          <w:rFonts w:ascii="黑体" w:eastAsia="黑体" w:hint="eastAsia"/>
          <w:szCs w:val="21"/>
        </w:rPr>
        <w:t>；</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79E0"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szCs w:val="21"/>
        </w:rPr>
        <w:t>S</w:t>
      </w:r>
      <w:r w:rsidRPr="00A85236">
        <w:rPr>
          <w:rFonts w:ascii="黑体" w:eastAsia="黑体" w:hint="eastAsia"/>
          <w:szCs w:val="21"/>
          <w:vertAlign w:val="subscript"/>
        </w:rPr>
        <w:t>0</w:t>
      </w:r>
      <w:r w:rsidR="008779E0" w:rsidRPr="00A85236">
        <w:rPr>
          <w:rFonts w:ascii="黑体" w:eastAsia="黑体" w:hint="eastAsia"/>
          <w:szCs w:val="21"/>
        </w:rPr>
        <w:t>—</w:t>
      </w:r>
      <w:smartTag w:uri="urn:schemas-microsoft-com:office:smarttags" w:element="chmetcnv">
        <w:smartTagPr>
          <w:attr w:name="UnitName" w:val="m2"/>
          <w:attr w:name="SourceValue" w:val="1"/>
          <w:attr w:name="HasSpace" w:val="False"/>
          <w:attr w:name="Negative" w:val="False"/>
          <w:attr w:name="NumberType" w:val="1"/>
          <w:attr w:name="TCSC" w:val="0"/>
        </w:smartTagPr>
        <w:r w:rsidRPr="00A85236">
          <w:rPr>
            <w:rFonts w:ascii="黑体" w:eastAsia="黑体" w:hint="eastAsia"/>
            <w:szCs w:val="21"/>
          </w:rPr>
          <w:t>1m</w:t>
        </w:r>
        <w:r w:rsidRPr="00A85236">
          <w:rPr>
            <w:rFonts w:ascii="黑体" w:eastAsia="黑体" w:hint="eastAsia"/>
            <w:szCs w:val="21"/>
            <w:vertAlign w:val="superscript"/>
          </w:rPr>
          <w:t>2</w:t>
        </w:r>
      </w:smartTag>
      <w:r w:rsidRPr="00A85236">
        <w:rPr>
          <w:rFonts w:ascii="黑体" w:eastAsia="黑体" w:hint="eastAsia"/>
          <w:szCs w:val="21"/>
        </w:rPr>
        <w:t>。</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4．《声学家用电器及类似用途器具噪声测试方法第1部分：通用要求》(GB／T4214</w:t>
      </w:r>
      <w:r w:rsidR="008779E0" w:rsidRPr="00A85236">
        <w:rPr>
          <w:rFonts w:ascii="黑体" w:eastAsia="黑体" w:hint="eastAsia"/>
          <w:szCs w:val="21"/>
        </w:rPr>
        <w:t>.</w:t>
      </w:r>
      <w:r w:rsidRPr="00A85236">
        <w:rPr>
          <w:rFonts w:ascii="黑体" w:eastAsia="黑体" w:hint="eastAsia"/>
          <w:szCs w:val="21"/>
        </w:rPr>
        <w:t>1</w:t>
      </w:r>
      <w:r w:rsidR="008779E0" w:rsidRPr="00A85236">
        <w:rPr>
          <w:rFonts w:ascii="黑体" w:eastAsia="黑体" w:hint="eastAsia"/>
          <w:szCs w:val="21"/>
        </w:rPr>
        <w:t>-</w:t>
      </w:r>
      <w:r w:rsidRPr="00A85236">
        <w:rPr>
          <w:rFonts w:ascii="黑体" w:eastAsia="黑体" w:hint="eastAsia"/>
          <w:szCs w:val="21"/>
        </w:rPr>
        <w:t>2000)被测器具在专用混响室中用直接法时A计权声功率级的计算公式为：</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L</w:t>
      </w:r>
      <w:r w:rsidRPr="00A85236">
        <w:rPr>
          <w:rFonts w:ascii="黑体" w:eastAsia="黑体" w:hint="eastAsia"/>
          <w:szCs w:val="21"/>
          <w:vertAlign w:val="subscript"/>
        </w:rPr>
        <w:t>wA</w:t>
      </w:r>
      <w:r w:rsidRPr="00A85236">
        <w:rPr>
          <w:rFonts w:ascii="黑体" w:eastAsia="黑体" w:hint="eastAsia"/>
          <w:szCs w:val="21"/>
        </w:rPr>
        <w:t>=L</w:t>
      </w:r>
      <w:r w:rsidRPr="00A85236">
        <w:rPr>
          <w:rFonts w:ascii="黑体" w:eastAsia="黑体" w:hint="eastAsia"/>
          <w:szCs w:val="21"/>
          <w:vertAlign w:val="subscript"/>
        </w:rPr>
        <w:t>pmA</w:t>
      </w:r>
      <w:r w:rsidR="008779E0" w:rsidRPr="00A85236">
        <w:rPr>
          <w:rFonts w:ascii="黑体" w:eastAsia="黑体" w:hint="eastAsia"/>
          <w:szCs w:val="21"/>
        </w:rPr>
        <w:t>－</w:t>
      </w:r>
      <w:smartTag w:uri="urn:schemas-microsoft-com:office:smarttags" w:element="chmetcnv">
        <w:smartTagPr>
          <w:attr w:name="UnitName" w:val="g"/>
          <w:attr w:name="SourceValue" w:val="101"/>
          <w:attr w:name="HasSpace" w:val="False"/>
          <w:attr w:name="Negative" w:val="False"/>
          <w:attr w:name="NumberType" w:val="1"/>
          <w:attr w:name="TCSC" w:val="0"/>
        </w:smartTagPr>
        <w:r w:rsidRPr="00A85236">
          <w:rPr>
            <w:rFonts w:ascii="黑体" w:eastAsia="黑体" w:hint="eastAsia"/>
            <w:szCs w:val="21"/>
          </w:rPr>
          <w:t>101g</w:t>
        </w:r>
      </w:smartTag>
      <w:r w:rsidRPr="00A85236">
        <w:rPr>
          <w:rFonts w:ascii="黑体" w:eastAsia="黑体" w:hint="eastAsia"/>
          <w:szCs w:val="21"/>
        </w:rPr>
        <w:t>(T</w:t>
      </w:r>
      <w:r w:rsidRPr="00A85236">
        <w:rPr>
          <w:rFonts w:ascii="黑体" w:eastAsia="黑体" w:hint="eastAsia"/>
          <w:szCs w:val="21"/>
          <w:vertAlign w:val="subscript"/>
        </w:rPr>
        <w:t>N</w:t>
      </w:r>
      <w:r w:rsidRPr="00A85236">
        <w:rPr>
          <w:rFonts w:ascii="黑体" w:eastAsia="黑体" w:hint="eastAsia"/>
          <w:szCs w:val="21"/>
        </w:rPr>
        <w:t>／T</w:t>
      </w:r>
      <w:r w:rsidRPr="00A85236">
        <w:rPr>
          <w:rFonts w:ascii="黑体" w:eastAsia="黑体" w:hint="eastAsia"/>
          <w:szCs w:val="21"/>
          <w:vertAlign w:val="subscript"/>
        </w:rPr>
        <w:t>0</w:t>
      </w:r>
      <w:r w:rsidRPr="00A85236">
        <w:rPr>
          <w:rFonts w:ascii="黑体" w:eastAsia="黑体" w:hint="eastAsia"/>
          <w:szCs w:val="21"/>
        </w:rPr>
        <w:t>)</w:t>
      </w:r>
      <w:r w:rsidR="008779E0" w:rsidRPr="00A85236">
        <w:rPr>
          <w:rFonts w:ascii="黑体" w:eastAsia="黑体" w:hint="eastAsia"/>
          <w:szCs w:val="21"/>
        </w:rPr>
        <w:t>＋</w:t>
      </w:r>
      <w:r w:rsidRPr="00A85236">
        <w:rPr>
          <w:rFonts w:ascii="黑体" w:eastAsia="黑体" w:hint="eastAsia"/>
          <w:szCs w:val="21"/>
        </w:rPr>
        <w:t>10lg(V/V</w:t>
      </w:r>
      <w:r w:rsidRPr="00A85236">
        <w:rPr>
          <w:rFonts w:ascii="黑体" w:eastAsia="黑体" w:hint="eastAsia"/>
          <w:szCs w:val="21"/>
          <w:vertAlign w:val="subscript"/>
        </w:rPr>
        <w:t>0</w:t>
      </w:r>
      <w:r w:rsidRPr="00A85236">
        <w:rPr>
          <w:rFonts w:ascii="黑体" w:eastAsia="黑体" w:hint="eastAsia"/>
          <w:szCs w:val="21"/>
        </w:rPr>
        <w:t>)</w:t>
      </w:r>
      <w:r w:rsidR="008779E0" w:rsidRPr="00A85236">
        <w:rPr>
          <w:rFonts w:ascii="黑体" w:eastAsia="黑体" w:hint="eastAsia"/>
          <w:szCs w:val="21"/>
        </w:rPr>
        <w:t>－</w:t>
      </w:r>
      <w:r w:rsidRPr="00A85236">
        <w:rPr>
          <w:rFonts w:ascii="黑体" w:eastAsia="黑体" w:hint="eastAsia"/>
          <w:szCs w:val="21"/>
        </w:rPr>
        <w:t>13，试说明式中各物理量的含义。④</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L</w:t>
      </w:r>
      <w:r w:rsidRPr="00A85236">
        <w:rPr>
          <w:rFonts w:ascii="黑体" w:eastAsia="黑体" w:hint="eastAsia"/>
          <w:szCs w:val="21"/>
          <w:vertAlign w:val="subscript"/>
        </w:rPr>
        <w:t>pmA</w:t>
      </w:r>
      <w:r w:rsidR="008779E0" w:rsidRPr="00A85236">
        <w:rPr>
          <w:rFonts w:ascii="黑体" w:eastAsia="黑体" w:hint="eastAsia"/>
          <w:szCs w:val="21"/>
        </w:rPr>
        <w:t>—</w:t>
      </w:r>
      <w:r w:rsidRPr="00A85236">
        <w:rPr>
          <w:rFonts w:ascii="黑体" w:eastAsia="黑体" w:hint="eastAsia"/>
          <w:szCs w:val="21"/>
        </w:rPr>
        <w:t>按测点平均的A计权声压级，dB；</w:t>
      </w:r>
    </w:p>
    <w:p w:rsidR="00113E54" w:rsidRPr="00A85236" w:rsidRDefault="00113E5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779E0" w:rsidRPr="00A85236">
        <w:rPr>
          <w:rFonts w:ascii="黑体" w:eastAsia="黑体" w:hint="eastAsia"/>
          <w:szCs w:val="21"/>
        </w:rPr>
        <w:t xml:space="preserve">      </w:t>
      </w:r>
      <w:r w:rsidRPr="00A85236">
        <w:rPr>
          <w:rFonts w:ascii="黑体" w:eastAsia="黑体" w:hint="eastAsia"/>
          <w:szCs w:val="21"/>
        </w:rPr>
        <w:t>T</w:t>
      </w:r>
      <w:r w:rsidRPr="00A85236">
        <w:rPr>
          <w:rFonts w:ascii="黑体" w:eastAsia="黑体" w:hint="eastAsia"/>
          <w:szCs w:val="21"/>
          <w:vertAlign w:val="subscript"/>
        </w:rPr>
        <w:t>N</w:t>
      </w:r>
      <w:r w:rsidR="008779E0" w:rsidRPr="00A85236">
        <w:rPr>
          <w:rFonts w:ascii="黑体" w:eastAsia="黑体" w:hint="eastAsia"/>
          <w:szCs w:val="21"/>
        </w:rPr>
        <w:t>—</w:t>
      </w:r>
      <w:r w:rsidRPr="00A85236">
        <w:rPr>
          <w:rFonts w:ascii="黑体" w:eastAsia="黑体" w:hint="eastAsia"/>
          <w:szCs w:val="21"/>
        </w:rPr>
        <w:t>测试室标称混响时间，s；</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T</w:t>
      </w:r>
      <w:r w:rsidRPr="00A85236">
        <w:rPr>
          <w:rFonts w:ascii="黑体" w:eastAsia="黑体" w:hint="eastAsia"/>
          <w:szCs w:val="21"/>
          <w:vertAlign w:val="subscript"/>
        </w:rPr>
        <w:t>0</w:t>
      </w:r>
      <w:r w:rsidRPr="00A85236">
        <w:rPr>
          <w:rFonts w:ascii="黑体" w:eastAsia="黑体" w:hint="eastAsia"/>
          <w:szCs w:val="21"/>
        </w:rPr>
        <w:t>—1 s；</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V—测试室容积，m</w:t>
      </w:r>
      <w:r w:rsidRPr="00A85236">
        <w:rPr>
          <w:rFonts w:ascii="黑体" w:eastAsia="黑体" w:hint="eastAsia"/>
          <w:szCs w:val="21"/>
          <w:vertAlign w:val="superscript"/>
        </w:rPr>
        <w:t>3</w:t>
      </w:r>
      <w:r w:rsidRPr="00A85236">
        <w:rPr>
          <w:rFonts w:ascii="黑体" w:eastAsia="黑体" w:hint="eastAsia"/>
          <w:szCs w:val="21"/>
        </w:rPr>
        <w:t>；</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V</w:t>
      </w:r>
      <w:r w:rsidRPr="00A85236">
        <w:rPr>
          <w:rFonts w:ascii="黑体" w:eastAsia="黑体" w:hint="eastAsia"/>
          <w:szCs w:val="21"/>
          <w:vertAlign w:val="subscript"/>
        </w:rPr>
        <w:t>0</w:t>
      </w:r>
      <w:r w:rsidRPr="00A85236">
        <w:rPr>
          <w:rFonts w:ascii="黑体" w:eastAsia="黑体" w:hint="eastAsia"/>
          <w:szCs w:val="21"/>
        </w:rPr>
        <w:t>—</w:t>
      </w:r>
      <w:smartTag w:uri="urn:schemas-microsoft-com:office:smarttags" w:element="chmetcnv">
        <w:smartTagPr>
          <w:attr w:name="UnitName" w:val="m3"/>
          <w:attr w:name="SourceValue" w:val="1"/>
          <w:attr w:name="HasSpace" w:val="False"/>
          <w:attr w:name="Negative" w:val="False"/>
          <w:attr w:name="NumberType" w:val="1"/>
          <w:attr w:name="TCSC" w:val="0"/>
        </w:smartTagPr>
        <w:r w:rsidRPr="00A85236">
          <w:rPr>
            <w:rFonts w:ascii="黑体" w:eastAsia="黑体" w:hint="eastAsia"/>
            <w:szCs w:val="21"/>
          </w:rPr>
          <w:t>1m</w:t>
        </w:r>
        <w:r w:rsidRPr="00A85236">
          <w:rPr>
            <w:rFonts w:ascii="黑体" w:eastAsia="黑体" w:hint="eastAsia"/>
            <w:szCs w:val="21"/>
            <w:vertAlign w:val="superscript"/>
          </w:rPr>
          <w:t>3</w:t>
        </w:r>
      </w:smartTag>
      <w:r w:rsidRPr="00A85236">
        <w:rPr>
          <w:rFonts w:ascii="黑体" w:eastAsia="黑体" w:hint="eastAsia"/>
          <w:szCs w:val="21"/>
        </w:rPr>
        <w:t>。</w:t>
      </w:r>
    </w:p>
    <w:p w:rsidR="00EA2B4F" w:rsidRPr="00A85236" w:rsidRDefault="00EA2B4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环境保护产品技术要求  低噪声型冷却塔(HJ／T385--2007)．</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往复式内燃机辐射的空气噪声测量工程法及简易法》(GB／T1859--2000)．</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木工机床噪声声功率级的测定(GB／T3770—1983)。</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声学家用电器及类似用途器具噪声测试方法第1部分：通用要求(GB／T4214．1--2000)．</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命题：陈延子</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审核：曹  勤</w:t>
      </w:r>
    </w:p>
    <w:p w:rsidR="00EA2B4F" w:rsidRPr="00A85236" w:rsidRDefault="00EA2B4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第五节  车辆船舶噪声</w:t>
      </w:r>
    </w:p>
    <w:p w:rsidR="00EA2B4F" w:rsidRPr="00A85236" w:rsidRDefault="00EA2B4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分类号：N5</w:t>
      </w:r>
    </w:p>
    <w:p w:rsidR="00EA2B4F" w:rsidRPr="00A85236" w:rsidRDefault="00EA2B4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问答题</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1．《声学铁路机车车辆辐射噪声测量》(GB／T 5111—1995)中的恒速测量时是如何取值的?①</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应测量机车车辆通过时的最大A声级L</w:t>
      </w:r>
      <w:r w:rsidRPr="00A85236">
        <w:rPr>
          <w:rFonts w:ascii="黑体" w:eastAsia="黑体" w:hint="eastAsia"/>
          <w:szCs w:val="21"/>
          <w:vertAlign w:val="subscript"/>
        </w:rPr>
        <w:t>PAF，max</w:t>
      </w:r>
      <w:r w:rsidRPr="00A85236">
        <w:rPr>
          <w:rFonts w:ascii="黑体" w:eastAsia="黑体" w:hint="eastAsia"/>
          <w:szCs w:val="21"/>
        </w:rPr>
        <w:t>，至少要测量3次。如其最大差值大于2dB，则应继续测量，直至该差值小于或等于2dB。取符合上述要求的两个最大值的算术平均值作为被检机车车辆的最大噪声级。如有明显的纯音或脉冲噪声，应在检验报告中说明。</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2．《内河航道及港口内船舶辐射噪声的测量》  (GB／T4964—1985)中，对传声器的位置是如何规定的?②</w:t>
      </w:r>
    </w:p>
    <w:p w:rsidR="00EA2B4F" w:rsidRPr="00A85236" w:rsidRDefault="00A131BC"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EA2B4F" w:rsidRPr="00A85236">
        <w:rPr>
          <w:rFonts w:ascii="黑体" w:eastAsia="黑体" w:hint="eastAsia"/>
          <w:szCs w:val="21"/>
        </w:rPr>
        <w:t>传声器应放在码头、岸边或测量船上，高度距站立面1.2～1.5m，最好高出水面3～6m之间，传声器的方向要垂直于船舶的航向。</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当被测量船舶通过传声器正前方时，船的舷侧与传声器的基准距离最好为25m，偏离此距离时应按规定进行修正。在验收试验时距离应尽可能在20～35m之间。</w:t>
      </w:r>
    </w:p>
    <w:p w:rsidR="008779E0"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3．《声学机动车辆定置噪声测量方法》  (GB／T14365—1993)中，对测量场地是如何规定的?③</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测量场地应为开阔的、有混凝土、沥青等坚硬材料所构成的平坦地面。其边缘距车辆外廓至少</w:t>
      </w:r>
      <w:smartTag w:uri="urn:schemas-microsoft-com:office:smarttags" w:element="chmetcnv">
        <w:smartTagPr>
          <w:attr w:name="UnitName" w:val="m"/>
          <w:attr w:name="SourceValue" w:val="3"/>
          <w:attr w:name="HasSpace" w:val="False"/>
          <w:attr w:name="Negative" w:val="False"/>
          <w:attr w:name="NumberType" w:val="1"/>
          <w:attr w:name="TCSC" w:val="0"/>
        </w:smartTagPr>
        <w:r w:rsidRPr="00A85236">
          <w:rPr>
            <w:rFonts w:ascii="黑体" w:eastAsia="黑体" w:hint="eastAsia"/>
            <w:szCs w:val="21"/>
          </w:rPr>
          <w:t>3m</w:t>
        </w:r>
      </w:smartTag>
      <w:r w:rsidRPr="00A85236">
        <w:rPr>
          <w:rFonts w:ascii="黑体" w:eastAsia="黑体" w:hint="eastAsia"/>
          <w:szCs w:val="21"/>
        </w:rPr>
        <w:t>。测量场地之外的较大障碍物，例如停放的车辆、建筑物、广告牌、树木、平行的墙等，距离传声器不得小于</w:t>
      </w:r>
      <w:smartTag w:uri="urn:schemas-microsoft-com:office:smarttags" w:element="chmetcnv">
        <w:smartTagPr>
          <w:attr w:name="UnitName" w:val="m"/>
          <w:attr w:name="SourceValue" w:val="3"/>
          <w:attr w:name="HasSpace" w:val="False"/>
          <w:attr w:name="Negative" w:val="False"/>
          <w:attr w:name="NumberType" w:val="1"/>
          <w:attr w:name="TCSC" w:val="0"/>
        </w:smartTagPr>
        <w:r w:rsidRPr="00A85236">
          <w:rPr>
            <w:rFonts w:ascii="黑体" w:eastAsia="黑体" w:hint="eastAsia"/>
            <w:szCs w:val="21"/>
          </w:rPr>
          <w:t>3m</w:t>
        </w:r>
      </w:smartTag>
      <w:r w:rsidRPr="00A85236">
        <w:rPr>
          <w:rFonts w:ascii="黑体" w:eastAsia="黑体" w:hint="eastAsia"/>
          <w:szCs w:val="21"/>
        </w:rPr>
        <w:t>。</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除测量人员和驾驶员外，测量现场不得有影响测量的其他人员。</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4．《汽车加速行驶车外噪声限值及测量方法》(GB 1495—2002)中，车外噪声测量对传声器的位置是如何规定的?④</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传声器应位于</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跑道中心点两侧，距中线</w:t>
      </w:r>
      <w:smartTag w:uri="urn:schemas-microsoft-com:office:smarttags" w:element="chmetcnv">
        <w:smartTagPr>
          <w:attr w:name="UnitName" w:val="m"/>
          <w:attr w:name="SourceValue" w:val="7.5"/>
          <w:attr w:name="HasSpace" w:val="False"/>
          <w:attr w:name="Negative" w:val="False"/>
          <w:attr w:name="NumberType" w:val="1"/>
          <w:attr w:name="TCSC" w:val="0"/>
        </w:smartTagPr>
        <w:r w:rsidRPr="00A85236">
          <w:rPr>
            <w:rFonts w:ascii="黑体" w:eastAsia="黑体" w:hint="eastAsia"/>
            <w:szCs w:val="21"/>
          </w:rPr>
          <w:t>7.5m</w:t>
        </w:r>
      </w:smartTag>
      <w:r w:rsidRPr="00A85236">
        <w:rPr>
          <w:rFonts w:ascii="黑体" w:eastAsia="黑体" w:hint="eastAsia"/>
          <w:szCs w:val="21"/>
        </w:rPr>
        <w:t>，距地面高度</w:t>
      </w:r>
      <w:smartTag w:uri="urn:schemas-microsoft-com:office:smarttags" w:element="chmetcnv">
        <w:smartTagPr>
          <w:attr w:name="UnitName" w:val="m"/>
          <w:attr w:name="SourceValue" w:val="1.2"/>
          <w:attr w:name="HasSpace" w:val="False"/>
          <w:attr w:name="Negative" w:val="False"/>
          <w:attr w:name="NumberType" w:val="1"/>
          <w:attr w:name="TCSC" w:val="0"/>
        </w:smartTagPr>
        <w:r w:rsidRPr="00A85236">
          <w:rPr>
            <w:rFonts w:ascii="黑体" w:eastAsia="黑体" w:hint="eastAsia"/>
            <w:szCs w:val="21"/>
          </w:rPr>
          <w:t>1.2m</w:t>
        </w:r>
      </w:smartTag>
      <w:r w:rsidRPr="00A85236">
        <w:rPr>
          <w:rFonts w:ascii="黑体" w:eastAsia="黑体" w:hint="eastAsia"/>
          <w:szCs w:val="21"/>
        </w:rPr>
        <w:t>，用三脚架固定，传声器平行于路面，并垂直指向车辆行驶中心线。</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5．《声学市区行驶条件下轿车噪声的测量》(GB／T17250—1998)中汽车特征声级的计算公式为：</w:t>
      </w:r>
      <w:r w:rsidR="007A335B" w:rsidRPr="00A85236">
        <w:rPr>
          <w:rFonts w:ascii="黑体" w:eastAsia="黑体" w:hint="eastAsia"/>
          <w:position w:val="-12"/>
          <w:szCs w:val="21"/>
        </w:rPr>
        <w:object w:dxaOrig="2380" w:dyaOrig="360">
          <v:shape id="_x0000_i1135" type="#_x0000_t75" style="width:118.95pt;height:18.15pt" o:ole="">
            <v:imagedata r:id="rId208" o:title=""/>
          </v:shape>
          <o:OLEObject Type="Embed" ProgID="Equation.3" ShapeID="_x0000_i1135" DrawAspect="Content" ObjectID="_1553604907" r:id="rId209"/>
        </w:object>
      </w:r>
      <w:r w:rsidR="001E25D6" w:rsidRPr="00A85236">
        <w:rPr>
          <w:rFonts w:ascii="黑体" w:eastAsia="黑体" w:hint="eastAsia"/>
          <w:position w:val="-10"/>
          <w:szCs w:val="21"/>
        </w:rPr>
        <w:object w:dxaOrig="180" w:dyaOrig="340">
          <v:shape id="_x0000_i1136" type="#_x0000_t75" style="width:8.75pt;height:16.9pt" o:ole="">
            <v:imagedata r:id="rId30" o:title=""/>
          </v:shape>
          <o:OLEObject Type="Embed" ProgID="Equation.3" ShapeID="_x0000_i1136" DrawAspect="Content" ObjectID="_1553604908" r:id="rId210"/>
        </w:object>
      </w:r>
      <w:r w:rsidRPr="00A85236">
        <w:rPr>
          <w:rFonts w:ascii="黑体" w:eastAsia="黑体" w:hint="eastAsia"/>
          <w:szCs w:val="21"/>
        </w:rPr>
        <w:t>，试说明式中各物理量的含义。⑤</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b/>
          <w:szCs w:val="21"/>
        </w:rPr>
        <w:t>答案：</w:t>
      </w:r>
      <w:r w:rsidR="007A335B" w:rsidRPr="00A85236">
        <w:rPr>
          <w:rFonts w:ascii="黑体" w:eastAsia="黑体" w:hint="eastAsia"/>
          <w:szCs w:val="21"/>
        </w:rPr>
        <w:t>L</w:t>
      </w:r>
      <w:r w:rsidR="007A335B" w:rsidRPr="00A85236">
        <w:rPr>
          <w:rFonts w:ascii="黑体" w:eastAsia="黑体" w:hint="eastAsia"/>
          <w:szCs w:val="21"/>
          <w:vertAlign w:val="subscript"/>
        </w:rPr>
        <w:t>acc</w:t>
      </w:r>
      <w:r w:rsidR="007A335B" w:rsidRPr="00A85236">
        <w:rPr>
          <w:rFonts w:ascii="黑体" w:eastAsia="黑体" w:hint="eastAsia"/>
          <w:szCs w:val="21"/>
        </w:rPr>
        <w:t>－</w:t>
      </w:r>
      <w:r w:rsidRPr="00A85236">
        <w:rPr>
          <w:rFonts w:ascii="黑体" w:eastAsia="黑体" w:hint="eastAsia"/>
          <w:szCs w:val="21"/>
        </w:rPr>
        <w:t>在加速实验中测得的最大A声级，dB；</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A335B"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szCs w:val="21"/>
        </w:rPr>
        <w:t>L</w:t>
      </w:r>
      <w:r w:rsidRPr="00A85236">
        <w:rPr>
          <w:rFonts w:ascii="黑体" w:eastAsia="黑体" w:hint="eastAsia"/>
          <w:szCs w:val="21"/>
          <w:vertAlign w:val="subscript"/>
        </w:rPr>
        <w:t>c</w:t>
      </w:r>
      <w:r w:rsidR="007A335B" w:rsidRPr="00A85236">
        <w:rPr>
          <w:rFonts w:ascii="黑体" w:eastAsia="黑体" w:hint="eastAsia"/>
          <w:szCs w:val="21"/>
        </w:rPr>
        <w:t>—</w:t>
      </w:r>
      <w:r w:rsidRPr="00A85236">
        <w:rPr>
          <w:rFonts w:ascii="黑体" w:eastAsia="黑体" w:hint="eastAsia"/>
          <w:szCs w:val="21"/>
        </w:rPr>
        <w:t>在匀速实验中测得的最大A声级，dB；</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A335B" w:rsidRPr="00A85236">
        <w:rPr>
          <w:rFonts w:ascii="黑体" w:eastAsia="黑体" w:hint="eastAsia"/>
          <w:szCs w:val="21"/>
        </w:rPr>
        <w:t xml:space="preserve">    </w:t>
      </w:r>
      <w:r w:rsidR="00A131BC" w:rsidRPr="00A85236">
        <w:rPr>
          <w:rFonts w:ascii="黑体" w:eastAsia="黑体" w:hint="eastAsia"/>
          <w:szCs w:val="21"/>
        </w:rPr>
        <w:t xml:space="preserve">   </w:t>
      </w:r>
      <w:r w:rsidRPr="00A85236">
        <w:rPr>
          <w:rFonts w:ascii="黑体" w:eastAsia="黑体" w:hint="eastAsia"/>
          <w:szCs w:val="21"/>
        </w:rPr>
        <w:t>K</w:t>
      </w:r>
      <w:r w:rsidR="007A335B" w:rsidRPr="00A85236">
        <w:rPr>
          <w:rFonts w:ascii="黑体" w:eastAsia="黑体" w:hint="eastAsia"/>
          <w:szCs w:val="21"/>
        </w:rPr>
        <w:t>—</w:t>
      </w:r>
      <w:r w:rsidRPr="00A85236">
        <w:rPr>
          <w:rFonts w:ascii="黑体" w:eastAsia="黑体" w:hint="eastAsia"/>
          <w:szCs w:val="21"/>
        </w:rPr>
        <w:t>计权因子，它的值取决于功率质量比和传动系统。</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参考文献</w:t>
      </w:r>
    </w:p>
    <w:p w:rsidR="00EA2B4F" w:rsidRPr="00A85236" w:rsidRDefault="007A335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EA2B4F" w:rsidRPr="00A85236">
        <w:rPr>
          <w:rFonts w:ascii="黑体" w:eastAsia="黑体" w:hint="eastAsia"/>
          <w:szCs w:val="21"/>
        </w:rPr>
        <w:t>1</w:t>
      </w:r>
      <w:r w:rsidRPr="00A85236">
        <w:rPr>
          <w:rFonts w:ascii="黑体" w:eastAsia="黑体" w:hint="eastAsia"/>
          <w:szCs w:val="21"/>
        </w:rPr>
        <w:t>]</w:t>
      </w:r>
      <w:r w:rsidR="00EA2B4F" w:rsidRPr="00A85236">
        <w:rPr>
          <w:rFonts w:ascii="黑体" w:eastAsia="黑体" w:hint="eastAsia"/>
          <w:szCs w:val="21"/>
        </w:rPr>
        <w:t xml:space="preserve"> 声学铁路机车车辆辐射噪声测量(GB／T5111—1995)．</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w:t>
      </w:r>
      <w:r w:rsidR="007A335B" w:rsidRPr="00A85236">
        <w:rPr>
          <w:rFonts w:ascii="黑体" w:eastAsia="黑体" w:hint="eastAsia"/>
          <w:szCs w:val="21"/>
        </w:rPr>
        <w:t>]</w:t>
      </w:r>
      <w:r w:rsidRPr="00A85236">
        <w:rPr>
          <w:rFonts w:ascii="黑体" w:eastAsia="黑体" w:hint="eastAsia"/>
          <w:szCs w:val="21"/>
        </w:rPr>
        <w:t xml:space="preserve"> 内河航道及港口内船舶辐射噪声的测量(GB／T4964--1985)．</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w:t>
      </w:r>
      <w:r w:rsidR="007A335B" w:rsidRPr="00A85236">
        <w:rPr>
          <w:rFonts w:ascii="黑体" w:eastAsia="黑体" w:hint="eastAsia"/>
          <w:szCs w:val="21"/>
        </w:rPr>
        <w:t>]</w:t>
      </w:r>
      <w:r w:rsidRPr="00A85236">
        <w:rPr>
          <w:rFonts w:ascii="黑体" w:eastAsia="黑体" w:hint="eastAsia"/>
          <w:szCs w:val="21"/>
        </w:rPr>
        <w:t xml:space="preserve">  声学机动车辆定置噪声测量方法(GB／T14365—1993)．</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w:t>
      </w:r>
      <w:r w:rsidR="007A335B" w:rsidRPr="00A85236">
        <w:rPr>
          <w:rFonts w:ascii="黑体" w:eastAsia="黑体" w:hint="eastAsia"/>
          <w:szCs w:val="21"/>
        </w:rPr>
        <w:t>]</w:t>
      </w:r>
      <w:r w:rsidRPr="00A85236">
        <w:rPr>
          <w:rFonts w:ascii="黑体" w:eastAsia="黑体" w:hint="eastAsia"/>
          <w:szCs w:val="21"/>
        </w:rPr>
        <w:t xml:space="preserve">  汽车加速行驶车外噪声限值及测量方法(GBl495—2002)．</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  声学市区行驶条件下轿车噪声的测量(GB／T17250—1998)．</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命题：陈延子</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审核：曹  勤</w:t>
      </w:r>
    </w:p>
    <w:p w:rsidR="00EA2B4F" w:rsidRPr="00A85236" w:rsidRDefault="00EA2B4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第六节  环境振动</w:t>
      </w:r>
    </w:p>
    <w:p w:rsidR="00EA2B4F" w:rsidRPr="00A85236" w:rsidRDefault="00EA2B4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分类号：N6</w:t>
      </w:r>
    </w:p>
    <w:p w:rsidR="00EA2B4F" w:rsidRPr="00A85236" w:rsidRDefault="00EA2B4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1．在环境问题中，振动测量包括两类：一类是</w:t>
      </w:r>
      <w:r w:rsidR="007A335B" w:rsidRPr="00A85236">
        <w:rPr>
          <w:rFonts w:ascii="黑体" w:eastAsia="黑体" w:hint="eastAsia"/>
          <w:szCs w:val="21"/>
          <w:u w:val="single"/>
        </w:rPr>
        <w:t xml:space="preserve">                  </w:t>
      </w:r>
      <w:r w:rsidRPr="00A85236">
        <w:rPr>
          <w:rFonts w:ascii="黑体" w:eastAsia="黑体" w:hint="eastAsia"/>
          <w:szCs w:val="21"/>
        </w:rPr>
        <w:t>的测量；另一类是</w:t>
      </w:r>
      <w:r w:rsidR="007A335B" w:rsidRPr="00A85236">
        <w:rPr>
          <w:rFonts w:ascii="黑体" w:eastAsia="黑体" w:hint="eastAsia"/>
          <w:szCs w:val="21"/>
          <w:u w:val="single"/>
        </w:rPr>
        <w:t xml:space="preserve">          </w:t>
      </w:r>
      <w:r w:rsidRPr="00A85236">
        <w:rPr>
          <w:rFonts w:ascii="黑体" w:eastAsia="黑体" w:hint="eastAsia"/>
          <w:szCs w:val="21"/>
        </w:rPr>
        <w:t>的测量。</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对引起噪声辐射的物体    对环境振动</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2．造成人</w:t>
      </w:r>
      <w:r w:rsidR="007A335B" w:rsidRPr="00A85236">
        <w:rPr>
          <w:rFonts w:ascii="黑体" w:eastAsia="黑体" w:hint="eastAsia"/>
          <w:szCs w:val="21"/>
          <w:u w:val="single"/>
        </w:rPr>
        <w:t xml:space="preserve">                       </w:t>
      </w:r>
      <w:r w:rsidRPr="00A85236">
        <w:rPr>
          <w:rFonts w:ascii="黑体" w:eastAsia="黑体" w:hint="eastAsia"/>
          <w:szCs w:val="21"/>
        </w:rPr>
        <w:t>的振动称环境振动。</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整体暴露在振动环境中</w:t>
      </w:r>
    </w:p>
    <w:p w:rsidR="00EA2B4F" w:rsidRPr="00A85236" w:rsidRDefault="00EA2B4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3．人能感觉到的振动按频率范围划分，低于</w:t>
      </w:r>
      <w:r w:rsidR="007A335B" w:rsidRPr="00A85236">
        <w:rPr>
          <w:rFonts w:ascii="黑体" w:eastAsia="黑体" w:hint="eastAsia"/>
          <w:szCs w:val="21"/>
          <w:u w:val="single"/>
        </w:rPr>
        <w:t xml:space="preserve">    </w:t>
      </w:r>
      <w:r w:rsidRPr="00A85236">
        <w:rPr>
          <w:rFonts w:ascii="黑体" w:eastAsia="黑体" w:hint="eastAsia"/>
          <w:szCs w:val="21"/>
        </w:rPr>
        <w:t>Hz为低频振动；</w:t>
      </w:r>
      <w:r w:rsidR="007A335B" w:rsidRPr="00A85236">
        <w:rPr>
          <w:rFonts w:ascii="黑体" w:eastAsia="黑体" w:hint="eastAsia"/>
          <w:szCs w:val="21"/>
          <w:u w:val="single"/>
        </w:rPr>
        <w:t xml:space="preserve">          </w:t>
      </w:r>
      <w:r w:rsidRPr="00A85236">
        <w:rPr>
          <w:rFonts w:ascii="黑体" w:eastAsia="黑体" w:hint="eastAsia"/>
          <w:szCs w:val="21"/>
        </w:rPr>
        <w:t>H</w:t>
      </w:r>
      <w:r w:rsidR="007A335B" w:rsidRPr="00A85236">
        <w:rPr>
          <w:rFonts w:ascii="黑体" w:eastAsia="黑体" w:hint="eastAsia"/>
          <w:szCs w:val="21"/>
        </w:rPr>
        <w:t>z</w:t>
      </w:r>
      <w:r w:rsidRPr="00A85236">
        <w:rPr>
          <w:rFonts w:ascii="黑体" w:eastAsia="黑体" w:hint="eastAsia"/>
          <w:szCs w:val="21"/>
        </w:rPr>
        <w:t>为中频振动；</w:t>
      </w:r>
      <w:r w:rsidR="007A335B" w:rsidRPr="00A85236">
        <w:rPr>
          <w:rFonts w:ascii="黑体" w:eastAsia="黑体" w:hint="eastAsia"/>
          <w:szCs w:val="21"/>
          <w:u w:val="single"/>
        </w:rPr>
        <w:t xml:space="preserve">     </w:t>
      </w:r>
      <w:r w:rsidRPr="00A85236">
        <w:rPr>
          <w:rFonts w:ascii="黑体" w:eastAsia="黑体" w:hint="eastAsia"/>
          <w:szCs w:val="21"/>
        </w:rPr>
        <w:t>Hz以上为高频振动。</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30    30～100    100</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4．对人体最有害的振动是振动频率与人体某些器官的固有频率</w:t>
      </w:r>
      <w:r w:rsidRPr="00A85236">
        <w:rPr>
          <w:rFonts w:ascii="黑体" w:eastAsia="黑体" w:hint="eastAsia"/>
          <w:szCs w:val="21"/>
          <w:u w:val="single"/>
        </w:rPr>
        <w:t xml:space="preserve">           </w:t>
      </w:r>
      <w:r w:rsidRPr="00A85236">
        <w:rPr>
          <w:rFonts w:ascii="黑体" w:eastAsia="黑体" w:hint="eastAsia"/>
          <w:szCs w:val="21"/>
        </w:rPr>
        <w:t>的振动。</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相近</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5．区域环境振动测量时，测点应选在各类区域建筑物外</w:t>
      </w:r>
      <w:r w:rsidRPr="00A85236">
        <w:rPr>
          <w:rFonts w:ascii="黑体" w:eastAsia="黑体" w:hint="eastAsia"/>
          <w:szCs w:val="21"/>
          <w:u w:val="single"/>
        </w:rPr>
        <w:t xml:space="preserve">           </w:t>
      </w:r>
      <w:r w:rsidRPr="00A85236">
        <w:rPr>
          <w:rFonts w:ascii="黑体" w:eastAsia="黑体" w:hint="eastAsia"/>
          <w:szCs w:val="21"/>
        </w:rPr>
        <w:t>振动敏感处；必要时，测点置于建筑物室内</w:t>
      </w:r>
      <w:r w:rsidRPr="00A85236">
        <w:rPr>
          <w:rFonts w:ascii="黑体" w:eastAsia="黑体" w:hint="eastAsia"/>
          <w:szCs w:val="21"/>
          <w:u w:val="single"/>
        </w:rPr>
        <w:t xml:space="preserve">            </w:t>
      </w:r>
      <w:r w:rsidRPr="00A85236">
        <w:rPr>
          <w:rFonts w:ascii="黑体" w:eastAsia="黑体" w:hint="eastAsia"/>
          <w:szCs w:val="21"/>
        </w:rPr>
        <w:t>。</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0.5m</w:t>
        </w:r>
      </w:smartTag>
      <w:r w:rsidRPr="00A85236">
        <w:rPr>
          <w:rFonts w:ascii="黑体" w:eastAsia="黑体" w:hint="eastAsia"/>
          <w:szCs w:val="21"/>
        </w:rPr>
        <w:t>以内    地面中央</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振动测量时，使用测量仪器最关键的问题是</w:t>
      </w:r>
      <w:r w:rsidRPr="00A85236">
        <w:rPr>
          <w:rFonts w:ascii="黑体" w:eastAsia="黑体" w:hint="eastAsia"/>
          <w:szCs w:val="21"/>
          <w:u w:val="single"/>
        </w:rPr>
        <w:t xml:space="preserve">         </w:t>
      </w:r>
      <w:r w:rsidRPr="00A85236">
        <w:rPr>
          <w:rFonts w:ascii="黑体" w:eastAsia="黑体" w:hint="eastAsia"/>
          <w:szCs w:val="21"/>
        </w:rPr>
        <w:t>。(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A．选用拾振器    B．校准仪器    C．拾振器如何在地面安装</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szCs w:val="21"/>
        </w:rPr>
        <w:t>1．《城市区域环境振动测量方法》  (GB／T 10071—1988)中，稳态振动的测量量、读数方法和评价量分别是什么?</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测量量为铅垂向z振级。稳态振动读数方法和评价量为：每个测点测量一次，取5s内的平均示数作为评价量。</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2．《城市区域环境振动测量方法》  (GB／T 10071—1988)中，冲击振动的测量量、读数方法和评价量分别是什么?</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测量量为铅垂向z振级。冲击振动读数方法和评价量为：取每次冲击过程中的最大示数为评价量，对于重复出现的冲击振动，以10次读数的算术平均值为评价量。</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3．《城市区域环境振动测量方法》  (GB／T 10071—1988)中，无规振动的测量量、读数方法和评价量分别是什么?</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测量量为铅垂向z振级。无规振动读数方法和评价量为：每个测点等间隔地读取瞬时示数，采样间隔不大于5s，连续测量时间不少于1000s，以测量数据的VL</w:t>
      </w:r>
      <w:r w:rsidRPr="00A85236">
        <w:rPr>
          <w:rFonts w:ascii="黑体" w:eastAsia="黑体" w:hint="eastAsia"/>
          <w:szCs w:val="21"/>
          <w:vertAlign w:val="subscript"/>
        </w:rPr>
        <w:t>zl0</w:t>
      </w:r>
      <w:r w:rsidRPr="00A85236">
        <w:rPr>
          <w:rFonts w:ascii="黑体" w:eastAsia="黑体" w:hint="eastAsia"/>
          <w:szCs w:val="21"/>
        </w:rPr>
        <w:t>。为评价量。</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4．《城市区域环境振动测量方法》  (GB／T 10071—1988)中，铁路振动的测量量、读数方法和评价量分别是什么?</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测量量为铅垂向z振级。铁路振动读数方法和评价量为：读取每次列车通过过程中的最大示数，每个测点连续测量20次列车，以20次读数的算术平均值为评价量。</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[1]  城市区域环境振动测量方法(GB／T10071—1988)．</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《环境监测技术基本理论(参考)试题集》编写组．环境监测技术基本理论(参考)试题集．北京：中国环境科学出版社，2002．</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命题：陈延子</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审核：曹  勤</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第五章  机动车排放污染物</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第一节  点燃式发动机</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分类号：V1</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1．双怠速法排放气体测试仪器测量CO、HC和CO</w:t>
      </w:r>
      <w:r w:rsidRPr="00A85236">
        <w:rPr>
          <w:rFonts w:ascii="黑体" w:eastAsia="黑体" w:hint="eastAsia"/>
          <w:szCs w:val="21"/>
          <w:vertAlign w:val="subscript"/>
        </w:rPr>
        <w:t>2</w:t>
      </w:r>
      <w:r w:rsidRPr="00A85236">
        <w:rPr>
          <w:rFonts w:ascii="黑体" w:eastAsia="黑体" w:hint="eastAsia"/>
          <w:szCs w:val="21"/>
        </w:rPr>
        <w:t>的原理是</w:t>
      </w:r>
      <w:r w:rsidRPr="00A85236">
        <w:rPr>
          <w:rFonts w:ascii="黑体" w:eastAsia="黑体" w:hint="eastAsia"/>
          <w:szCs w:val="21"/>
          <w:u w:val="single"/>
        </w:rPr>
        <w:t xml:space="preserve">               </w:t>
      </w:r>
      <w:r w:rsidRPr="00A85236">
        <w:rPr>
          <w:rFonts w:ascii="黑体" w:eastAsia="黑体" w:hint="eastAsia"/>
          <w:szCs w:val="21"/>
        </w:rPr>
        <w:t>法，O</w:t>
      </w:r>
      <w:r w:rsidRPr="00A85236">
        <w:rPr>
          <w:rFonts w:ascii="黑体" w:eastAsia="黑体" w:hint="eastAsia"/>
          <w:szCs w:val="21"/>
          <w:vertAlign w:val="subscript"/>
        </w:rPr>
        <w:t>2</w:t>
      </w:r>
      <w:r w:rsidRPr="00A85236">
        <w:rPr>
          <w:rFonts w:ascii="黑体" w:eastAsia="黑体" w:hint="eastAsia"/>
          <w:szCs w:val="21"/>
        </w:rPr>
        <w:t>的测量原理是</w:t>
      </w:r>
      <w:r w:rsidRPr="00A85236">
        <w:rPr>
          <w:rFonts w:ascii="黑体" w:eastAsia="黑体" w:hint="eastAsia"/>
          <w:szCs w:val="21"/>
          <w:u w:val="single"/>
        </w:rPr>
        <w:t xml:space="preserve">            </w:t>
      </w:r>
      <w:r w:rsidRPr="00A85236">
        <w:rPr>
          <w:rFonts w:ascii="黑体" w:eastAsia="黑体" w:hint="eastAsia"/>
          <w:szCs w:val="21"/>
        </w:rPr>
        <w:t>法。</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非分散红外(NDIR)    电化学电池</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2．点燃式发动机汽车采用三元催化转化器时的空燃比应精确地保持在</w:t>
      </w:r>
      <w:r w:rsidRPr="00A85236">
        <w:rPr>
          <w:rFonts w:ascii="黑体" w:eastAsia="黑体" w:hint="eastAsia"/>
          <w:szCs w:val="21"/>
          <w:u w:val="single"/>
        </w:rPr>
        <w:t xml:space="preserve">                       </w:t>
      </w:r>
      <w:r w:rsidRPr="00A85236">
        <w:rPr>
          <w:rFonts w:ascii="黑体" w:eastAsia="黑体" w:hint="eastAsia"/>
          <w:szCs w:val="21"/>
        </w:rPr>
        <w:t>附近较狭窄的范围内，超出这个范围，催化转化器的综合效率就</w:t>
      </w:r>
      <w:r w:rsidRPr="00A85236">
        <w:rPr>
          <w:rFonts w:ascii="黑体" w:eastAsia="黑体" w:hint="eastAsia"/>
          <w:szCs w:val="21"/>
          <w:u w:val="single"/>
        </w:rPr>
        <w:t xml:space="preserve">                   </w:t>
      </w:r>
      <w:r w:rsidRPr="00A85236">
        <w:rPr>
          <w:rFonts w:ascii="黑体" w:eastAsia="黑体" w:hint="eastAsia"/>
          <w:szCs w:val="21"/>
        </w:rPr>
        <w:t>。</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理论空燃比(或化学当量空燃比)    衰减(或降低)</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3．《点燃式发动机汽车排气污染物排放限值及测量方法(双怠速法及简易工况法)》(GB 18285—2005)中的怠速与高怠速工况是指：发动机处于</w:t>
      </w:r>
      <w:r w:rsidRPr="00A85236">
        <w:rPr>
          <w:rFonts w:ascii="黑体" w:eastAsia="黑体" w:hint="eastAsia"/>
          <w:szCs w:val="21"/>
          <w:u w:val="single"/>
        </w:rPr>
        <w:t xml:space="preserve">           </w:t>
      </w:r>
      <w:r w:rsidRPr="00A85236">
        <w:rPr>
          <w:rFonts w:ascii="黑体" w:eastAsia="黑体" w:hint="eastAsia"/>
          <w:szCs w:val="21"/>
        </w:rPr>
        <w:t>运转状态。即离合器处于接合位置、变速器处于空挡位置(对于自动变速箱的车应处于“停车”或“P”挡位)；采用化油器供油系统的车，阻风门应处于</w:t>
      </w:r>
      <w:r w:rsidRPr="00A85236">
        <w:rPr>
          <w:rFonts w:ascii="黑体" w:eastAsia="黑体" w:hint="eastAsia"/>
          <w:szCs w:val="21"/>
          <w:u w:val="single"/>
        </w:rPr>
        <w:t xml:space="preserve">        </w:t>
      </w:r>
      <w:r w:rsidRPr="00A85236">
        <w:rPr>
          <w:rFonts w:ascii="黑体" w:eastAsia="黑体" w:hint="eastAsia"/>
          <w:szCs w:val="21"/>
        </w:rPr>
        <w:t>位置；油门踏板处于完全松开位置。高怠速工况指满足上述(除最后一项)条件，用油门踏板将发动机转速稳定控制在——％额定转速或制造厂技术文件中规定的高怠速转速时的工况。</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A131BC" w:rsidRPr="00A85236">
        <w:rPr>
          <w:rFonts w:ascii="黑体" w:eastAsia="黑体" w:hint="eastAsia"/>
          <w:b/>
          <w:szCs w:val="21"/>
        </w:rPr>
        <w:t>答案：</w:t>
      </w:r>
      <w:r w:rsidRPr="00A85236">
        <w:rPr>
          <w:rFonts w:ascii="黑体" w:eastAsia="黑体" w:hint="eastAsia"/>
          <w:szCs w:val="21"/>
        </w:rPr>
        <w:t>无负载  全开  50</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4．在《点燃式发动机汽车排气污染物排放限值及测量方法(双怠速法及简易工况法)》(GBl8285--2005)中，将轻型汽车的高怠速转速规定为（</w:t>
      </w:r>
      <w:r w:rsidRPr="00A85236">
        <w:rPr>
          <w:rFonts w:ascii="黑体" w:eastAsia="黑体" w:hint="eastAsia"/>
          <w:szCs w:val="21"/>
          <w:u w:val="single"/>
        </w:rPr>
        <w:t xml:space="preserve">                     </w:t>
      </w:r>
      <w:r w:rsidRPr="00A85236">
        <w:rPr>
          <w:rFonts w:ascii="黑体" w:eastAsia="黑体" w:hint="eastAsia"/>
          <w:szCs w:val="21"/>
        </w:rPr>
        <w:t>）r／min，重型车的高怠速转速规定为(</w:t>
      </w:r>
      <w:r w:rsidRPr="00A85236">
        <w:rPr>
          <w:rFonts w:ascii="黑体" w:eastAsia="黑体" w:hint="eastAsia"/>
          <w:szCs w:val="21"/>
          <w:u w:val="single"/>
        </w:rPr>
        <w:t xml:space="preserve">                  </w:t>
      </w:r>
      <w:r w:rsidRPr="00A85236">
        <w:rPr>
          <w:rFonts w:ascii="黑体" w:eastAsia="黑体" w:hint="eastAsia"/>
          <w:szCs w:val="21"/>
        </w:rPr>
        <w:t>)</w:t>
      </w:r>
      <w:r w:rsidR="00270F94" w:rsidRPr="00A85236">
        <w:rPr>
          <w:rFonts w:ascii="黑体" w:eastAsia="黑体" w:hint="eastAsia"/>
          <w:szCs w:val="21"/>
        </w:rPr>
        <w:t xml:space="preserve"> </w:t>
      </w:r>
      <w:r w:rsidRPr="00A85236">
        <w:rPr>
          <w:rFonts w:ascii="黑体" w:eastAsia="黑体" w:hint="eastAsia"/>
          <w:szCs w:val="21"/>
        </w:rPr>
        <w:t>r／min。</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2500±</w:t>
      </w:r>
      <w:smartTag w:uri="urn:schemas-microsoft-com:office:smarttags" w:element="chmetcnv">
        <w:smartTagPr>
          <w:attr w:name="UnitName" w:val="l"/>
          <w:attr w:name="SourceValue" w:val="100"/>
          <w:attr w:name="HasSpace" w:val="True"/>
          <w:attr w:name="Negative" w:val="False"/>
          <w:attr w:name="NumberType" w:val="1"/>
          <w:attr w:name="TCSC" w:val="0"/>
        </w:smartTagPr>
        <w:r w:rsidRPr="00A85236">
          <w:rPr>
            <w:rFonts w:ascii="黑体" w:eastAsia="黑体" w:hint="eastAsia"/>
            <w:szCs w:val="21"/>
          </w:rPr>
          <w:t>100  l</w:t>
        </w:r>
      </w:smartTag>
      <w:r w:rsidRPr="00A85236">
        <w:rPr>
          <w:rFonts w:ascii="黑体" w:eastAsia="黑体" w:hint="eastAsia"/>
          <w:szCs w:val="21"/>
        </w:rPr>
        <w:t>800±100</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5．《点燃式发动机汽车排气污染物排放限值及测量方法(双怠速法及简易工况法)》(GBl8285--2005)中规定的双怠速测量程序为：发动机从怠速状态加速至</w:t>
      </w:r>
      <w:r w:rsidRPr="00A85236">
        <w:rPr>
          <w:rFonts w:ascii="黑体" w:eastAsia="黑体" w:hint="eastAsia"/>
          <w:szCs w:val="21"/>
          <w:u w:val="single"/>
        </w:rPr>
        <w:t xml:space="preserve">          </w:t>
      </w:r>
      <w:r w:rsidRPr="00A85236">
        <w:rPr>
          <w:rFonts w:ascii="黑体" w:eastAsia="黑体" w:hint="eastAsia"/>
          <w:szCs w:val="21"/>
        </w:rPr>
        <w:t>％额定转速，运转30s后降至高怠速状态。将取样探头插入排气管中，深度不少于</w:t>
      </w:r>
      <w:r w:rsidRPr="00A85236">
        <w:rPr>
          <w:rFonts w:ascii="黑体" w:eastAsia="黑体" w:hint="eastAsia"/>
          <w:szCs w:val="21"/>
          <w:u w:val="single"/>
        </w:rPr>
        <w:t xml:space="preserve">       </w:t>
      </w:r>
      <w:r w:rsidRPr="00A85236">
        <w:rPr>
          <w:rFonts w:ascii="黑体" w:eastAsia="黑体" w:hint="eastAsia"/>
          <w:szCs w:val="21"/>
        </w:rPr>
        <w:t>mm，并固定在排气管上；维持15s后，由具有平均值功能的仪器读取30s内的平均值，或者人工读取30s内的最高值和最低值，其平均值即为高怠速污染    物测量结果。发动机从高怠速降至怠速状灰</w:t>
      </w:r>
      <w:r w:rsidRPr="00A85236">
        <w:rPr>
          <w:rFonts w:ascii="黑体" w:eastAsia="黑体" w:hint="eastAsia"/>
          <w:szCs w:val="21"/>
          <w:u w:val="single"/>
        </w:rPr>
        <w:t xml:space="preserve">     </w:t>
      </w:r>
      <w:r w:rsidRPr="00A85236">
        <w:rPr>
          <w:rFonts w:ascii="黑体" w:eastAsia="黑体" w:hint="eastAsia"/>
          <w:szCs w:val="21"/>
        </w:rPr>
        <w:t>s后，由具有平均值功能的仪器读取30s内的平均值，或者人工读取30s内的最高值和最低值，其平均值即为怠速污染物测量结果。若为多排气管时，取各排气管测量结果的</w:t>
      </w:r>
      <w:r w:rsidR="0053757F" w:rsidRPr="00A85236">
        <w:rPr>
          <w:rFonts w:ascii="黑体" w:eastAsia="黑体" w:hint="eastAsia"/>
          <w:szCs w:val="21"/>
          <w:u w:val="single"/>
        </w:rPr>
        <w:t xml:space="preserve">             </w:t>
      </w:r>
      <w:r w:rsidRPr="00A85236">
        <w:rPr>
          <w:rFonts w:ascii="黑体" w:eastAsia="黑体" w:hint="eastAsia"/>
          <w:szCs w:val="21"/>
        </w:rPr>
        <w:t>作为测量结果。</w:t>
      </w:r>
    </w:p>
    <w:p w:rsidR="0053757F"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70  400    15    算术平均值</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6．《点燃式发动机汽车排气污染物排放限值及测量方法(双怠速法及简易工况法)》(GB 18285</w:t>
      </w:r>
      <w:r w:rsidR="0053757F" w:rsidRPr="00A85236">
        <w:rPr>
          <w:rFonts w:ascii="黑体" w:eastAsia="黑体" w:hint="eastAsia"/>
          <w:szCs w:val="21"/>
        </w:rPr>
        <w:t>-</w:t>
      </w:r>
      <w:r w:rsidRPr="00A85236">
        <w:rPr>
          <w:rFonts w:ascii="黑体" w:eastAsia="黑体" w:hint="eastAsia"/>
          <w:szCs w:val="21"/>
        </w:rPr>
        <w:t>2005)规定：</w:t>
      </w:r>
      <w:smartTag w:uri="urn:schemas-microsoft-com:office:smarttags" w:element="chsdate">
        <w:smartTagPr>
          <w:attr w:name="Year" w:val="2000"/>
          <w:attr w:name="Month" w:val="7"/>
          <w:attr w:name="Day" w:val="1"/>
          <w:attr w:name="IsLunarDate" w:val="False"/>
          <w:attr w:name="IsROCDate" w:val="False"/>
        </w:smartTagPr>
        <w:r w:rsidRPr="00A85236">
          <w:rPr>
            <w:rFonts w:ascii="黑体" w:eastAsia="黑体" w:hint="eastAsia"/>
            <w:szCs w:val="21"/>
          </w:rPr>
          <w:t>2000年7月1日</w:t>
        </w:r>
      </w:smartTag>
      <w:r w:rsidRPr="00A85236">
        <w:rPr>
          <w:rFonts w:ascii="黑体" w:eastAsia="黑体" w:hint="eastAsia"/>
          <w:szCs w:val="21"/>
        </w:rPr>
        <w:t>起生产的第一类在用轻型汽油车(≤6人座)的高怠速HC排放限值为</w:t>
      </w:r>
      <w:r w:rsidR="0053757F" w:rsidRPr="00A85236">
        <w:rPr>
          <w:rFonts w:ascii="黑体" w:eastAsia="黑体" w:hint="eastAsia"/>
          <w:szCs w:val="21"/>
          <w:u w:val="single"/>
        </w:rPr>
        <w:t xml:space="preserve">         </w:t>
      </w:r>
      <w:r w:rsidRPr="00A85236">
        <w:rPr>
          <w:rFonts w:ascii="黑体" w:eastAsia="黑体" w:hint="eastAsia"/>
          <w:szCs w:val="21"/>
        </w:rPr>
        <w:t>×10</w:t>
      </w:r>
      <w:r w:rsidRPr="00A85236">
        <w:rPr>
          <w:rFonts w:ascii="黑体" w:eastAsia="黑体" w:hint="eastAsia"/>
          <w:szCs w:val="21"/>
          <w:vertAlign w:val="superscript"/>
        </w:rPr>
        <w:t>-6</w:t>
      </w:r>
      <w:r w:rsidRPr="00A85236">
        <w:rPr>
          <w:rFonts w:ascii="黑体" w:eastAsia="黑体" w:hint="eastAsia"/>
          <w:szCs w:val="21"/>
        </w:rPr>
        <w:t>(体积分数)，</w:t>
      </w:r>
      <w:smartTag w:uri="urn:schemas-microsoft-com:office:smarttags" w:element="chsdate">
        <w:smartTagPr>
          <w:attr w:name="Year" w:val="2001"/>
          <w:attr w:name="Month" w:val="10"/>
          <w:attr w:name="Day" w:val="1"/>
          <w:attr w:name="IsLunarDate" w:val="False"/>
          <w:attr w:name="IsROCDate" w:val="False"/>
        </w:smartTagPr>
        <w:r w:rsidRPr="00A85236">
          <w:rPr>
            <w:rFonts w:ascii="黑体" w:eastAsia="黑体" w:hint="eastAsia"/>
            <w:szCs w:val="21"/>
          </w:rPr>
          <w:t>2001年10月1日</w:t>
        </w:r>
      </w:smartTag>
      <w:r w:rsidRPr="00A85236">
        <w:rPr>
          <w:rFonts w:ascii="黑体" w:eastAsia="黑体" w:hint="eastAsia"/>
          <w:szCs w:val="21"/>
        </w:rPr>
        <w:t>起生产的第二类在用轻型汽车的怠速HC排放限值为</w:t>
      </w:r>
      <w:r w:rsidR="0053757F" w:rsidRPr="00A85236">
        <w:rPr>
          <w:rFonts w:ascii="黑体" w:eastAsia="黑体" w:hint="eastAsia"/>
          <w:szCs w:val="21"/>
          <w:u w:val="single"/>
        </w:rPr>
        <w:t xml:space="preserve">        </w:t>
      </w:r>
      <w:r w:rsidR="00270F94" w:rsidRPr="00A85236">
        <w:rPr>
          <w:rFonts w:ascii="黑体" w:eastAsia="黑体" w:hint="eastAsia"/>
          <w:szCs w:val="21"/>
          <w:u w:val="single"/>
        </w:rPr>
        <w:t xml:space="preserve"> </w:t>
      </w:r>
      <w:r w:rsidR="0053757F" w:rsidRPr="00A85236">
        <w:rPr>
          <w:rFonts w:ascii="黑体" w:eastAsia="黑体" w:hint="eastAsia"/>
          <w:szCs w:val="21"/>
          <w:u w:val="single"/>
        </w:rPr>
        <w:t xml:space="preserve"> </w:t>
      </w:r>
      <w:r w:rsidRPr="00A85236">
        <w:rPr>
          <w:rFonts w:ascii="黑体" w:eastAsia="黑体" w:hint="eastAsia"/>
          <w:szCs w:val="21"/>
        </w:rPr>
        <w:t>×10</w:t>
      </w:r>
      <w:r w:rsidR="0053757F" w:rsidRPr="00A85236">
        <w:rPr>
          <w:rFonts w:ascii="黑体" w:eastAsia="黑体" w:hint="eastAsia"/>
          <w:szCs w:val="21"/>
          <w:vertAlign w:val="superscript"/>
        </w:rPr>
        <w:t>-6</w:t>
      </w:r>
      <w:r w:rsidRPr="00A85236">
        <w:rPr>
          <w:rFonts w:ascii="黑体" w:eastAsia="黑体" w:hint="eastAsia"/>
          <w:szCs w:val="21"/>
        </w:rPr>
        <w:t>(体积分数)，</w:t>
      </w:r>
      <w:smartTag w:uri="urn:schemas-microsoft-com:office:smarttags" w:element="chsdate">
        <w:smartTagPr>
          <w:attr w:name="Year" w:val="1995"/>
          <w:attr w:name="Month" w:val="7"/>
          <w:attr w:name="Day" w:val="1"/>
          <w:attr w:name="IsLunarDate" w:val="False"/>
          <w:attr w:name="IsROCDate" w:val="False"/>
        </w:smartTagPr>
        <w:r w:rsidRPr="00A85236">
          <w:rPr>
            <w:rFonts w:ascii="黑体" w:eastAsia="黑体" w:hint="eastAsia"/>
            <w:szCs w:val="21"/>
          </w:rPr>
          <w:t>1995年7月1日</w:t>
        </w:r>
      </w:smartTag>
      <w:r w:rsidRPr="00A85236">
        <w:rPr>
          <w:rFonts w:ascii="黑体" w:eastAsia="黑体" w:hint="eastAsia"/>
          <w:szCs w:val="21"/>
        </w:rPr>
        <w:t>起生产的在用重型汽车的高怠速CO排放限值为</w:t>
      </w:r>
      <w:r w:rsidRPr="00A85236">
        <w:rPr>
          <w:rFonts w:ascii="黑体" w:eastAsia="黑体" w:hint="eastAsia"/>
          <w:szCs w:val="21"/>
          <w:u w:val="single"/>
        </w:rPr>
        <w:t xml:space="preserve">    </w:t>
      </w:r>
      <w:r w:rsidRPr="00A85236">
        <w:rPr>
          <w:rFonts w:ascii="黑体" w:eastAsia="黑体" w:hint="eastAsia"/>
          <w:szCs w:val="21"/>
        </w:rPr>
        <w:t>％(体积分数)，</w:t>
      </w:r>
      <w:smartTag w:uri="urn:schemas-microsoft-com:office:smarttags" w:element="chsdate">
        <w:smartTagPr>
          <w:attr w:name="Year" w:val="2004"/>
          <w:attr w:name="Month" w:val="9"/>
          <w:attr w:name="Day" w:val="1"/>
          <w:attr w:name="IsLunarDate" w:val="False"/>
          <w:attr w:name="IsROCDate" w:val="False"/>
        </w:smartTagPr>
        <w:r w:rsidRPr="00A85236">
          <w:rPr>
            <w:rFonts w:ascii="黑体" w:eastAsia="黑体" w:hint="eastAsia"/>
            <w:szCs w:val="21"/>
          </w:rPr>
          <w:t>2004年9月1日</w:t>
        </w:r>
      </w:smartTag>
      <w:r w:rsidRPr="00A85236">
        <w:rPr>
          <w:rFonts w:ascii="黑体" w:eastAsia="黑体" w:hint="eastAsia"/>
          <w:szCs w:val="21"/>
        </w:rPr>
        <w:t>起生产的在用重型汽车的低怠速CO排放限值为</w:t>
      </w:r>
      <w:r w:rsidRPr="00A85236">
        <w:rPr>
          <w:rFonts w:ascii="黑体" w:eastAsia="黑体" w:hint="eastAsia"/>
          <w:szCs w:val="21"/>
          <w:u w:val="single"/>
        </w:rPr>
        <w:t xml:space="preserve">    </w:t>
      </w:r>
      <w:r w:rsidRPr="00A85236">
        <w:rPr>
          <w:rFonts w:ascii="黑体" w:eastAsia="黑体" w:hint="eastAsia"/>
          <w:szCs w:val="21"/>
        </w:rPr>
        <w:t>％(体积分数)。</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53757F"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100    200    3</w:t>
      </w:r>
      <w:r w:rsidR="0053757F" w:rsidRPr="00A85236">
        <w:rPr>
          <w:rFonts w:ascii="黑体" w:eastAsia="黑体" w:hint="eastAsia"/>
          <w:szCs w:val="21"/>
        </w:rPr>
        <w:t>.</w:t>
      </w:r>
      <w:r w:rsidRPr="00A85236">
        <w:rPr>
          <w:rFonts w:ascii="黑体" w:eastAsia="黑体" w:hint="eastAsia"/>
          <w:szCs w:val="21"/>
        </w:rPr>
        <w:t>0    1</w:t>
      </w:r>
      <w:r w:rsidR="0053757F" w:rsidRPr="00A85236">
        <w:rPr>
          <w:rFonts w:ascii="黑体" w:eastAsia="黑体" w:hint="eastAsia"/>
          <w:szCs w:val="21"/>
        </w:rPr>
        <w:t>.</w:t>
      </w:r>
      <w:r w:rsidRPr="00A85236">
        <w:rPr>
          <w:rFonts w:ascii="黑体" w:eastAsia="黑体" w:hint="eastAsia"/>
          <w:szCs w:val="21"/>
        </w:rPr>
        <w:t>5</w:t>
      </w:r>
    </w:p>
    <w:p w:rsidR="00F71C87" w:rsidRPr="00A85236" w:rsidRDefault="00F71C8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1．在汽车发动机中，使燃料燃烧的方法有两种，即采用高压电火花点燃或通过压缩空气产生高温使燃料自燃。用高压电火花点燃燃料进行燃烧的发动机称为点燃式发动机，如汽油发动机。(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2．在用机动车的定义是：已经登记注册并取得号牌的汽车。(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3．汽车排气中的氮氧化物(NOx)和碳氢化合物(HC)是形成光化学烟雾的主要前体污染物。(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w:t>
      </w:r>
      <w:r w:rsidR="0053757F" w:rsidRPr="00A85236">
        <w:rPr>
          <w:rFonts w:ascii="黑体" w:eastAsia="黑体" w:hint="eastAsia"/>
          <w:szCs w:val="21"/>
        </w:rPr>
        <w:t>．</w:t>
      </w:r>
      <w:r w:rsidRPr="00A85236">
        <w:rPr>
          <w:rFonts w:ascii="黑体" w:eastAsia="黑体" w:hint="eastAsia"/>
          <w:szCs w:val="21"/>
        </w:rPr>
        <w:t>点燃式发动机在局部缺氧和低温条件下，烃不完全燃烧易形成CO，CO是燃料燃烧的中间产物。(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5．对于点燃式发动机，发动机燃烧室温度越高，高温持续的时间越长，且为富氧燃烧时，NO的生成量越少。(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71C87"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F71C87" w:rsidRPr="00A85236">
        <w:rPr>
          <w:rFonts w:ascii="黑体" w:eastAsia="黑体" w:hint="eastAsia"/>
          <w:szCs w:val="21"/>
        </w:rPr>
        <w:t>正确答案为：NO的生成量越多。</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6．过量空气系数(λ)的概念是指燃烧</w:t>
      </w:r>
      <w:smartTag w:uri="urn:schemas-microsoft-com:office:smarttags" w:element="chmetcnv">
        <w:smartTagPr>
          <w:attr w:name="UnitName" w:val="kg"/>
          <w:attr w:name="SourceValue" w:val="1"/>
          <w:attr w:name="HasSpace" w:val="False"/>
          <w:attr w:name="Negative" w:val="False"/>
          <w:attr w:name="NumberType" w:val="1"/>
          <w:attr w:name="TCSC" w:val="0"/>
        </w:smartTagPr>
        <w:r w:rsidRPr="00A85236">
          <w:rPr>
            <w:rFonts w:ascii="黑体" w:eastAsia="黑体" w:hint="eastAsia"/>
            <w:szCs w:val="21"/>
          </w:rPr>
          <w:t>1kg</w:t>
        </w:r>
      </w:smartTag>
      <w:r w:rsidRPr="00A85236">
        <w:rPr>
          <w:rFonts w:ascii="黑体" w:eastAsia="黑体" w:hint="eastAsia"/>
          <w:szCs w:val="21"/>
        </w:rPr>
        <w:t>燃料的实际空气量与理论上所需空气量之质量比。(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7．《点燃式发动机汽车排气污染物排放眼值及测量方法(双怠速法及简易工况法)》(GB 18285--2005)中，第一类轻型汽车的概念是指设计乘员数超过6人(包括司机)，且最大总质量≤</w:t>
      </w:r>
      <w:smartTag w:uri="urn:schemas-microsoft-com:office:smarttags" w:element="chmetcnv">
        <w:smartTagPr>
          <w:attr w:name="UnitName" w:val="kg"/>
          <w:attr w:name="SourceValue" w:val="2500"/>
          <w:attr w:name="HasSpace" w:val="False"/>
          <w:attr w:name="Negative" w:val="False"/>
          <w:attr w:name="NumberType" w:val="1"/>
          <w:attr w:name="TCSC" w:val="0"/>
        </w:smartTagPr>
        <w:r w:rsidRPr="00A85236">
          <w:rPr>
            <w:rFonts w:ascii="黑体" w:eastAsia="黑体" w:hint="eastAsia"/>
            <w:szCs w:val="21"/>
          </w:rPr>
          <w:t>2500kg</w:t>
        </w:r>
      </w:smartTag>
      <w:r w:rsidRPr="00A85236">
        <w:rPr>
          <w:rFonts w:ascii="黑体" w:eastAsia="黑体" w:hint="eastAsia"/>
          <w:szCs w:val="21"/>
        </w:rPr>
        <w:t>的M1类车。(    )</w:t>
      </w:r>
    </w:p>
    <w:p w:rsidR="00F71C87"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F71C87"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F71C87" w:rsidRPr="00A85236">
        <w:rPr>
          <w:rFonts w:ascii="黑体" w:eastAsia="黑体" w:hint="eastAsia"/>
          <w:szCs w:val="21"/>
        </w:rPr>
        <w:t>正确答案为：第一类轻型汽车的概念是指设计乘员数不超过6人。</w:t>
      </w:r>
    </w:p>
    <w:p w:rsidR="0053757F" w:rsidRPr="00A85236" w:rsidRDefault="00F71C8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8．《点燃式发动机汽车排气污染物排放眼值及测量方法(双怠速法及简易工况法)》</w:t>
      </w:r>
      <w:r w:rsidR="0053757F" w:rsidRPr="00A85236">
        <w:rPr>
          <w:rFonts w:ascii="黑体" w:eastAsia="黑体" w:hint="eastAsia"/>
          <w:szCs w:val="21"/>
        </w:rPr>
        <w:t>(GB 18285--2005)中规定，应在发动机上安装转速计、点火正时仪、冷却液和润滑油测温计等测量仪器。测量时，发动机冷却液和润滑油温度应不低于</w:t>
      </w:r>
      <w:smartTag w:uri="urn:schemas-microsoft-com:office:smarttags" w:element="chmetcnv">
        <w:smartTagPr>
          <w:attr w:name="UnitName" w:val="℃"/>
          <w:attr w:name="SourceValue" w:val="80"/>
          <w:attr w:name="HasSpace" w:val="False"/>
          <w:attr w:name="Negative" w:val="False"/>
          <w:attr w:name="NumberType" w:val="1"/>
          <w:attr w:name="TCSC" w:val="0"/>
        </w:smartTagPr>
        <w:r w:rsidR="0053757F" w:rsidRPr="00A85236">
          <w:rPr>
            <w:rFonts w:ascii="黑体" w:eastAsia="黑体" w:hint="eastAsia"/>
            <w:szCs w:val="21"/>
          </w:rPr>
          <w:t>80℃</w:t>
        </w:r>
      </w:smartTag>
      <w:r w:rsidR="0053757F" w:rsidRPr="00A85236">
        <w:rPr>
          <w:rFonts w:ascii="黑体" w:eastAsia="黑体" w:hint="eastAsia"/>
          <w:szCs w:val="21"/>
        </w:rPr>
        <w:t>，或者达到汽车使用说明书规定的热车状态。(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9．双怠速测量时，应保证被检测车辆处于制造厂规定的正常状态，发动机进气系统应装有空气滤清器，排气系统应装有排气消声器，并不得有泄漏。(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3757F" w:rsidRPr="00A85236" w:rsidRDefault="0053757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w:t>
      </w:r>
      <w:r w:rsidRPr="00A85236">
        <w:rPr>
          <w:rFonts w:ascii="黑体" w:eastAsia="黑体" w:hint="eastAsia"/>
          <w:w w:val="110"/>
          <w:szCs w:val="21"/>
        </w:rPr>
        <w:t>对点燃式发动机汽车，在机动车低压缩比的发动机上使用高标号的汽油，会使污染物排</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放</w:t>
      </w:r>
      <w:r w:rsidRPr="00A85236">
        <w:rPr>
          <w:rFonts w:ascii="黑体" w:eastAsia="黑体" w:hint="eastAsia"/>
          <w:szCs w:val="21"/>
          <w:u w:val="single"/>
        </w:rPr>
        <w:t xml:space="preserve">          </w:t>
      </w:r>
      <w:r w:rsidRPr="00A85236">
        <w:rPr>
          <w:rFonts w:ascii="黑体" w:eastAsia="黑体" w:hint="eastAsia"/>
          <w:szCs w:val="21"/>
        </w:rPr>
        <w:t>。(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A．增加    B．减少    C．没关系</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2．对于点燃式发动机汽车，空燃比与排气污染物成分发生量之间的关系是：</w:t>
      </w:r>
      <w:r w:rsidRPr="00A85236">
        <w:rPr>
          <w:rFonts w:ascii="黑体" w:eastAsia="黑体" w:hint="eastAsia"/>
          <w:szCs w:val="21"/>
          <w:u w:val="single"/>
        </w:rPr>
        <w:t xml:space="preserve">            </w:t>
      </w:r>
      <w:r w:rsidRPr="00A85236">
        <w:rPr>
          <w:rFonts w:ascii="黑体" w:eastAsia="黑体" w:hint="eastAsia"/>
          <w:szCs w:val="21"/>
        </w:rPr>
        <w:t>。(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A．供给浓混合气时，NOx减少，CO和HC增加</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B．供给稍稀混合气时，NOx、CO和HC同时增加</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C．供给稀混合气时，NOx、CO和HC同时减少</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3．对点燃式发动机汽车，实现机动车</w:t>
      </w:r>
      <w:r w:rsidRPr="00A85236">
        <w:rPr>
          <w:rFonts w:ascii="黑体" w:eastAsia="黑体" w:hint="eastAsia"/>
          <w:szCs w:val="21"/>
          <w:u w:val="single"/>
        </w:rPr>
        <w:t xml:space="preserve">              </w:t>
      </w:r>
      <w:r w:rsidRPr="00A85236">
        <w:rPr>
          <w:rFonts w:ascii="黑体" w:eastAsia="黑体" w:hint="eastAsia"/>
          <w:szCs w:val="21"/>
        </w:rPr>
        <w:t>的稳定燃烧可达到排气净化的目的。(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A．浓混合气    B．稀薄混合气</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4．点燃式发动机汽车理想的空燃比是</w:t>
      </w:r>
      <w:r w:rsidRPr="00A85236">
        <w:rPr>
          <w:rFonts w:ascii="黑体" w:eastAsia="黑体" w:hint="eastAsia"/>
          <w:szCs w:val="21"/>
          <w:u w:val="single"/>
        </w:rPr>
        <w:t xml:space="preserve">         </w:t>
      </w:r>
      <w:r w:rsidRPr="00A85236">
        <w:rPr>
          <w:rFonts w:ascii="黑体" w:eastAsia="黑体" w:hint="eastAsia"/>
          <w:szCs w:val="21"/>
        </w:rPr>
        <w:t>。(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15.6    B．  </w:t>
      </w:r>
      <w:smartTag w:uri="urn:schemas-microsoft-com:office:smarttags" w:element="chmetcnv">
        <w:smartTagPr>
          <w:attr w:name="UnitName" w:val="C"/>
          <w:attr w:name="SourceValue" w:val="12.3"/>
          <w:attr w:name="HasSpace" w:val="True"/>
          <w:attr w:name="Negative" w:val="False"/>
          <w:attr w:name="NumberType" w:val="1"/>
          <w:attr w:name="TCSC" w:val="0"/>
        </w:smartTagPr>
        <w:r w:rsidRPr="00A85236">
          <w:rPr>
            <w:rFonts w:ascii="黑体" w:eastAsia="黑体" w:hint="eastAsia"/>
            <w:szCs w:val="21"/>
          </w:rPr>
          <w:t>12.3    C</w:t>
        </w:r>
      </w:smartTag>
      <w:r w:rsidRPr="00A85236">
        <w:rPr>
          <w:rFonts w:ascii="黑体" w:eastAsia="黑体" w:hint="eastAsia"/>
          <w:szCs w:val="21"/>
        </w:rPr>
        <w:t>．  14.7    D．  10.9</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w:t>
      </w:r>
      <w:r w:rsidRPr="00A85236">
        <w:rPr>
          <w:rFonts w:ascii="黑体" w:eastAsia="黑体" w:hint="eastAsia"/>
          <w:w w:val="107"/>
          <w:szCs w:val="21"/>
        </w:rPr>
        <w:t>点燃式发动机汽车曲轴箱强制通风系统(PCV)，是将窜入曲轴箱的气体混合后，经PCV阀吸</w:t>
      </w:r>
      <w:r w:rsidRPr="00A85236">
        <w:rPr>
          <w:rFonts w:ascii="黑体" w:eastAsia="黑体" w:hint="eastAsia"/>
          <w:szCs w:val="21"/>
        </w:rPr>
        <w:t>入</w:t>
      </w:r>
      <w:r w:rsidR="0051133D" w:rsidRPr="00A85236">
        <w:rPr>
          <w:rFonts w:ascii="黑体" w:eastAsia="黑体" w:hint="eastAsia"/>
          <w:szCs w:val="21"/>
          <w:u w:val="single"/>
        </w:rPr>
        <w:t xml:space="preserve">              </w:t>
      </w:r>
      <w:r w:rsidRPr="00A85236">
        <w:rPr>
          <w:rFonts w:ascii="黑体" w:eastAsia="黑体" w:hint="eastAsia"/>
          <w:szCs w:val="21"/>
        </w:rPr>
        <w:t>进入气缸再进行燃烧的装置。(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A．空气滤清器    B．化油器    C．排气管    D．进气管</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6．点燃式发动机汽车废气再循环(EGR)主要用于控制的污染物是</w:t>
      </w:r>
      <w:r w:rsidR="0051133D" w:rsidRPr="00A85236">
        <w:rPr>
          <w:rFonts w:ascii="黑体" w:eastAsia="黑体" w:hint="eastAsia"/>
          <w:szCs w:val="21"/>
          <w:u w:val="single"/>
        </w:rPr>
        <w:t xml:space="preserve">         </w:t>
      </w:r>
      <w:r w:rsidRPr="00A85236">
        <w:rPr>
          <w:rFonts w:ascii="黑体" w:eastAsia="黑体" w:hint="eastAsia"/>
          <w:szCs w:val="21"/>
        </w:rPr>
        <w:t>。(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A．CO和HC    B．HC和NO</w:t>
      </w:r>
      <w:r w:rsidR="0051133D" w:rsidRPr="00A85236">
        <w:rPr>
          <w:rFonts w:ascii="黑体" w:eastAsia="黑体" w:hint="eastAsia"/>
          <w:szCs w:val="21"/>
          <w:vertAlign w:val="subscript"/>
        </w:rPr>
        <w:t>x</w:t>
      </w:r>
      <w:r w:rsidRPr="00A85236">
        <w:rPr>
          <w:rFonts w:ascii="黑体" w:eastAsia="黑体" w:hint="eastAsia"/>
          <w:szCs w:val="21"/>
        </w:rPr>
        <w:t xml:space="preserve">    C．HC    D．NO</w:t>
      </w:r>
      <w:r w:rsidR="0051133D" w:rsidRPr="00A85236">
        <w:rPr>
          <w:rFonts w:ascii="黑体" w:eastAsia="黑体" w:hint="eastAsia"/>
          <w:szCs w:val="21"/>
          <w:vertAlign w:val="subscript"/>
        </w:rPr>
        <w:t>x</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7．点燃式发动机汽车点火，是在接近</w:t>
      </w:r>
      <w:r w:rsidR="0051133D" w:rsidRPr="00A85236">
        <w:rPr>
          <w:rFonts w:ascii="黑体" w:eastAsia="黑体" w:hint="eastAsia"/>
          <w:szCs w:val="21"/>
          <w:u w:val="single"/>
        </w:rPr>
        <w:t xml:space="preserve">           </w:t>
      </w:r>
      <w:r w:rsidRPr="00A85236">
        <w:rPr>
          <w:rFonts w:ascii="黑体" w:eastAsia="黑体" w:hint="eastAsia"/>
          <w:szCs w:val="21"/>
        </w:rPr>
        <w:t>结尾时由火花塞提供高压火花。(    )</w:t>
      </w:r>
    </w:p>
    <w:p w:rsidR="0053757F"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A．进气冲程    B．压缩冲程    C．做功冲程    D．排气冲程</w:t>
      </w:r>
    </w:p>
    <w:p w:rsidR="0051133D"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AC1F4E" w:rsidRPr="00A85236" w:rsidRDefault="0053757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8．《点燃式发动机汽车排气污染物排放限值及测量方法(双怠速法及简易工况法)》(GB 18285--2005)中规定：对于使用</w:t>
      </w:r>
      <w:r w:rsidR="0051133D" w:rsidRPr="00A85236">
        <w:rPr>
          <w:rFonts w:ascii="黑体" w:eastAsia="黑体" w:hint="eastAsia"/>
          <w:szCs w:val="21"/>
          <w:u w:val="single"/>
        </w:rPr>
        <w:t xml:space="preserve">                          </w:t>
      </w:r>
      <w:r w:rsidRPr="00A85236">
        <w:rPr>
          <w:rFonts w:ascii="黑体" w:eastAsia="黑体" w:hint="eastAsia"/>
          <w:szCs w:val="21"/>
        </w:rPr>
        <w:t>和——技术的汽车进行过量空气系数(λ)的测定，发动机转速为高怠速转速时，λ应在1.00±0.03或制造</w:t>
      </w:r>
      <w:r w:rsidR="00AC1F4E" w:rsidRPr="00A85236">
        <w:rPr>
          <w:rFonts w:ascii="黑体" w:eastAsia="黑体" w:hint="eastAsia"/>
          <w:szCs w:val="21"/>
        </w:rPr>
        <w:t>厂规定的范围内。(    )</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A．PCV阀，三元催化转化器</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B．闭环控制电子燃油喷射系统，三元催化转化器</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C．空气滤清器，闭环控制电子燃油喷射系统</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AC1F4E" w:rsidRPr="00A85236" w:rsidRDefault="00AC1F4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四、问答题</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1．何为机动车的“机内”和“机外”净化技术?</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机内净化技术通常是指通过改进发动机的燃烧性能，以达到减少车辆污染物排放的技术；机外净化技术通常是指对发动机排气管排出的污染物进行“排气后处理”，以达到减少污染物排放的技术。</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2．为什么限制采用以化油器为供油方式的车辆在怠速工况下CO和HC的排放浓度?</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因为化油器车辆处于怠速运行状态时，其燃烧条件是最恶劣的，CO和HC的排放也较大，因此，控制化油器车辆怠速状况下的排放能起到较好的效果。</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3．如何保证双怠速法排气测试仪器的测量精度?</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(1)定期使用有证标准气体对仪器进行校准；</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(2)仪器每次开机后都应进行泄漏检查，并保证仪器经过了足够时间的预热；</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(3)经常检查和及时更换仪器所使用的各种滤件；</w:t>
      </w:r>
    </w:p>
    <w:p w:rsidR="00AC1F4E" w:rsidRPr="00A85236" w:rsidRDefault="00AC1F4E" w:rsidP="003214D3">
      <w:pPr>
        <w:tabs>
          <w:tab w:val="left" w:pos="0"/>
          <w:tab w:val="left" w:pos="1080"/>
        </w:tabs>
        <w:snapToGrid w:val="0"/>
        <w:spacing w:line="40" w:lineRule="atLeast"/>
        <w:jc w:val="left"/>
        <w:rPr>
          <w:rFonts w:ascii="黑体" w:eastAsia="黑体" w:hint="eastAsia"/>
          <w:szCs w:val="21"/>
        </w:rPr>
      </w:pPr>
      <w:r w:rsidRPr="00A85236">
        <w:rPr>
          <w:rFonts w:ascii="黑体" w:eastAsia="黑体" w:hint="eastAsia"/>
          <w:szCs w:val="21"/>
        </w:rPr>
        <w:t xml:space="preserve">          (4)测量过程中应经常对采样探头及采样管进行清洗以保证仪器的采样流量符合要求；</w:t>
      </w:r>
    </w:p>
    <w:p w:rsidR="00AC1F4E" w:rsidRPr="00A85236" w:rsidRDefault="00AC1F4E" w:rsidP="003214D3">
      <w:pPr>
        <w:tabs>
          <w:tab w:val="left" w:pos="0"/>
        </w:tabs>
        <w:snapToGrid w:val="0"/>
        <w:spacing w:line="40" w:lineRule="atLeast"/>
        <w:ind w:left="650"/>
        <w:jc w:val="left"/>
        <w:rPr>
          <w:rFonts w:ascii="黑体" w:eastAsia="黑体" w:hint="eastAsia"/>
          <w:szCs w:val="21"/>
        </w:rPr>
      </w:pPr>
      <w:r w:rsidRPr="00A85236">
        <w:rPr>
          <w:rFonts w:ascii="黑体" w:eastAsia="黑体" w:hint="eastAsia"/>
          <w:szCs w:val="21"/>
        </w:rPr>
        <w:t xml:space="preserve">          (5)在相同工况条件下对同一车辆检测结果出现显著差异时，应立即检查采样系统是否出现泄漏或堵塞或仪器是否出现故障。</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4．怎样使用“转换系数”对汽油车排气分析仪进行校准?</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对于不能自动进行丙烷和正己烷转换操作的仪器，校准时应首先将丙烷值乘以仪器铭牌标注的该仪器“转换系数”值，按仪器校准步骤输入仪器进行校准即可。对于目前新生产的仪器则直接输入丙烷值进行校准即可。</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5．双怠速法相对于怠速法的主要优点是什么?</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(1)对于电喷车辆能够进行简单、较有效的监控；</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(2)增加了高怠速工况点的监测：</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(3)增加了对闭环车辆λ值的控制。</w:t>
      </w:r>
    </w:p>
    <w:p w:rsidR="00AC1F4E" w:rsidRPr="00A85236" w:rsidRDefault="00AC1F4E"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点燃式发动机汽车排气污染物排放限值及测量方法(XX怠速法及简易工况法)(GBl8285-2005)．</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李勤．现代内燃机排气污染物的测量与控制．北京：机械工业出版社，1998．</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袁盈，肖亚平，傅立新．机动车污染控制100问．北京：化学工业出版社，2000．</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周溺麟，等．汽车污染物控制与检测．北京：中国环境科学出版社，1989．</w:t>
      </w:r>
    </w:p>
    <w:p w:rsidR="00AC1F4E"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命题：崔  杰  刘  伟  双菊荣</w:t>
      </w:r>
    </w:p>
    <w:p w:rsidR="0053757F" w:rsidRPr="00A85236" w:rsidRDefault="00AC1F4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审核：双菊荣  熊宪英  刘  伟</w:t>
      </w:r>
    </w:p>
    <w:p w:rsidR="003D7E84" w:rsidRPr="00A85236" w:rsidRDefault="003D7E8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第二节  压燃式发动机</w:t>
      </w:r>
    </w:p>
    <w:p w:rsidR="003D7E84" w:rsidRPr="00A85236" w:rsidRDefault="003D7E8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分类号：V2</w:t>
      </w:r>
    </w:p>
    <w:p w:rsidR="003D7E84" w:rsidRPr="00A85236" w:rsidRDefault="003D7E8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1．《车用压燃式发动机和压燃式发动机汽车排气烟度排放限值及测量方法》(GB 3847—2005)附录I规定，进行自由加速烟度测量前，发动机应充分预热，例如：发动机机油标尺孔位置的测量温度不应小于</w:t>
      </w:r>
      <w:r w:rsidRPr="00A85236">
        <w:rPr>
          <w:rFonts w:ascii="黑体" w:eastAsia="黑体" w:hint="eastAsia"/>
          <w:szCs w:val="21"/>
          <w:u w:val="single"/>
        </w:rPr>
        <w:t xml:space="preserve">       </w:t>
      </w:r>
      <w:r w:rsidRPr="00A85236">
        <w:rPr>
          <w:rFonts w:ascii="黑体" w:eastAsia="黑体" w:hint="eastAsia"/>
          <w:szCs w:val="21"/>
        </w:rPr>
        <w:t>℃；无法进行温度测量时，也应使发动机处于</w:t>
      </w:r>
      <w:r w:rsidRPr="00A85236">
        <w:rPr>
          <w:rFonts w:ascii="黑体" w:eastAsia="黑体" w:hint="eastAsia"/>
          <w:szCs w:val="21"/>
          <w:u w:val="single"/>
        </w:rPr>
        <w:t xml:space="preserve">        </w:t>
      </w:r>
      <w:r w:rsidRPr="00A85236">
        <w:rPr>
          <w:rFonts w:ascii="黑体" w:eastAsia="黑体" w:hint="eastAsia"/>
          <w:szCs w:val="21"/>
        </w:rPr>
        <w:t>温度。</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80  正常运转</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2．烟度卡的标定周期为</w:t>
      </w:r>
      <w:r w:rsidRPr="00A85236">
        <w:rPr>
          <w:rFonts w:ascii="黑体" w:eastAsia="黑体" w:hint="eastAsia"/>
          <w:szCs w:val="21"/>
          <w:u w:val="single"/>
        </w:rPr>
        <w:t xml:space="preserve">       </w:t>
      </w:r>
      <w:r w:rsidRPr="00A85236">
        <w:rPr>
          <w:rFonts w:ascii="黑体" w:eastAsia="黑体" w:hint="eastAsia"/>
          <w:szCs w:val="21"/>
        </w:rPr>
        <w:t>，如其表面涂层被污染或有</w:t>
      </w:r>
      <w:r w:rsidRPr="00A85236">
        <w:rPr>
          <w:rFonts w:ascii="黑体" w:eastAsia="黑体" w:hint="eastAsia"/>
          <w:szCs w:val="21"/>
          <w:u w:val="single"/>
        </w:rPr>
        <w:t xml:space="preserve">      </w:t>
      </w:r>
      <w:r w:rsidRPr="00A85236">
        <w:rPr>
          <w:rFonts w:ascii="黑体" w:eastAsia="黑体" w:hint="eastAsia"/>
          <w:szCs w:val="21"/>
        </w:rPr>
        <w:t>应报废。</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：一年  划痕</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3．《车用压燃式发动机和压燃式发动机汽车排气烟度排放限值及测量方法》(GB 3847—2005)附录I规定，在进行自由加速烟度测量过程中，采用至少</w:t>
      </w:r>
      <w:r w:rsidRPr="00A85236">
        <w:rPr>
          <w:rFonts w:ascii="黑体" w:eastAsia="黑体" w:hint="eastAsia"/>
          <w:szCs w:val="21"/>
          <w:u w:val="single"/>
        </w:rPr>
        <w:t xml:space="preserve">    </w:t>
      </w:r>
      <w:r w:rsidRPr="00A85236">
        <w:rPr>
          <w:rFonts w:ascii="黑体" w:eastAsia="黑体" w:hint="eastAsia"/>
          <w:szCs w:val="21"/>
        </w:rPr>
        <w:t>次自由加速过程或其他等效方法对排气系统进行吹拂，以清除排气系统中的</w:t>
      </w:r>
      <w:r w:rsidRPr="00A85236">
        <w:rPr>
          <w:rFonts w:ascii="黑体" w:eastAsia="黑体" w:hint="eastAsia"/>
          <w:szCs w:val="21"/>
          <w:u w:val="single"/>
        </w:rPr>
        <w:t xml:space="preserve">        </w:t>
      </w:r>
      <w:r w:rsidRPr="00A85236">
        <w:rPr>
          <w:rFonts w:ascii="黑体" w:eastAsia="黑体" w:hint="eastAsia"/>
          <w:szCs w:val="21"/>
        </w:rPr>
        <w:t>。</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3  积存物</w:t>
      </w:r>
    </w:p>
    <w:p w:rsidR="003D7E84" w:rsidRPr="00A85236" w:rsidRDefault="003D7E84" w:rsidP="003214D3">
      <w:pPr>
        <w:tabs>
          <w:tab w:val="left" w:pos="0"/>
        </w:tabs>
        <w:snapToGrid w:val="0"/>
        <w:spacing w:line="40" w:lineRule="atLeast"/>
        <w:jc w:val="left"/>
        <w:rPr>
          <w:rFonts w:ascii="黑体" w:eastAsia="黑体" w:hint="eastAsia"/>
          <w:szCs w:val="21"/>
          <w:u w:val="single"/>
        </w:rPr>
      </w:pPr>
      <w:r w:rsidRPr="00A85236">
        <w:rPr>
          <w:rFonts w:ascii="黑体" w:eastAsia="黑体" w:hint="eastAsia"/>
          <w:szCs w:val="21"/>
        </w:rPr>
        <w:t>4．使用不透光烟度法对压燃式发动机汽车进行排放污染物监测时，计算结果取</w:t>
      </w:r>
      <w:r w:rsidRPr="00A85236">
        <w:rPr>
          <w:rFonts w:ascii="黑体" w:eastAsia="黑体" w:hint="eastAsia"/>
          <w:szCs w:val="21"/>
          <w:u w:val="single"/>
        </w:rPr>
        <w:t xml:space="preserve">           </w:t>
      </w:r>
      <w:r w:rsidRPr="00A85236">
        <w:rPr>
          <w:rFonts w:ascii="黑体" w:eastAsia="黑体" w:hint="eastAsia"/>
          <w:szCs w:val="21"/>
        </w:rPr>
        <w:t>自由加速测量结果的算术平均值。在计算均值时可以忽略与测量均值相差很大的测量值。</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最后3次</w:t>
      </w:r>
    </w:p>
    <w:p w:rsidR="003D7E84" w:rsidRPr="00A85236" w:rsidRDefault="003D7E84" w:rsidP="003214D3">
      <w:pPr>
        <w:tabs>
          <w:tab w:val="left" w:pos="0"/>
        </w:tabs>
        <w:snapToGrid w:val="0"/>
        <w:spacing w:line="40" w:lineRule="atLeast"/>
        <w:jc w:val="left"/>
        <w:rPr>
          <w:rFonts w:ascii="黑体" w:eastAsia="黑体" w:hint="eastAsia"/>
          <w:szCs w:val="21"/>
          <w:u w:val="single"/>
        </w:rPr>
      </w:pPr>
      <w:r w:rsidRPr="00A85236">
        <w:rPr>
          <w:rFonts w:ascii="黑体" w:eastAsia="黑体" w:hint="eastAsia"/>
          <w:szCs w:val="21"/>
        </w:rPr>
        <w:t>5．《车用压燃式发动机和压燃式发动机汽车排气烟度排放眼值及测量方法》(GB 3847—2005)附录K中规定，使用滤纸烟度法对车辆进行监测时，测量循环由抽气泵抽气、滤纸走位、</w:t>
      </w:r>
      <w:r w:rsidRPr="00A85236">
        <w:rPr>
          <w:rFonts w:ascii="黑体" w:eastAsia="黑体" w:hint="eastAsia"/>
          <w:szCs w:val="21"/>
          <w:u w:val="single"/>
        </w:rPr>
        <w:t xml:space="preserve">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和指示器读数组成。</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抽气泵回位    滤纸夹紧</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6．进行滤纸式自由加速烟度测量时，当测定发动机出现黑烟冒出排气管的时间和</w:t>
      </w:r>
      <w:r w:rsidRPr="00A85236">
        <w:rPr>
          <w:rFonts w:ascii="黑体" w:eastAsia="黑体" w:hint="eastAsia"/>
          <w:szCs w:val="21"/>
          <w:u w:val="single"/>
        </w:rPr>
        <w:t xml:space="preserve">              </w:t>
      </w:r>
      <w:r w:rsidRPr="00A85236">
        <w:rPr>
          <w:rFonts w:ascii="黑体" w:eastAsia="黑体" w:hint="eastAsia"/>
          <w:szCs w:val="21"/>
        </w:rPr>
        <w:t>的时间不同步的现象时，应取</w:t>
      </w:r>
      <w:r w:rsidRPr="00A85236">
        <w:rPr>
          <w:rFonts w:ascii="黑体" w:eastAsia="黑体" w:hint="eastAsia"/>
          <w:szCs w:val="21"/>
          <w:u w:val="single"/>
        </w:rPr>
        <w:t xml:space="preserve">        </w:t>
      </w:r>
      <w:r w:rsidRPr="00A85236">
        <w:rPr>
          <w:rFonts w:ascii="黑体" w:eastAsia="黑体" w:hint="eastAsia"/>
          <w:szCs w:val="21"/>
        </w:rPr>
        <w:t>烟度值。</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抽气泵开始抽气    最大</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7．《车用压燃式发动机和压燃式发动机汽车排气烟度排放限值及测量方法》(GB 3847-2005)规定：</w:t>
      </w:r>
      <w:smartTag w:uri="urn:schemas-microsoft-com:office:smarttags" w:element="chsdate">
        <w:smartTagPr>
          <w:attr w:name="Year" w:val="1995"/>
          <w:attr w:name="Month" w:val="6"/>
          <w:attr w:name="Day" w:val="30"/>
          <w:attr w:name="IsLunarDate" w:val="False"/>
          <w:attr w:name="IsROCDate" w:val="False"/>
        </w:smartTagPr>
        <w:r w:rsidRPr="00A85236">
          <w:rPr>
            <w:rFonts w:ascii="黑体" w:eastAsia="黑体" w:hint="eastAsia"/>
            <w:szCs w:val="21"/>
          </w:rPr>
          <w:t>1995年6月30日</w:t>
        </w:r>
      </w:smartTag>
      <w:r w:rsidRPr="00A85236">
        <w:rPr>
          <w:rFonts w:ascii="黑体" w:eastAsia="黑体" w:hint="eastAsia"/>
          <w:szCs w:val="21"/>
        </w:rPr>
        <w:t>前生产的柴油车排放限值为</w:t>
      </w:r>
      <w:r w:rsidRPr="00A85236">
        <w:rPr>
          <w:rFonts w:ascii="黑体" w:eastAsia="黑体" w:hint="eastAsia"/>
          <w:szCs w:val="21"/>
          <w:u w:val="single"/>
        </w:rPr>
        <w:t xml:space="preserve">        </w:t>
      </w:r>
      <w:r w:rsidRPr="00A85236">
        <w:rPr>
          <w:rFonts w:ascii="黑体" w:eastAsia="黑体" w:hint="eastAsia"/>
          <w:szCs w:val="21"/>
        </w:rPr>
        <w:t>Rb，</w:t>
      </w:r>
      <w:smartTag w:uri="urn:schemas-microsoft-com:office:smarttags" w:element="chsdate">
        <w:smartTagPr>
          <w:attr w:name="Year" w:val="2002"/>
          <w:attr w:name="Month" w:val="10"/>
          <w:attr w:name="Day" w:val="1"/>
          <w:attr w:name="IsLunarDate" w:val="False"/>
          <w:attr w:name="IsROCDate" w:val="False"/>
        </w:smartTagPr>
        <w:r w:rsidRPr="00A85236">
          <w:rPr>
            <w:rFonts w:ascii="黑体" w:eastAsia="黑体" w:hint="eastAsia"/>
            <w:szCs w:val="21"/>
          </w:rPr>
          <w:t>2002年10月1日</w:t>
        </w:r>
      </w:smartTag>
      <w:r w:rsidRPr="00A85236">
        <w:rPr>
          <w:rFonts w:ascii="黑体" w:eastAsia="黑体" w:hint="eastAsia"/>
          <w:szCs w:val="21"/>
        </w:rPr>
        <w:t>起生产的带涡轮增压式的柴油车排放限值为</w:t>
      </w:r>
      <w:r w:rsidRPr="00A85236">
        <w:rPr>
          <w:rFonts w:ascii="黑体" w:eastAsia="黑体" w:hint="eastAsia"/>
          <w:szCs w:val="21"/>
          <w:u w:val="single"/>
        </w:rPr>
        <w:t xml:space="preserve">       </w:t>
      </w:r>
      <w:r w:rsidRPr="00A85236">
        <w:rPr>
          <w:rFonts w:ascii="黑体" w:eastAsia="黑体" w:hint="eastAsia"/>
          <w:szCs w:val="21"/>
        </w:rPr>
        <w:t>m</w:t>
      </w:r>
      <w:r w:rsidRPr="00A85236">
        <w:rPr>
          <w:rFonts w:ascii="黑体" w:eastAsia="黑体" w:hint="eastAsia"/>
          <w:szCs w:val="21"/>
          <w:vertAlign w:val="superscript"/>
        </w:rPr>
        <w:t>-1</w:t>
      </w:r>
      <w:r w:rsidRPr="00A85236">
        <w:rPr>
          <w:rFonts w:ascii="黑体" w:eastAsia="黑体" w:hint="eastAsia"/>
          <w:szCs w:val="21"/>
        </w:rPr>
        <w:t>。</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EF60B1"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5.0  3.0</w:t>
      </w:r>
    </w:p>
    <w:p w:rsidR="003D7E84" w:rsidRPr="00A85236" w:rsidRDefault="003D7E8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AC1F4E"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1．在汽车发动机中，利用压缩空气产生的高温使燃料进行燃烧的发动机称为压燃式发动机，如柴油机。(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2．柴油机中采用高十六烷值的柴油，并增加芳香烃及含硫量的成分，将使烟度降低。(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正确答案为：并减少芳香烃及含硫量的成分，将使烟度降低。</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3．降低机动车混合气的空燃比，柴油机的CO和碳烟浓度就会降低。(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正确答案为：增加机动车混合气的空燃比，因有充分的氧气，柴油机的CO和碳烟浓度就会降低。</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4．柴油车在启动阶段排出的白烟是由未完全燃烧的燃油和润滑油的微粒形成的。(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正确答案为：是由凝结的水蒸气和液体燃油的微粒形成的。</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5．柴油车排放的CO、HC和颗粒物浓度都比汽油车高。(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正确答案为：柴油车排放的CO、HC浓度比汽油车低，但颗粒物的排放浓度比汽油车高。</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6．机动车排气管直径的大小直接影响烟度的测量值。(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正确答案为：机动车烟度的测量值不受排气管直径大小的直接影响。</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7．《车用压燃式发动机和压燃式发动机汽车排气烟度排放限值及测量方法》(GB 3847—2005)中规定，在进行自由加速测量时，必须在1min内将油门踏板快速、连续地完全踩到底，使喷油泵在最短时间内供给最大油量。  (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正确答案为：在1s内将油门踏板快速。</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8．降低柴油机NO：排放的方法是提高柴油机反应温度。(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正确答案为：降低柴油机NO，排放的方法是降低柴油机反应温度。</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9．柴油车燃油挥发对环境污染的影响程度没有汽油车大。(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10．柴油车应首先控制排烟，然后再控制其他有害排放物。(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11．柴油车排放的废气中不含有CO和HC成分。(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正确答案为：柴油车排放的废气中也含有CO和HC成分。</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12．《车用压燃式发动机和压燃式发动机汽车排气烟度排放限值及测量方法》(GB3847—2005)中规定：在进行自由加速试验前，试验车辆不应长时间怠速，以免燃烧室温度升高或积污。(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正确答案为：试验前不应长时间怠速，以免燃烧室温度降低或积污。</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13．《车用压燃式发动机和压燃式发动机汽车排气烟度排放限值及测量方法》(GB3847--2005)中规定：滤纸式自由加速烟度应连续进行4次测量取样，取后3次读数中的最大值作为所测烟度值。(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正确答案为：应连续进行4次测量取样，取后3次读数的算术平均值作为所测烟度值。</w:t>
      </w:r>
    </w:p>
    <w:p w:rsidR="003D7E84" w:rsidRPr="00A85236" w:rsidRDefault="003D7E8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1．在柴油车喷油泵调整方法中，如适当限制最大供油量，可使柴油机的</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rPr>
        <w:lastRenderedPageBreak/>
        <w:t>(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A．最大功率上升，排烟大幅降低，燃料经济性改善</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B．最大功率下降，排烟浓度升高，燃料经济性改善</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c．最大功率下降，排烟大幅降低，燃料经济性改善</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2．对压燃式发动机汽车，十六烷值的高低直接影响柴油机的发火性能，但柴油的十六烷值过高或过低都会使排烟增加，不利于控制排放，所以，柴油的十六烷值应在</w:t>
      </w:r>
      <w:r w:rsidR="008A7409" w:rsidRPr="00A85236">
        <w:rPr>
          <w:rFonts w:ascii="黑体" w:eastAsia="黑体" w:hint="eastAsia"/>
          <w:szCs w:val="21"/>
          <w:u w:val="single"/>
        </w:rPr>
        <w:t xml:space="preserve">      </w:t>
      </w:r>
      <w:r w:rsidRPr="00A85236">
        <w:rPr>
          <w:rFonts w:ascii="黑体" w:eastAsia="黑体" w:hint="eastAsia"/>
          <w:szCs w:val="21"/>
        </w:rPr>
        <w:t>范围之内。(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A．20～40    B．40～</w:t>
      </w:r>
      <w:smartTag w:uri="urn:schemas-microsoft-com:office:smarttags" w:element="chmetcnv">
        <w:smartTagPr>
          <w:attr w:name="UnitName" w:val="C"/>
          <w:attr w:name="SourceValue" w:val="60"/>
          <w:attr w:name="HasSpace" w:val="True"/>
          <w:attr w:name="Negative" w:val="False"/>
          <w:attr w:name="NumberType" w:val="1"/>
          <w:attr w:name="TCSC" w:val="0"/>
        </w:smartTagPr>
        <w:r w:rsidRPr="00A85236">
          <w:rPr>
            <w:rFonts w:ascii="黑体" w:eastAsia="黑体" w:hint="eastAsia"/>
            <w:szCs w:val="21"/>
          </w:rPr>
          <w:t>60    C</w:t>
        </w:r>
      </w:smartTag>
      <w:r w:rsidRPr="00A85236">
        <w:rPr>
          <w:rFonts w:ascii="黑体" w:eastAsia="黑体" w:hint="eastAsia"/>
          <w:szCs w:val="21"/>
        </w:rPr>
        <w:t>．60～80</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3．《车用压燃式发动机和压燃式发动机汽车排气烟度排放限值及测量方法》</w:t>
      </w:r>
      <w:r w:rsidR="008A7409" w:rsidRPr="00A85236">
        <w:rPr>
          <w:rFonts w:ascii="黑体" w:eastAsia="黑体" w:hint="eastAsia"/>
          <w:szCs w:val="21"/>
        </w:rPr>
        <w:t>(GB 3847-</w:t>
      </w:r>
      <w:r w:rsidRPr="00A85236">
        <w:rPr>
          <w:rFonts w:ascii="黑体" w:eastAsia="黑体" w:hint="eastAsia"/>
          <w:szCs w:val="21"/>
        </w:rPr>
        <w:t>2005)要求标定烟度计用烟度卡，按量程均匀分布不得少于</w:t>
      </w:r>
      <w:r w:rsidR="008A7409" w:rsidRPr="00A85236">
        <w:rPr>
          <w:rFonts w:ascii="黑体" w:eastAsia="黑体" w:hint="eastAsia"/>
          <w:szCs w:val="21"/>
          <w:u w:val="single"/>
        </w:rPr>
        <w:t xml:space="preserve">       </w:t>
      </w:r>
      <w:r w:rsidRPr="00A85236">
        <w:rPr>
          <w:rFonts w:ascii="黑体" w:eastAsia="黑体" w:hint="eastAsia"/>
          <w:szCs w:val="21"/>
        </w:rPr>
        <w:t>张。  (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3    B．</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    C</w:t>
        </w:r>
      </w:smartTag>
      <w:r w:rsidRPr="00A85236">
        <w:rPr>
          <w:rFonts w:ascii="黑体" w:eastAsia="黑体" w:hint="eastAsia"/>
          <w:szCs w:val="21"/>
        </w:rPr>
        <w:t>．6</w:t>
      </w:r>
    </w:p>
    <w:p w:rsidR="003D7E84" w:rsidRPr="00A85236" w:rsidRDefault="00EF60B1"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3D7E84" w:rsidRPr="00A85236">
        <w:rPr>
          <w:rFonts w:ascii="黑体" w:eastAsia="黑体" w:hint="eastAsia"/>
          <w:szCs w:val="21"/>
        </w:rPr>
        <w:t>C</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4．《车用压燃式发动机和压燃式发动机汽车排气烟度排放限值及测量方法》(GB 3847—2005)附录I试验方法中，发动机包括所有装有废气涡轮增压的发动机，在每个自由加速循环的起点均处于</w:t>
      </w:r>
      <w:r w:rsidR="008A7409" w:rsidRPr="00A85236">
        <w:rPr>
          <w:rFonts w:ascii="黑体" w:eastAsia="黑体" w:hint="eastAsia"/>
          <w:szCs w:val="21"/>
          <w:u w:val="single"/>
        </w:rPr>
        <w:t xml:space="preserve">     </w:t>
      </w:r>
      <w:r w:rsidRPr="00A85236">
        <w:rPr>
          <w:rFonts w:ascii="黑体" w:eastAsia="黑体" w:hint="eastAsia"/>
          <w:szCs w:val="21"/>
        </w:rPr>
        <w:t>状态。对重型发动机，将油门踏板放开后至少等待10s。(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A．怠速    B．急加速    C．高怠速</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5．《车用压燃式发动机和压燃式发动机汽车排气烟度排放限值及测量方法》(GB 3847—2005)适用于装有柴油发动机、最大总质量大于</w:t>
      </w:r>
      <w:smartTag w:uri="urn:schemas-microsoft-com:office:smarttags" w:element="chmetcnv">
        <w:smartTagPr>
          <w:attr w:name="UnitName" w:val="kg"/>
          <w:attr w:name="SourceValue" w:val="400"/>
          <w:attr w:name="HasSpace" w:val="False"/>
          <w:attr w:name="Negative" w:val="False"/>
          <w:attr w:name="NumberType" w:val="1"/>
          <w:attr w:name="TCSC" w:val="0"/>
        </w:smartTagPr>
        <w:r w:rsidRPr="00A85236">
          <w:rPr>
            <w:rFonts w:ascii="黑体" w:eastAsia="黑体" w:hint="eastAsia"/>
            <w:szCs w:val="21"/>
          </w:rPr>
          <w:t>400k</w:t>
        </w:r>
        <w:r w:rsidR="008A7409" w:rsidRPr="00A85236">
          <w:rPr>
            <w:rFonts w:ascii="黑体" w:eastAsia="黑体" w:hint="eastAsia"/>
            <w:szCs w:val="21"/>
          </w:rPr>
          <w:t>g</w:t>
        </w:r>
      </w:smartTag>
      <w:r w:rsidRPr="00A85236">
        <w:rPr>
          <w:rFonts w:ascii="黑体" w:eastAsia="黑体" w:hint="eastAsia"/>
          <w:szCs w:val="21"/>
        </w:rPr>
        <w:t>、最大设计车速等于或大于</w:t>
      </w:r>
      <w:r w:rsidR="008A7409" w:rsidRPr="00A85236">
        <w:rPr>
          <w:rFonts w:ascii="黑体" w:eastAsia="黑体" w:hint="eastAsia"/>
          <w:szCs w:val="21"/>
          <w:u w:val="single"/>
        </w:rPr>
        <w:t xml:space="preserve">      </w:t>
      </w:r>
      <w:r w:rsidRPr="00A85236">
        <w:rPr>
          <w:rFonts w:ascii="黑体" w:eastAsia="黑体" w:hint="eastAsia"/>
          <w:szCs w:val="21"/>
        </w:rPr>
        <w:t>km/h的汽车。(    )</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A．40    B．  </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．60</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3D7E84" w:rsidRPr="00A85236" w:rsidRDefault="003D7E8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1．在对压燃式发动机汽车进行自由加速测量前，为什么要空踩3次?</w:t>
      </w:r>
    </w:p>
    <w:p w:rsidR="003D7E84" w:rsidRPr="00A85236" w:rsidRDefault="003D7E84"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空踩3次的目的是清空柴油车排气系统中的积存物。</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2．在进行在用汽车自由加速不透光烟度测量过程中，应注意哪些问题?</w:t>
      </w:r>
    </w:p>
    <w:p w:rsidR="008A7409" w:rsidRPr="00A85236" w:rsidRDefault="008A7409" w:rsidP="003214D3">
      <w:pPr>
        <w:tabs>
          <w:tab w:val="left" w:pos="0"/>
        </w:tabs>
        <w:snapToGrid w:val="0"/>
        <w:spacing w:line="40" w:lineRule="atLeast"/>
        <w:ind w:left="715"/>
        <w:jc w:val="left"/>
        <w:rPr>
          <w:rFonts w:ascii="黑体" w:eastAsia="黑体" w:hint="eastAsia"/>
          <w:szCs w:val="21"/>
        </w:rPr>
      </w:pPr>
      <w:r w:rsidRPr="00A85236">
        <w:rPr>
          <w:rFonts w:ascii="黑体" w:eastAsia="黑体" w:hint="eastAsia"/>
          <w:szCs w:val="21"/>
        </w:rPr>
        <w:t xml:space="preserve">   </w:t>
      </w:r>
      <w:r w:rsidR="00EF60B1" w:rsidRPr="00A85236">
        <w:rPr>
          <w:rFonts w:ascii="黑体" w:eastAsia="黑体" w:hint="eastAsia"/>
          <w:szCs w:val="21"/>
        </w:rPr>
        <w:t xml:space="preserve"> </w:t>
      </w:r>
      <w:r w:rsidR="00EF60B1" w:rsidRPr="00A85236">
        <w:rPr>
          <w:rFonts w:ascii="黑体" w:eastAsia="黑体" w:hint="eastAsia"/>
          <w:b/>
          <w:szCs w:val="21"/>
        </w:rPr>
        <w:t>答案：</w:t>
      </w:r>
      <w:r w:rsidRPr="00A85236">
        <w:rPr>
          <w:rFonts w:ascii="黑体" w:eastAsia="黑体" w:hint="eastAsia"/>
          <w:szCs w:val="21"/>
        </w:rPr>
        <w:t>(1)应保证车辆达到正常工作热状态，车辆排气管无泄漏，车辆不应长期处于怠速状况，以免燃烧室温度降低或产生积碳；</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(2)如3次自由加速过程没能清空排气管上的沉积物，应继续进行清空操作；</w:t>
      </w:r>
    </w:p>
    <w:p w:rsidR="008A7409" w:rsidRPr="00A85236" w:rsidRDefault="008A7409" w:rsidP="003214D3">
      <w:pPr>
        <w:tabs>
          <w:tab w:val="left" w:pos="0"/>
        </w:tabs>
        <w:snapToGrid w:val="0"/>
        <w:spacing w:line="40" w:lineRule="atLeast"/>
        <w:ind w:left="650"/>
        <w:jc w:val="left"/>
        <w:rPr>
          <w:rFonts w:ascii="黑体" w:eastAsia="黑体" w:hint="eastAsia"/>
          <w:szCs w:val="21"/>
        </w:rPr>
      </w:pPr>
      <w:r w:rsidRPr="00A85236">
        <w:rPr>
          <w:rFonts w:ascii="黑体" w:eastAsia="黑体" w:hint="eastAsia"/>
          <w:szCs w:val="21"/>
        </w:rPr>
        <w:t xml:space="preserve">          (3)取样探头插入排气管内时，应保证采样管的插深长度，使其中心线与排气管轴线平行，并尽可能在轴线上；</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(4)测量结束后，取样探头的放置应避免沙、泥、水等杂物进入。</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3．简述《车用压燃式发动机和压燃式发动机汽车排气烟度排放限值及测量方法》(GB3847-2005)中光吸收系数(k)的概念。</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光吸收系数是光束被单位长度的排烟衰减的一个系数，它是单位体积的微粒数n、微粒的平均投影面积。和微粒的消光系数Q三者的乘积。</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4．什么是自由加速工况?</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发动机处于怠速工况下，迅速但不猛烈地踏下油门踏板，使喷油泵供给最大油量。在发动机达到调速器允许的最大转速前，保持此位置。一旦达到最大转速，立即松开油门踏板，使发动机恢复至怠速。</w:t>
      </w:r>
    </w:p>
    <w:p w:rsidR="008A7409" w:rsidRPr="00A85236" w:rsidRDefault="008A7409"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车用压燃式发动机和压燃式发动机汽车排气烟度排放限值及测量方法(GB 3847—2005)．</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袁盈，肖亚严，傅立新．机动车污染控制100问．北京：化学工业出版社，2000．</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周涌麟，等．汽车污染物控制与检测．北京：中国环境科学出版社，1989．</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汽车排放术语和定义(GB／T5181--2001)．</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  郝吉明，傅立新，贺克斌，吴烨．城市机动车排放污染控制．北京：中国环境科学出版社，2001．</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 李勤．现代内燃机排气污染物的测量与控制．北京：机械工业出版社，1998．</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命题：崔  杰  刘  伟  双菊荣</w:t>
      </w:r>
    </w:p>
    <w:p w:rsidR="008A7409" w:rsidRPr="00A85236" w:rsidRDefault="008A740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审核：双菊荣  熊宪英  刘  伟</w:t>
      </w:r>
    </w:p>
    <w:p w:rsidR="00554A91" w:rsidRPr="00A85236" w:rsidRDefault="00554A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第六章  室内装饰装修材料中有害物质</w:t>
      </w:r>
    </w:p>
    <w:p w:rsidR="00554A91" w:rsidRPr="00A85236" w:rsidRDefault="00554A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第一节  人造板及其制品中甲醛</w:t>
      </w:r>
    </w:p>
    <w:p w:rsidR="00554A91" w:rsidRPr="00A85236" w:rsidRDefault="00554A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分类号：M1</w:t>
      </w:r>
    </w:p>
    <w:p w:rsidR="00554A91" w:rsidRPr="00A85236" w:rsidRDefault="00554A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1．《室内装饰装修材料人造板及其制品中甲醛释放限量》(GB 18580—2001)中所指人造板制品包</w:t>
      </w:r>
    </w:p>
    <w:p w:rsidR="00554A91" w:rsidRPr="00A85236" w:rsidRDefault="00554A91" w:rsidP="003214D3">
      <w:pPr>
        <w:tabs>
          <w:tab w:val="left" w:pos="0"/>
        </w:tabs>
        <w:snapToGrid w:val="0"/>
        <w:spacing w:line="40" w:lineRule="atLeast"/>
        <w:jc w:val="left"/>
        <w:rPr>
          <w:rFonts w:ascii="黑体" w:eastAsia="黑体" w:hint="eastAsia"/>
          <w:b/>
          <w:szCs w:val="21"/>
        </w:rPr>
      </w:pPr>
      <w:r w:rsidRPr="00A85236">
        <w:rPr>
          <w:rFonts w:ascii="黑体" w:eastAsia="黑体" w:hint="eastAsia"/>
          <w:szCs w:val="21"/>
        </w:rPr>
        <w:t>括</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等。①②③</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地板  墙板</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2．《室内装饰装修材料人造板及其制品中甲醛释放限量》(GB 18580—2001)中规定，甲醛释放量—穿孔法测定值是指用穿孔萃取法测定的从</w:t>
      </w:r>
      <w:r w:rsidR="002D7EF9" w:rsidRPr="00A85236">
        <w:rPr>
          <w:rFonts w:ascii="黑体" w:eastAsia="黑体" w:hint="eastAsia"/>
          <w:szCs w:val="21"/>
          <w:u w:val="single"/>
        </w:rPr>
        <w:t xml:space="preserve">      </w:t>
      </w:r>
      <w:r w:rsidRPr="00A85236">
        <w:rPr>
          <w:rFonts w:ascii="黑体" w:eastAsia="黑体" w:hint="eastAsia"/>
          <w:szCs w:val="21"/>
        </w:rPr>
        <w:t>g绝干人造板中萃取出的甲醛量。①</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100</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3．《人造板及饰品人造板理化性能试验方法》(GB／T17657—1999)中规定，对低甲醛释放量的人造板，采用穿孔萃取法时，分析测定应优先采用</w:t>
      </w:r>
      <w:r w:rsidR="002D7EF9" w:rsidRPr="00A85236">
        <w:rPr>
          <w:rFonts w:ascii="黑体" w:eastAsia="黑体" w:hint="eastAsia"/>
          <w:szCs w:val="21"/>
          <w:u w:val="single"/>
        </w:rPr>
        <w:t xml:space="preserve">         </w:t>
      </w:r>
      <w:r w:rsidRPr="00A85236">
        <w:rPr>
          <w:rFonts w:ascii="黑体" w:eastAsia="黑体" w:hint="eastAsia"/>
          <w:szCs w:val="21"/>
        </w:rPr>
        <w:t>法。①</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光度</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w:t>
      </w:r>
      <w:r w:rsidR="002D7EF9" w:rsidRPr="00A85236">
        <w:rPr>
          <w:rFonts w:ascii="黑体" w:eastAsia="黑体" w:hint="eastAsia"/>
          <w:szCs w:val="21"/>
        </w:rPr>
        <w:t>．</w:t>
      </w:r>
      <w:r w:rsidRPr="00A85236">
        <w:rPr>
          <w:rFonts w:ascii="黑体" w:eastAsia="黑体" w:hint="eastAsia"/>
          <w:szCs w:val="21"/>
        </w:rPr>
        <w:t>测定人造板及其制品中甲醛使用穿孔萃取仪，对其进行校验的操作包括：采用套式恒温器加热烧瓶，将500ml</w:t>
      </w:r>
      <w:r w:rsidR="002D7EF9" w:rsidRPr="00A85236">
        <w:rPr>
          <w:rFonts w:ascii="黑体" w:eastAsia="黑体" w:hint="eastAsia"/>
          <w:szCs w:val="21"/>
          <w:u w:val="single"/>
        </w:rPr>
        <w:t xml:space="preserve">        </w:t>
      </w:r>
      <w:r w:rsidRPr="00A85236">
        <w:rPr>
          <w:rFonts w:ascii="黑体" w:eastAsia="黑体" w:hint="eastAsia"/>
          <w:szCs w:val="21"/>
        </w:rPr>
        <w:t xml:space="preserve">加入1 </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000m</w:t>
        </w:r>
      </w:smartTag>
      <w:r w:rsidRPr="00A85236">
        <w:rPr>
          <w:rFonts w:ascii="黑体" w:eastAsia="黑体" w:hint="eastAsia"/>
          <w:szCs w:val="21"/>
        </w:rPr>
        <w:t>1标准磨口圆底烧瓶中，另将100ml</w:t>
      </w:r>
      <w:r w:rsidR="002D7EF9" w:rsidRPr="00A85236">
        <w:rPr>
          <w:rFonts w:ascii="黑体" w:eastAsia="黑体" w:hint="eastAsia"/>
          <w:szCs w:val="21"/>
          <w:u w:val="single"/>
        </w:rPr>
        <w:t xml:space="preserve">       </w:t>
      </w:r>
      <w:r w:rsidRPr="00A85236">
        <w:rPr>
          <w:rFonts w:ascii="黑体" w:eastAsia="黑体" w:hint="eastAsia"/>
          <w:szCs w:val="21"/>
        </w:rPr>
        <w:t xml:space="preserve">及1 </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000m</w:t>
        </w:r>
      </w:smartTag>
      <w:r w:rsidRPr="00A85236">
        <w:rPr>
          <w:rFonts w:ascii="黑体" w:eastAsia="黑体" w:hint="eastAsia"/>
          <w:szCs w:val="21"/>
        </w:rPr>
        <w:t>1</w:t>
      </w:r>
      <w:r w:rsidR="002D7EF9" w:rsidRPr="00A85236">
        <w:rPr>
          <w:rFonts w:ascii="黑体" w:eastAsia="黑体" w:hint="eastAsia"/>
          <w:szCs w:val="21"/>
          <w:u w:val="single"/>
        </w:rPr>
        <w:t xml:space="preserve">        </w:t>
      </w:r>
      <w:r w:rsidRPr="00A85236">
        <w:rPr>
          <w:rFonts w:ascii="黑体" w:eastAsia="黑体" w:hint="eastAsia"/>
          <w:szCs w:val="21"/>
        </w:rPr>
        <w:t>加入萃取管内，然后开始蒸馏。①</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：甲苯    甲苯    蒸馏水</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5．按照《人造板及饰面人造板理化性能试验方法》(GB／T 17657—1999)，</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干燥器法测定饰面人造板甲醛释放量时，试样四边用不含</w:t>
      </w:r>
      <w:r w:rsidR="002D7EF9" w:rsidRPr="00A85236">
        <w:rPr>
          <w:rFonts w:ascii="黑体" w:eastAsia="黑体" w:hint="eastAsia"/>
          <w:szCs w:val="21"/>
          <w:u w:val="single"/>
        </w:rPr>
        <w:t xml:space="preserve">        </w:t>
      </w:r>
      <w:r w:rsidRPr="00A85236">
        <w:rPr>
          <w:rFonts w:ascii="黑体" w:eastAsia="黑体" w:hint="eastAsia"/>
          <w:szCs w:val="21"/>
        </w:rPr>
        <w:t>的铝胶带纸密封，被测表面积为</w:t>
      </w:r>
      <w:r w:rsidR="002D7EF9" w:rsidRPr="00A85236">
        <w:rPr>
          <w:rFonts w:ascii="黑体" w:eastAsia="黑体" w:hint="eastAsia"/>
          <w:szCs w:val="21"/>
          <w:u w:val="single"/>
        </w:rPr>
        <w:t xml:space="preserve">       </w:t>
      </w:r>
      <w:r w:rsidRPr="00A85236">
        <w:rPr>
          <w:rFonts w:ascii="黑体" w:eastAsia="黑体" w:hint="eastAsia"/>
          <w:szCs w:val="21"/>
        </w:rPr>
        <w:t>cm</w:t>
      </w:r>
      <w:r w:rsidRPr="00A85236">
        <w:rPr>
          <w:rFonts w:ascii="黑体" w:eastAsia="黑体" w:hint="eastAsia"/>
          <w:szCs w:val="21"/>
          <w:vertAlign w:val="superscript"/>
        </w:rPr>
        <w:t>2</w:t>
      </w:r>
      <w:r w:rsidRPr="00A85236">
        <w:rPr>
          <w:rFonts w:ascii="黑体" w:eastAsia="黑体" w:hint="eastAsia"/>
          <w:szCs w:val="21"/>
        </w:rPr>
        <w:t>。②</w:t>
      </w:r>
    </w:p>
    <w:p w:rsidR="00554A91"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甲醛    450</w:t>
      </w:r>
    </w:p>
    <w:p w:rsidR="00F73B20" w:rsidRPr="00A85236" w:rsidRDefault="00554A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6．按照《人造板及饰面人造板理化性能试验方法》(GB／T 17657—1999)，</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干燥器法测定饰面人造板甲醛释放量中，待测液用乙酰丙酮分光光度法测定，测定在</w:t>
      </w:r>
      <w:r w:rsidR="002D7EF9" w:rsidRPr="00A85236">
        <w:rPr>
          <w:rFonts w:ascii="黑体" w:eastAsia="黑体" w:hint="eastAsia"/>
          <w:szCs w:val="21"/>
          <w:u w:val="single"/>
        </w:rPr>
        <w:t xml:space="preserve">             </w:t>
      </w:r>
      <w:r w:rsidRPr="00A85236">
        <w:rPr>
          <w:rFonts w:ascii="黑体" w:eastAsia="黑体" w:hint="eastAsia"/>
          <w:szCs w:val="21"/>
        </w:rPr>
        <w:t>nm波长处进行，以</w:t>
      </w:r>
      <w:r w:rsidR="002D7EF9" w:rsidRPr="00A85236">
        <w:rPr>
          <w:rFonts w:ascii="黑体" w:eastAsia="黑体" w:hint="eastAsia"/>
          <w:szCs w:val="21"/>
          <w:u w:val="single"/>
        </w:rPr>
        <w:t xml:space="preserve">          </w:t>
      </w:r>
      <w:r w:rsidRPr="00A85236">
        <w:rPr>
          <w:rFonts w:ascii="黑体" w:eastAsia="黑体" w:hint="eastAsia"/>
          <w:szCs w:val="21"/>
        </w:rPr>
        <w:t>作为参比溶液。②</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412  蒸馏水</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7．按照《人造板及饰面人造板理化性能试验方法》(GB／T17657—1999)，9～</w:t>
      </w:r>
      <w:smartTag w:uri="urn:schemas-microsoft-com:office:smarttags" w:element="chmetcnv">
        <w:smartTagPr>
          <w:attr w:name="UnitName" w:val="l"/>
          <w:attr w:name="SourceValue" w:val="11"/>
          <w:attr w:name="HasSpace" w:val="True"/>
          <w:attr w:name="Negative" w:val="False"/>
          <w:attr w:name="NumberType" w:val="1"/>
          <w:attr w:name="TCSC" w:val="0"/>
        </w:smartTagPr>
        <w:r w:rsidRPr="00A85236">
          <w:rPr>
            <w:rFonts w:ascii="黑体" w:eastAsia="黑体" w:hint="eastAsia"/>
            <w:szCs w:val="21"/>
          </w:rPr>
          <w:t>11 L</w:t>
        </w:r>
      </w:smartTag>
      <w:r w:rsidRPr="00A85236">
        <w:rPr>
          <w:rFonts w:ascii="黑体" w:eastAsia="黑体" w:hint="eastAsia"/>
          <w:szCs w:val="21"/>
        </w:rPr>
        <w:t>干燥器法测定甲醛释放量中，在直径为</w:t>
      </w:r>
      <w:smartTag w:uri="urn:schemas-microsoft-com:office:smarttags" w:element="chmetcnv">
        <w:smartTagPr>
          <w:attr w:name="UnitName" w:val="mm"/>
          <w:attr w:name="SourceValue" w:val="240"/>
          <w:attr w:name="HasSpace" w:val="False"/>
          <w:attr w:name="Negative" w:val="False"/>
          <w:attr w:name="NumberType" w:val="1"/>
          <w:attr w:name="TCSC" w:val="0"/>
        </w:smartTagPr>
        <w:r w:rsidRPr="00A85236">
          <w:rPr>
            <w:rFonts w:ascii="黑体" w:eastAsia="黑体" w:hint="eastAsia"/>
            <w:szCs w:val="21"/>
          </w:rPr>
          <w:t>240mm</w:t>
        </w:r>
      </w:smartTag>
      <w:r w:rsidRPr="00A85236">
        <w:rPr>
          <w:rFonts w:ascii="黑体" w:eastAsia="黑体" w:hint="eastAsia"/>
          <w:szCs w:val="21"/>
        </w:rPr>
        <w:t>的干燥器底部放置直径为</w:t>
      </w:r>
      <w:smartTag w:uri="urn:schemas-microsoft-com:office:smarttags" w:element="chmetcnv">
        <w:smartTagPr>
          <w:attr w:name="UnitName" w:val="mm"/>
          <w:attr w:name="SourceValue" w:val="120"/>
          <w:attr w:name="HasSpace" w:val="False"/>
          <w:attr w:name="Negative" w:val="False"/>
          <w:attr w:name="NumberType" w:val="1"/>
          <w:attr w:name="TCSC" w:val="0"/>
        </w:smartTagPr>
        <w:r w:rsidRPr="00A85236">
          <w:rPr>
            <w:rFonts w:ascii="黑体" w:eastAsia="黑体" w:hint="eastAsia"/>
            <w:szCs w:val="21"/>
          </w:rPr>
          <w:t>120mm</w:t>
        </w:r>
      </w:smartTag>
      <w:r w:rsidRPr="00A85236">
        <w:rPr>
          <w:rFonts w:ascii="黑体" w:eastAsia="黑体" w:hint="eastAsia"/>
          <w:szCs w:val="21"/>
        </w:rPr>
        <w:t>、高度为</w:t>
      </w:r>
      <w:smartTag w:uri="urn:schemas-microsoft-com:office:smarttags" w:element="chmetcnv">
        <w:smartTagPr>
          <w:attr w:name="UnitName" w:val="mm"/>
          <w:attr w:name="SourceValue" w:val="60"/>
          <w:attr w:name="HasSpace" w:val="False"/>
          <w:attr w:name="Negative" w:val="False"/>
          <w:attr w:name="NumberType" w:val="1"/>
          <w:attr w:name="TCSC" w:val="0"/>
        </w:smartTagPr>
        <w:r w:rsidRPr="00A85236">
          <w:rPr>
            <w:rFonts w:ascii="黑体" w:eastAsia="黑体" w:hint="eastAsia"/>
            <w:szCs w:val="21"/>
          </w:rPr>
          <w:t>60mm</w:t>
        </w:r>
      </w:smartTag>
      <w:r w:rsidRPr="00A85236">
        <w:rPr>
          <w:rFonts w:ascii="黑体" w:eastAsia="黑体" w:hint="eastAsia"/>
          <w:szCs w:val="21"/>
        </w:rPr>
        <w:t>的结晶皿，在结晶皿内加入300ml</w:t>
      </w:r>
      <w:r w:rsidRPr="00A85236">
        <w:rPr>
          <w:rFonts w:ascii="黑体" w:eastAsia="黑体" w:hint="eastAsia"/>
          <w:szCs w:val="21"/>
          <w:u w:val="single"/>
        </w:rPr>
        <w:t xml:space="preserve">          </w:t>
      </w:r>
      <w:r w:rsidRPr="00A85236">
        <w:rPr>
          <w:rFonts w:ascii="黑体" w:eastAsia="黑体" w:hint="eastAsia"/>
          <w:szCs w:val="21"/>
        </w:rPr>
        <w:t>，用以吸收人造板释放出的甲醛。②</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蒸馏水</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8．按照《室内装饰装修材料人造板及其制品中甲醛释放限量》(GB 18580—2001)中气候箱法测定甲醛释放量时，气候箱内应保持箱内温度在（</w:t>
      </w:r>
      <w:r w:rsidRPr="00A85236">
        <w:rPr>
          <w:rFonts w:ascii="黑体" w:eastAsia="黑体" w:hint="eastAsia"/>
          <w:szCs w:val="21"/>
          <w:u w:val="single"/>
        </w:rPr>
        <w:t xml:space="preserve">         </w:t>
      </w:r>
      <w:r w:rsidRPr="00A85236">
        <w:rPr>
          <w:rFonts w:ascii="黑体" w:eastAsia="黑体" w:hint="eastAsia"/>
          <w:szCs w:val="21"/>
        </w:rPr>
        <w:t>）℃范围，相对湿度的控制范围为（</w:t>
      </w:r>
      <w:r w:rsidRPr="00A85236">
        <w:rPr>
          <w:rFonts w:ascii="黑体" w:eastAsia="黑体" w:hint="eastAsia"/>
          <w:szCs w:val="21"/>
          <w:u w:val="single"/>
        </w:rPr>
        <w:t xml:space="preserve">       </w:t>
      </w:r>
      <w:r w:rsidRPr="00A85236">
        <w:rPr>
          <w:rFonts w:ascii="黑体" w:eastAsia="黑体" w:hint="eastAsia"/>
          <w:szCs w:val="21"/>
        </w:rPr>
        <w:t>）％。③</w:t>
      </w:r>
    </w:p>
    <w:p w:rsidR="002D7EF9" w:rsidRPr="00A85236" w:rsidRDefault="00EF60B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2D7EF9" w:rsidRPr="00A85236">
        <w:rPr>
          <w:rFonts w:ascii="黑体" w:eastAsia="黑体" w:hint="eastAsia"/>
          <w:b/>
          <w:szCs w:val="21"/>
        </w:rPr>
        <w:t>答案：</w:t>
      </w:r>
      <w:r w:rsidR="002D7EF9" w:rsidRPr="00A85236">
        <w:rPr>
          <w:rFonts w:ascii="黑体" w:eastAsia="黑体" w:hint="eastAsia"/>
          <w:szCs w:val="21"/>
        </w:rPr>
        <w:t>23±0.5    45±3</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9．按照《室内装饰装修材料人造板及其制品中甲醛释放限量》(GB 18580—2001)，在气候箱法测定饰面人造板甲醛释放量中，应在同一地点、同一类别、同一规格的人造板及其制品随机抽取</w:t>
      </w:r>
      <w:r w:rsidRPr="00A85236">
        <w:rPr>
          <w:rFonts w:ascii="黑体" w:eastAsia="黑体" w:hint="eastAsia"/>
          <w:szCs w:val="21"/>
          <w:u w:val="single"/>
        </w:rPr>
        <w:t xml:space="preserve">     </w:t>
      </w:r>
      <w:r w:rsidRPr="00A85236">
        <w:rPr>
          <w:rFonts w:ascii="黑体" w:eastAsia="黑体" w:hint="eastAsia"/>
          <w:szCs w:val="21"/>
        </w:rPr>
        <w:t>份样品，并立即用不会</w:t>
      </w:r>
      <w:r w:rsidRPr="00A85236">
        <w:rPr>
          <w:rFonts w:ascii="黑体" w:eastAsia="黑体" w:hint="eastAsia"/>
          <w:szCs w:val="21"/>
          <w:u w:val="single"/>
        </w:rPr>
        <w:t xml:space="preserve">         </w:t>
      </w:r>
      <w:r w:rsidRPr="00A85236">
        <w:rPr>
          <w:rFonts w:ascii="黑体" w:eastAsia="黑体" w:hint="eastAsia"/>
          <w:szCs w:val="21"/>
        </w:rPr>
        <w:t>或</w:t>
      </w:r>
      <w:r w:rsidRPr="00A85236">
        <w:rPr>
          <w:rFonts w:ascii="黑体" w:eastAsia="黑体" w:hint="eastAsia"/>
          <w:szCs w:val="21"/>
          <w:u w:val="single"/>
        </w:rPr>
        <w:t xml:space="preserve">          </w:t>
      </w:r>
      <w:r w:rsidRPr="00A85236">
        <w:rPr>
          <w:rFonts w:ascii="黑体" w:eastAsia="黑体" w:hint="eastAsia"/>
          <w:szCs w:val="21"/>
        </w:rPr>
        <w:t>甲醛的包装材料将样品密封后待测。③</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3  释放  吸附</w:t>
      </w:r>
    </w:p>
    <w:p w:rsidR="002D7EF9" w:rsidRPr="00A85236" w:rsidRDefault="002D7EF9"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1．按照《人造板及饰品人造板理化性能试验方法》(GB／T 17657—1999)要求测定甲醛释放量时，在穿孔萃取法整个加热萃取过程中，应有专人看管，以免发生意外事故。(    )①</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2．按照《人造板及饰品人造板理化性能试验方法》(GB／T 17657—1999)要求，在穿孔萃取法测定甲醛释放量时，试件尺寸一般为长</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、宽</w:t>
      </w:r>
      <w:smartTag w:uri="urn:schemas-microsoft-com:office:smarttags" w:element="chmetcnv">
        <w:smartTagPr>
          <w:attr w:name="UnitName" w:val="mm"/>
          <w:attr w:name="SourceValue" w:val="20"/>
          <w:attr w:name="HasSpace" w:val="False"/>
          <w:attr w:name="Negative" w:val="False"/>
          <w:attr w:name="NumberType" w:val="1"/>
          <w:attr w:name="TCSC" w:val="0"/>
        </w:smartTagPr>
        <w:r w:rsidRPr="00A85236">
          <w:rPr>
            <w:rFonts w:ascii="黑体" w:eastAsia="黑体" w:hint="eastAsia"/>
            <w:szCs w:val="21"/>
          </w:rPr>
          <w:t>20mm</w:t>
        </w:r>
      </w:smartTag>
      <w:r w:rsidRPr="00A85236">
        <w:rPr>
          <w:rFonts w:ascii="黑体" w:eastAsia="黑体" w:hint="eastAsia"/>
          <w:szCs w:val="21"/>
        </w:rPr>
        <w:t>。(    )①</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正确</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3．按照《人造板及饰面人造板理化性能试验方法》(GB／T 17657—1999)要求，在用穿孔萃取法测定甲醛释放量时，不必进行试件含水率测定。(    )①</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正确答案为：在测定甲醛释放量的同时必须进行含水率测定。</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4．按照《人造板及饰面人造板理化性能试验方法》(GB／T17657—1999)，采用穿孔萃取法测定甲醛释放量时，萃取过程中若有漏气或停电间断，此项实验必须重做。(    )①</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5．《室内装饰装修材料人造板及其制品中甲醛释放限量》(GB 18580—2001)中规定，甲醛释放量—干燥器法测定值是指用干燥器法测定的试件释放于空气中的甲醛量。(    )②</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答案：错误</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正确答案为：用干燥器法测定的是吸收液中甲醛浓度。</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6．按照《人造板及饰面人造板理化性能试验方法》(GB／T 17657—1999)，用</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干燥器法测定饰面人造板甲醛释放量中，收集甲醛时，在吸收容器中装入</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1蒸馏水，放在检测容器底部，试样置于吸收容器上面，测定装置在</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w:t>
      </w:r>
      <w:smartTag w:uri="urn:schemas-microsoft-com:office:smarttags" w:element="chmetcnv">
        <w:smartTagPr>
          <w:attr w:name="UnitName" w:val="℃"/>
          <w:attr w:name="SourceValue" w:val="1"/>
          <w:attr w:name="HasSpace" w:val="False"/>
          <w:attr w:name="Negative" w:val="False"/>
          <w:attr w:name="NumberType" w:val="1"/>
          <w:attr w:name="TCSC" w:val="0"/>
        </w:smartTagPr>
        <w:r w:rsidRPr="00A85236">
          <w:rPr>
            <w:rFonts w:ascii="黑体" w:eastAsia="黑体" w:hint="eastAsia"/>
            <w:szCs w:val="21"/>
          </w:rPr>
          <w:t>1℃</w:t>
        </w:r>
      </w:smartTag>
      <w:r w:rsidRPr="00A85236">
        <w:rPr>
          <w:rFonts w:ascii="黑体" w:eastAsia="黑体" w:hint="eastAsia"/>
          <w:szCs w:val="21"/>
        </w:rPr>
        <w:t>下放置1h，蒸馏水吸收从试件释放出的甲醛，此溶液为待测液。(    )②</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正确答案为：应放置24h。</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7．按照《室内装饰装修材料人造板及其制品中甲醛释放限量》(GB 18580—2001)中气候箱法测定甲醛释放量时，气候箱容积应为</w:t>
      </w:r>
      <w:smartTag w:uri="urn:schemas-microsoft-com:office:smarttags" w:element="chmetcnv">
        <w:smartTagPr>
          <w:attr w:name="UnitName" w:val="m3"/>
          <w:attr w:name="SourceValue" w:val="1"/>
          <w:attr w:name="HasSpace" w:val="False"/>
          <w:attr w:name="Negative" w:val="False"/>
          <w:attr w:name="NumberType" w:val="1"/>
          <w:attr w:name="TCSC" w:val="0"/>
        </w:smartTagPr>
        <w:r w:rsidRPr="00A85236">
          <w:rPr>
            <w:rFonts w:ascii="黑体" w:eastAsia="黑体" w:hint="eastAsia"/>
            <w:szCs w:val="21"/>
          </w:rPr>
          <w:t>1m</w:t>
        </w:r>
        <w:r w:rsidRPr="00A85236">
          <w:rPr>
            <w:rFonts w:ascii="黑体" w:eastAsia="黑体" w:hint="eastAsia"/>
            <w:szCs w:val="21"/>
            <w:vertAlign w:val="superscript"/>
          </w:rPr>
          <w:t>3</w:t>
        </w:r>
      </w:smartTag>
      <w:r w:rsidRPr="00A85236">
        <w:rPr>
          <w:rFonts w:ascii="黑体" w:eastAsia="黑体" w:hint="eastAsia"/>
          <w:szCs w:val="21"/>
        </w:rPr>
        <w:t>，箱体内表面应为惰性材料，不能吸附甲醛。(    )⑧</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8．按照《室内装饰装修材料人造板及其制品中甲醛释放限量》(GB 18580—2001)中气候箱法测定甲醛释放量时，气候箱内应有空气循环系统，以维持箱内空气充分混合及试样表面的空气速度为0</w:t>
      </w:r>
      <w:r w:rsidR="00270F94" w:rsidRPr="00A85236">
        <w:rPr>
          <w:rFonts w:ascii="黑体" w:eastAsia="黑体" w:hint="eastAsia"/>
          <w:szCs w:val="21"/>
        </w:rPr>
        <w:t>.</w:t>
      </w:r>
      <w:r w:rsidRPr="00A85236">
        <w:rPr>
          <w:rFonts w:ascii="黑体" w:eastAsia="黑体" w:hint="eastAsia"/>
          <w:szCs w:val="21"/>
        </w:rPr>
        <w:t>6～</w:t>
      </w:r>
      <w:smartTag w:uri="urn:schemas-microsoft-com:office:smarttags" w:element="chmetcnv">
        <w:smartTagPr>
          <w:attr w:name="UnitName" w:val="m"/>
          <w:attr w:name="SourceValue" w:val=".9"/>
          <w:attr w:name="HasSpace" w:val="False"/>
          <w:attr w:name="Negative" w:val="False"/>
          <w:attr w:name="NumberType" w:val="1"/>
          <w:attr w:name="TCSC" w:val="0"/>
        </w:smartTagPr>
        <w:r w:rsidRPr="00A85236">
          <w:rPr>
            <w:rFonts w:ascii="黑体" w:eastAsia="黑体" w:hint="eastAsia"/>
            <w:szCs w:val="21"/>
          </w:rPr>
          <w:t>0</w:t>
        </w:r>
        <w:r w:rsidR="00EF60B1" w:rsidRPr="00A85236">
          <w:rPr>
            <w:rFonts w:ascii="黑体" w:eastAsia="黑体" w:hint="eastAsia"/>
            <w:szCs w:val="21"/>
          </w:rPr>
          <w:t>.</w:t>
        </w:r>
        <w:r w:rsidRPr="00A85236">
          <w:rPr>
            <w:rFonts w:ascii="黑体" w:eastAsia="黑体" w:hint="eastAsia"/>
            <w:szCs w:val="21"/>
          </w:rPr>
          <w:t>9m</w:t>
        </w:r>
      </w:smartTag>
      <w:r w:rsidRPr="00A85236">
        <w:rPr>
          <w:rFonts w:ascii="黑体" w:eastAsia="黑体" w:hint="eastAsia"/>
          <w:szCs w:val="21"/>
        </w:rPr>
        <w:t>／s。(    )</w:t>
      </w:r>
      <w:r w:rsidR="00BE56BF" w:rsidRPr="00A85236">
        <w:rPr>
          <w:rFonts w:ascii="黑体" w:eastAsia="黑体" w:hint="eastAsia"/>
          <w:szCs w:val="21"/>
        </w:rPr>
        <w:t>③</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错误</w:t>
      </w:r>
    </w:p>
    <w:p w:rsidR="002D7EF9"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2D7EF9" w:rsidRPr="00A85236">
        <w:rPr>
          <w:rFonts w:ascii="黑体" w:eastAsia="黑体" w:hint="eastAsia"/>
          <w:szCs w:val="21"/>
        </w:rPr>
        <w:t>正确答案为：空气速度应为0</w:t>
      </w:r>
      <w:r w:rsidR="00270F94" w:rsidRPr="00A85236">
        <w:rPr>
          <w:rFonts w:ascii="黑体" w:eastAsia="黑体" w:hint="eastAsia"/>
          <w:szCs w:val="21"/>
        </w:rPr>
        <w:t>.</w:t>
      </w:r>
      <w:r w:rsidR="002D7EF9" w:rsidRPr="00A85236">
        <w:rPr>
          <w:rFonts w:ascii="黑体" w:eastAsia="黑体" w:hint="eastAsia"/>
          <w:szCs w:val="21"/>
        </w:rPr>
        <w:t>1～</w:t>
      </w:r>
      <w:smartTag w:uri="urn:schemas-microsoft-com:office:smarttags" w:element="chmetcnv">
        <w:smartTagPr>
          <w:attr w:name="UnitName" w:val="m"/>
          <w:attr w:name="SourceValue" w:val=".3"/>
          <w:attr w:name="HasSpace" w:val="False"/>
          <w:attr w:name="Negative" w:val="False"/>
          <w:attr w:name="NumberType" w:val="1"/>
          <w:attr w:name="TCSC" w:val="0"/>
        </w:smartTagPr>
        <w:r w:rsidR="002D7EF9" w:rsidRPr="00A85236">
          <w:rPr>
            <w:rFonts w:ascii="黑体" w:eastAsia="黑体" w:hint="eastAsia"/>
            <w:szCs w:val="21"/>
          </w:rPr>
          <w:t>0</w:t>
        </w:r>
        <w:r w:rsidR="00270F94" w:rsidRPr="00A85236">
          <w:rPr>
            <w:rFonts w:ascii="黑体" w:eastAsia="黑体" w:hint="eastAsia"/>
            <w:szCs w:val="21"/>
          </w:rPr>
          <w:t>.</w:t>
        </w:r>
        <w:r w:rsidR="002D7EF9" w:rsidRPr="00A85236">
          <w:rPr>
            <w:rFonts w:ascii="黑体" w:eastAsia="黑体" w:hint="eastAsia"/>
            <w:szCs w:val="21"/>
          </w:rPr>
          <w:t>3m</w:t>
        </w:r>
      </w:smartTag>
      <w:r w:rsidR="002D7EF9" w:rsidRPr="00A85236">
        <w:rPr>
          <w:rFonts w:ascii="黑体" w:eastAsia="黑体" w:hint="eastAsia"/>
          <w:szCs w:val="21"/>
        </w:rPr>
        <w:t>／s。</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9．按照《室内装饰装修材料人造板及其制品中甲醛释放限量》(GB 18580—2001)中气候箱法测定甲醛释放量时，试样应放在气候箱中心，保持表面与空气流动方向垂直。(    )③</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2D7EF9" w:rsidRPr="00A85236">
        <w:rPr>
          <w:rFonts w:ascii="黑体" w:eastAsia="黑体" w:hint="eastAsia"/>
          <w:szCs w:val="21"/>
        </w:rPr>
        <w:t>正确答案为：试样应在气候箱的中心垂直放置，保持表面与空气流动方向平行。</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10．按照《室内装饰装修材料人造板及其制品中甲醛释放限量》(GB 18580--2001)中气候箱法测定甲醛释放量时，空气样品的体积应通过气体方程式校正到标准温度</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时的体积。(    )③</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错误</w:t>
      </w:r>
    </w:p>
    <w:p w:rsidR="002D7EF9"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2D7EF9" w:rsidRPr="00A85236">
        <w:rPr>
          <w:rFonts w:ascii="黑体" w:eastAsia="黑体" w:hint="eastAsia"/>
          <w:szCs w:val="21"/>
        </w:rPr>
        <w:t>正确答案为：应校正到标准温度</w:t>
      </w:r>
      <w:smartTag w:uri="urn:schemas-microsoft-com:office:smarttags" w:element="chmetcnv">
        <w:smartTagPr>
          <w:attr w:name="UnitName" w:val="℃"/>
          <w:attr w:name="SourceValue" w:val="23"/>
          <w:attr w:name="HasSpace" w:val="False"/>
          <w:attr w:name="Negative" w:val="False"/>
          <w:attr w:name="NumberType" w:val="1"/>
          <w:attr w:name="TCSC" w:val="0"/>
        </w:smartTagPr>
        <w:r w:rsidR="002D7EF9" w:rsidRPr="00A85236">
          <w:rPr>
            <w:rFonts w:ascii="黑体" w:eastAsia="黑体" w:hint="eastAsia"/>
            <w:szCs w:val="21"/>
          </w:rPr>
          <w:t>23</w:t>
        </w:r>
        <w:r w:rsidR="00270F94" w:rsidRPr="00A85236">
          <w:rPr>
            <w:rFonts w:ascii="黑体" w:eastAsia="黑体" w:hint="eastAsia"/>
            <w:szCs w:val="21"/>
          </w:rPr>
          <w:t>℃</w:t>
        </w:r>
      </w:smartTag>
      <w:r w:rsidR="002D7EF9" w:rsidRPr="00A85236">
        <w:rPr>
          <w:rFonts w:ascii="黑体" w:eastAsia="黑体" w:hint="eastAsia"/>
          <w:szCs w:val="21"/>
        </w:rPr>
        <w:t>时的体积。</w:t>
      </w:r>
    </w:p>
    <w:p w:rsidR="002D7EF9" w:rsidRPr="00A85236" w:rsidRDefault="002D7EF9"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1．某客户送检一块装饰单板贴面胶合板，要求测定其甲醛释放量，合适的检测方法为</w:t>
      </w:r>
      <w:r w:rsidR="00BE56BF" w:rsidRPr="00A85236">
        <w:rPr>
          <w:rFonts w:ascii="黑体" w:eastAsia="黑体" w:hint="eastAsia"/>
          <w:szCs w:val="21"/>
          <w:u w:val="single"/>
        </w:rPr>
        <w:t xml:space="preserve">           </w:t>
      </w:r>
      <w:r w:rsidRPr="00A85236">
        <w:rPr>
          <w:rFonts w:ascii="黑体" w:eastAsia="黑体" w:hint="eastAsia"/>
          <w:szCs w:val="21"/>
        </w:rPr>
        <w:t>。(    )①②③</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A．穿孔萃取法    B．9～</w:t>
      </w:r>
      <w:smartTag w:uri="urn:schemas-microsoft-com:office:smarttags" w:element="chmetcnv">
        <w:smartTagPr>
          <w:attr w:name="UnitName" w:val="l"/>
          <w:attr w:name="SourceValue" w:val="11"/>
          <w:attr w:name="HasSpace" w:val="False"/>
          <w:attr w:name="Negative" w:val="False"/>
          <w:attr w:name="NumberType" w:val="1"/>
          <w:attr w:name="TCSC" w:val="0"/>
        </w:smartTagPr>
        <w:r w:rsidRPr="00A85236">
          <w:rPr>
            <w:rFonts w:ascii="黑体" w:eastAsia="黑体" w:hint="eastAsia"/>
            <w:szCs w:val="21"/>
          </w:rPr>
          <w:t>11L</w:t>
        </w:r>
      </w:smartTag>
      <w:r w:rsidRPr="00A85236">
        <w:rPr>
          <w:rFonts w:ascii="黑体" w:eastAsia="黑体" w:hint="eastAsia"/>
          <w:szCs w:val="21"/>
        </w:rPr>
        <w:t>干燥器法    C．</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    D．气候箱法</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2．某客户送检一块高密度纤维板，要求测定其甲醛释放量，合适的检测方法为</w:t>
      </w:r>
      <w:r w:rsidR="00BE56BF" w:rsidRPr="00A85236">
        <w:rPr>
          <w:rFonts w:ascii="黑体" w:eastAsia="黑体" w:hint="eastAsia"/>
          <w:szCs w:val="21"/>
          <w:u w:val="single"/>
        </w:rPr>
        <w:t xml:space="preserve">                </w:t>
      </w:r>
      <w:r w:rsidRPr="00A85236">
        <w:rPr>
          <w:rFonts w:ascii="黑体" w:eastAsia="黑体" w:hint="eastAsia"/>
          <w:szCs w:val="21"/>
        </w:rPr>
        <w:t>。(    )①②⑧</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w:t>
      </w:r>
      <w:r w:rsidR="00BE56BF" w:rsidRPr="00A85236">
        <w:rPr>
          <w:rFonts w:ascii="黑体" w:eastAsia="黑体" w:hint="eastAsia"/>
          <w:szCs w:val="21"/>
        </w:rPr>
        <w:t>．</w:t>
      </w:r>
      <w:r w:rsidRPr="00A85236">
        <w:rPr>
          <w:rFonts w:ascii="黑体" w:eastAsia="黑体" w:hint="eastAsia"/>
          <w:szCs w:val="21"/>
        </w:rPr>
        <w:t>穿孔萃取法    B．9～</w:t>
      </w:r>
      <w:smartTag w:uri="urn:schemas-microsoft-com:office:smarttags" w:element="chmetcnv">
        <w:smartTagPr>
          <w:attr w:name="UnitName" w:val="l"/>
          <w:attr w:name="SourceValue" w:val="11"/>
          <w:attr w:name="HasSpace" w:val="False"/>
          <w:attr w:name="Negative" w:val="False"/>
          <w:attr w:name="NumberType" w:val="1"/>
          <w:attr w:name="TCSC" w:val="0"/>
        </w:smartTagPr>
        <w:r w:rsidRPr="00A85236">
          <w:rPr>
            <w:rFonts w:ascii="黑体" w:eastAsia="黑体" w:hint="eastAsia"/>
            <w:szCs w:val="21"/>
          </w:rPr>
          <w:t>11L</w:t>
        </w:r>
      </w:smartTag>
      <w:r w:rsidRPr="00A85236">
        <w:rPr>
          <w:rFonts w:ascii="黑体" w:eastAsia="黑体" w:hint="eastAsia"/>
          <w:szCs w:val="21"/>
        </w:rPr>
        <w:t>干燥器法    C．</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    D．气候箱法</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3．某客户送检一块细木工板，要求测定其甲醛释放量，合适的检测方法为</w:t>
      </w:r>
      <w:r w:rsidR="00BE56BF" w:rsidRPr="00A85236">
        <w:rPr>
          <w:rFonts w:ascii="黑体" w:eastAsia="黑体" w:hint="eastAsia"/>
          <w:szCs w:val="21"/>
          <w:u w:val="single"/>
        </w:rPr>
        <w:t xml:space="preserve">                </w:t>
      </w:r>
      <w:r w:rsidRPr="00A85236">
        <w:rPr>
          <w:rFonts w:ascii="黑体" w:eastAsia="黑体" w:hint="eastAsia"/>
          <w:szCs w:val="21"/>
        </w:rPr>
        <w:t>。(    )①②③</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A．穿孔萃取法    B．9～</w:t>
      </w:r>
      <w:smartTag w:uri="urn:schemas-microsoft-com:office:smarttags" w:element="chmetcnv">
        <w:smartTagPr>
          <w:attr w:name="UnitName" w:val="l"/>
          <w:attr w:name="SourceValue" w:val="11"/>
          <w:attr w:name="HasSpace" w:val="False"/>
          <w:attr w:name="Negative" w:val="False"/>
          <w:attr w:name="NumberType" w:val="1"/>
          <w:attr w:name="TCSC" w:val="0"/>
        </w:smartTagPr>
        <w:r w:rsidRPr="00A85236">
          <w:rPr>
            <w:rFonts w:ascii="黑体" w:eastAsia="黑体" w:hint="eastAsia"/>
            <w:szCs w:val="21"/>
          </w:rPr>
          <w:t>11L</w:t>
        </w:r>
      </w:smartTag>
      <w:r w:rsidRPr="00A85236">
        <w:rPr>
          <w:rFonts w:ascii="黑体" w:eastAsia="黑体" w:hint="eastAsia"/>
          <w:szCs w:val="21"/>
        </w:rPr>
        <w:t>千燥器法    C．</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    D．气候箱法</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EF60B1" w:rsidRPr="00A85236">
        <w:rPr>
          <w:rFonts w:ascii="黑体" w:eastAsia="黑体" w:hint="eastAsia"/>
          <w:b/>
          <w:szCs w:val="21"/>
        </w:rPr>
        <w:t>答案：</w:t>
      </w:r>
      <w:r w:rsidRPr="00A85236">
        <w:rPr>
          <w:rFonts w:ascii="黑体" w:eastAsia="黑体" w:hint="eastAsia"/>
          <w:szCs w:val="21"/>
        </w:rPr>
        <w:t>B</w:t>
      </w:r>
    </w:p>
    <w:p w:rsidR="002D7EF9" w:rsidRPr="00A85236" w:rsidRDefault="002D7EF9"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4．某客户送检一块实木复合地板，要求测定其甲醛释放量，合适的检测方法为</w:t>
      </w:r>
      <w:r w:rsidR="00BE56BF" w:rsidRPr="00A85236">
        <w:rPr>
          <w:rFonts w:ascii="黑体" w:eastAsia="黑体" w:hint="eastAsia"/>
          <w:szCs w:val="21"/>
          <w:u w:val="single"/>
        </w:rPr>
        <w:t xml:space="preserve">               </w:t>
      </w:r>
      <w:r w:rsidRPr="00A85236">
        <w:rPr>
          <w:rFonts w:ascii="黑体" w:eastAsia="黑体" w:hint="eastAsia"/>
          <w:szCs w:val="21"/>
        </w:rPr>
        <w:t>。(    )①②③</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A．穿孔萃取法    B．9～</w:t>
      </w:r>
      <w:smartTag w:uri="urn:schemas-microsoft-com:office:smarttags" w:element="chmetcnv">
        <w:smartTagPr>
          <w:attr w:name="UnitName" w:val="l"/>
          <w:attr w:name="SourceValue" w:val="11"/>
          <w:attr w:name="HasSpace" w:val="False"/>
          <w:attr w:name="Negative" w:val="False"/>
          <w:attr w:name="NumberType" w:val="1"/>
          <w:attr w:name="TCSC" w:val="0"/>
        </w:smartTagPr>
        <w:r w:rsidRPr="00A85236">
          <w:rPr>
            <w:rFonts w:ascii="黑体" w:eastAsia="黑体" w:hint="eastAsia"/>
            <w:szCs w:val="21"/>
          </w:rPr>
          <w:t>11L</w:t>
        </w:r>
      </w:smartTag>
      <w:r w:rsidRPr="00A85236">
        <w:rPr>
          <w:rFonts w:ascii="黑体" w:eastAsia="黑体" w:hint="eastAsia"/>
          <w:szCs w:val="21"/>
        </w:rPr>
        <w:t>干燥器法    C．气候箱法</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5．某客户送检一块刨花板，要求测定其甲醛释放量，合适的检测方法为</w:t>
      </w:r>
      <w:r w:rsidRPr="00A85236">
        <w:rPr>
          <w:rFonts w:ascii="黑体" w:eastAsia="黑体" w:hint="eastAsia"/>
          <w:szCs w:val="21"/>
          <w:u w:val="single"/>
        </w:rPr>
        <w:t xml:space="preserve">             </w:t>
      </w:r>
      <w:r w:rsidRPr="00A85236">
        <w:rPr>
          <w:rFonts w:ascii="黑体" w:eastAsia="黑体" w:hint="eastAsia"/>
          <w:szCs w:val="21"/>
        </w:rPr>
        <w:t>。(    )①②③</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A．穿孔萃取法    B．9～</w:t>
      </w:r>
      <w:smartTag w:uri="urn:schemas-microsoft-com:office:smarttags" w:element="chmetcnv">
        <w:smartTagPr>
          <w:attr w:name="UnitName" w:val="l"/>
          <w:attr w:name="SourceValue" w:val="11"/>
          <w:attr w:name="HasSpace" w:val="False"/>
          <w:attr w:name="Negative" w:val="False"/>
          <w:attr w:name="NumberType" w:val="1"/>
          <w:attr w:name="TCSC" w:val="0"/>
        </w:smartTagPr>
        <w:r w:rsidRPr="00A85236">
          <w:rPr>
            <w:rFonts w:ascii="黑体" w:eastAsia="黑体" w:hint="eastAsia"/>
            <w:szCs w:val="21"/>
          </w:rPr>
          <w:t>11L</w:t>
        </w:r>
      </w:smartTag>
      <w:r w:rsidRPr="00A85236">
        <w:rPr>
          <w:rFonts w:ascii="黑体" w:eastAsia="黑体" w:hint="eastAsia"/>
          <w:szCs w:val="21"/>
        </w:rPr>
        <w:t>干燥器法    C．</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    D．气候箱法</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A</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6．按照《人造板及饰面人造板理化性能试验方法》(GB／T 17657—1999)，9—</w:t>
      </w:r>
      <w:smartTag w:uri="urn:schemas-microsoft-com:office:smarttags" w:element="chmetcnv">
        <w:smartTagPr>
          <w:attr w:name="UnitName" w:val="l"/>
          <w:attr w:name="SourceValue" w:val="11"/>
          <w:attr w:name="HasSpace" w:val="False"/>
          <w:attr w:name="Negative" w:val="False"/>
          <w:attr w:name="NumberType" w:val="1"/>
          <w:attr w:name="TCSC" w:val="0"/>
        </w:smartTagPr>
        <w:r w:rsidRPr="00A85236">
          <w:rPr>
            <w:rFonts w:ascii="黑体" w:eastAsia="黑体" w:hint="eastAsia"/>
            <w:szCs w:val="21"/>
          </w:rPr>
          <w:t>11L</w:t>
        </w:r>
      </w:smartTag>
      <w:r w:rsidRPr="00A85236">
        <w:rPr>
          <w:rFonts w:ascii="黑体" w:eastAsia="黑体" w:hint="eastAsia"/>
          <w:szCs w:val="21"/>
        </w:rPr>
        <w:t>干燥器法测定胶合板甲醛释放量时，要求试件数量为</w:t>
      </w:r>
      <w:r w:rsidRPr="00A85236">
        <w:rPr>
          <w:rFonts w:ascii="黑体" w:eastAsia="黑体" w:hint="eastAsia"/>
          <w:szCs w:val="21"/>
          <w:u w:val="single"/>
        </w:rPr>
        <w:t xml:space="preserve">       </w:t>
      </w:r>
      <w:r w:rsidRPr="00A85236">
        <w:rPr>
          <w:rFonts w:ascii="黑体" w:eastAsia="黑体" w:hint="eastAsia"/>
          <w:szCs w:val="21"/>
        </w:rPr>
        <w:t>块。(    )②</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    B．  </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  10</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1．《室内装饰装修材料人造板及其制品中甲醛释放限量》(GB 18580—2001)中规定测定甲醛的方法有哪些?①②③</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 xml:space="preserve"> 答案：</w:t>
      </w:r>
      <w:r w:rsidRPr="00A85236">
        <w:rPr>
          <w:rFonts w:ascii="黑体" w:eastAsia="黑体" w:hint="eastAsia"/>
          <w:szCs w:val="21"/>
        </w:rPr>
        <w:t>有穿孔萃取法、干燥器法及气候箱法3种。</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2．简述用碘量法测定人造板及其制品中甲醛释放量的原理。①</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在氢氧化钠溶液中，’游离甲醛与过量碘反应生成次碘酸钠和碘化钠，利用碘酸钠与碘化钠在酸性溶液中又生成碘的性质，分别用硫代硫酸钠滴定与甲醛反应的碘量和剩余碘量，进而求得游离甲醛含量。</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3．简述气候箱法测定饰面人造板甲醛释放量的原理。③</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将</w:t>
      </w:r>
      <w:smartTag w:uri="urn:schemas-microsoft-com:office:smarttags" w:element="chmetcnv">
        <w:smartTagPr>
          <w:attr w:name="UnitName" w:val="m2"/>
          <w:attr w:name="SourceValue" w:val="1"/>
          <w:attr w:name="HasSpace" w:val="False"/>
          <w:attr w:name="Negative" w:val="False"/>
          <w:attr w:name="NumberType" w:val="1"/>
          <w:attr w:name="TCSC" w:val="0"/>
        </w:smartTagPr>
        <w:r w:rsidRPr="00A85236">
          <w:rPr>
            <w:rFonts w:ascii="黑体" w:eastAsia="黑体" w:hint="eastAsia"/>
            <w:szCs w:val="21"/>
          </w:rPr>
          <w:t>1m</w:t>
        </w:r>
        <w:r w:rsidRPr="00A85236">
          <w:rPr>
            <w:rFonts w:ascii="黑体" w:eastAsia="黑体" w:hint="eastAsia"/>
            <w:szCs w:val="21"/>
            <w:vertAlign w:val="superscript"/>
          </w:rPr>
          <w:t>2</w:t>
        </w:r>
      </w:smartTag>
      <w:r w:rsidRPr="00A85236">
        <w:rPr>
          <w:rFonts w:ascii="黑体" w:eastAsia="黑体" w:hint="eastAsia"/>
          <w:szCs w:val="21"/>
        </w:rPr>
        <w:t>表面积的样品放入温度、相对湿度、空气流速和空气置换率控制在一定值的气候箱内。定期抽取箱内空气，并用盛有蒸馏水的吸收瓶吸收，直到抽出的空气中甲醛浓度达到稳定状态为止，测定吸收液中的甲醛量及抽取的空气体积，计算出每立方米空气中的甲醛量，  以毫克每立方米(mg／m</w:t>
      </w:r>
      <w:r w:rsidRPr="00A85236">
        <w:rPr>
          <w:rFonts w:ascii="黑体" w:eastAsia="黑体" w:hint="eastAsia"/>
          <w:szCs w:val="21"/>
          <w:vertAlign w:val="superscript"/>
        </w:rPr>
        <w:t>3</w:t>
      </w:r>
      <w:r w:rsidRPr="00A85236">
        <w:rPr>
          <w:rFonts w:ascii="黑体" w:eastAsia="黑体" w:hint="eastAsia"/>
          <w:szCs w:val="21"/>
        </w:rPr>
        <w:t>)表示。</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4．《室内装饰装修材料人造板及其制品中甲醛释放限量》(GB 18580—2001)中气候箱法测定甲醛释放量时，如何制作试样?③</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试样表面积为lm</w:t>
      </w:r>
      <w:r w:rsidRPr="00A85236">
        <w:rPr>
          <w:rFonts w:ascii="黑体" w:eastAsia="黑体" w:hint="eastAsia"/>
          <w:szCs w:val="21"/>
          <w:vertAlign w:val="superscript"/>
        </w:rPr>
        <w:t>2</w:t>
      </w:r>
      <w:r w:rsidRPr="00A85236">
        <w:rPr>
          <w:rFonts w:ascii="黑体" w:eastAsia="黑体" w:hint="eastAsia"/>
          <w:szCs w:val="21"/>
        </w:rPr>
        <w:t>(双面计；长=</w:t>
      </w:r>
      <w:smartTag w:uri="urn:schemas-microsoft-com:office:smarttags" w:element="chmetcnv">
        <w:smartTagPr>
          <w:attr w:name="UnitName" w:val="mm"/>
          <w:attr w:name="SourceValue" w:val="1000"/>
          <w:attr w:name="HasSpace" w:val="False"/>
          <w:attr w:name="Negative" w:val="False"/>
          <w:attr w:name="NumberType" w:val="1"/>
          <w:attr w:name="TCSC" w:val="0"/>
        </w:smartTagPr>
        <w:r w:rsidRPr="00A85236">
          <w:rPr>
            <w:rFonts w:ascii="黑体" w:eastAsia="黑体" w:hint="eastAsia"/>
            <w:szCs w:val="21"/>
          </w:rPr>
          <w:t>1000mm</w:t>
        </w:r>
      </w:smartTag>
      <w:r w:rsidRPr="00A85236">
        <w:rPr>
          <w:rFonts w:ascii="黑体" w:eastAsia="黑体" w:hint="eastAsia"/>
          <w:szCs w:val="21"/>
        </w:rPr>
        <w:t>±</w:t>
      </w:r>
      <w:smartTag w:uri="urn:schemas-microsoft-com:office:smarttags" w:element="chmetcnv">
        <w:smartTagPr>
          <w:attr w:name="UnitName" w:val="mm"/>
          <w:attr w:name="SourceValue" w:val="2"/>
          <w:attr w:name="HasSpace" w:val="False"/>
          <w:attr w:name="Negative" w:val="False"/>
          <w:attr w:name="NumberType" w:val="1"/>
          <w:attr w:name="TCSC" w:val="0"/>
        </w:smartTagPr>
        <w:r w:rsidRPr="00A85236">
          <w:rPr>
            <w:rFonts w:ascii="黑体" w:eastAsia="黑体" w:hint="eastAsia"/>
            <w:szCs w:val="21"/>
          </w:rPr>
          <w:t>2mm</w:t>
        </w:r>
      </w:smartTag>
      <w:r w:rsidRPr="00A85236">
        <w:rPr>
          <w:rFonts w:ascii="黑体" w:eastAsia="黑体" w:hint="eastAsia"/>
          <w:szCs w:val="21"/>
        </w:rPr>
        <w:t>，宽=</w:t>
      </w:r>
      <w:smartTag w:uri="urn:schemas-microsoft-com:office:smarttags" w:element="chmetcnv">
        <w:smartTagPr>
          <w:attr w:name="UnitName" w:val="mm"/>
          <w:attr w:name="SourceValue" w:val="500"/>
          <w:attr w:name="HasSpace" w:val="True"/>
          <w:attr w:name="Negative" w:val="False"/>
          <w:attr w:name="NumberType" w:val="1"/>
          <w:attr w:name="TCSC" w:val="0"/>
        </w:smartTagPr>
        <w:r w:rsidRPr="00A85236">
          <w:rPr>
            <w:rFonts w:ascii="黑体" w:eastAsia="黑体" w:hint="eastAsia"/>
            <w:szCs w:val="21"/>
          </w:rPr>
          <w:t>500 mm</w:t>
        </w:r>
      </w:smartTag>
      <w:r w:rsidRPr="00A85236">
        <w:rPr>
          <w:rFonts w:ascii="黑体" w:eastAsia="黑体" w:hint="eastAsia"/>
          <w:szCs w:val="21"/>
        </w:rPr>
        <w:t>±</w:t>
      </w:r>
      <w:smartTag w:uri="urn:schemas-microsoft-com:office:smarttags" w:element="chmetcnv">
        <w:smartTagPr>
          <w:attr w:name="UnitName" w:val="mm"/>
          <w:attr w:name="SourceValue" w:val="2"/>
          <w:attr w:name="HasSpace" w:val="False"/>
          <w:attr w:name="Negative" w:val="False"/>
          <w:attr w:name="NumberType" w:val="1"/>
          <w:attr w:name="TCSC" w:val="0"/>
        </w:smartTagPr>
        <w:r w:rsidRPr="00A85236">
          <w:rPr>
            <w:rFonts w:ascii="黑体" w:eastAsia="黑体" w:hint="eastAsia"/>
            <w:szCs w:val="21"/>
          </w:rPr>
          <w:t>2mm</w:t>
        </w:r>
      </w:smartTag>
      <w:r w:rsidRPr="00A85236">
        <w:rPr>
          <w:rFonts w:ascii="黑体" w:eastAsia="黑体" w:hint="eastAsia"/>
          <w:szCs w:val="21"/>
        </w:rPr>
        <w:t>，1块；或长=</w:t>
      </w:r>
      <w:smartTag w:uri="urn:schemas-microsoft-com:office:smarttags" w:element="chmetcnv">
        <w:smartTagPr>
          <w:attr w:name="UnitName" w:val="mm"/>
          <w:attr w:name="SourceValue" w:val="500"/>
          <w:attr w:name="HasSpace" w:val="False"/>
          <w:attr w:name="Negative" w:val="False"/>
          <w:attr w:name="NumberType" w:val="1"/>
          <w:attr w:name="TCSC" w:val="0"/>
        </w:smartTagPr>
        <w:r w:rsidRPr="00A85236">
          <w:rPr>
            <w:rFonts w:ascii="黑体" w:eastAsia="黑体" w:hint="eastAsia"/>
            <w:szCs w:val="21"/>
          </w:rPr>
          <w:t>500mm</w:t>
        </w:r>
      </w:smartTag>
      <w:r w:rsidRPr="00A85236">
        <w:rPr>
          <w:rFonts w:ascii="黑体" w:eastAsia="黑体" w:hint="eastAsia"/>
          <w:szCs w:val="21"/>
        </w:rPr>
        <w:t>±</w:t>
      </w:r>
      <w:smartTag w:uri="urn:schemas-microsoft-com:office:smarttags" w:element="chmetcnv">
        <w:smartTagPr>
          <w:attr w:name="UnitName" w:val="mm"/>
          <w:attr w:name="SourceValue" w:val="2"/>
          <w:attr w:name="HasSpace" w:val="False"/>
          <w:attr w:name="Negative" w:val="False"/>
          <w:attr w:name="NumberType" w:val="1"/>
          <w:attr w:name="TCSC" w:val="0"/>
        </w:smartTagPr>
        <w:r w:rsidRPr="00A85236">
          <w:rPr>
            <w:rFonts w:ascii="黑体" w:eastAsia="黑体" w:hint="eastAsia"/>
            <w:szCs w:val="21"/>
          </w:rPr>
          <w:t>2mm</w:t>
        </w:r>
      </w:smartTag>
      <w:r w:rsidRPr="00A85236">
        <w:rPr>
          <w:rFonts w:ascii="黑体" w:eastAsia="黑体" w:hint="eastAsia"/>
          <w:szCs w:val="21"/>
        </w:rPr>
        <w:t>，宽=</w:t>
      </w:r>
      <w:smartTag w:uri="urn:schemas-microsoft-com:office:smarttags" w:element="chmetcnv">
        <w:smartTagPr>
          <w:attr w:name="UnitName" w:val="mm"/>
          <w:attr w:name="SourceValue" w:val="500"/>
          <w:attr w:name="HasSpace" w:val="False"/>
          <w:attr w:name="Negative" w:val="False"/>
          <w:attr w:name="NumberType" w:val="1"/>
          <w:attr w:name="TCSC" w:val="0"/>
        </w:smartTagPr>
        <w:r w:rsidRPr="00A85236">
          <w:rPr>
            <w:rFonts w:ascii="黑体" w:eastAsia="黑体" w:hint="eastAsia"/>
            <w:szCs w:val="21"/>
          </w:rPr>
          <w:t>500mm</w:t>
        </w:r>
      </w:smartTag>
      <w:r w:rsidRPr="00A85236">
        <w:rPr>
          <w:rFonts w:ascii="黑体" w:eastAsia="黑体" w:hint="eastAsia"/>
          <w:szCs w:val="21"/>
        </w:rPr>
        <w:t>±</w:t>
      </w:r>
      <w:smartTag w:uri="urn:schemas-microsoft-com:office:smarttags" w:element="chmetcnv">
        <w:smartTagPr>
          <w:attr w:name="UnitName" w:val="mm"/>
          <w:attr w:name="SourceValue" w:val="2"/>
          <w:attr w:name="HasSpace" w:val="False"/>
          <w:attr w:name="Negative" w:val="False"/>
          <w:attr w:name="NumberType" w:val="1"/>
          <w:attr w:name="TCSC" w:val="0"/>
        </w:smartTagPr>
        <w:r w:rsidRPr="00A85236">
          <w:rPr>
            <w:rFonts w:ascii="黑体" w:eastAsia="黑体" w:hint="eastAsia"/>
            <w:szCs w:val="21"/>
          </w:rPr>
          <w:t>2mm</w:t>
        </w:r>
      </w:smartTag>
      <w:r w:rsidRPr="00A85236">
        <w:rPr>
          <w:rFonts w:ascii="黑体" w:eastAsia="黑体" w:hint="eastAsia"/>
          <w:szCs w:val="21"/>
        </w:rPr>
        <w:t>，2块)，有带榫舌的突出部分应去掉，四边用不含甲醛的铝胶带密封。</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五、计算题</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按照《人造板及饰面人造板理化性能试验方法》(GB／T 17657—1999)，用</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干燥器法(乙酰丙酮分光光度法)测定某饰面人造板甲醛释放量时，取10ml待测吸收液，测得其吸光度为0.420，蒸馏水吸光度为0.005，校准曲线的回归方程为y=0.044X＋0.00248(X为甲醛浓度，mg／L)，求该饰面人造板甲醛释放量值。②</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7347E8" w:rsidRPr="00A85236">
        <w:rPr>
          <w:rFonts w:ascii="黑体" w:eastAsia="黑体" w:hint="eastAsia"/>
          <w:position w:val="-24"/>
          <w:szCs w:val="21"/>
        </w:rPr>
        <w:object w:dxaOrig="5840" w:dyaOrig="639">
          <v:shape id="_x0000_i1137" type="#_x0000_t75" style="width:291.75pt;height:31.95pt" o:ole="">
            <v:imagedata r:id="rId211" o:title=""/>
          </v:shape>
          <o:OLEObject Type="Embed" ProgID="Equation.3" ShapeID="_x0000_i1137" DrawAspect="Content" ObjectID="_1553604909" r:id="rId212"/>
        </w:objec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室内装饰装修材料人造板及其制品中甲醛释放限量(GBl8580--2001)．</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人造板及饰面人造板理化性能试验方法(GB／T17657—1999)．</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  津  刘文凯  池  靖</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刘文凯</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第二节  溶剂型木器涂料中有害物质</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分类号：M2-</w:t>
      </w:r>
      <w:r w:rsidR="00270F94" w:rsidRPr="00A85236">
        <w:rPr>
          <w:rFonts w:ascii="黑体" w:eastAsia="黑体" w:hint="eastAsia"/>
          <w:b/>
          <w:szCs w:val="21"/>
        </w:rPr>
        <w:t>0</w:t>
      </w:r>
      <w:r w:rsidRPr="00A85236">
        <w:rPr>
          <w:rFonts w:ascii="黑体" w:eastAsia="黑体" w:hint="eastAsia"/>
          <w:b/>
          <w:szCs w:val="21"/>
        </w:rPr>
        <w:t xml:space="preserve"> </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1．《室内装饰装修材料溶剂型木器涂料中有害物质限量》(GB 18581--2001)中的溶剂型木器涂料是指以</w:t>
      </w:r>
      <w:r w:rsidR="007347E8" w:rsidRPr="00A85236">
        <w:rPr>
          <w:rFonts w:ascii="黑体" w:eastAsia="黑体" w:hint="eastAsia"/>
          <w:szCs w:val="21"/>
          <w:u w:val="single"/>
        </w:rPr>
        <w:t xml:space="preserve">          </w:t>
      </w:r>
      <w:r w:rsidRPr="00A85236">
        <w:rPr>
          <w:rFonts w:ascii="黑体" w:eastAsia="黑体" w:hint="eastAsia"/>
          <w:szCs w:val="21"/>
        </w:rPr>
        <w:t>作为溶剂的木器涂料。</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有机物</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2．《室内装饰装修材料溶剂型木器涂料中有害物质限量》(GB 18581—2001)中规定了室内装饰装修用</w:t>
      </w:r>
      <w:r w:rsidR="007347E8" w:rsidRPr="00A85236">
        <w:rPr>
          <w:rFonts w:ascii="黑体" w:eastAsia="黑体" w:hint="eastAsia"/>
          <w:szCs w:val="21"/>
          <w:u w:val="single"/>
        </w:rPr>
        <w:t xml:space="preserve">         </w:t>
      </w:r>
      <w:r w:rsidRPr="00A85236">
        <w:rPr>
          <w:rFonts w:ascii="黑体" w:eastAsia="黑体" w:hint="eastAsia"/>
          <w:szCs w:val="21"/>
        </w:rPr>
        <w:t>漆类、</w:t>
      </w:r>
      <w:r w:rsidR="007347E8" w:rsidRPr="00A85236">
        <w:rPr>
          <w:rFonts w:ascii="黑体" w:eastAsia="黑体" w:hint="eastAsia"/>
          <w:szCs w:val="21"/>
          <w:u w:val="single"/>
        </w:rPr>
        <w:t xml:space="preserve">         </w:t>
      </w:r>
      <w:r w:rsidRPr="00A85236">
        <w:rPr>
          <w:rFonts w:ascii="黑体" w:eastAsia="黑体" w:hint="eastAsia"/>
          <w:szCs w:val="21"/>
        </w:rPr>
        <w:t>漆类和</w:t>
      </w:r>
      <w:r w:rsidR="007347E8" w:rsidRPr="00A85236">
        <w:rPr>
          <w:rFonts w:ascii="黑体" w:eastAsia="黑体" w:hint="eastAsia"/>
          <w:szCs w:val="21"/>
          <w:u w:val="single"/>
        </w:rPr>
        <w:t xml:space="preserve">        </w:t>
      </w:r>
      <w:r w:rsidRPr="00A85236">
        <w:rPr>
          <w:rFonts w:ascii="黑体" w:eastAsia="黑体" w:hint="eastAsia"/>
          <w:szCs w:val="21"/>
        </w:rPr>
        <w:t>漆类木器涂料中对人体有害物质容许限值的技术要求等内容。</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硝基  聚氨酯    醇酸</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《室内装饰装修材料溶剂型木器涂料中有害物质限量》(GB 18581—2001)中要求，取样按照《色漆、清漆和色漆与清漆用原材料  取样》(GB／T 3186—2006)规定进行。样品分为两份，一份密封保存，另一份作为检验用样品。(    )</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E56BF" w:rsidRPr="00A85236" w:rsidRDefault="00BE56B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简述《室内装饰装修材料溶剂型木器涂料中有害物质限量》(GB 18581—2001)中检验结果的判定方法。</w:t>
      </w:r>
    </w:p>
    <w:p w:rsidR="00BE56BF" w:rsidRPr="00A85236" w:rsidRDefault="00BE56B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所有项目的检验结果均达到本标准要求时，该产品为符合本标准要求。如有一项检验结果未达到本标准要求时，应对保存样品进行复验，如复验结果仍未达到标准要求，该产品为不符合本标准要求。</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室内装饰装修材料溶剂型木器涂料中有害物质限量(GBl8581—2001)．</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[2］  色漆、清漆和色漆与清漆用原材料取样(GB／T 3186--2006)．</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(二)挥发性有机化合物</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分类号：M2-1</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1．《室内装饰装修材料溶剂型木器涂料中有害物质限量》(GB 18581—2001)中规定，测定挥发性有机化合物时，要测定涂料的密度，测定密度前应用铬酸溶液、蒸馏水和蒸发后不留下残余物的溶剂依次清洗金属比重瓶。(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正确答案为：依次清洗玻璃比重瓶。</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2．《室内装饰装修材料溶剂型木器涂料中有害物质限量》(GB 18581—2001)中规定，测定挥发性有机化合物时，必须测定涂料中水的含量。(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正确答案为：不用测定涂料中水的含量，因为该标准所指涂料是指以有机物作为溶剂的木器涂料。</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1．《室内装饰装修材料溶剂型木器涂料中有害物质限量》(GB 18581—2001)中规定，测定挥发性有机化合物时，要按产品规定的配比和稀释比例混合后测定。如稀释剂的使用量为某一范围时，应按照推荐的</w:t>
      </w:r>
      <w:r w:rsidR="002C0F98" w:rsidRPr="00A85236">
        <w:rPr>
          <w:rFonts w:ascii="黑体" w:eastAsia="黑体" w:hint="eastAsia"/>
          <w:szCs w:val="21"/>
          <w:u w:val="single"/>
        </w:rPr>
        <w:t xml:space="preserve">          </w:t>
      </w:r>
      <w:r w:rsidRPr="00A85236">
        <w:rPr>
          <w:rFonts w:ascii="黑体" w:eastAsia="黑体" w:hint="eastAsia"/>
          <w:szCs w:val="21"/>
        </w:rPr>
        <w:t>稀释量稀释后进行。(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A．最大    B．最小    C.最大值与最小值的平均值</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2．《室内装饰装修材料溶剂型木器涂料中有害物质限量》(GB 18581—2001)中规定，测定挥发性有机化合物时，测定挥发物要求的加热温度和加热时间分别是</w:t>
      </w:r>
      <w:r w:rsidRPr="00A85236">
        <w:rPr>
          <w:rFonts w:ascii="黑体" w:eastAsia="黑体" w:hint="eastAsia"/>
          <w:szCs w:val="21"/>
          <w:u w:val="single"/>
        </w:rPr>
        <w:t xml:space="preserve">              </w:t>
      </w:r>
      <w:r w:rsidRPr="00A85236">
        <w:rPr>
          <w:rFonts w:ascii="黑体" w:eastAsia="黑体" w:hint="eastAsia"/>
          <w:szCs w:val="21"/>
        </w:rPr>
        <w:t>。(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
          <w:attr w:name="SourceValue" w:val="100"/>
          <w:attr w:name="HasSpace" w:val="False"/>
          <w:attr w:name="Negative" w:val="False"/>
          <w:attr w:name="NumberType" w:val="1"/>
          <w:attr w:name="TCSC" w:val="0"/>
        </w:smartTagPr>
        <w:r w:rsidRPr="00A85236">
          <w:rPr>
            <w:rFonts w:ascii="黑体" w:eastAsia="黑体" w:hint="eastAsia"/>
            <w:szCs w:val="21"/>
          </w:rPr>
          <w:t>100℃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，3h    B．</w:t>
      </w:r>
      <w:smartTag w:uri="urn:schemas-microsoft-com:office:smarttags" w:element="chmetcnv">
        <w:smartTagPr>
          <w:attr w:name="UnitName" w:val="℃"/>
          <w:attr w:name="SourceValue" w:val="100"/>
          <w:attr w:name="HasSpace" w:val="False"/>
          <w:attr w:name="Negative" w:val="False"/>
          <w:attr w:name="NumberType" w:val="1"/>
          <w:attr w:name="TCSC" w:val="0"/>
        </w:smartTagPr>
        <w:r w:rsidRPr="00A85236">
          <w:rPr>
            <w:rFonts w:ascii="黑体" w:eastAsia="黑体" w:hint="eastAsia"/>
            <w:szCs w:val="21"/>
          </w:rPr>
          <w:t>100℃</w:t>
        </w:r>
      </w:smartTag>
      <w:r w:rsidRPr="00A85236">
        <w:rPr>
          <w:rFonts w:ascii="黑体" w:eastAsia="黑体" w:hint="eastAsia"/>
          <w:szCs w:val="21"/>
        </w:rPr>
        <w:t>±</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 xml:space="preserve">，1 h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w:t>
      </w:r>
      <w:smartTag w:uri="urn:schemas-microsoft-com:office:smarttags" w:element="chmetcnv">
        <w:smartTagPr>
          <w:attr w:name="UnitName" w:val="℃"/>
          <w:attr w:name="SourceValue" w:val="105"/>
          <w:attr w:name="HasSpace" w:val="False"/>
          <w:attr w:name="Negative" w:val="False"/>
          <w:attr w:name="NumberType" w:val="1"/>
          <w:attr w:name="TCSC" w:val="0"/>
        </w:smartTagPr>
        <w:r w:rsidRPr="00A85236">
          <w:rPr>
            <w:rFonts w:ascii="黑体" w:eastAsia="黑体" w:hint="eastAsia"/>
            <w:szCs w:val="21"/>
          </w:rPr>
          <w:t>105℃</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，1 h    D．</w:t>
      </w:r>
      <w:smartTag w:uri="urn:schemas-microsoft-com:office:smarttags" w:element="chmetcnv">
        <w:smartTagPr>
          <w:attr w:name="UnitName" w:val="℃"/>
          <w:attr w:name="SourceValue" w:val="105"/>
          <w:attr w:name="HasSpace" w:val="False"/>
          <w:attr w:name="Negative" w:val="False"/>
          <w:attr w:name="NumberType" w:val="1"/>
          <w:attr w:name="TCSC" w:val="0"/>
        </w:smartTagPr>
        <w:r w:rsidRPr="00A85236">
          <w:rPr>
            <w:rFonts w:ascii="黑体" w:eastAsia="黑体" w:hint="eastAsia"/>
            <w:szCs w:val="21"/>
          </w:rPr>
          <w:t>105℃</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，3h</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3．《室内装饰装修材料溶剂型木器涂料中有害物质限量》(GB 18581—2001)中规定，测定挥发性有机化合物时，要测定涂料的密度，测定密度前应对比重瓶连续清洗、干燥和称量，直到两次相继称量之差不超过</w:t>
      </w:r>
      <w:r w:rsidRPr="00A85236">
        <w:rPr>
          <w:rFonts w:ascii="黑体" w:eastAsia="黑体" w:hint="eastAsia"/>
          <w:szCs w:val="21"/>
          <w:u w:val="single"/>
        </w:rPr>
        <w:t xml:space="preserve">       </w:t>
      </w:r>
      <w:r w:rsidRPr="00A85236">
        <w:rPr>
          <w:rFonts w:ascii="黑体" w:eastAsia="黑体" w:hint="eastAsia"/>
          <w:szCs w:val="21"/>
        </w:rPr>
        <w:t>mg。(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A．0.5    B．  </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xml:space="preserve">．1.5    D．5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4．《室内装饰装修材料溶剂型木器涂料中有害物质限量》(GB 18581—2001)中规定，测定挥发性有机化合物时，测定涂料密度要求的试验温度是</w:t>
      </w:r>
      <w:r w:rsidRPr="00A85236">
        <w:rPr>
          <w:rFonts w:ascii="黑体" w:eastAsia="黑体" w:hint="eastAsia"/>
          <w:szCs w:val="21"/>
          <w:u w:val="single"/>
        </w:rPr>
        <w:t xml:space="preserve">          </w:t>
      </w:r>
      <w:r w:rsidRPr="00A85236">
        <w:rPr>
          <w:rFonts w:ascii="黑体" w:eastAsia="黑体" w:hint="eastAsia"/>
          <w:szCs w:val="21"/>
        </w:rPr>
        <w:t xml:space="preserve"> 。(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
          <w:attr w:name="SourceValue" w:val="50"/>
          <w:attr w:name="HasSpace" w:val="False"/>
          <w:attr w:name="Negative" w:val="False"/>
          <w:attr w:name="NumberType" w:val="1"/>
          <w:attr w:name="TCSC" w:val="0"/>
        </w:smartTagPr>
        <w:r w:rsidRPr="00A85236">
          <w:rPr>
            <w:rFonts w:ascii="黑体" w:eastAsia="黑体" w:hint="eastAsia"/>
            <w:szCs w:val="21"/>
          </w:rPr>
          <w:t>50℃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 xml:space="preserve">    B．</w:t>
      </w:r>
      <w:smartTag w:uri="urn:schemas-microsoft-com:office:smarttags" w:element="chmetcnv">
        <w:smartTagPr>
          <w:attr w:name="UnitName" w:val="℃"/>
          <w:attr w:name="SourceValue" w:val="23"/>
          <w:attr w:name="HasSpace" w:val="False"/>
          <w:attr w:name="Negative" w:val="False"/>
          <w:attr w:name="NumberType" w:val="1"/>
          <w:attr w:name="TCSC" w:val="0"/>
        </w:smartTagPr>
        <w:r w:rsidRPr="00A85236">
          <w:rPr>
            <w:rFonts w:ascii="黑体" w:eastAsia="黑体" w:hint="eastAsia"/>
            <w:szCs w:val="21"/>
          </w:rPr>
          <w:t>23℃</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 xml:space="preserve">    C．</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p>
    <w:p w:rsidR="00637CC7" w:rsidRPr="00A85236" w:rsidRDefault="002C0F98"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637CC7" w:rsidRPr="00A85236">
        <w:rPr>
          <w:rFonts w:ascii="黑体" w:eastAsia="黑体" w:hint="eastAsia"/>
          <w:szCs w:val="21"/>
        </w:rPr>
        <w:t>B</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室内装饰装修材料溶剂型木器涂料中有害物质限量(GBl8581—2001)．</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色漆和清漆挥发物和不挥发物的测定(GB／T6751—1986)．</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色漆和清漆密度的测定(GB／T6750--1986)．</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(三)苯、甲苯、二甲苯</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分类号：M2—2</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室内装饰装修材料溶剂型木器涂料中有害物质限量》(GB 18581--2001)中规定，气相色谱法测定溶剂型木器涂料稀释剂中苯、甲苯和二甲苯时，不必再用乙酸乙酯稀释，可直接进样测定。(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637CC7" w:rsidRPr="00A85236" w:rsidRDefault="00637CC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1．《室内装饰装修材料溶剂型木器涂料中有害物质限量》(GB 18581—2001)中规定，测定苯、甲苯和二甲苯时，如产品规定了稀释比例或产品由双组分或多组分组成，应分别测定稀释剂和各组分中</w:t>
      </w:r>
      <w:r w:rsidRPr="00A85236">
        <w:rPr>
          <w:rFonts w:ascii="黑体" w:eastAsia="黑体" w:hint="eastAsia"/>
          <w:szCs w:val="21"/>
        </w:rPr>
        <w:lastRenderedPageBreak/>
        <w:t>的含量，再按产品规定的配比计算混合后涂料中的总量。如稀释剂的使用量为某一范围时，应按照推荐的</w:t>
      </w:r>
      <w:r w:rsidRPr="00A85236">
        <w:rPr>
          <w:rFonts w:ascii="黑体" w:eastAsia="黑体" w:hint="eastAsia"/>
          <w:szCs w:val="21"/>
          <w:u w:val="single"/>
        </w:rPr>
        <w:t xml:space="preserve">         </w:t>
      </w:r>
      <w:r w:rsidRPr="00A85236">
        <w:rPr>
          <w:rFonts w:ascii="黑体" w:eastAsia="黑体" w:hint="eastAsia"/>
          <w:szCs w:val="21"/>
        </w:rPr>
        <w:t>稀释量进行计算。(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A．最大    B．最小  C．最大值与最小值的平均值</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 xml:space="preserve">A    </w:t>
      </w:r>
    </w:p>
    <w:p w:rsidR="00637CC7"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2．《室内装饰装修材料溶剂型木器涂料中有害物质限量》(GB 18581--2001)中，用气相色谱法测定苯、甲苯和二甲苯的内标物为</w:t>
      </w:r>
      <w:r w:rsidRPr="00A85236">
        <w:rPr>
          <w:rFonts w:ascii="黑体" w:eastAsia="黑体" w:hint="eastAsia"/>
          <w:szCs w:val="21"/>
          <w:u w:val="single"/>
        </w:rPr>
        <w:t xml:space="preserve">    </w:t>
      </w:r>
      <w:r w:rsidR="00152F47"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    )</w:t>
      </w:r>
    </w:p>
    <w:p w:rsidR="007347E8" w:rsidRPr="00A85236" w:rsidRDefault="00637CC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A．苯    B．  乙苯    C；甲苯    D．正戊烷</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3．《室内装饰装修材料溶剂型木器涂料中有害物质限量》(GB 18581—2001)中，用气相色谱法测定苯、甲苯和二甲苯的稀释剂为</w:t>
      </w:r>
      <w:r w:rsidRPr="00A85236">
        <w:rPr>
          <w:rFonts w:ascii="黑体" w:eastAsia="黑体" w:hint="eastAsia"/>
          <w:szCs w:val="21"/>
          <w:u w:val="single"/>
        </w:rPr>
        <w:t xml:space="preserve">             </w:t>
      </w:r>
      <w:r w:rsidRPr="00A85236">
        <w:rPr>
          <w:rFonts w:ascii="黑体" w:eastAsia="黑体" w:hint="eastAsia"/>
          <w:szCs w:val="21"/>
        </w:rPr>
        <w:t>。(    )</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A．苯    B．乙苯    C．  甲醇    D．乙酸乙酯</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4．《室内装饰装修材料溶剂型木器涂料中有害物质限量》(GB 18581--2001)中，用气相色谱法测定苯、甲苯和二甲苯时，要求同一操作者两次测定结果的相对偏差小于</w:t>
      </w:r>
      <w:r w:rsidRPr="00A85236">
        <w:rPr>
          <w:rFonts w:ascii="黑体" w:eastAsia="黑体" w:hint="eastAsia"/>
          <w:szCs w:val="21"/>
          <w:u w:val="single"/>
        </w:rPr>
        <w:t xml:space="preserve">       </w:t>
      </w:r>
      <w:r w:rsidRPr="00A85236">
        <w:rPr>
          <w:rFonts w:ascii="黑体" w:eastAsia="黑体" w:hint="eastAsia"/>
          <w:szCs w:val="21"/>
        </w:rPr>
        <w:t>％。(    )</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．20    D．25</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152F47" w:rsidRPr="00A85236" w:rsidRDefault="00152F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室内装饰装修材料溶剂型木器涂料中有害物质限量(GBl8581—2001)．</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色漆和清漆挥发物和不挥发物测定(GB／T6751—1986)．</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152F47" w:rsidRPr="00A85236" w:rsidRDefault="00152F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(四)甲苯二异氰酸酯</w:t>
      </w:r>
    </w:p>
    <w:p w:rsidR="00152F47" w:rsidRPr="00A85236" w:rsidRDefault="00152F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分类号：M2-3</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一、判断题</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1．《气相色谱法测定氨基甲酸酯预聚物和涂料溶液中未反应的甲苯二异氰酸酯(TDI)单体》(GB／T 18446—2001)中规定，测定游离甲苯二异氰酸酯时，为了防止试样分解，必须严格控制汽化温度和柱室温度。(    )</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2C0F98" w:rsidRPr="00A85236">
        <w:rPr>
          <w:rFonts w:ascii="黑体" w:eastAsia="黑体" w:hint="eastAsia"/>
          <w:b/>
          <w:szCs w:val="21"/>
        </w:rPr>
        <w:t>答案：</w:t>
      </w:r>
      <w:r w:rsidRPr="00A85236">
        <w:rPr>
          <w:rFonts w:ascii="黑体" w:eastAsia="黑体" w:hint="eastAsia"/>
          <w:szCs w:val="21"/>
        </w:rPr>
        <w:t>正确</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2．《气相色谱法测定氨基甲酸酯预聚物和涂料溶液中未反应的甲苯二异氰酸酯(TDI)单体》(GB／T 18446—2001)中规定，测定游离甲苯二异氰酸酯时，由于甲苯二异氰酸酯与水易反应，所以应在载气管路中使用合适的干燥载体。(    )</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3．《气相色谱法测定氨基甲酸酯预聚物和涂料溶液中未反应的甲苯二异氰酸酯(TDI)单体》(GB／T 18446—2001)中规定，测定游离甲苯二异氰酸酯时，所用实验室通用玻璃器皿均应在烘箱中干燥除去水分，放置于装有无水硅胶的干燥器内冷却待用。(    )</w:t>
      </w:r>
    </w:p>
    <w:p w:rsidR="00152F47" w:rsidRPr="00A85236" w:rsidRDefault="00152F47"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《室内装饰装修材料溶剂型木器涂料中有害物质限量》(GB 18581--2001)中规定，测定游离甲苯二异氰酸酯时，如聚氨酯漆类规定了稀释比例或由双组分或多组分组成，应先测定固化剂&lt;含甲苯二异氰酸酯预聚物)中的含量，再按产品规定的配比计算混合后涂料中的含量。如稀释剂的使用量为某一范围时，应按照推荐的</w:t>
      </w:r>
      <w:r w:rsidRPr="00A85236">
        <w:rPr>
          <w:rFonts w:ascii="黑体" w:eastAsia="黑体" w:hint="eastAsia"/>
          <w:szCs w:val="21"/>
          <w:u w:val="single"/>
        </w:rPr>
        <w:t xml:space="preserve">         </w:t>
      </w:r>
      <w:r w:rsidRPr="00A85236">
        <w:rPr>
          <w:rFonts w:ascii="黑体" w:eastAsia="黑体" w:hint="eastAsia"/>
          <w:szCs w:val="21"/>
        </w:rPr>
        <w:t>稀释量进行计算。(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A．最大    B．最小    C．最大值与最小值的平均值</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室内装饰装修材料溶剂型木器涂料中有害物质限量(GBl8581--2001)．</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气相色谱法测定氨基甲酸酯预聚物和涂料溶液中未反应的甲苯二异氰酸酯(TDI)单体(GB／T18446--2001)．</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(五)重金属</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分类号：M2-4</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一、判断题</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1．按照《室内装饰装修材料溶剂型木器涂料中有害物质限量》(GB 18581—2001)要求测定重金属时，所用水均应符合《分析实验室用水规格和试验方法》(GB／T6682—1992)中三级水的要求。(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2．按照《室内装饰装修材料溶剂型木器涂料中有害物质限量》(GB 18581—2001)要求测定重金属时，制作涂膜的玻璃板需经(1＋1)硝酸水溶液浸泡8h，清洗并干燥。(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正确答案为：应浸泡24h。</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152F47"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1．按照《室内装饰装修材料溶剂型木器涂料中有害物质限量》(GB </w:t>
      </w:r>
      <w:smartTag w:uri="urn:schemas-microsoft-com:office:smarttags" w:element="chmetcnv">
        <w:smartTagPr>
          <w:attr w:name="UnitName" w:val="l"/>
          <w:attr w:name="SourceValue" w:val="1858"/>
          <w:attr w:name="HasSpace" w:val="False"/>
          <w:attr w:name="Negative" w:val="False"/>
          <w:attr w:name="NumberType" w:val="1"/>
          <w:attr w:name="TCSC" w:val="0"/>
        </w:smartTagPr>
        <w:r w:rsidRPr="00A85236">
          <w:rPr>
            <w:rFonts w:ascii="黑体" w:eastAsia="黑体" w:hint="eastAsia"/>
            <w:szCs w:val="21"/>
          </w:rPr>
          <w:t>1858l</w:t>
        </w:r>
      </w:smartTag>
      <w:r w:rsidRPr="00A85236">
        <w:rPr>
          <w:rFonts w:ascii="黑体" w:eastAsia="黑体" w:hint="eastAsia"/>
          <w:szCs w:val="21"/>
        </w:rPr>
        <w:t>一2001)要求测定重金属时，测试液的pH应控制在</w:t>
      </w:r>
      <w:r w:rsidRPr="00A85236">
        <w:rPr>
          <w:rFonts w:ascii="黑体" w:eastAsia="黑体" w:hint="eastAsia"/>
          <w:szCs w:val="21"/>
          <w:u w:val="single"/>
        </w:rPr>
        <w:t xml:space="preserve">           </w:t>
      </w:r>
      <w:r w:rsidRPr="00A85236">
        <w:rPr>
          <w:rFonts w:ascii="黑体" w:eastAsia="黑体" w:hint="eastAsia"/>
          <w:szCs w:val="21"/>
        </w:rPr>
        <w:t>之间。(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A．1.0～1.5    B．3.0～</w:t>
      </w:r>
      <w:smartTag w:uri="urn:schemas-microsoft-com:office:smarttags" w:element="chmetcnv">
        <w:smartTagPr>
          <w:attr w:name="UnitName" w:val="C"/>
          <w:attr w:name="SourceValue" w:val="4"/>
          <w:attr w:name="HasSpace" w:val="True"/>
          <w:attr w:name="Negative" w:val="False"/>
          <w:attr w:name="NumberType" w:val="1"/>
          <w:attr w:name="TCSC" w:val="0"/>
        </w:smartTagPr>
        <w:r w:rsidRPr="00A85236">
          <w:rPr>
            <w:rFonts w:ascii="黑体" w:eastAsia="黑体" w:hint="eastAsia"/>
            <w:szCs w:val="21"/>
          </w:rPr>
          <w:t>4.0    C</w:t>
        </w:r>
      </w:smartTag>
      <w:r w:rsidRPr="00A85236">
        <w:rPr>
          <w:rFonts w:ascii="黑体" w:eastAsia="黑体" w:hint="eastAsia"/>
          <w:szCs w:val="21"/>
        </w:rPr>
        <w:t>．4.5～5.5    D．6.0～7.0</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2．按照《室内装饰装修材料溶剂型木器涂料中有害物质限量》(GB 18581—2001)要求测定重金属铬时，用</w:t>
      </w:r>
      <w:r w:rsidRPr="00A85236">
        <w:rPr>
          <w:rFonts w:ascii="黑体" w:eastAsia="黑体" w:hint="eastAsia"/>
          <w:szCs w:val="21"/>
          <w:u w:val="single"/>
        </w:rPr>
        <w:t xml:space="preserve">          </w:t>
      </w:r>
      <w:r w:rsidRPr="00A85236">
        <w:rPr>
          <w:rFonts w:ascii="黑体" w:eastAsia="黑体" w:hint="eastAsia"/>
          <w:szCs w:val="21"/>
        </w:rPr>
        <w:t>溶液稀释和定容铬标准溶液。(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A．硫酸    B．硝酸    C．盐酸    D．王水</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3．按照《室内装饰装修材料溶剂型木器涂料中有害物质限量》(GB 18581—2001)要求测定重金属汞时，用到试剂盐酸羟胺，该试剂</w:t>
      </w:r>
      <w:r w:rsidRPr="00A85236">
        <w:rPr>
          <w:rFonts w:ascii="黑体" w:eastAsia="黑体" w:hint="eastAsia"/>
          <w:szCs w:val="21"/>
          <w:u w:val="single"/>
        </w:rPr>
        <w:t xml:space="preserve">              </w:t>
      </w:r>
      <w:r w:rsidRPr="00A85236">
        <w:rPr>
          <w:rFonts w:ascii="黑体" w:eastAsia="黑体" w:hint="eastAsia"/>
          <w:szCs w:val="21"/>
        </w:rPr>
        <w:t>。(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A．无毒无腐蚀性    B．有毒无腐蚀性</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C．无毒有腐蚀性    D．有毒有腐蚀性</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4．按照《室内装饰装修材料溶剂型木器涂料中有害物质限量》(GB 18581—2001)测定重金属时，涂料处理后的测试液一般应在</w:t>
      </w:r>
      <w:r w:rsidRPr="00A85236">
        <w:rPr>
          <w:rFonts w:ascii="黑体" w:eastAsia="黑体" w:hint="eastAsia"/>
          <w:szCs w:val="21"/>
          <w:u w:val="single"/>
        </w:rPr>
        <w:t xml:space="preserve">     </w:t>
      </w:r>
      <w:r w:rsidRPr="00A85236">
        <w:rPr>
          <w:rFonts w:ascii="黑体" w:eastAsia="黑体" w:hint="eastAsia"/>
          <w:szCs w:val="21"/>
        </w:rPr>
        <w:t>h内完成测试。(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A．4    B．  </w:t>
      </w:r>
      <w:smartTag w:uri="urn:schemas-microsoft-com:office:smarttags" w:element="chmetcnv">
        <w:smartTagPr>
          <w:attr w:name="UnitName" w:val="C"/>
          <w:attr w:name="SourceValue" w:val="6"/>
          <w:attr w:name="HasSpace" w:val="True"/>
          <w:attr w:name="Negative" w:val="False"/>
          <w:attr w:name="NumberType" w:val="1"/>
          <w:attr w:name="TCSC" w:val="0"/>
        </w:smartTagPr>
        <w:r w:rsidRPr="00A85236">
          <w:rPr>
            <w:rFonts w:ascii="黑体" w:eastAsia="黑体" w:hint="eastAsia"/>
            <w:szCs w:val="21"/>
          </w:rPr>
          <w:t>6    C</w:t>
        </w:r>
      </w:smartTag>
      <w:r w:rsidRPr="00A85236">
        <w:rPr>
          <w:rFonts w:ascii="黑体" w:eastAsia="黑体" w:hint="eastAsia"/>
          <w:szCs w:val="21"/>
        </w:rPr>
        <w:t>．  12    D．24</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5．按照《室内装饰装修材料溶剂型木器涂料中有害物质限量》(GB 18581—2001)测定重金属时，如果不能在规定时间内完成测试，需加入1mol/L的盐酸溶液</w:t>
      </w:r>
      <w:r w:rsidRPr="00A85236">
        <w:rPr>
          <w:rFonts w:ascii="黑体" w:eastAsia="黑体" w:hint="eastAsia"/>
          <w:szCs w:val="21"/>
          <w:u w:val="single"/>
        </w:rPr>
        <w:t xml:space="preserve">      </w:t>
      </w:r>
      <w:r w:rsidRPr="00A85236">
        <w:rPr>
          <w:rFonts w:ascii="黑体" w:eastAsia="黑体" w:hint="eastAsia"/>
          <w:szCs w:val="21"/>
        </w:rPr>
        <w:t>ml对样品进行处理。(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50    B．  </w:t>
      </w:r>
      <w:smartTag w:uri="urn:schemas-microsoft-com:office:smarttags" w:element="chmetcnv">
        <w:smartTagPr>
          <w:attr w:name="UnitName" w:val="C"/>
          <w:attr w:name="SourceValue" w:val="25"/>
          <w:attr w:name="HasSpace" w:val="True"/>
          <w:attr w:name="Negative" w:val="False"/>
          <w:attr w:name="NumberType" w:val="1"/>
          <w:attr w:name="TCSC" w:val="0"/>
        </w:smartTagPr>
        <w:r w:rsidRPr="00A85236">
          <w:rPr>
            <w:rFonts w:ascii="黑体" w:eastAsia="黑体" w:hint="eastAsia"/>
            <w:szCs w:val="21"/>
          </w:rPr>
          <w:t>25    C</w:t>
        </w:r>
      </w:smartTag>
      <w:r w:rsidRPr="00A85236">
        <w:rPr>
          <w:rFonts w:ascii="黑体" w:eastAsia="黑体" w:hint="eastAsia"/>
          <w:szCs w:val="21"/>
        </w:rPr>
        <w:t>．  5    D．  1</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6．按照《室内装饰装修材料溶剂型木器涂料中有害物质限量》(GB 18581—2001)要求测定重金属时，如果需要烘干涂膜，则温度不得超过</w:t>
      </w:r>
      <w:r w:rsidRPr="00A85236">
        <w:rPr>
          <w:rFonts w:ascii="黑体" w:eastAsia="黑体" w:hint="eastAsia"/>
          <w:szCs w:val="21"/>
          <w:u w:val="single"/>
        </w:rPr>
        <w:t xml:space="preserve">       </w:t>
      </w:r>
      <w:r w:rsidRPr="00A85236">
        <w:rPr>
          <w:rFonts w:ascii="黑体" w:eastAsia="黑体" w:hint="eastAsia"/>
          <w:szCs w:val="21"/>
        </w:rPr>
        <w:t>℃。(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105    B．  </w:t>
      </w:r>
      <w:smartTag w:uri="urn:schemas-microsoft-com:office:smarttags" w:element="chmetcnv">
        <w:smartTagPr>
          <w:attr w:name="UnitName" w:val="C"/>
          <w:attr w:name="SourceValue" w:val="100"/>
          <w:attr w:name="HasSpace" w:val="True"/>
          <w:attr w:name="Negative" w:val="False"/>
          <w:attr w:name="NumberType" w:val="1"/>
          <w:attr w:name="TCSC" w:val="0"/>
        </w:smartTagPr>
        <w:r w:rsidRPr="00A85236">
          <w:rPr>
            <w:rFonts w:ascii="黑体" w:eastAsia="黑体" w:hint="eastAsia"/>
            <w:szCs w:val="21"/>
          </w:rPr>
          <w:t>100    C</w:t>
        </w:r>
      </w:smartTag>
      <w:r w:rsidRPr="00A85236">
        <w:rPr>
          <w:rFonts w:ascii="黑体" w:eastAsia="黑体" w:hint="eastAsia"/>
          <w:szCs w:val="21"/>
        </w:rPr>
        <w:t>．80    D．60</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简述按照《室内装饰装修材料溶剂型木器涂料中有害物质限量》(GB 18581—2001)要求测定重金属时，涂膜的制备过程。</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将样品搅拌均匀后，按涂料产品规定的要求在玻璃板[需经(1＋1)硝酸水溶液浸泡24h后，清洗并干燥]上制备涂膜，待完全干燥后取样(若烘干，则温度不得超过</w:t>
      </w:r>
      <w:smartTag w:uri="urn:schemas-microsoft-com:office:smarttags" w:element="chmetcnv">
        <w:smartTagPr>
          <w:attr w:name="UnitName" w:val="℃"/>
          <w:attr w:name="SourceValue" w:val="60"/>
          <w:attr w:name="HasSpace" w:val="False"/>
          <w:attr w:name="Negative" w:val="False"/>
          <w:attr w:name="NumberType" w:val="1"/>
          <w:attr w:name="TCSC" w:val="0"/>
        </w:smartTagPr>
        <w:r w:rsidRPr="00A85236">
          <w:rPr>
            <w:rFonts w:ascii="黑体" w:eastAsia="黑体" w:hint="eastAsia"/>
            <w:szCs w:val="21"/>
          </w:rPr>
          <w:t>60℃</w:t>
        </w:r>
      </w:smartTag>
      <w:r w:rsidRPr="00A85236">
        <w:rPr>
          <w:rFonts w:ascii="黑体" w:eastAsia="黑体" w:hint="eastAsia"/>
          <w:szCs w:val="21"/>
        </w:rPr>
        <w:t>)，在室温下将其粉碎，并通过</w:t>
      </w:r>
      <w:smartTag w:uri="urn:schemas-microsoft-com:office:smarttags" w:element="chmetcnv">
        <w:smartTagPr>
          <w:attr w:name="UnitName" w:val="mm"/>
          <w:attr w:name="SourceValue" w:val=".5"/>
          <w:attr w:name="HasSpace" w:val="False"/>
          <w:attr w:name="Negative" w:val="False"/>
          <w:attr w:name="NumberType" w:val="1"/>
          <w:attr w:name="TCSC" w:val="0"/>
        </w:smartTagPr>
        <w:r w:rsidRPr="00A85236">
          <w:rPr>
            <w:rFonts w:ascii="黑体" w:eastAsia="黑体" w:hint="eastAsia"/>
            <w:szCs w:val="21"/>
          </w:rPr>
          <w:t>0</w:t>
        </w:r>
        <w:r w:rsidR="00270F94" w:rsidRPr="00A85236">
          <w:rPr>
            <w:rFonts w:ascii="黑体" w:eastAsia="黑体" w:hint="eastAsia"/>
            <w:szCs w:val="21"/>
          </w:rPr>
          <w:t>.</w:t>
        </w:r>
        <w:r w:rsidRPr="00A85236">
          <w:rPr>
            <w:rFonts w:ascii="黑体" w:eastAsia="黑体" w:hint="eastAsia"/>
            <w:szCs w:val="21"/>
          </w:rPr>
          <w:t>5mm</w:t>
        </w:r>
      </w:smartTag>
      <w:r w:rsidRPr="00A85236">
        <w:rPr>
          <w:rFonts w:ascii="黑体" w:eastAsia="黑体" w:hint="eastAsia"/>
          <w:szCs w:val="21"/>
        </w:rPr>
        <w:t>金属筛过筛后待处理。若涂膜不易粉碎成</w:t>
      </w:r>
      <w:smartTag w:uri="urn:schemas-microsoft-com:office:smarttags" w:element="chmetcnv">
        <w:smartTagPr>
          <w:attr w:name="UnitName" w:val="mm"/>
          <w:attr w:name="SourceValue" w:val=".5"/>
          <w:attr w:name="HasSpace" w:val="False"/>
          <w:attr w:name="Negative" w:val="False"/>
          <w:attr w:name="NumberType" w:val="1"/>
          <w:attr w:name="TCSC" w:val="0"/>
        </w:smartTagPr>
        <w:r w:rsidRPr="00A85236">
          <w:rPr>
            <w:rFonts w:ascii="黑体" w:eastAsia="黑体" w:hint="eastAsia"/>
            <w:szCs w:val="21"/>
          </w:rPr>
          <w:t>0</w:t>
        </w:r>
        <w:r w:rsidR="00270F94" w:rsidRPr="00A85236">
          <w:rPr>
            <w:rFonts w:ascii="黑体" w:eastAsia="黑体" w:hint="eastAsia"/>
            <w:szCs w:val="21"/>
          </w:rPr>
          <w:t>.</w:t>
        </w:r>
        <w:r w:rsidRPr="00A85236">
          <w:rPr>
            <w:rFonts w:ascii="黑体" w:eastAsia="黑体" w:hint="eastAsia"/>
            <w:szCs w:val="21"/>
          </w:rPr>
          <w:t>5mm</w:t>
        </w:r>
      </w:smartTag>
      <w:r w:rsidRPr="00A85236">
        <w:rPr>
          <w:rFonts w:ascii="黑体" w:eastAsia="黑体" w:hint="eastAsia"/>
          <w:szCs w:val="21"/>
        </w:rPr>
        <w:t>，可不过筛直接进行样品处理。</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室内装饰装修材料溶剂型木器涂料中有害物质限量(GBl8581--2001)．</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分析实验室用水规格和试验方法(GB／</w:t>
      </w:r>
      <w:r w:rsidR="00270F94" w:rsidRPr="00A85236">
        <w:rPr>
          <w:rFonts w:ascii="黑体" w:eastAsia="黑体" w:hint="eastAsia"/>
          <w:szCs w:val="21"/>
        </w:rPr>
        <w:t>T6682-</w:t>
      </w:r>
      <w:r w:rsidRPr="00A85236">
        <w:rPr>
          <w:rFonts w:ascii="黑体" w:eastAsia="黑体" w:hint="eastAsia"/>
          <w:szCs w:val="21"/>
        </w:rPr>
        <w:t>1992)．</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色漆和清漆“可溶性”金属含量的测定第6部分：色漆的液体部分中铬总含量的测定火焰原子吸收光谱法(GB／T9758．</w:t>
      </w:r>
      <w:r w:rsidR="00270F94" w:rsidRPr="00A85236">
        <w:rPr>
          <w:rFonts w:ascii="黑体" w:eastAsia="黑体" w:hint="eastAsia"/>
          <w:szCs w:val="21"/>
        </w:rPr>
        <w:t>6-</w:t>
      </w:r>
      <w:r w:rsidRPr="00A85236">
        <w:rPr>
          <w:rFonts w:ascii="黑体" w:eastAsia="黑体" w:hint="eastAsia"/>
          <w:szCs w:val="21"/>
        </w:rPr>
        <w:t>1988)．</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色漆和清漆“可溶性”金属含量的测定第7部分：色漆的颜料部分和水可稀释漆的液体部分的汞含量的测定无焰原子吸收光谱法(GB／T9758．7—1988)．</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第三节  内墙涂料中有害物质</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分类号：M3-O</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7B3891" w:rsidRPr="00A85236" w:rsidRDefault="007B3891" w:rsidP="003214D3">
      <w:pPr>
        <w:tabs>
          <w:tab w:val="left" w:pos="0"/>
        </w:tabs>
        <w:snapToGrid w:val="0"/>
        <w:spacing w:line="40" w:lineRule="atLeast"/>
        <w:jc w:val="left"/>
        <w:rPr>
          <w:rFonts w:ascii="黑体" w:eastAsia="黑体" w:hint="eastAsia"/>
          <w:szCs w:val="21"/>
          <w:u w:val="single"/>
        </w:rPr>
      </w:pPr>
      <w:r w:rsidRPr="00A85236">
        <w:rPr>
          <w:rFonts w:ascii="黑体" w:eastAsia="黑体" w:hint="eastAsia"/>
          <w:szCs w:val="21"/>
        </w:rPr>
        <w:t>1．《室内装饰装修材料内墙涂料中有害物质限量》(GB 18582-2001)规定了内墙涂料中</w:t>
      </w:r>
      <w:r w:rsidRPr="00A85236">
        <w:rPr>
          <w:rFonts w:ascii="黑体" w:eastAsia="黑体" w:hint="eastAsia"/>
          <w:szCs w:val="21"/>
          <w:u w:val="single"/>
        </w:rPr>
        <w:t xml:space="preserve">            </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3种有害物质</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的限量要求。</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挥发性有机化合物(VOC)    游离甲醛    重金属</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2．《室内装饰装修材料内墙涂料中有害物质限量》(GB 18582—2001)规定了内墙涂料中重金属的限量要求，重金属包括</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可溶性铅    可溶性镉    可溶性铬    可溶性汞</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1．《室内装饰装修材料内墙涂料中有害物质限量》(GB 18582—2001)要求取样按照《色漆、清漆和色漆与清漆用原材料  取样》(GB／T 3186—2006)进行。样品分为两份，一份密封保存，另一份作为检验用样品。(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正确</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2．《室内装饰装修材料内墙涂料中有害物质限量》(GB 18582--2001)适用于室内装饰装修用水性墙面涂料，也适用于以有机物作为溶剂的内墙涂料。(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7B3891"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B3891" w:rsidRPr="00A85236">
        <w:rPr>
          <w:rFonts w:ascii="黑体" w:eastAsia="黑体" w:hint="eastAsia"/>
          <w:szCs w:val="21"/>
        </w:rPr>
        <w:t>正确答案为：不适用于以有机物作为溶剂的内墙涂料。</w:t>
      </w:r>
    </w:p>
    <w:p w:rsidR="007B3891" w:rsidRPr="00A85236" w:rsidRDefault="007B389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1．《室内装饰装修材料内墙涂料中有害物质限量》(GB 18582—2001)规定的技术要求中不包括</w:t>
      </w:r>
      <w:r w:rsidR="00231085" w:rsidRPr="00A85236">
        <w:rPr>
          <w:rFonts w:ascii="黑体" w:eastAsia="黑体" w:hint="eastAsia"/>
          <w:szCs w:val="21"/>
          <w:u w:val="single"/>
        </w:rPr>
        <w:t xml:space="preserve">                </w:t>
      </w:r>
      <w:r w:rsidRPr="00A85236">
        <w:rPr>
          <w:rFonts w:ascii="黑体" w:eastAsia="黑体" w:hint="eastAsia"/>
          <w:szCs w:val="21"/>
        </w:rPr>
        <w:t>指标。(    )</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A．挥发性有机化合物    B．游离甲醛    C．可溶性铅    D．砷</w:t>
      </w:r>
    </w:p>
    <w:p w:rsidR="007B3891" w:rsidRPr="00A85236" w:rsidRDefault="007B3891"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 xml:space="preserve">  答案：</w:t>
      </w:r>
      <w:r w:rsidRPr="00A85236">
        <w:rPr>
          <w:rFonts w:ascii="黑体" w:eastAsia="黑体" w:hint="eastAsia"/>
          <w:szCs w:val="21"/>
        </w:rPr>
        <w:t>D</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2．《室内装饰装修材料内墙涂料中有害物质限量》(GB 18582—2001)规定挥发性有机化合物(VOC)的限量值为</w:t>
      </w:r>
      <w:r w:rsidRPr="00A85236">
        <w:rPr>
          <w:rFonts w:ascii="黑体" w:eastAsia="黑体" w:hint="eastAsia"/>
          <w:szCs w:val="21"/>
          <w:u w:val="single"/>
        </w:rPr>
        <w:t xml:space="preserve">          </w:t>
      </w:r>
      <w:r w:rsidRPr="00A85236">
        <w:rPr>
          <w:rFonts w:ascii="黑体" w:eastAsia="黑体" w:hint="eastAsia"/>
          <w:szCs w:val="21"/>
        </w:rPr>
        <w:t>g／L。(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A．50    B．</w:t>
      </w:r>
      <w:smartTag w:uri="urn:schemas-microsoft-com:office:smarttags" w:element="chmetcnv">
        <w:smartTagPr>
          <w:attr w:name="UnitName" w:val="C"/>
          <w:attr w:name="SourceValue" w:val="100"/>
          <w:attr w:name="HasSpace" w:val="True"/>
          <w:attr w:name="Negative" w:val="False"/>
          <w:attr w:name="NumberType" w:val="1"/>
          <w:attr w:name="TCSC" w:val="0"/>
        </w:smartTagPr>
        <w:r w:rsidRPr="00A85236">
          <w:rPr>
            <w:rFonts w:ascii="黑体" w:eastAsia="黑体" w:hint="eastAsia"/>
            <w:szCs w:val="21"/>
          </w:rPr>
          <w:t>100    C</w:t>
        </w:r>
      </w:smartTag>
      <w:r w:rsidRPr="00A85236">
        <w:rPr>
          <w:rFonts w:ascii="黑体" w:eastAsia="黑体" w:hint="eastAsia"/>
          <w:szCs w:val="21"/>
        </w:rPr>
        <w:t>．200    D．500</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3．《室内装饰装修材料内墙涂料中有害物质限量》(GB 18582--2001)规定游离甲醛的限量值为</w:t>
      </w:r>
      <w:r w:rsidRPr="00A85236">
        <w:rPr>
          <w:rFonts w:ascii="黑体" w:eastAsia="黑体" w:hint="eastAsia"/>
          <w:szCs w:val="21"/>
          <w:u w:val="single"/>
        </w:rPr>
        <w:t xml:space="preserve">    </w:t>
      </w:r>
      <w:r w:rsidRPr="00A85236">
        <w:rPr>
          <w:rFonts w:ascii="黑体" w:eastAsia="黑体" w:hint="eastAsia"/>
          <w:szCs w:val="21"/>
        </w:rPr>
        <w:t>g／kg。(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A．0.05    B．</w:t>
      </w:r>
      <w:smartTag w:uri="urn:schemas-microsoft-com:office:smarttags" w:element="chmetcnv">
        <w:smartTagPr>
          <w:attr w:name="UnitName" w:val="C"/>
          <w:attr w:name="SourceValue" w:val=".1"/>
          <w:attr w:name="HasSpace" w:val="True"/>
          <w:attr w:name="Negative" w:val="False"/>
          <w:attr w:name="NumberType" w:val="1"/>
          <w:attr w:name="TCSC" w:val="0"/>
        </w:smartTagPr>
        <w:r w:rsidRPr="00A85236">
          <w:rPr>
            <w:rFonts w:ascii="黑体" w:eastAsia="黑体" w:hint="eastAsia"/>
            <w:szCs w:val="21"/>
          </w:rPr>
          <w:t>0.1    C</w:t>
        </w:r>
      </w:smartTag>
      <w:r w:rsidRPr="00A85236">
        <w:rPr>
          <w:rFonts w:ascii="黑体" w:eastAsia="黑体" w:hint="eastAsia"/>
          <w:szCs w:val="21"/>
        </w:rPr>
        <w:t>．0.5    D．  10</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w:t>
      </w:r>
      <w:r w:rsidRPr="00A85236">
        <w:rPr>
          <w:rFonts w:ascii="黑体" w:eastAsia="黑体" w:hint="eastAsia"/>
          <w:w w:val="105"/>
          <w:szCs w:val="21"/>
        </w:rPr>
        <w:t>《室内装饰装修</w:t>
      </w:r>
      <w:r w:rsidR="00270F94" w:rsidRPr="00A85236">
        <w:rPr>
          <w:rFonts w:ascii="黑体" w:eastAsia="黑体" w:hint="eastAsia"/>
          <w:szCs w:val="21"/>
        </w:rPr>
        <w:t>材</w:t>
      </w:r>
      <w:r w:rsidRPr="00A85236">
        <w:rPr>
          <w:rFonts w:ascii="黑体" w:eastAsia="黑体" w:hint="eastAsia"/>
          <w:w w:val="105"/>
          <w:szCs w:val="21"/>
        </w:rPr>
        <w:t>料内墙涂料巾有害物质限量》(GB 18582—2001)规定可溶性铅的限量值</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为</w:t>
      </w:r>
      <w:r w:rsidRPr="00A85236">
        <w:rPr>
          <w:rFonts w:ascii="黑体" w:eastAsia="黑体" w:hint="eastAsia"/>
          <w:szCs w:val="21"/>
          <w:u w:val="single"/>
        </w:rPr>
        <w:t xml:space="preserve">       </w:t>
      </w:r>
      <w:r w:rsidRPr="00A85236">
        <w:rPr>
          <w:rFonts w:ascii="黑体" w:eastAsia="黑体" w:hint="eastAsia"/>
          <w:szCs w:val="21"/>
        </w:rPr>
        <w:t>mg／kg。(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A．10  B．</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．90  D．200</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w:t>
      </w:r>
      <w:r w:rsidRPr="00A85236">
        <w:rPr>
          <w:rFonts w:ascii="黑体" w:eastAsia="黑体" w:hint="eastAsia"/>
          <w:w w:val="110"/>
          <w:szCs w:val="21"/>
        </w:rPr>
        <w:t>《室内装饰装修材料内墙涂料中有害物质限量》(GB 18582—2001)规定可溶性汞的限量值</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为</w:t>
      </w:r>
      <w:r w:rsidRPr="00A85236">
        <w:rPr>
          <w:rFonts w:ascii="黑体" w:eastAsia="黑体" w:hint="eastAsia"/>
          <w:szCs w:val="21"/>
          <w:u w:val="single"/>
        </w:rPr>
        <w:t xml:space="preserve">      </w:t>
      </w:r>
      <w:r w:rsidRPr="00A85236">
        <w:rPr>
          <w:rFonts w:ascii="黑体" w:eastAsia="黑体" w:hint="eastAsia"/>
          <w:szCs w:val="21"/>
        </w:rPr>
        <w:t>mg/kg。(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B．</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szCs w:val="21"/>
          </w:rPr>
          <w:t>30    C</w:t>
        </w:r>
      </w:smartTag>
      <w:r w:rsidRPr="00A85236">
        <w:rPr>
          <w:rFonts w:ascii="黑体" w:eastAsia="黑体" w:hint="eastAsia"/>
          <w:szCs w:val="21"/>
        </w:rPr>
        <w:t>．60    D．  100</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简述《室内装饰装修材料内墙涂料中有害物质限量》(GB 18582—2001)中检验结果的判定方法。</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所有项目的检验结果均达到本标准技术要求时，该产品为符合本标准要求。如有一项检验结果未达到本标准要求，应对保存样品进行复验，如复验结果仍未达到标准要求，该产品为不符合本标准要求。</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室内装饰装修材料内墙涂料中有害物质限量(GBl8582—2001)．</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色漆、清漆和色漆与清漆用原材料  取样(GB／T 3186—2006)．</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(二)挥发性有机化合物</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分类号：M3—1</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按照《室内装饰装修材料内墙涂料中有害物质限量》(GB 18582—2001)测定挥发性有机化合物含量时，不需测定涂料中水的含量。(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正确答案为：需要测定涂料中水的含量。</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1．《室内装饰装修材料内墙涂料中有害物质限量》(GB 18582--2001)中规定，测定涂料中总挥发物质量分数的试验条件是</w:t>
      </w:r>
      <w:r w:rsidRPr="00A85236">
        <w:rPr>
          <w:rFonts w:ascii="黑体" w:eastAsia="黑体" w:hint="eastAsia"/>
          <w:szCs w:val="21"/>
          <w:u w:val="single"/>
        </w:rPr>
        <w:t xml:space="preserve">             </w:t>
      </w:r>
      <w:r w:rsidRPr="00A85236">
        <w:rPr>
          <w:rFonts w:ascii="黑体" w:eastAsia="黑体" w:hint="eastAsia"/>
          <w:szCs w:val="21"/>
        </w:rPr>
        <w:t>。（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w:t>
      </w:r>
      <w:smartTag w:uri="urn:schemas-microsoft-com:office:smarttags" w:element="chmetcnv">
        <w:smartTagPr>
          <w:attr w:name="UnitName" w:val="℃"/>
          <w:attr w:name="SourceValue" w:val="105"/>
          <w:attr w:name="HasSpace" w:val="False"/>
          <w:attr w:name="Negative" w:val="False"/>
          <w:attr w:name="NumberType" w:val="1"/>
          <w:attr w:name="TCSC" w:val="0"/>
        </w:smartTagPr>
        <w:r w:rsidRPr="00A85236">
          <w:rPr>
            <w:rFonts w:ascii="黑体" w:eastAsia="黑体" w:hint="eastAsia"/>
            <w:szCs w:val="21"/>
          </w:rPr>
          <w:t>105℃</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 xml:space="preserve">    B．  </w:t>
      </w:r>
      <w:smartTag w:uri="urn:schemas-microsoft-com:office:smarttags" w:element="chmetcnv">
        <w:smartTagPr>
          <w:attr w:name="UnitName" w:val="℃"/>
          <w:attr w:name="SourceValue" w:val="100"/>
          <w:attr w:name="HasSpace" w:val="False"/>
          <w:attr w:name="Negative" w:val="False"/>
          <w:attr w:name="NumberType" w:val="1"/>
          <w:attr w:name="TCSC" w:val="0"/>
        </w:smartTagPr>
        <w:r w:rsidRPr="00A85236">
          <w:rPr>
            <w:rFonts w:ascii="黑体" w:eastAsia="黑体" w:hint="eastAsia"/>
            <w:szCs w:val="21"/>
          </w:rPr>
          <w:t>100℃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 xml:space="preserve">    C．</w:t>
      </w:r>
      <w:smartTag w:uri="urn:schemas-microsoft-com:office:smarttags" w:element="chmetcnv">
        <w:smartTagPr>
          <w:attr w:name="UnitName" w:val="℃"/>
          <w:attr w:name="SourceValue" w:val="90"/>
          <w:attr w:name="HasSpace" w:val="False"/>
          <w:attr w:name="Negative" w:val="False"/>
          <w:attr w:name="NumberType" w:val="1"/>
          <w:attr w:name="TCSC" w:val="0"/>
        </w:smartTagPr>
        <w:r w:rsidRPr="00A85236">
          <w:rPr>
            <w:rFonts w:ascii="黑体" w:eastAsia="黑体" w:hint="eastAsia"/>
            <w:szCs w:val="21"/>
          </w:rPr>
          <w:t>90℃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 xml:space="preserve">    D．  </w:t>
      </w:r>
      <w:smartTag w:uri="urn:schemas-microsoft-com:office:smarttags" w:element="chmetcnv">
        <w:smartTagPr>
          <w:attr w:name="UnitName" w:val="℃"/>
          <w:attr w:name="SourceValue" w:val="120"/>
          <w:attr w:name="HasSpace" w:val="False"/>
          <w:attr w:name="Negative" w:val="False"/>
          <w:attr w:name="NumberType" w:val="1"/>
          <w:attr w:name="TCSC" w:val="0"/>
        </w:smartTagPr>
        <w:r w:rsidRPr="00A85236">
          <w:rPr>
            <w:rFonts w:ascii="黑体" w:eastAsia="黑体" w:hint="eastAsia"/>
            <w:szCs w:val="21"/>
          </w:rPr>
          <w:t>120℃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2．《室内装饰装修材料内墙涂料中有害物质限量》(GB 18582--2001)中规定，测定涂料中总挥发物质量分数时的保持时间是</w:t>
      </w:r>
      <w:r w:rsidRPr="00A85236">
        <w:rPr>
          <w:rFonts w:ascii="黑体" w:eastAsia="黑体" w:hint="eastAsia"/>
          <w:szCs w:val="21"/>
          <w:u w:val="single"/>
        </w:rPr>
        <w:t xml:space="preserve">       </w:t>
      </w:r>
      <w:r w:rsidRPr="00A85236">
        <w:rPr>
          <w:rFonts w:ascii="黑体" w:eastAsia="黑体" w:hint="eastAsia"/>
          <w:szCs w:val="21"/>
        </w:rPr>
        <w:t>h。(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    B．  </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3    C</w:t>
        </w:r>
      </w:smartTag>
      <w:r w:rsidRPr="00A85236">
        <w:rPr>
          <w:rFonts w:ascii="黑体" w:eastAsia="黑体" w:hint="eastAsia"/>
          <w:szCs w:val="21"/>
        </w:rPr>
        <w:t>．  5    D．24</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三、计算题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按照《室内装饰装修材料内墙涂料中有害物质限量》(GB 18582--2001)附录A的要求，测得某内墙涂料总挥发物的质量分数为5％，水的质量分数为2％，涂料在</w:t>
      </w:r>
      <w:smartTag w:uri="urn:schemas-microsoft-com:office:smarttags" w:element="chmetcnv">
        <w:smartTagPr>
          <w:attr w:name="UnitName" w:val="℃"/>
          <w:attr w:name="SourceValue" w:val="23"/>
          <w:attr w:name="HasSpace" w:val="False"/>
          <w:attr w:name="Negative" w:val="False"/>
          <w:attr w:name="NumberType" w:val="1"/>
          <w:attr w:name="TCSC" w:val="0"/>
        </w:smartTagPr>
        <w:r w:rsidRPr="00A85236">
          <w:rPr>
            <w:rFonts w:ascii="黑体" w:eastAsia="黑体" w:hint="eastAsia"/>
            <w:szCs w:val="21"/>
          </w:rPr>
          <w:t>23℃</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时的密度为</w:t>
      </w:r>
      <w:smartTag w:uri="urn:schemas-microsoft-com:office:smarttags" w:element="chmetcnv">
        <w:smartTagPr>
          <w:attr w:name="UnitName" w:val="g"/>
          <w:attr w:name="SourceValue" w:val="1.2"/>
          <w:attr w:name="HasSpace" w:val="False"/>
          <w:attr w:name="Negative" w:val="False"/>
          <w:attr w:name="NumberType" w:val="1"/>
          <w:attr w:name="TCSC" w:val="0"/>
        </w:smartTagPr>
        <w:r w:rsidRPr="00A85236">
          <w:rPr>
            <w:rFonts w:ascii="黑体" w:eastAsia="黑体" w:hint="eastAsia"/>
            <w:szCs w:val="21"/>
          </w:rPr>
          <w:t>1.2g</w:t>
        </w:r>
      </w:smartTag>
      <w:r w:rsidRPr="00A85236">
        <w:rPr>
          <w:rFonts w:ascii="黑体" w:eastAsia="黑体" w:hint="eastAsia"/>
          <w:szCs w:val="21"/>
        </w:rPr>
        <w:t>／ml，则该内墙涂料中总挥发性有机化合物含量为多少(g/L)?</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VOC含量=(V－V</w:t>
      </w:r>
      <w:r w:rsidRPr="00A85236">
        <w:rPr>
          <w:rFonts w:ascii="黑体" w:eastAsia="黑体" w:hint="eastAsia"/>
          <w:szCs w:val="21"/>
          <w:vertAlign w:val="subscript"/>
        </w:rPr>
        <w:t>H2O</w:t>
      </w:r>
      <w:r w:rsidRPr="00A85236">
        <w:rPr>
          <w:rFonts w:ascii="黑体" w:eastAsia="黑体" w:hint="eastAsia"/>
          <w:szCs w:val="21"/>
        </w:rPr>
        <w:t>)×ρ×l0</w:t>
      </w:r>
      <w:r w:rsidRPr="00A85236">
        <w:rPr>
          <w:rFonts w:ascii="黑体" w:eastAsia="黑体" w:hint="eastAsia"/>
          <w:szCs w:val="21"/>
          <w:vertAlign w:val="superscript"/>
        </w:rPr>
        <w:t>3</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=(5％—2％)×1.2×10</w:t>
      </w:r>
      <w:r w:rsidRPr="00A85236">
        <w:rPr>
          <w:rFonts w:ascii="黑体" w:eastAsia="黑体" w:hint="eastAsia"/>
          <w:szCs w:val="21"/>
          <w:vertAlign w:val="superscript"/>
        </w:rPr>
        <w:t>3</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=0.03×1.2×10</w:t>
      </w:r>
      <w:r w:rsidRPr="00A85236">
        <w:rPr>
          <w:rFonts w:ascii="黑体" w:eastAsia="黑体" w:hint="eastAsia"/>
          <w:szCs w:val="21"/>
          <w:vertAlign w:val="superscript"/>
        </w:rPr>
        <w:t>3</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=36(g／L)</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室内装饰装修材料内墙涂料中有害物质限量(GBl8582—2001)．</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色漆和清漆挥发物和不挥发物的测定(GB／T6751—1986)．</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色漆和清漆密度的测定(GB／T6750—1986)．</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(三)游离甲醛</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分类号：M3-2</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1．按照《室内装饰装修材料内墙涂料中有害物质限量》(GB 18582—2001)测定游离甲醛时，空白试验的吸光度应小于0.02，否则应重新配制乙酰丙酮溶液。(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正确答案为：空白试验的吸光度应小于0</w:t>
      </w:r>
      <w:r w:rsidR="00747450" w:rsidRPr="00A85236">
        <w:rPr>
          <w:rFonts w:ascii="黑体" w:eastAsia="黑体" w:hint="eastAsia"/>
          <w:szCs w:val="21"/>
        </w:rPr>
        <w:t>.</w:t>
      </w:r>
      <w:r w:rsidRPr="00A85236">
        <w:rPr>
          <w:rFonts w:ascii="黑体" w:eastAsia="黑体" w:hint="eastAsia"/>
          <w:szCs w:val="21"/>
        </w:rPr>
        <w:t>01。</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2．《室内装饰装修材料内墙涂料中有害物质限量》(GB 18582--2001)方法适用于测定游离甲醛含量为5</w:t>
      </w:r>
      <w:r w:rsidR="00747450" w:rsidRPr="00A85236">
        <w:rPr>
          <w:rFonts w:ascii="黑体" w:eastAsia="黑体" w:hint="eastAsia"/>
          <w:szCs w:val="21"/>
        </w:rPr>
        <w:t>×</w:t>
      </w:r>
      <w:r w:rsidRPr="00A85236">
        <w:rPr>
          <w:rFonts w:ascii="黑体" w:eastAsia="黑体" w:hint="eastAsia"/>
          <w:szCs w:val="21"/>
        </w:rPr>
        <w:t>10</w:t>
      </w:r>
      <w:r w:rsidRPr="00A85236">
        <w:rPr>
          <w:rFonts w:ascii="黑体" w:eastAsia="黑体" w:hint="eastAsia"/>
          <w:szCs w:val="21"/>
          <w:vertAlign w:val="superscript"/>
        </w:rPr>
        <w:t>-3</w:t>
      </w:r>
      <w:r w:rsidRPr="00A85236">
        <w:rPr>
          <w:rFonts w:ascii="黑体" w:eastAsia="黑体" w:hint="eastAsia"/>
          <w:szCs w:val="21"/>
        </w:rPr>
        <w:t>～</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0</w:t>
        </w:r>
        <w:r w:rsidR="00747450" w:rsidRPr="00A85236">
          <w:rPr>
            <w:rFonts w:ascii="黑体" w:eastAsia="黑体" w:hint="eastAsia"/>
            <w:szCs w:val="21"/>
          </w:rPr>
          <w:t>.</w:t>
        </w:r>
        <w:r w:rsidRPr="00A85236">
          <w:rPr>
            <w:rFonts w:ascii="黑体" w:eastAsia="黑体" w:hint="eastAsia"/>
            <w:szCs w:val="21"/>
          </w:rPr>
          <w:t>5g</w:t>
        </w:r>
      </w:smartTag>
      <w:r w:rsidRPr="00A85236">
        <w:rPr>
          <w:rFonts w:ascii="黑体" w:eastAsia="黑体" w:hint="eastAsia"/>
          <w:szCs w:val="21"/>
        </w:rPr>
        <w:t>／kg的涂料。超过此含量的涂料经适量稀释后可按此方法测定。(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正确</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3．按照《室内装饰装修材料内墙涂料中有害物质限量》(GB 18582—2001)测定游离甲醛时，乙酰丙酮溶液贮存期应不超过1个月。(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正确答案为：不超过14d。</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4．按照《室内装饰装修材料内墙涂料中有害物质限量》(GB 18582—2001)测定游离甲醛时，乙酰丙酮溶液可直接用分析纯乙酰丙酮试剂配制。(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正确答案为：乙酰丙酮试剂需蒸馏后使用。</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按照《室内装饰装修材料内墙涂料中有害物质限量》(GB 18582--2001)测定游离甲醛时，在试样处理过程中，蒸馏出的馏分应在</w:t>
      </w:r>
      <w:r w:rsidR="00747450" w:rsidRPr="00A85236">
        <w:rPr>
          <w:rFonts w:ascii="黑体" w:eastAsia="黑体" w:hint="eastAsia"/>
          <w:szCs w:val="21"/>
          <w:u w:val="single"/>
        </w:rPr>
        <w:t xml:space="preserve">    </w:t>
      </w:r>
      <w:r w:rsidRPr="00A85236">
        <w:rPr>
          <w:rFonts w:ascii="黑体" w:eastAsia="黑体" w:hint="eastAsia"/>
          <w:szCs w:val="21"/>
        </w:rPr>
        <w:t>h内测定其吸光度。(    )</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    B．  </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3    C</w:t>
        </w:r>
      </w:smartTag>
      <w:r w:rsidRPr="00A85236">
        <w:rPr>
          <w:rFonts w:ascii="黑体" w:eastAsia="黑体" w:hint="eastAsia"/>
          <w:szCs w:val="21"/>
        </w:rPr>
        <w:t>．  6    D．  8</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lastRenderedPageBreak/>
        <w:t>答案：</w:t>
      </w:r>
      <w:r w:rsidRPr="00A85236">
        <w:rPr>
          <w:rFonts w:ascii="黑体" w:eastAsia="黑体" w:hint="eastAsia"/>
          <w:szCs w:val="21"/>
        </w:rPr>
        <w:t>C</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简述按照《室内装饰装修材料内墙涂料中有害物质限量》(GB 18582—2001)测</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定游离甲醛时试样的蒸馏预处理过程。</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称取搅拌均匀后的试样2</w:t>
      </w:r>
      <w:r w:rsidR="00AF4CD5" w:rsidRPr="00A85236">
        <w:rPr>
          <w:rFonts w:ascii="黑体" w:eastAsia="黑体" w:hint="eastAsia"/>
          <w:szCs w:val="21"/>
        </w:rPr>
        <w:t>.</w:t>
      </w:r>
      <w:r w:rsidRPr="00A85236">
        <w:rPr>
          <w:rFonts w:ascii="黑体" w:eastAsia="黑体" w:hint="eastAsia"/>
          <w:szCs w:val="21"/>
        </w:rPr>
        <w:t>0g置于已预先加入50m1水的蒸馏瓶中，轻轻摇匀，再加入200m1水。在馏分接收器皿中预先加入适量的水，浸没馏分出口，馏分接收器皿的外部加冰冷却。收集馏分200m1，将馏分定容至250m1。蒸馏出的馏分应在6h内测定吸光度。</w:t>
      </w:r>
    </w:p>
    <w:p w:rsidR="00231085" w:rsidRPr="00A85236" w:rsidRDefault="00231085"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四、计算题</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按照《室内装饰装修材料内墙涂料中有害物质限量》(GB 18582—2001)测定内墙涂料中游离甲醛的含量。称取2．</w:t>
      </w:r>
      <w:smartTag w:uri="urn:schemas-microsoft-com:office:smarttags" w:element="chmetcnv">
        <w:smartTagPr>
          <w:attr w:name="UnitName" w:val="g"/>
          <w:attr w:name="SourceValue" w:val="0"/>
          <w:attr w:name="HasSpace" w:val="False"/>
          <w:attr w:name="Negative" w:val="False"/>
          <w:attr w:name="NumberType" w:val="1"/>
          <w:attr w:name="TCSC" w:val="0"/>
        </w:smartTagPr>
        <w:r w:rsidRPr="00A85236">
          <w:rPr>
            <w:rFonts w:ascii="黑体" w:eastAsia="黑体" w:hint="eastAsia"/>
            <w:szCs w:val="21"/>
          </w:rPr>
          <w:t>0g</w:t>
        </w:r>
      </w:smartTag>
      <w:r w:rsidRPr="00A85236">
        <w:rPr>
          <w:rFonts w:ascii="黑体" w:eastAsia="黑体" w:hint="eastAsia"/>
          <w:szCs w:val="21"/>
        </w:rPr>
        <w:t>搅拌均匀的试样进行蒸馏预处理，取</w:t>
      </w:r>
      <w:smartTag w:uri="urn:schemas-microsoft-com:office:smarttags" w:element="chmetcnv">
        <w:smartTagPr>
          <w:attr w:name="UnitName" w:val="m"/>
          <w:attr w:name="SourceValue" w:val="5"/>
          <w:attr w:name="HasSpace" w:val="False"/>
          <w:attr w:name="Negative" w:val="False"/>
          <w:attr w:name="NumberType" w:val="1"/>
          <w:attr w:name="TCSC" w:val="0"/>
        </w:smartTagPr>
        <w:r w:rsidRPr="00A85236">
          <w:rPr>
            <w:rFonts w:ascii="黑体" w:eastAsia="黑体" w:hint="eastAsia"/>
            <w:szCs w:val="21"/>
          </w:rPr>
          <w:t>5m</w:t>
        </w:r>
      </w:smartTag>
      <w:r w:rsidRPr="00A85236">
        <w:rPr>
          <w:rFonts w:ascii="黑体" w:eastAsia="黑体" w:hint="eastAsia"/>
          <w:szCs w:val="21"/>
        </w:rPr>
        <w:t>1定容后的馏分，测得其吸光度为0．200，蒸馏水空白溶液的吸光度为0</w:t>
      </w:r>
      <w:r w:rsidR="00AF4CD5" w:rsidRPr="00A85236">
        <w:rPr>
          <w:rFonts w:ascii="黑体" w:eastAsia="黑体" w:hint="eastAsia"/>
          <w:szCs w:val="21"/>
        </w:rPr>
        <w:t>.</w:t>
      </w:r>
      <w:r w:rsidRPr="00A85236">
        <w:rPr>
          <w:rFonts w:ascii="黑体" w:eastAsia="黑体" w:hint="eastAsia"/>
          <w:szCs w:val="21"/>
        </w:rPr>
        <w:t>020。已知标准曲线的斜率为0</w:t>
      </w:r>
      <w:r w:rsidR="00747450" w:rsidRPr="00A85236">
        <w:rPr>
          <w:rFonts w:ascii="黑体" w:eastAsia="黑体" w:hint="eastAsia"/>
          <w:szCs w:val="21"/>
        </w:rPr>
        <w:t>.</w:t>
      </w:r>
      <w:r w:rsidRPr="00A85236">
        <w:rPr>
          <w:rFonts w:ascii="黑体" w:eastAsia="黑体" w:hint="eastAsia"/>
          <w:szCs w:val="21"/>
        </w:rPr>
        <w:t>214，求该内墙涂料中游离甲醛含量。</w:t>
      </w:r>
    </w:p>
    <w:p w:rsidR="00231085" w:rsidRPr="00A85236" w:rsidRDefault="0023108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747450" w:rsidRPr="00A85236">
        <w:rPr>
          <w:rFonts w:ascii="黑体" w:eastAsia="黑体" w:hint="eastAsia"/>
          <w:position w:val="-24"/>
          <w:szCs w:val="21"/>
        </w:rPr>
        <w:object w:dxaOrig="2280" w:dyaOrig="620">
          <v:shape id="_x0000_i1138" type="#_x0000_t75" style="width:113.95pt;height:31.3pt" o:ole="">
            <v:imagedata r:id="rId213" o:title=""/>
          </v:shape>
          <o:OLEObject Type="Embed" ProgID="Equation.3" ShapeID="_x0000_i1138" DrawAspect="Content" ObjectID="_1553604910" r:id="rId214"/>
        </w:objec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E0256" w:rsidRPr="00A85236">
        <w:rPr>
          <w:rFonts w:ascii="黑体" w:eastAsia="黑体" w:hint="eastAsia"/>
          <w:position w:val="-24"/>
          <w:szCs w:val="21"/>
        </w:rPr>
        <w:object w:dxaOrig="7060" w:dyaOrig="639">
          <v:shape id="_x0000_i1139" type="#_x0000_t75" style="width:353.1pt;height:31.95pt" o:ole="">
            <v:imagedata r:id="rId215" o:title=""/>
          </v:shape>
          <o:OLEObject Type="Embed" ProgID="Equation.3" ShapeID="_x0000_i1139" DrawAspect="Content" ObjectID="_1553604911" r:id="rId216"/>
        </w:object>
      </w:r>
    </w:p>
    <w:p w:rsidR="00747450" w:rsidRPr="00A85236" w:rsidRDefault="00747450"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室内装饰装修材料内墙涂料中有害物质限量(GBl8582—2001)．</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  津  刘文凯</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747450" w:rsidRPr="00A85236" w:rsidRDefault="00747450"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(四)重金属</w:t>
      </w:r>
    </w:p>
    <w:p w:rsidR="00747450" w:rsidRPr="00A85236" w:rsidRDefault="00747450"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分类号：M3-3</w:t>
      </w:r>
    </w:p>
    <w:p w:rsidR="00747450" w:rsidRPr="00A85236" w:rsidRDefault="00747450"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1．按照《室内装饰装修材料内墙涂料中有害物质限量》(GB 18582—2001)要求测定重金属时，在分析过程中，所用水应符合《分析实验室用水规格和试验方法》(GB／T6682—1992)中三级水的要求。(  )</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2．按照《室内装饰装修材料内墙涂料中有害物质限量》(GB 18582—2001)要求测定重金属时，涂膜完全干燥后，在室温下将其粉碎，并必须通过</w:t>
      </w:r>
      <w:smartTag w:uri="urn:schemas-microsoft-com:office:smarttags" w:element="chmetcnv">
        <w:smartTagPr>
          <w:attr w:name="UnitName" w:val="mm"/>
          <w:attr w:name="SourceValue" w:val=".5"/>
          <w:attr w:name="HasSpace" w:val="False"/>
          <w:attr w:name="Negative" w:val="False"/>
          <w:attr w:name="NumberType" w:val="1"/>
          <w:attr w:name="TCSC" w:val="0"/>
        </w:smartTagPr>
        <w:r w:rsidRPr="00A85236">
          <w:rPr>
            <w:rFonts w:ascii="黑体" w:eastAsia="黑体" w:hint="eastAsia"/>
            <w:szCs w:val="21"/>
          </w:rPr>
          <w:t>0.5</w:t>
        </w:r>
        <w:r w:rsidR="00DE0256" w:rsidRPr="00A85236">
          <w:rPr>
            <w:rFonts w:ascii="黑体" w:eastAsia="黑体" w:hint="eastAsia"/>
            <w:szCs w:val="21"/>
          </w:rPr>
          <w:t>mm</w:t>
        </w:r>
      </w:smartTag>
      <w:r w:rsidRPr="00A85236">
        <w:rPr>
          <w:rFonts w:ascii="黑体" w:eastAsia="黑体" w:hint="eastAsia"/>
          <w:szCs w:val="21"/>
        </w:rPr>
        <w:t>金属筛过筛后，才能进行下一步处理。(  )</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47450" w:rsidRPr="00A85236" w:rsidRDefault="00DE02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747450" w:rsidRPr="00A85236">
        <w:rPr>
          <w:rFonts w:ascii="黑体" w:eastAsia="黑体" w:hint="eastAsia"/>
          <w:szCs w:val="21"/>
        </w:rPr>
        <w:t>正确答案为：如涂膜不易粉碎成</w:t>
      </w:r>
      <w:smartTag w:uri="urn:schemas-microsoft-com:office:smarttags" w:element="chmetcnv">
        <w:smartTagPr>
          <w:attr w:name="UnitName" w:val="mm"/>
          <w:attr w:name="SourceValue" w:val=".5"/>
          <w:attr w:name="HasSpace" w:val="False"/>
          <w:attr w:name="Negative" w:val="False"/>
          <w:attr w:name="NumberType" w:val="1"/>
          <w:attr w:name="TCSC" w:val="0"/>
        </w:smartTagPr>
        <w:r w:rsidR="00747450" w:rsidRPr="00A85236">
          <w:rPr>
            <w:rFonts w:ascii="黑体" w:eastAsia="黑体" w:hint="eastAsia"/>
            <w:szCs w:val="21"/>
          </w:rPr>
          <w:t>0</w:t>
        </w:r>
        <w:r w:rsidR="00AF4CD5" w:rsidRPr="00A85236">
          <w:rPr>
            <w:rFonts w:ascii="黑体" w:eastAsia="黑体" w:hint="eastAsia"/>
            <w:szCs w:val="21"/>
          </w:rPr>
          <w:t>.</w:t>
        </w:r>
        <w:r w:rsidR="00747450" w:rsidRPr="00A85236">
          <w:rPr>
            <w:rFonts w:ascii="黑体" w:eastAsia="黑体" w:hint="eastAsia"/>
            <w:szCs w:val="21"/>
          </w:rPr>
          <w:t>5mm</w:t>
        </w:r>
      </w:smartTag>
      <w:r w:rsidR="00747450" w:rsidRPr="00A85236">
        <w:rPr>
          <w:rFonts w:ascii="黑体" w:eastAsia="黑体" w:hint="eastAsia"/>
          <w:szCs w:val="21"/>
        </w:rPr>
        <w:t>，可不过筛直接进行样品处理。</w:t>
      </w:r>
    </w:p>
    <w:p w:rsidR="00747450" w:rsidRPr="00A85236" w:rsidRDefault="00747450"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二、问答题</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按照《室内装饰装修材料内墙涂料中有害物质限量》(GB 18582--2001)要求测定重金属时应注意哪些问题?</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(1)涂膜制备时重复使用的玻璃板应彻底去除原有涂膜，最好用脱漆剂进行处理；</w:t>
      </w:r>
    </w:p>
    <w:p w:rsidR="00747450" w:rsidRPr="00A85236" w:rsidRDefault="00747450"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DE0256" w:rsidRPr="00A85236">
        <w:rPr>
          <w:rFonts w:ascii="黑体" w:eastAsia="黑体" w:hint="eastAsia"/>
          <w:szCs w:val="21"/>
        </w:rPr>
        <w:t xml:space="preserve">    </w:t>
      </w:r>
      <w:r w:rsidRPr="00A85236">
        <w:rPr>
          <w:rFonts w:ascii="黑体" w:eastAsia="黑体" w:hint="eastAsia"/>
          <w:szCs w:val="21"/>
        </w:rPr>
        <w:t>(2)应保证涂膜完全干燥，标准状态下一般放置7d，烘干为</w:t>
      </w:r>
      <w:smartTag w:uri="urn:schemas-microsoft-com:office:smarttags" w:element="chmetcnv">
        <w:smartTagPr>
          <w:attr w:name="UnitName" w:val="℃"/>
          <w:attr w:name="SourceValue" w:val="60"/>
          <w:attr w:name="HasSpace" w:val="False"/>
          <w:attr w:name="Negative" w:val="False"/>
          <w:attr w:name="NumberType" w:val="1"/>
          <w:attr w:name="TCSC" w:val="0"/>
        </w:smartTagPr>
        <w:r w:rsidRPr="00A85236">
          <w:rPr>
            <w:rFonts w:ascii="黑体" w:eastAsia="黑体" w:hint="eastAsia"/>
            <w:szCs w:val="21"/>
          </w:rPr>
          <w:t>60℃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、3h。汞测定时应严格控制温度不超过</w:t>
      </w:r>
      <w:smartTag w:uri="urn:schemas-microsoft-com:office:smarttags" w:element="chmetcnv">
        <w:smartTagPr>
          <w:attr w:name="UnitName" w:val="℃"/>
          <w:attr w:name="SourceValue" w:val="60"/>
          <w:attr w:name="HasSpace" w:val="False"/>
          <w:attr w:name="Negative" w:val="False"/>
          <w:attr w:name="NumberType" w:val="1"/>
          <w:attr w:name="TCSC" w:val="0"/>
        </w:smartTagPr>
        <w:r w:rsidRPr="00A85236">
          <w:rPr>
            <w:rFonts w:ascii="黑体" w:eastAsia="黑体" w:hint="eastAsia"/>
            <w:szCs w:val="21"/>
          </w:rPr>
          <w:t>60℃</w:t>
        </w:r>
      </w:smartTag>
      <w:r w:rsidRPr="00A85236">
        <w:rPr>
          <w:rFonts w:ascii="黑体" w:eastAsia="黑体" w:hint="eastAsia"/>
          <w:szCs w:val="21"/>
        </w:rPr>
        <w:t>，以免损失；</w:t>
      </w:r>
    </w:p>
    <w:p w:rsidR="00747450" w:rsidRPr="00A85236" w:rsidRDefault="00747450" w:rsidP="003214D3">
      <w:pPr>
        <w:tabs>
          <w:tab w:val="left" w:pos="0"/>
          <w:tab w:val="left" w:pos="90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DE0256" w:rsidRPr="00A85236">
        <w:rPr>
          <w:rFonts w:ascii="黑体" w:eastAsia="黑体" w:hint="eastAsia"/>
          <w:szCs w:val="21"/>
        </w:rPr>
        <w:t xml:space="preserve">    </w:t>
      </w:r>
      <w:r w:rsidRPr="00A85236">
        <w:rPr>
          <w:rFonts w:ascii="黑体" w:eastAsia="黑体" w:hint="eastAsia"/>
          <w:szCs w:val="21"/>
        </w:rPr>
        <w:t>(3)样品处理过程中，有些样品与盐酸溶液会发生剧烈反应，可先加入少量盐酸溶液，待反应缓慢后再加入余下盐酸进行处理；</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E0256" w:rsidRPr="00A85236">
        <w:rPr>
          <w:rFonts w:ascii="黑体" w:eastAsia="黑体" w:hint="eastAsia"/>
          <w:szCs w:val="21"/>
        </w:rPr>
        <w:t xml:space="preserve">    </w:t>
      </w:r>
      <w:r w:rsidRPr="00A85236">
        <w:rPr>
          <w:rFonts w:ascii="黑体" w:eastAsia="黑体" w:hint="eastAsia"/>
          <w:szCs w:val="21"/>
        </w:rPr>
        <w:t>(4)所有与试样溶液接触的器皿都应用(1＋1)HNO</w:t>
      </w:r>
      <w:r w:rsidRPr="00A85236">
        <w:rPr>
          <w:rFonts w:ascii="黑体" w:eastAsia="黑体" w:hint="eastAsia"/>
          <w:szCs w:val="21"/>
          <w:vertAlign w:val="subscript"/>
        </w:rPr>
        <w:t>3</w:t>
      </w:r>
      <w:r w:rsidRPr="00A85236">
        <w:rPr>
          <w:rFonts w:ascii="黑体" w:eastAsia="黑体" w:hint="eastAsia"/>
          <w:szCs w:val="21"/>
        </w:rPr>
        <w:t>溶液进行处理；</w:t>
      </w:r>
    </w:p>
    <w:p w:rsidR="00747450" w:rsidRPr="00A85236" w:rsidRDefault="0074745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DE0256" w:rsidRPr="00A85236">
        <w:rPr>
          <w:rFonts w:ascii="黑体" w:eastAsia="黑体" w:hint="eastAsia"/>
          <w:szCs w:val="21"/>
        </w:rPr>
        <w:t xml:space="preserve">    </w:t>
      </w:r>
      <w:r w:rsidRPr="00A85236">
        <w:rPr>
          <w:rFonts w:ascii="黑体" w:eastAsia="黑体" w:hint="eastAsia"/>
          <w:szCs w:val="21"/>
        </w:rPr>
        <w:t>(5)汞标准溶液应及时更换：</w:t>
      </w:r>
    </w:p>
    <w:p w:rsidR="00747450" w:rsidRPr="00A85236" w:rsidRDefault="00747450"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DE0256" w:rsidRPr="00A85236">
        <w:rPr>
          <w:rFonts w:ascii="黑体" w:eastAsia="黑体" w:hint="eastAsia"/>
          <w:szCs w:val="21"/>
        </w:rPr>
        <w:t xml:space="preserve">    </w:t>
      </w:r>
      <w:r w:rsidRPr="00A85236">
        <w:rPr>
          <w:rFonts w:ascii="黑体" w:eastAsia="黑体" w:hint="eastAsia"/>
          <w:szCs w:val="21"/>
        </w:rPr>
        <w:t>(6)如试液中重金属含量过高，测定过程中需要稀释时，必须用相同浓度的盐酸溶液进行稀释。</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参考文献</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[1] 室内装饰装修材料内墙涂料中有害物质限量(GBl8582--2001)．</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[2]  分析实验室用水规格和试验方法(GB／T6682—1992)．</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[3]  石保权．室内装饰装修材料有害物质限量国家标准实施指南．北京：中国标准出版社，2002．</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[4]  色漆和清漆“可溶性”金属含量的测定(GB／T9758—1988)．</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命题：刘文凯  池  靖</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审核：池  靖  刘文凯</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lastRenderedPageBreak/>
        <w:t>第四节  胶粘剂中有害物质</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(一)基础知识</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分类号：M4—0</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一、填空题</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1．《室内装饰装修材料胶粘剂中有害物质限量》(GB 18583—2001)中所列的全部要求均为型式检验项目。在正常情况下，每年至少进行</w:t>
      </w:r>
      <w:r w:rsidRPr="00A85236">
        <w:rPr>
          <w:rFonts w:ascii="黑体" w:eastAsia="黑体" w:hint="eastAsia"/>
          <w:szCs w:val="21"/>
          <w:u w:val="single"/>
        </w:rPr>
        <w:t xml:space="preserve">     </w:t>
      </w:r>
      <w:r w:rsidRPr="00A85236">
        <w:rPr>
          <w:rFonts w:ascii="黑体" w:eastAsia="黑体" w:hint="eastAsia"/>
          <w:szCs w:val="21"/>
        </w:rPr>
        <w:t>次型式检验。</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一</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2．《室内装饰装修材料胶粘剂中有害物质限量》(GBl8583--2001)规定，</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及</w:t>
      </w:r>
      <w:r w:rsidRPr="00A85236">
        <w:rPr>
          <w:rFonts w:ascii="黑体" w:eastAsia="黑体" w:hint="eastAsia"/>
          <w:szCs w:val="21"/>
          <w:u w:val="single"/>
        </w:rPr>
        <w:t xml:space="preserve">          </w:t>
      </w:r>
      <w:r w:rsidRPr="00A85236">
        <w:rPr>
          <w:rFonts w:ascii="黑体" w:eastAsia="黑体" w:hint="eastAsia"/>
          <w:szCs w:val="21"/>
        </w:rPr>
        <w:t>有重大改变或停产3个月后又恢复生产时应进行型式检验。</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生产配方    工艺    原材料</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二、判断题</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1．《室内装饰装修材料胶粘剂中有害物质限量》(GB 18583—2001)仅适用于室内建筑装饰装修用溶剂型胶粘剂。(    )</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正确答案为：适用于室内建筑装饰装修用溶剂型和水基型胶粘剂。</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2．《室内装饰装修材料胶粘剂中有害物质限量》(GB 18583--2001)规定，所有室内建筑装饰装修用的胶粘剂中游离甲醛含量均不得超过</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0.5g</w:t>
        </w:r>
      </w:smartTag>
      <w:r w:rsidRPr="00A85236">
        <w:rPr>
          <w:rFonts w:ascii="黑体" w:eastAsia="黑体" w:hint="eastAsia"/>
          <w:szCs w:val="21"/>
        </w:rPr>
        <w:t>／kg。(    )</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正确答案为：室内建筑装饰装修用溶剂型橡胶胶粘剂游离甲醛含量不得超过</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0.5g</w:t>
        </w:r>
      </w:smartTag>
      <w:r w:rsidRPr="00A85236">
        <w:rPr>
          <w:rFonts w:ascii="黑体" w:eastAsia="黑体" w:hint="eastAsia"/>
          <w:szCs w:val="21"/>
        </w:rPr>
        <w:t>／kg。</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3．《室内装饰装修材料胶粘剂中有害物质限量》(GB 18583—2001)规定，溶剂型胶粘剂中苯限量值不得大于</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5g</w:t>
        </w:r>
      </w:smartTag>
      <w:r w:rsidRPr="00A85236">
        <w:rPr>
          <w:rFonts w:ascii="黑体" w:eastAsia="黑体" w:hint="eastAsia"/>
          <w:szCs w:val="21"/>
        </w:rPr>
        <w:t>／kg。(    )</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4．《室内装饰装修材料胶粘剂中有害物质限量》(GB 18583—2001)规定，室内建筑装饰装修用溶剂型胶粘剂可以用苯作溶剂。(    )</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2C0F98" w:rsidRPr="00A85236">
        <w:rPr>
          <w:rFonts w:ascii="黑体" w:eastAsia="黑体" w:hint="eastAsia"/>
          <w:b/>
          <w:szCs w:val="21"/>
        </w:rPr>
        <w:t>答案：</w:t>
      </w:r>
      <w:r w:rsidRPr="00A85236">
        <w:rPr>
          <w:rFonts w:ascii="黑体" w:eastAsia="黑体" w:hint="eastAsia"/>
          <w:szCs w:val="21"/>
        </w:rPr>
        <w:t>错误</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正确答案为：室内建筑装饰装修用溶剂型胶粘剂不能用苯作溶剂。</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三、选择题</w:t>
      </w:r>
    </w:p>
    <w:p w:rsidR="00DE0256" w:rsidRPr="00A85236" w:rsidRDefault="00DE025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1．《室内装饰装修材料胶粘剂中有害物质限量》(GB 18583—2001)规定，溶剂型橡胶胶粘剂中游离甲醛的限量值不超过</w:t>
      </w:r>
      <w:r w:rsidRPr="00A85236">
        <w:rPr>
          <w:rFonts w:ascii="黑体" w:eastAsia="黑体" w:hint="eastAsia"/>
          <w:szCs w:val="21"/>
          <w:u w:val="single"/>
        </w:rPr>
        <w:t xml:space="preserve">      </w:t>
      </w:r>
      <w:r w:rsidRPr="00A85236">
        <w:rPr>
          <w:rFonts w:ascii="黑体" w:eastAsia="黑体" w:hint="eastAsia"/>
          <w:szCs w:val="21"/>
        </w:rPr>
        <w:t>g／kg。(    )</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  10    B．</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  1    D．0．5</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2．《室内装饰装修材料胶粘剂中有害物质限量》(GB 18583—2001)规定水基型橡胶类胶粘剂中苯含量的限量值不超过</w:t>
      </w:r>
      <w:r w:rsidR="00AF4CD5" w:rsidRPr="00A85236">
        <w:rPr>
          <w:rFonts w:ascii="黑体" w:eastAsia="黑体" w:hint="eastAsia"/>
          <w:szCs w:val="21"/>
          <w:u w:val="single"/>
        </w:rPr>
        <w:t xml:space="preserve">        </w:t>
      </w:r>
      <w:r w:rsidRPr="00A85236">
        <w:rPr>
          <w:rFonts w:ascii="黑体" w:eastAsia="黑体" w:hint="eastAsia"/>
          <w:szCs w:val="21"/>
        </w:rPr>
        <w:t>g／kg。(    )</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A．0</w:t>
      </w:r>
      <w:r w:rsidR="00AF4CD5" w:rsidRPr="00A85236">
        <w:rPr>
          <w:rFonts w:ascii="黑体" w:eastAsia="黑体" w:hint="eastAsia"/>
          <w:szCs w:val="21"/>
        </w:rPr>
        <w:t>.</w:t>
      </w:r>
      <w:r w:rsidRPr="00A85236">
        <w:rPr>
          <w:rFonts w:ascii="黑体" w:eastAsia="黑体" w:hint="eastAsia"/>
          <w:szCs w:val="21"/>
        </w:rPr>
        <w:t>02    B．</w:t>
      </w:r>
      <w:smartTag w:uri="urn:schemas-microsoft-com:office:smarttags" w:element="chmetcnv">
        <w:smartTagPr>
          <w:attr w:name="UnitName" w:val="C"/>
          <w:attr w:name="SourceValue" w:val="5"/>
          <w:attr w:name="HasSpace" w:val="True"/>
          <w:attr w:name="Negative" w:val="False"/>
          <w:attr w:name="NumberType" w:val="1"/>
          <w:attr w:name="TCSC" w:val="0"/>
        </w:smartTagPr>
        <w:r w:rsidRPr="00A85236">
          <w:rPr>
            <w:rFonts w:ascii="黑体" w:eastAsia="黑体" w:hint="eastAsia"/>
            <w:szCs w:val="21"/>
          </w:rPr>
          <w:t>5    C</w:t>
        </w:r>
      </w:smartTag>
      <w:r w:rsidRPr="00A85236">
        <w:rPr>
          <w:rFonts w:ascii="黑体" w:eastAsia="黑体" w:hint="eastAsia"/>
          <w:szCs w:val="21"/>
        </w:rPr>
        <w:t>．  1    D．0</w:t>
      </w:r>
      <w:r w:rsidR="00AF4CD5" w:rsidRPr="00A85236">
        <w:rPr>
          <w:rFonts w:ascii="黑体" w:eastAsia="黑体" w:hint="eastAsia"/>
          <w:szCs w:val="21"/>
        </w:rPr>
        <w:t>.</w:t>
      </w:r>
      <w:r w:rsidRPr="00A85236">
        <w:rPr>
          <w:rFonts w:ascii="黑体" w:eastAsia="黑体" w:hint="eastAsia"/>
          <w:szCs w:val="21"/>
        </w:rPr>
        <w:t>2</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3．按照《室内装饰装修材料胶粘剂中有害物质限量》(GBl8583--2001)规定，</w:t>
      </w:r>
      <w:r w:rsidRPr="00A85236">
        <w:rPr>
          <w:rFonts w:ascii="黑体" w:eastAsia="黑体" w:hint="eastAsia"/>
          <w:szCs w:val="21"/>
          <w:u w:val="single"/>
        </w:rPr>
        <w:t xml:space="preserve">                  </w:t>
      </w:r>
      <w:r w:rsidRPr="00A85236">
        <w:rPr>
          <w:rFonts w:ascii="黑体" w:eastAsia="黑体" w:hint="eastAsia"/>
          <w:szCs w:val="21"/>
        </w:rPr>
        <w:t>需要检测甲苯二异氰酸酯。(    )</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A．溶剂型橡胶胶粘剂    B．溶剂型聚氨酯类胶粘剂</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C．水基型聚氨酯类胶粘剂    D．水基型橡胶类胶粘剂</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四、问答题</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1．按照《室内装饰装修材料胶粘剂中有害物质限量》(GB 18583—2001)检测有害物质含量时，应如何取样?</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在同一批产品中随机抽取3份样品，每份不小于</w:t>
      </w:r>
      <w:smartTag w:uri="urn:schemas-microsoft-com:office:smarttags" w:element="chmetcnv">
        <w:smartTagPr>
          <w:attr w:name="UnitName" w:val="kg"/>
          <w:attr w:name="SourceValue" w:val=".5"/>
          <w:attr w:name="HasSpace" w:val="False"/>
          <w:attr w:name="Negative" w:val="False"/>
          <w:attr w:name="NumberType" w:val="1"/>
          <w:attr w:name="TCSC" w:val="0"/>
        </w:smartTagPr>
        <w:r w:rsidRPr="00A85236">
          <w:rPr>
            <w:rFonts w:ascii="黑体" w:eastAsia="黑体" w:hint="eastAsia"/>
            <w:szCs w:val="21"/>
          </w:rPr>
          <w:t>0.5k</w:t>
        </w:r>
        <w:r w:rsidR="00AF4CD5" w:rsidRPr="00A85236">
          <w:rPr>
            <w:rFonts w:ascii="黑体" w:eastAsia="黑体" w:hint="eastAsia"/>
            <w:szCs w:val="21"/>
          </w:rPr>
          <w:t>g</w:t>
        </w:r>
      </w:smartTag>
      <w:r w:rsidRPr="00A85236">
        <w:rPr>
          <w:rFonts w:ascii="黑体" w:eastAsia="黑体" w:hint="eastAsia"/>
          <w:szCs w:val="21"/>
        </w:rPr>
        <w:t>。</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2．简述按照《室内装饰装修材料胶粘剂中有害物质限量》(GB 18583—2001)进行检测时，应如何判定检测结果是否合格?</w:t>
      </w:r>
    </w:p>
    <w:p w:rsidR="00DE0256" w:rsidRPr="00A85236" w:rsidRDefault="00DE0256" w:rsidP="003214D3">
      <w:pPr>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在抽取的3份样品中，取一份样品按标准的规定进行测定，如果所有项目的检测结果符合</w:t>
      </w:r>
      <w:r w:rsidRPr="00A85236">
        <w:rPr>
          <w:rFonts w:ascii="黑体" w:eastAsia="黑体" w:hint="eastAsia"/>
          <w:szCs w:val="21"/>
        </w:rPr>
        <w:lastRenderedPageBreak/>
        <w:t>标准规定的要求，则判定为合格。如果有一项检测结果未达到标准要求，应对保存样品进行复验，如果结果仍未达到标准要求，则判定为不合格。</w:t>
      </w:r>
    </w:p>
    <w:p w:rsidR="00DE0256" w:rsidRPr="00A85236" w:rsidRDefault="00DE0256"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参考文献</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室内装饰装修材料胶粘剂中有害物质限量(GBl8583--2001)．</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命题：刘文凯  池靖</w:t>
      </w:r>
    </w:p>
    <w:p w:rsidR="00DE0256" w:rsidRPr="00A85236" w:rsidRDefault="00DE0256"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审核：池  靖  刘文凯</w:t>
      </w:r>
    </w:p>
    <w:p w:rsidR="005A77F1" w:rsidRPr="00A85236" w:rsidRDefault="005A77F1"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(二)游离甲醛</w:t>
      </w:r>
    </w:p>
    <w:p w:rsidR="005A77F1" w:rsidRPr="00A85236" w:rsidRDefault="005A77F1"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分类号：M4—1</w:t>
      </w:r>
    </w:p>
    <w:p w:rsidR="005A77F1" w:rsidRPr="00A85236" w:rsidRDefault="005A77F1"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5A77F1" w:rsidRPr="00A85236" w:rsidRDefault="005A77F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《室内装饰装修材料胶粘剂中有害物质限量》(GB 18583--2001)中测定甲醛的方法是先将游离甲醛</w:t>
      </w:r>
      <w:r w:rsidRPr="00A85236">
        <w:rPr>
          <w:rFonts w:ascii="黑体" w:eastAsia="黑体" w:hint="eastAsia"/>
          <w:szCs w:val="21"/>
          <w:u w:val="single"/>
        </w:rPr>
        <w:t xml:space="preserve">       </w:t>
      </w:r>
      <w:r w:rsidRPr="00A85236">
        <w:rPr>
          <w:rFonts w:ascii="黑体" w:eastAsia="黑体" w:hint="eastAsia"/>
          <w:szCs w:val="21"/>
        </w:rPr>
        <w:t>，然后用</w:t>
      </w:r>
      <w:r w:rsidRPr="00A85236">
        <w:rPr>
          <w:rFonts w:ascii="黑体" w:eastAsia="黑体" w:hint="eastAsia"/>
          <w:szCs w:val="21"/>
          <w:u w:val="single"/>
        </w:rPr>
        <w:t xml:space="preserve">            </w:t>
      </w:r>
      <w:r w:rsidRPr="00A85236">
        <w:rPr>
          <w:rFonts w:ascii="黑体" w:eastAsia="黑体" w:hint="eastAsia"/>
          <w:szCs w:val="21"/>
        </w:rPr>
        <w:t>分光光度法进行测定，这样既不会产生干扰又能对</w:t>
      </w:r>
      <w:r w:rsidRPr="00A85236">
        <w:rPr>
          <w:rFonts w:ascii="黑体" w:eastAsia="黑体" w:hint="eastAsia"/>
          <w:szCs w:val="21"/>
          <w:u w:val="single"/>
        </w:rPr>
        <w:t xml:space="preserve">         </w:t>
      </w:r>
      <w:r w:rsidRPr="00A85236">
        <w:rPr>
          <w:rFonts w:ascii="黑体" w:eastAsia="黑体" w:hint="eastAsia"/>
          <w:szCs w:val="21"/>
        </w:rPr>
        <w:t>的试样进行测定。</w:t>
      </w:r>
    </w:p>
    <w:p w:rsidR="005A77F1" w:rsidRPr="00A85236" w:rsidRDefault="005A77F1"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蒸出    乙酰丙酮    含量低</w:t>
      </w:r>
    </w:p>
    <w:p w:rsidR="005A77F1" w:rsidRPr="00A85236" w:rsidRDefault="005A77F1"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二、判断题</w:t>
      </w:r>
    </w:p>
    <w:p w:rsidR="005A77F1" w:rsidRPr="00A85236" w:rsidRDefault="005A77F1" w:rsidP="003214D3">
      <w:pPr>
        <w:spacing w:line="40" w:lineRule="atLeast"/>
        <w:jc w:val="left"/>
        <w:rPr>
          <w:rFonts w:ascii="黑体" w:eastAsia="黑体" w:hint="eastAsia"/>
          <w:szCs w:val="21"/>
        </w:rPr>
      </w:pPr>
      <w:r w:rsidRPr="00A85236">
        <w:rPr>
          <w:rFonts w:ascii="黑体" w:eastAsia="黑体" w:hint="eastAsia"/>
          <w:szCs w:val="21"/>
        </w:rPr>
        <w:t>1．按照《室内装饰装修材料胶粘剂中有害物质限量》(GB 18583—2001)乙酰丙酮分光光度法测定游离甲醛时，水基型胶粘剂需用乙酸乙酯溶解，而溶剂型胶粘剂先用乙酸乙酯溶解后，再加水溶解。(    )</w:t>
      </w:r>
    </w:p>
    <w:p w:rsidR="005A77F1" w:rsidRPr="00A85236" w:rsidRDefault="005A77F1"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5A77F1" w:rsidRPr="00A85236" w:rsidRDefault="005A77F1"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正确答案为：水基型胶粘剂用水溶解。</w:t>
      </w:r>
    </w:p>
    <w:p w:rsidR="005A77F1" w:rsidRPr="00A85236" w:rsidRDefault="005A77F1"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2．按照《室内装饰装修材料胶粘剂中有害物质限量》(GB 18583—2001)乙酰丙酮分光光度法测定胶粘剂中游离甲醛时，溶解于水中的游离甲醛在酸性条件下随水蒸出。(    )</w:t>
      </w:r>
    </w:p>
    <w:p w:rsidR="005A77F1" w:rsidRPr="00A85236" w:rsidRDefault="005A77F1"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A77F1" w:rsidRPr="00A85236" w:rsidRDefault="005A77F1" w:rsidP="003214D3">
      <w:pPr>
        <w:spacing w:line="40" w:lineRule="atLeast"/>
        <w:jc w:val="left"/>
        <w:rPr>
          <w:rFonts w:ascii="黑体" w:eastAsia="黑体" w:hint="eastAsia"/>
          <w:szCs w:val="21"/>
        </w:rPr>
      </w:pPr>
      <w:r w:rsidRPr="00A85236">
        <w:rPr>
          <w:rFonts w:ascii="黑体" w:eastAsia="黑体" w:hint="eastAsia"/>
          <w:szCs w:val="21"/>
        </w:rPr>
        <w:t>3．按照《室内装饰装修材料胶粘剂中有害物质限量》(GB 18583—2001)乙酰丙酮分光光度法测定游离甲醛时，甲醛标准贮备液是用碘量法进行标定的。（    )</w:t>
      </w:r>
    </w:p>
    <w:p w:rsidR="005A77F1" w:rsidRPr="00A85236" w:rsidRDefault="005A77F1"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5A77F1" w:rsidRPr="00A85236" w:rsidRDefault="005A77F1"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三、计算题</w:t>
      </w:r>
    </w:p>
    <w:p w:rsidR="005A77F1" w:rsidRPr="00A85236" w:rsidRDefault="005A77F1" w:rsidP="003214D3">
      <w:pPr>
        <w:spacing w:line="40" w:lineRule="atLeast"/>
        <w:jc w:val="left"/>
        <w:rPr>
          <w:rFonts w:ascii="黑体" w:eastAsia="黑体" w:hint="eastAsia"/>
          <w:szCs w:val="21"/>
        </w:rPr>
      </w:pPr>
      <w:r w:rsidRPr="00A85236">
        <w:rPr>
          <w:rFonts w:ascii="黑体" w:eastAsia="黑体" w:hint="eastAsia"/>
          <w:szCs w:val="21"/>
        </w:rPr>
        <w:t xml:space="preserve">    称取搅拌均匀的水基型胶粘剂试样</w:t>
      </w:r>
      <w:smartTag w:uri="urn:schemas-microsoft-com:office:smarttags" w:element="chmetcnv">
        <w:smartTagPr>
          <w:attr w:name="UnitName" w:val="g"/>
          <w:attr w:name="SourceValue" w:val="5.002"/>
          <w:attr w:name="HasSpace" w:val="False"/>
          <w:attr w:name="Negative" w:val="False"/>
          <w:attr w:name="NumberType" w:val="1"/>
          <w:attr w:name="TCSC" w:val="0"/>
        </w:smartTagPr>
        <w:r w:rsidRPr="00A85236">
          <w:rPr>
            <w:rFonts w:ascii="黑体" w:eastAsia="黑体" w:hint="eastAsia"/>
            <w:szCs w:val="21"/>
          </w:rPr>
          <w:t>5.002g</w:t>
        </w:r>
      </w:smartTag>
      <w:r w:rsidRPr="00A85236">
        <w:rPr>
          <w:rFonts w:ascii="黑体" w:eastAsia="黑体" w:hint="eastAsia"/>
          <w:szCs w:val="21"/>
        </w:rPr>
        <w:t>，加水溶解后按照《室内装饰装修材料胶粘剂中有害物质限量》(GB 18583—2001)乙酰丙酮分光光度法进行蒸馏预处理，蒸至馏出液为</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1。将馏出液转移到</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1容量瓶中，用水稀释至刻度。于波长415nm．处测得吸光度为0.120，蒸馏水空白吸光度为0.008。已知标准曲线为y(吸光度)=0.097</w:t>
      </w:r>
      <w:r w:rsidR="0077562E" w:rsidRPr="00A85236">
        <w:rPr>
          <w:rFonts w:ascii="黑体" w:eastAsia="黑体" w:hint="eastAsia"/>
          <w:szCs w:val="21"/>
        </w:rPr>
        <w:t>x</w:t>
      </w:r>
      <w:r w:rsidRPr="00A85236">
        <w:rPr>
          <w:rFonts w:ascii="黑体" w:eastAsia="黑体" w:hint="eastAsia"/>
          <w:szCs w:val="21"/>
        </w:rPr>
        <w:t>(μg／m1)＋0.007，试计算胶粘剂中游离甲醛的含量。</w:t>
      </w:r>
    </w:p>
    <w:p w:rsidR="005A77F1" w:rsidRPr="00A85236" w:rsidRDefault="005A77F1"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2C0F98" w:rsidRPr="00A85236">
        <w:rPr>
          <w:rFonts w:ascii="黑体" w:eastAsia="黑体" w:hint="eastAsia"/>
          <w:szCs w:val="21"/>
        </w:rPr>
        <w:t xml:space="preserve">  </w:t>
      </w:r>
      <w:r w:rsidRPr="00A85236">
        <w:rPr>
          <w:rFonts w:ascii="黑体" w:eastAsia="黑体" w:hint="eastAsia"/>
          <w:szCs w:val="21"/>
        </w:rPr>
        <w:t xml:space="preserve"> </w:t>
      </w:r>
      <w:r w:rsidRPr="00A85236">
        <w:rPr>
          <w:rFonts w:ascii="黑体" w:eastAsia="黑体" w:hint="eastAsia"/>
          <w:b/>
          <w:szCs w:val="21"/>
        </w:rPr>
        <w:t>答案：</w:t>
      </w:r>
      <w:r w:rsidR="0077562E" w:rsidRPr="00A85236">
        <w:rPr>
          <w:rFonts w:ascii="黑体" w:eastAsia="黑体" w:hint="eastAsia"/>
          <w:position w:val="-24"/>
          <w:szCs w:val="21"/>
        </w:rPr>
        <w:object w:dxaOrig="4200" w:dyaOrig="620">
          <v:shape id="_x0000_i1140" type="#_x0000_t75" style="width:209.75pt;height:31.3pt" o:ole="">
            <v:imagedata r:id="rId217" o:title=""/>
          </v:shape>
          <o:OLEObject Type="Embed" ProgID="Equation.3" ShapeID="_x0000_i1140" DrawAspect="Content" ObjectID="_1553604912" r:id="rId218"/>
        </w:object>
      </w:r>
    </w:p>
    <w:p w:rsidR="0077562E" w:rsidRPr="00A85236" w:rsidRDefault="0077562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2C0F98" w:rsidRPr="00A85236">
        <w:rPr>
          <w:rFonts w:ascii="黑体" w:eastAsia="黑体" w:hint="eastAsia"/>
          <w:szCs w:val="21"/>
        </w:rPr>
        <w:t xml:space="preserve"> </w:t>
      </w:r>
      <w:r w:rsidRPr="00A85236">
        <w:rPr>
          <w:rFonts w:ascii="黑体" w:eastAsia="黑体" w:hint="eastAsia"/>
          <w:position w:val="-24"/>
          <w:szCs w:val="21"/>
        </w:rPr>
        <w:object w:dxaOrig="4459" w:dyaOrig="639">
          <v:shape id="_x0000_i1141" type="#_x0000_t75" style="width:222.9pt;height:31.95pt" o:ole="">
            <v:imagedata r:id="rId219" o:title=""/>
          </v:shape>
          <o:OLEObject Type="Embed" ProgID="Equation.3" ShapeID="_x0000_i1141" DrawAspect="Content" ObjectID="_1553604913" r:id="rId220"/>
        </w:object>
      </w:r>
    </w:p>
    <w:p w:rsidR="0077562E" w:rsidRPr="00A85236" w:rsidRDefault="0077562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00D6583E" w:rsidRPr="00A85236">
        <w:rPr>
          <w:rFonts w:ascii="黑体" w:eastAsia="黑体" w:hint="eastAsia"/>
          <w:szCs w:val="21"/>
        </w:rPr>
        <w:t xml:space="preserve">    </w:t>
      </w:r>
      <w:r w:rsidR="00D6583E" w:rsidRPr="00A85236">
        <w:rPr>
          <w:rFonts w:ascii="黑体" w:eastAsia="黑体" w:hint="eastAsia"/>
          <w:position w:val="-24"/>
          <w:szCs w:val="21"/>
        </w:rPr>
        <w:object w:dxaOrig="6560" w:dyaOrig="639">
          <v:shape id="_x0000_i1142" type="#_x0000_t75" style="width:328.05pt;height:31.95pt" o:ole="">
            <v:imagedata r:id="rId221" o:title=""/>
          </v:shape>
          <o:OLEObject Type="Embed" ProgID="Equation.3" ShapeID="_x0000_i1142" DrawAspect="Content" ObjectID="_1553604914" r:id="rId222"/>
        </w:object>
      </w:r>
    </w:p>
    <w:p w:rsidR="00D6583E" w:rsidRPr="00A85236" w:rsidRDefault="00D6583E"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 xml:space="preserve">参考文献    </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[1]  室内装饰装修材料胶粘剂中有害物质限量(GBl8583—2001).</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[2]  石保权．室内装饰装修材料有害物质限量国家标准实施指南．北京：中国标准出版社，2002．</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命题：刘文凯  池靖</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审核：池  靖  刘文凯</w:t>
      </w:r>
    </w:p>
    <w:p w:rsidR="00D6583E" w:rsidRPr="00A85236" w:rsidRDefault="00D6583E"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(三)苯</w:t>
      </w:r>
    </w:p>
    <w:p w:rsidR="00D6583E" w:rsidRPr="00A85236" w:rsidRDefault="00D6583E"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分类号：M4-2</w:t>
      </w:r>
    </w:p>
    <w:p w:rsidR="00D6583E" w:rsidRPr="00A85236" w:rsidRDefault="00D6583E" w:rsidP="003214D3">
      <w:pPr>
        <w:tabs>
          <w:tab w:val="left" w:pos="0"/>
        </w:tabs>
        <w:snapToGrid w:val="0"/>
        <w:spacing w:line="40" w:lineRule="atLeast"/>
        <w:ind w:left="522"/>
        <w:jc w:val="left"/>
        <w:rPr>
          <w:rFonts w:ascii="黑体" w:eastAsia="黑体" w:hint="eastAsia"/>
          <w:szCs w:val="21"/>
        </w:rPr>
      </w:pPr>
      <w:r w:rsidRPr="00A85236">
        <w:rPr>
          <w:rFonts w:ascii="黑体" w:eastAsia="黑体" w:hint="eastAsia"/>
          <w:b/>
          <w:szCs w:val="21"/>
        </w:rPr>
        <w:t>一、判断题</w:t>
      </w:r>
    </w:p>
    <w:p w:rsidR="00D6583E" w:rsidRPr="00A85236" w:rsidRDefault="00D6583E" w:rsidP="003214D3">
      <w:pPr>
        <w:spacing w:line="40" w:lineRule="atLeast"/>
        <w:jc w:val="left"/>
        <w:rPr>
          <w:rFonts w:ascii="黑体" w:eastAsia="黑体" w:hint="eastAsia"/>
          <w:szCs w:val="21"/>
        </w:rPr>
      </w:pPr>
      <w:r w:rsidRPr="00A85236">
        <w:rPr>
          <w:rFonts w:ascii="黑体" w:eastAsia="黑体" w:hint="eastAsia"/>
          <w:szCs w:val="21"/>
        </w:rPr>
        <w:t>1．按照《室内装饰装修材料胶粘剂中有害物质限量》(GB 18583—2001)中气相色谱法测定胶粘剂中苯含量时，如果试样中苯含量不太高，可不用溶剂溶解和稀释，直接用微量注射器进样测定。(    )</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错误</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正确答案为：试样必须用N,N-二甲基甲酰胺溶解和稀释后测定。</w:t>
      </w:r>
    </w:p>
    <w:p w:rsidR="00D6583E" w:rsidRPr="00A85236" w:rsidRDefault="00D6583E" w:rsidP="003214D3">
      <w:pPr>
        <w:spacing w:line="40" w:lineRule="atLeast"/>
        <w:jc w:val="left"/>
        <w:rPr>
          <w:rFonts w:ascii="黑体" w:eastAsia="黑体" w:hint="eastAsia"/>
          <w:szCs w:val="21"/>
        </w:rPr>
      </w:pPr>
      <w:r w:rsidRPr="00A85236">
        <w:rPr>
          <w:rFonts w:ascii="黑体" w:eastAsia="黑体" w:hint="eastAsia"/>
          <w:szCs w:val="21"/>
        </w:rPr>
        <w:t>2．按照《室内装饰装修材料胶粘剂中有害物质限量》(GB 18583--2001)中气相色谱法测定胶粘剂中苯含量时，苯标准溶液需用优级纯试剂配制。(    )</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正确答案为：苯标准溶液需用色谱纯试剂配制。</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二、选择题</w:t>
      </w:r>
    </w:p>
    <w:p w:rsidR="00D6583E" w:rsidRPr="00A85236" w:rsidRDefault="00D6583E" w:rsidP="003214D3">
      <w:pPr>
        <w:spacing w:line="40" w:lineRule="atLeast"/>
        <w:jc w:val="left"/>
        <w:rPr>
          <w:rFonts w:ascii="黑体" w:eastAsia="黑体" w:hint="eastAsia"/>
          <w:szCs w:val="21"/>
        </w:rPr>
      </w:pPr>
      <w:r w:rsidRPr="00A85236">
        <w:rPr>
          <w:rFonts w:ascii="黑体" w:eastAsia="黑体" w:hint="eastAsia"/>
          <w:szCs w:val="21"/>
        </w:rPr>
        <w:t>1．按照《室内装饰装修材料胶粘剂中有害物质限量》(GB 18583—2001)中气相色谱法测定胶粘剂中苯含量时，称取试样时需精确至</w:t>
      </w:r>
      <w:r w:rsidRPr="00A85236">
        <w:rPr>
          <w:rFonts w:ascii="黑体" w:eastAsia="黑体" w:hint="eastAsia"/>
          <w:szCs w:val="21"/>
          <w:u w:val="single"/>
        </w:rPr>
        <w:t xml:space="preserve">         </w:t>
      </w:r>
      <w:r w:rsidRPr="00A85236">
        <w:rPr>
          <w:rFonts w:ascii="黑体" w:eastAsia="黑体" w:hint="eastAsia"/>
          <w:szCs w:val="21"/>
        </w:rPr>
        <w:t>。(    )</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g"/>
          <w:attr w:name="SourceValue" w:val="1"/>
          <w:attr w:name="HasSpace" w:val="True"/>
          <w:attr w:name="Negative" w:val="False"/>
          <w:attr w:name="NumberType" w:val="1"/>
          <w:attr w:name="TCSC" w:val="0"/>
        </w:smartTagPr>
        <w:r w:rsidRPr="00A85236">
          <w:rPr>
            <w:rFonts w:ascii="黑体" w:eastAsia="黑体" w:hint="eastAsia"/>
            <w:szCs w:val="21"/>
          </w:rPr>
          <w:t>1 g</w:t>
        </w:r>
      </w:smartTag>
      <w:r w:rsidRPr="00A85236">
        <w:rPr>
          <w:rFonts w:ascii="黑体" w:eastAsia="黑体" w:hint="eastAsia"/>
          <w:szCs w:val="21"/>
        </w:rPr>
        <w:t xml:space="preserve">    B．</w:t>
      </w:r>
      <w:smartTag w:uri="urn:schemas-microsoft-com:office:smarttags" w:element="chmetcnv">
        <w:smartTagPr>
          <w:attr w:name="UnitName" w:val="g"/>
          <w:attr w:name="SourceValue" w:val=".1"/>
          <w:attr w:name="HasSpace" w:val="True"/>
          <w:attr w:name="Negative" w:val="False"/>
          <w:attr w:name="NumberType" w:val="1"/>
          <w:attr w:name="TCSC" w:val="0"/>
        </w:smartTagPr>
        <w:r w:rsidRPr="00A85236">
          <w:rPr>
            <w:rFonts w:ascii="黑体" w:eastAsia="黑体" w:hint="eastAsia"/>
            <w:szCs w:val="21"/>
          </w:rPr>
          <w:t>0.1 g</w:t>
        </w:r>
      </w:smartTag>
      <w:r w:rsidRPr="00A85236">
        <w:rPr>
          <w:rFonts w:ascii="黑体" w:eastAsia="黑体" w:hint="eastAsia"/>
          <w:szCs w:val="21"/>
        </w:rPr>
        <w:t xml:space="preserve">    C．1 mg    D．0.1 mg</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D6583E" w:rsidRPr="00A85236" w:rsidRDefault="00D6583E"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2．按照《室内装饰装修材料胶粘剂中有害物质限量》(GB 18583—2001)中气相色谱法测定胶粘剂中苯含量时，若试样溶液的峰面积大于标准曲线中最大浓度的峰面积，要用</w:t>
      </w:r>
      <w:r w:rsidRPr="00A85236">
        <w:rPr>
          <w:rFonts w:ascii="黑体" w:eastAsia="黑体" w:hint="eastAsia"/>
          <w:szCs w:val="21"/>
          <w:u w:val="single"/>
        </w:rPr>
        <w:t xml:space="preserve">                  </w:t>
      </w:r>
      <w:r w:rsidRPr="00A85236">
        <w:rPr>
          <w:rFonts w:ascii="黑体" w:eastAsia="黑体" w:hint="eastAsia"/>
          <w:szCs w:val="21"/>
        </w:rPr>
        <w:t>稀释被测溶液后测定。(    )</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A．水    B．乙酸乙酯    C．N,N-二甲基甲酰胺    D．氯仿</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D6583E" w:rsidRPr="00A85236" w:rsidRDefault="00D6583E"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参考文献</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室内装饰装修材料胶粘剂中有害物质限量(GBl8583--2001)．</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命题：刘文凯</w:t>
      </w:r>
    </w:p>
    <w:p w:rsidR="00D6583E" w:rsidRPr="00A85236" w:rsidRDefault="00D6583E"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审核：池  靖</w:t>
      </w:r>
    </w:p>
    <w:p w:rsidR="00AC62CC" w:rsidRPr="00A85236" w:rsidRDefault="00AC62CC"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(四)甲苯、二甲苯</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分类号：M4-3</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 xml:space="preserve">    问答题</w:t>
      </w:r>
    </w:p>
    <w:p w:rsidR="00AC62CC" w:rsidRPr="00A85236" w:rsidRDefault="00AC62C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简述《室内装饰装修材料胶粘剂中有害物质限量》(GB 18583—2001)中测定苯以及测定甲苯和二甲苯方法的异同。</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两者测定方法原理相同，所用溶剂不同。测定苯用N,N-二甲基甲酰胺作溶剂，</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测定甲苯和二甲苯用乙酸乙酯作溶剂。</w:t>
      </w:r>
    </w:p>
    <w:p w:rsidR="00AC62CC" w:rsidRPr="00A85236" w:rsidRDefault="00AC62CC" w:rsidP="003214D3">
      <w:pPr>
        <w:tabs>
          <w:tab w:val="left" w:pos="0"/>
        </w:tabs>
        <w:snapToGrid w:val="0"/>
        <w:spacing w:line="40" w:lineRule="atLeast"/>
        <w:ind w:left="1"/>
        <w:jc w:val="left"/>
        <w:rPr>
          <w:rFonts w:ascii="黑体" w:eastAsia="黑体" w:hint="eastAsia"/>
          <w:b/>
          <w:szCs w:val="21"/>
        </w:rPr>
      </w:pPr>
      <w:r w:rsidRPr="00A85236">
        <w:rPr>
          <w:rFonts w:ascii="黑体" w:eastAsia="黑体" w:hint="eastAsia"/>
          <w:b/>
          <w:szCs w:val="21"/>
        </w:rPr>
        <w:t>参考文献</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[1] 室内装饰装修材料胶粘剂中有害物质限量(GBl8583—2001)．</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[2]  石保权．室内装饰装修材料有害物质限量国家标准实施指南．北京：中国标准出版社，2002．</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命题：池  靖</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审核：刘文凯</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(五)甲苯二异氰酸酯</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分类号：M4-4</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一、填空题</w:t>
      </w:r>
    </w:p>
    <w:p w:rsidR="00AC62CC" w:rsidRPr="00A85236" w:rsidRDefault="00AC62C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《室内装饰装修材料胶粘剂中有害物质限量》(GB 18583—2001)中气相色谱法测定胶粘剂中游离甲苯二异氰酸酯含量时，使用</w:t>
      </w:r>
      <w:r w:rsidRPr="00A85236">
        <w:rPr>
          <w:rFonts w:ascii="黑体" w:eastAsia="黑体" w:hint="eastAsia"/>
          <w:szCs w:val="21"/>
          <w:u w:val="single"/>
        </w:rPr>
        <w:t xml:space="preserve">           </w:t>
      </w:r>
      <w:r w:rsidRPr="00A85236">
        <w:rPr>
          <w:rFonts w:ascii="黑体" w:eastAsia="黑体" w:hint="eastAsia"/>
          <w:szCs w:val="21"/>
        </w:rPr>
        <w:t>检测器。</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氢火焰离子化</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二、选择题</w:t>
      </w:r>
    </w:p>
    <w:p w:rsidR="00AC62CC" w:rsidRPr="00A85236" w:rsidRDefault="00AC62CC" w:rsidP="003214D3">
      <w:pPr>
        <w:spacing w:line="40" w:lineRule="atLeast"/>
        <w:jc w:val="left"/>
        <w:rPr>
          <w:rFonts w:ascii="黑体" w:eastAsia="黑体" w:hint="eastAsia"/>
          <w:szCs w:val="21"/>
        </w:rPr>
      </w:pPr>
      <w:r w:rsidRPr="00A85236">
        <w:rPr>
          <w:rFonts w:ascii="黑体" w:eastAsia="黑体" w:hint="eastAsia"/>
          <w:szCs w:val="21"/>
        </w:rPr>
        <w:t>1．按照《室内装饰装修材料胶粘剂中有害物质限量》&lt;GB 18583--2001)中气相色谱法测定胶粘剂中游离甲苯二异氰酸酯含量时，要用</w:t>
      </w:r>
      <w:r w:rsidRPr="00A85236">
        <w:rPr>
          <w:rFonts w:ascii="黑体" w:eastAsia="黑体" w:hint="eastAsia"/>
          <w:szCs w:val="21"/>
          <w:u w:val="single"/>
        </w:rPr>
        <w:t xml:space="preserve">              </w:t>
      </w:r>
      <w:r w:rsidRPr="00A85236">
        <w:rPr>
          <w:rFonts w:ascii="黑体" w:eastAsia="黑体" w:hint="eastAsia"/>
          <w:szCs w:val="21"/>
        </w:rPr>
        <w:t>作稀释剂。(    )</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A．水    B．乙酸乙酯    C．N，N-二甲基甲酰胺    D．氯仿</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AC62CC" w:rsidRPr="00A85236" w:rsidRDefault="00AC62C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2．按照《室内装饰装修材料胶粘剂中有害物质限量》(GB 18583—2001)中气相色谱法测定胶粘剂中游离甲苯二异氰酸酯含量时，所用的内标物为</w:t>
      </w:r>
      <w:r w:rsidRPr="00A85236">
        <w:rPr>
          <w:rFonts w:ascii="黑体" w:eastAsia="黑体" w:hint="eastAsia"/>
          <w:szCs w:val="21"/>
          <w:u w:val="single"/>
        </w:rPr>
        <w:t xml:space="preserve">            </w:t>
      </w:r>
      <w:r w:rsidRPr="00A85236">
        <w:rPr>
          <w:rFonts w:ascii="黑体" w:eastAsia="黑体" w:hint="eastAsia"/>
          <w:szCs w:val="21"/>
        </w:rPr>
        <w:t>。(    )</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A．苯    B．  甲苯    C．二甲苯    D．正十四烷</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D</w:t>
      </w:r>
    </w:p>
    <w:p w:rsidR="00AC62CC" w:rsidRPr="00A85236" w:rsidRDefault="00AC62CC"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室内装饰装修材料胶粘剂中有害物质限量(GBl8583--2001)．</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lastRenderedPageBreak/>
        <w:t xml:space="preserve">    命题：刘文凯</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审核：池  靖</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(六)总挥发性有机物</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分类号：M4-5</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计算题</w:t>
      </w:r>
    </w:p>
    <w:p w:rsidR="00AC62CC" w:rsidRPr="00A85236" w:rsidRDefault="00AC62CC" w:rsidP="003214D3">
      <w:pPr>
        <w:spacing w:line="40" w:lineRule="atLeast"/>
        <w:jc w:val="left"/>
        <w:rPr>
          <w:rFonts w:ascii="黑体" w:eastAsia="黑体" w:hint="eastAsia"/>
          <w:szCs w:val="21"/>
        </w:rPr>
      </w:pPr>
      <w:r w:rsidRPr="00A85236">
        <w:rPr>
          <w:rFonts w:ascii="黑体" w:eastAsia="黑体" w:hint="eastAsia"/>
          <w:szCs w:val="21"/>
        </w:rPr>
        <w:t xml:space="preserve">    按照《室内装饰装修材料胶粘剂中有害物质限量》(GB 18583—2001)测定胶粘剂中总挥发性有机物含量时，若测得总挥发分含量为45.4％(质量分数)，水分含量为5</w:t>
      </w:r>
      <w:r w:rsidR="00D72844" w:rsidRPr="00A85236">
        <w:rPr>
          <w:rFonts w:ascii="黑体" w:eastAsia="黑体" w:hint="eastAsia"/>
          <w:szCs w:val="21"/>
        </w:rPr>
        <w:t>.</w:t>
      </w:r>
      <w:r w:rsidRPr="00A85236">
        <w:rPr>
          <w:rFonts w:ascii="黑体" w:eastAsia="黑体" w:hint="eastAsia"/>
          <w:szCs w:val="21"/>
        </w:rPr>
        <w:t>4％(质量分数)。已知该试样的密度ρ为</w:t>
      </w:r>
      <w:smartTag w:uri="urn:schemas-microsoft-com:office:smarttags" w:element="chmetcnv">
        <w:smartTagPr>
          <w:attr w:name="UnitName" w:val="g"/>
          <w:attr w:name="SourceValue" w:val="1.2"/>
          <w:attr w:name="HasSpace" w:val="False"/>
          <w:attr w:name="Negative" w:val="False"/>
          <w:attr w:name="NumberType" w:val="1"/>
          <w:attr w:name="TCSC" w:val="0"/>
        </w:smartTagPr>
        <w:r w:rsidRPr="00A85236">
          <w:rPr>
            <w:rFonts w:ascii="黑体" w:eastAsia="黑体" w:hint="eastAsia"/>
            <w:szCs w:val="21"/>
          </w:rPr>
          <w:t>1.2g</w:t>
        </w:r>
      </w:smartTag>
      <w:r w:rsidRPr="00A85236">
        <w:rPr>
          <w:rFonts w:ascii="黑体" w:eastAsia="黑体" w:hint="eastAsia"/>
          <w:szCs w:val="21"/>
        </w:rPr>
        <w:t>／ml。则该试样中总有机挥发物的含量为多少(g／L)?</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00D72844" w:rsidRPr="00A85236">
        <w:rPr>
          <w:rFonts w:ascii="黑体" w:eastAsia="黑体" w:hint="eastAsia"/>
          <w:szCs w:val="21"/>
        </w:rPr>
        <w:t>X=</w:t>
      </w:r>
      <w:r w:rsidRPr="00A85236">
        <w:rPr>
          <w:rFonts w:ascii="黑体" w:eastAsia="黑体" w:hint="eastAsia"/>
          <w:szCs w:val="21"/>
        </w:rPr>
        <w:t>(</w:t>
      </w:r>
      <w:r w:rsidR="00D72844" w:rsidRPr="00A85236">
        <w:rPr>
          <w:rFonts w:ascii="黑体" w:eastAsia="黑体" w:hint="eastAsia"/>
          <w:szCs w:val="21"/>
        </w:rPr>
        <w:t>W</w:t>
      </w:r>
      <w:r w:rsidRPr="00A85236">
        <w:rPr>
          <w:rFonts w:ascii="黑体" w:eastAsia="黑体" w:hint="eastAsia"/>
          <w:szCs w:val="21"/>
          <w:vertAlign w:val="subscript"/>
        </w:rPr>
        <w:t>总</w:t>
      </w:r>
      <w:r w:rsidRPr="00A85236">
        <w:rPr>
          <w:rFonts w:ascii="黑体" w:eastAsia="黑体" w:hint="eastAsia"/>
          <w:szCs w:val="21"/>
        </w:rPr>
        <w:t>一</w:t>
      </w:r>
      <w:r w:rsidR="00D72844" w:rsidRPr="00A85236">
        <w:rPr>
          <w:rFonts w:ascii="黑体" w:eastAsia="黑体" w:hint="eastAsia"/>
          <w:szCs w:val="21"/>
        </w:rPr>
        <w:t>W</w:t>
      </w:r>
      <w:r w:rsidRPr="00A85236">
        <w:rPr>
          <w:rFonts w:ascii="黑体" w:eastAsia="黑体" w:hint="eastAsia"/>
          <w:szCs w:val="21"/>
          <w:vertAlign w:val="subscript"/>
        </w:rPr>
        <w:t>水)</w:t>
      </w:r>
      <w:r w:rsidR="00D72844" w:rsidRPr="00A85236">
        <w:rPr>
          <w:rFonts w:ascii="黑体" w:eastAsia="黑体" w:hint="eastAsia"/>
          <w:szCs w:val="21"/>
        </w:rPr>
        <w:t>ρ×1</w:t>
      </w:r>
      <w:r w:rsidRPr="00A85236">
        <w:rPr>
          <w:rFonts w:ascii="黑体" w:eastAsia="黑体" w:hint="eastAsia"/>
          <w:szCs w:val="21"/>
        </w:rPr>
        <w:t>000=(45.4％</w:t>
      </w:r>
      <w:r w:rsidR="00D72844" w:rsidRPr="00A85236">
        <w:rPr>
          <w:rFonts w:ascii="黑体" w:eastAsia="黑体" w:hint="eastAsia"/>
          <w:szCs w:val="21"/>
        </w:rPr>
        <w:t>－</w:t>
      </w:r>
      <w:r w:rsidRPr="00A85236">
        <w:rPr>
          <w:rFonts w:ascii="黑体" w:eastAsia="黑体" w:hint="eastAsia"/>
          <w:szCs w:val="21"/>
        </w:rPr>
        <w:t>5</w:t>
      </w:r>
      <w:r w:rsidR="00D72844" w:rsidRPr="00A85236">
        <w:rPr>
          <w:rFonts w:ascii="黑体" w:eastAsia="黑体" w:hint="eastAsia"/>
          <w:szCs w:val="21"/>
        </w:rPr>
        <w:t>.</w:t>
      </w:r>
      <w:r w:rsidRPr="00A85236">
        <w:rPr>
          <w:rFonts w:ascii="黑体" w:eastAsia="黑体" w:hint="eastAsia"/>
          <w:szCs w:val="21"/>
        </w:rPr>
        <w:t>4％)</w:t>
      </w:r>
      <w:r w:rsidR="00D72844" w:rsidRPr="00A85236">
        <w:rPr>
          <w:rFonts w:ascii="黑体" w:eastAsia="黑体" w:hint="eastAsia"/>
          <w:szCs w:val="21"/>
        </w:rPr>
        <w:t>×</w:t>
      </w:r>
      <w:r w:rsidRPr="00A85236">
        <w:rPr>
          <w:rFonts w:ascii="黑体" w:eastAsia="黑体" w:hint="eastAsia"/>
          <w:szCs w:val="21"/>
        </w:rPr>
        <w:t>1.2</w:t>
      </w:r>
      <w:r w:rsidR="00D72844" w:rsidRPr="00A85236">
        <w:rPr>
          <w:rFonts w:ascii="黑体" w:eastAsia="黑体" w:hint="eastAsia"/>
          <w:szCs w:val="21"/>
        </w:rPr>
        <w:t>×1</w:t>
      </w:r>
      <w:r w:rsidRPr="00A85236">
        <w:rPr>
          <w:rFonts w:ascii="黑体" w:eastAsia="黑体" w:hint="eastAsia"/>
          <w:szCs w:val="21"/>
        </w:rPr>
        <w:t>000=480(g/L)</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参考文献</w:t>
      </w:r>
    </w:p>
    <w:p w:rsidR="00AC62CC"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w:t>
      </w:r>
      <w:r w:rsidR="00AC62CC" w:rsidRPr="00A85236">
        <w:rPr>
          <w:rFonts w:ascii="黑体" w:eastAsia="黑体" w:hint="eastAsia"/>
          <w:szCs w:val="21"/>
        </w:rPr>
        <w:t>1</w:t>
      </w:r>
      <w:r w:rsidRPr="00A85236">
        <w:rPr>
          <w:rFonts w:ascii="黑体" w:eastAsia="黑体" w:hint="eastAsia"/>
          <w:szCs w:val="21"/>
        </w:rPr>
        <w:t>]</w:t>
      </w:r>
      <w:r w:rsidR="00AC62CC" w:rsidRPr="00A85236">
        <w:rPr>
          <w:rFonts w:ascii="黑体" w:eastAsia="黑体" w:hint="eastAsia"/>
          <w:szCs w:val="21"/>
        </w:rPr>
        <w:t xml:space="preserve">  室内装饰装修材料胶粘剂中有害物质限量(GBl8583--2001)．</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[2]  液态胶粘剂密度的测定重量杯法(GB／T13354--1992)．</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[3]  胶粘剂不挥发物含量的测定(GB／T2793—1995)．</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[4]  化学试剂水分测定通用方法(卡尔，费休法)  (GB／T 606—1988)．</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命题：刘文凯</w:t>
      </w:r>
    </w:p>
    <w:p w:rsidR="00AC62CC" w:rsidRPr="00A85236" w:rsidRDefault="00AC62CC"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审核：池  靖</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第五节  木家具中有害物质</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(一)基础知识</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分类号：M5-0</w:t>
      </w:r>
    </w:p>
    <w:p w:rsidR="00AC62CC" w:rsidRPr="00A85236" w:rsidRDefault="00AC62CC"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一、填空题</w:t>
      </w:r>
    </w:p>
    <w:p w:rsidR="00D72844" w:rsidRPr="00A85236" w:rsidRDefault="00AC62CC"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《室内装饰装修材料木家具中有害物质限量》(GB 18584—2001)规定，测定木</w:t>
      </w:r>
      <w:r w:rsidR="00D72844" w:rsidRPr="00A85236">
        <w:rPr>
          <w:rFonts w:ascii="黑体" w:eastAsia="黑体" w:hint="eastAsia"/>
          <w:szCs w:val="21"/>
        </w:rPr>
        <w:t>家具中的有害物质包括</w:t>
      </w:r>
      <w:r w:rsidR="00D72844" w:rsidRPr="00A85236">
        <w:rPr>
          <w:rFonts w:ascii="黑体" w:eastAsia="黑体" w:hint="eastAsia"/>
          <w:szCs w:val="21"/>
          <w:u w:val="single"/>
        </w:rPr>
        <w:t xml:space="preserve">       </w:t>
      </w:r>
      <w:r w:rsidR="00D72844" w:rsidRPr="00A85236">
        <w:rPr>
          <w:rFonts w:ascii="黑体" w:eastAsia="黑体" w:hint="eastAsia"/>
          <w:szCs w:val="21"/>
        </w:rPr>
        <w:t>及</w:t>
      </w:r>
      <w:r w:rsidR="00D72844" w:rsidRPr="00A85236">
        <w:rPr>
          <w:rFonts w:ascii="黑体" w:eastAsia="黑体" w:hint="eastAsia"/>
          <w:szCs w:val="21"/>
          <w:u w:val="single"/>
        </w:rPr>
        <w:t xml:space="preserve">                 </w:t>
      </w:r>
      <w:r w:rsidR="00D72844" w:rsidRPr="00A85236">
        <w:rPr>
          <w:rFonts w:ascii="黑体" w:eastAsia="黑体" w:hint="eastAsia"/>
          <w:szCs w:val="21"/>
        </w:rPr>
        <w:t>。</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甲醛    可溶性重金属</w:t>
      </w:r>
    </w:p>
    <w:p w:rsidR="00D72844" w:rsidRPr="00A85236" w:rsidRDefault="00D72844"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二、问答题</w:t>
      </w:r>
    </w:p>
    <w:p w:rsidR="00D72844" w:rsidRPr="00A85236" w:rsidRDefault="00D7284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根据《室内装饰装修材料木家具中有害物质限量》(GB 18584--2001)规定，在检测木家具中有害物质时，哪些情况应进行型式检验?</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有下列情况之一时，应进行型式检验：</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(1)新产品的试制定型时；</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(2)生产的工艺及其原材料有较大改变时；</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(3)产品长期停产后，恢复生产时；</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(4)客户提出要求时；</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(5)国家质量监督机构提出要求时。</w:t>
      </w:r>
    </w:p>
    <w:p w:rsidR="00D72844" w:rsidRPr="00A85236" w:rsidRDefault="00D72844"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参考文献</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室内装饰装修材料木家具中有害物质限量(GB 18584--2001)．</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命题：池  靖  崔彩芬</w:t>
      </w:r>
    </w:p>
    <w:p w:rsidR="00D72844" w:rsidRPr="00A85236" w:rsidRDefault="00D72844"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审核：池  靖  刘文凯</w:t>
      </w:r>
    </w:p>
    <w:p w:rsidR="00D72844" w:rsidRPr="00A85236" w:rsidRDefault="00D7284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(二)甲醛</w:t>
      </w:r>
    </w:p>
    <w:p w:rsidR="00D72844" w:rsidRPr="00A85236" w:rsidRDefault="00D72844"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分类号：M5-1</w:t>
      </w:r>
    </w:p>
    <w:p w:rsidR="00D72844" w:rsidRPr="00A85236" w:rsidRDefault="00D72844" w:rsidP="003214D3">
      <w:pPr>
        <w:tabs>
          <w:tab w:val="left" w:pos="0"/>
        </w:tabs>
        <w:snapToGrid w:val="0"/>
        <w:spacing w:line="40" w:lineRule="atLeast"/>
        <w:ind w:left="522"/>
        <w:jc w:val="left"/>
        <w:rPr>
          <w:rFonts w:ascii="黑体" w:eastAsia="黑体" w:hint="eastAsia"/>
          <w:b/>
          <w:szCs w:val="21"/>
        </w:rPr>
      </w:pPr>
      <w:r w:rsidRPr="00A85236">
        <w:rPr>
          <w:rFonts w:ascii="黑体" w:eastAsia="黑体" w:hint="eastAsia"/>
          <w:b/>
          <w:szCs w:val="21"/>
        </w:rPr>
        <w:t>一、填空题</w:t>
      </w:r>
    </w:p>
    <w:p w:rsidR="00D72844" w:rsidRPr="00A85236" w:rsidRDefault="00D7284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1．按照《室内装饰装修材料木家具中有害物质限量》(GB 18584--2001)测定木家具中甲醛释放量时，制备的试件规格应为长（</w:t>
      </w:r>
      <w:r w:rsidR="002E381F" w:rsidRPr="00A85236">
        <w:rPr>
          <w:rFonts w:ascii="黑体" w:eastAsia="黑体" w:hint="eastAsia"/>
          <w:szCs w:val="21"/>
          <w:u w:val="single"/>
        </w:rPr>
        <w:t xml:space="preserve">        </w:t>
      </w:r>
      <w:r w:rsidRPr="00A85236">
        <w:rPr>
          <w:rFonts w:ascii="黑体" w:eastAsia="黑体" w:hint="eastAsia"/>
          <w:szCs w:val="21"/>
        </w:rPr>
        <w:t>）mm、宽（</w:t>
      </w:r>
      <w:r w:rsidR="002E381F" w:rsidRPr="00A85236">
        <w:rPr>
          <w:rFonts w:ascii="黑体" w:eastAsia="黑体" w:hint="eastAsia"/>
          <w:szCs w:val="21"/>
          <w:u w:val="single"/>
        </w:rPr>
        <w:t xml:space="preserve">        </w:t>
      </w:r>
      <w:r w:rsidRPr="00A85236">
        <w:rPr>
          <w:rFonts w:ascii="黑体" w:eastAsia="黑体" w:hint="eastAsia"/>
          <w:szCs w:val="21"/>
        </w:rPr>
        <w:t>）mm，试件数量应为</w:t>
      </w:r>
      <w:r w:rsidR="002E381F" w:rsidRPr="00A85236">
        <w:rPr>
          <w:rFonts w:ascii="黑体" w:eastAsia="黑体" w:hint="eastAsia"/>
          <w:szCs w:val="21"/>
          <w:u w:val="single"/>
        </w:rPr>
        <w:t xml:space="preserve">     </w:t>
      </w:r>
      <w:r w:rsidRPr="00A85236">
        <w:rPr>
          <w:rFonts w:ascii="黑体" w:eastAsia="黑体" w:hint="eastAsia"/>
          <w:szCs w:val="21"/>
        </w:rPr>
        <w:t>块。</w:t>
      </w:r>
    </w:p>
    <w:p w:rsidR="00D72844" w:rsidRPr="00A85236" w:rsidRDefault="00D7284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150±1    50±1    10</w:t>
      </w:r>
    </w:p>
    <w:p w:rsidR="00D72844" w:rsidRPr="00A85236" w:rsidRDefault="00D7284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2．按照《室内装饰装修材料木家具中有害物质限量》(GB 18584—2001)测定木家具中甲醛释放量，制备试件时应考虑木质材料与产品中</w:t>
      </w:r>
      <w:r w:rsidR="002E381F" w:rsidRPr="00A85236">
        <w:rPr>
          <w:rFonts w:ascii="黑体" w:eastAsia="黑体" w:hint="eastAsia"/>
          <w:szCs w:val="21"/>
          <w:u w:val="single"/>
        </w:rPr>
        <w:t xml:space="preserve">           </w:t>
      </w:r>
      <w:r w:rsidRPr="00A85236">
        <w:rPr>
          <w:rFonts w:ascii="黑体" w:eastAsia="黑体" w:hint="eastAsia"/>
          <w:szCs w:val="21"/>
        </w:rPr>
        <w:t>的比例，以确定</w:t>
      </w:r>
      <w:r w:rsidR="002E381F" w:rsidRPr="00A85236">
        <w:rPr>
          <w:rFonts w:ascii="黑体" w:eastAsia="黑体" w:hint="eastAsia"/>
          <w:szCs w:val="21"/>
          <w:u w:val="single"/>
        </w:rPr>
        <w:t xml:space="preserve">        </w:t>
      </w:r>
      <w:r w:rsidRPr="00A85236">
        <w:rPr>
          <w:rFonts w:ascii="黑体" w:eastAsia="黑体" w:hint="eastAsia"/>
          <w:szCs w:val="21"/>
        </w:rPr>
        <w:t>的数量。</w:t>
      </w:r>
    </w:p>
    <w:p w:rsidR="00D72844" w:rsidRPr="00A85236" w:rsidRDefault="00D7284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使用面积  试件</w:t>
      </w:r>
    </w:p>
    <w:p w:rsidR="00D72844" w:rsidRPr="00A85236" w:rsidRDefault="00D7284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3．按照《室内装饰装修材料木家具中有害物质限量》(GB 18584—2001)测定木家具中甲醛释放量时，试件锯完后其端面应立即采用熔点为</w:t>
      </w:r>
      <w:smartTag w:uri="urn:schemas-microsoft-com:office:smarttags" w:element="chmetcnv">
        <w:smartTagPr>
          <w:attr w:name="UnitName" w:val="℃"/>
          <w:attr w:name="SourceValue" w:val="65"/>
          <w:attr w:name="HasSpace" w:val="False"/>
          <w:attr w:name="Negative" w:val="False"/>
          <w:attr w:name="NumberType" w:val="1"/>
          <w:attr w:name="TCSC" w:val="0"/>
        </w:smartTagPr>
        <w:r w:rsidRPr="00A85236">
          <w:rPr>
            <w:rFonts w:ascii="黑体" w:eastAsia="黑体" w:hint="eastAsia"/>
            <w:szCs w:val="21"/>
          </w:rPr>
          <w:t>65℃</w:t>
        </w:r>
      </w:smartTag>
      <w:r w:rsidRPr="00A85236">
        <w:rPr>
          <w:rFonts w:ascii="黑体" w:eastAsia="黑体" w:hint="eastAsia"/>
          <w:szCs w:val="21"/>
        </w:rPr>
        <w:t>的</w:t>
      </w:r>
      <w:r w:rsidR="002E381F" w:rsidRPr="00A85236">
        <w:rPr>
          <w:rFonts w:ascii="黑体" w:eastAsia="黑体" w:hint="eastAsia"/>
          <w:szCs w:val="21"/>
          <w:u w:val="single"/>
        </w:rPr>
        <w:t xml:space="preserve">        </w:t>
      </w:r>
      <w:r w:rsidRPr="00A85236">
        <w:rPr>
          <w:rFonts w:ascii="黑体" w:eastAsia="黑体" w:hint="eastAsia"/>
          <w:szCs w:val="21"/>
        </w:rPr>
        <w:t>或不含甲醛的</w:t>
      </w:r>
      <w:r w:rsidR="002E381F" w:rsidRPr="00A85236">
        <w:rPr>
          <w:rFonts w:ascii="黑体" w:eastAsia="黑体" w:hint="eastAsia"/>
          <w:szCs w:val="21"/>
          <w:u w:val="single"/>
        </w:rPr>
        <w:t xml:space="preserve">         </w:t>
      </w:r>
      <w:r w:rsidRPr="00A85236">
        <w:rPr>
          <w:rFonts w:ascii="黑体" w:eastAsia="黑体" w:hint="eastAsia"/>
          <w:szCs w:val="21"/>
        </w:rPr>
        <w:t>封闭。</w:t>
      </w:r>
    </w:p>
    <w:p w:rsidR="00AC62CC" w:rsidRPr="00A85236" w:rsidRDefault="00D7284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石蜡  胶纸条</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4．按照《室内装饰装修材料木家具中有害物质限量》(GB 18584--2001)测定木家具中甲醛释放量时，试件端面的封边数量应为部件的原实际封边数量，至少保留</w:t>
      </w:r>
      <w:r w:rsidRPr="00A85236">
        <w:rPr>
          <w:rFonts w:ascii="黑体" w:eastAsia="黑体" w:hint="eastAsia"/>
          <w:szCs w:val="21"/>
          <w:u w:val="single"/>
        </w:rPr>
        <w:t xml:space="preserve">      </w:t>
      </w:r>
      <w:r w:rsidR="00192355" w:rsidRPr="00A85236">
        <w:rPr>
          <w:rFonts w:ascii="黑体" w:eastAsia="黑体" w:hint="eastAsia"/>
          <w:szCs w:val="21"/>
          <w:u w:val="single"/>
        </w:rPr>
        <w:t xml:space="preserve">      </w:t>
      </w:r>
      <w:r w:rsidRPr="00A85236">
        <w:rPr>
          <w:rFonts w:ascii="黑体" w:eastAsia="黑体" w:hint="eastAsia"/>
          <w:szCs w:val="21"/>
          <w:u w:val="single"/>
        </w:rPr>
        <w:t xml:space="preserve">  </w:t>
      </w:r>
      <w:r w:rsidRPr="00A85236">
        <w:rPr>
          <w:rFonts w:ascii="黑体" w:eastAsia="黑体" w:hint="eastAsia"/>
          <w:szCs w:val="21"/>
        </w:rPr>
        <w:t>不封边。</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答案：50mm一处</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5．《室内装饰装修材料木家具中有害物质限量》(GB 18584—2001)规定，甲醛释放限值不超过</w:t>
      </w:r>
      <w:r w:rsidRPr="00A85236">
        <w:rPr>
          <w:rFonts w:ascii="黑体" w:eastAsia="黑体" w:hint="eastAsia"/>
          <w:szCs w:val="21"/>
          <w:u w:val="single"/>
        </w:rPr>
        <w:t xml:space="preserve">    </w:t>
      </w:r>
      <w:r w:rsidRPr="00A85236">
        <w:rPr>
          <w:rFonts w:ascii="黑体" w:eastAsia="黑体" w:hint="eastAsia"/>
          <w:szCs w:val="21"/>
        </w:rPr>
        <w:t>mg／L。</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1.5</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1．按照《室内装饰装修材料木家具中有害物质限量》(GB 18584—2001)要求，利用干燥器法测定木家具中甲醛释放量。(    )</w:t>
      </w:r>
    </w:p>
    <w:p w:rsidR="002E381F" w:rsidRPr="00A85236" w:rsidRDefault="0019235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2E381F" w:rsidRPr="00A85236">
        <w:rPr>
          <w:rFonts w:ascii="黑体" w:eastAsia="黑体" w:hint="eastAsia"/>
          <w:szCs w:val="21"/>
        </w:rPr>
        <w:t>正确</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2．按照《室内装饰装修材料木家具中有害物质限量》(GB 18584—2001)要求，测定木家具中甲醛释放量时，用容积为</w:t>
      </w:r>
      <w:smartTag w:uri="urn:schemas-microsoft-com:office:smarttags" w:element="chmetcnv">
        <w:smartTagPr>
          <w:attr w:name="UnitName" w:val="l"/>
          <w:attr w:name="SourceValue" w:val="40"/>
          <w:attr w:name="HasSpace" w:val="False"/>
          <w:attr w:name="Negative" w:val="False"/>
          <w:attr w:name="NumberType" w:val="1"/>
          <w:attr w:name="TCSC" w:val="0"/>
        </w:smartTagPr>
        <w:r w:rsidRPr="00A85236">
          <w:rPr>
            <w:rFonts w:ascii="黑体" w:eastAsia="黑体" w:hint="eastAsia"/>
            <w:szCs w:val="21"/>
          </w:rPr>
          <w:t>40L</w:t>
        </w:r>
      </w:smartTag>
      <w:r w:rsidRPr="00A85236">
        <w:rPr>
          <w:rFonts w:ascii="黑体" w:eastAsia="黑体" w:hint="eastAsia"/>
          <w:szCs w:val="21"/>
        </w:rPr>
        <w:t>的干燥器收集甲醛。(    )</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正确答案为：用容积为9—</w:t>
      </w:r>
      <w:smartTag w:uri="urn:schemas-microsoft-com:office:smarttags" w:element="chmetcnv">
        <w:smartTagPr>
          <w:attr w:name="UnitName" w:val="l"/>
          <w:attr w:name="SourceValue" w:val="11"/>
          <w:attr w:name="HasSpace" w:val="False"/>
          <w:attr w:name="Negative" w:val="False"/>
          <w:attr w:name="NumberType" w:val="1"/>
          <w:attr w:name="TCSC" w:val="0"/>
        </w:smartTagPr>
        <w:r w:rsidRPr="00A85236">
          <w:rPr>
            <w:rFonts w:ascii="黑体" w:eastAsia="黑体" w:hint="eastAsia"/>
            <w:szCs w:val="21"/>
          </w:rPr>
          <w:t>11L</w:t>
        </w:r>
      </w:smartTag>
      <w:r w:rsidRPr="00A85236">
        <w:rPr>
          <w:rFonts w:ascii="黑体" w:eastAsia="黑体" w:hint="eastAsia"/>
          <w:szCs w:val="21"/>
        </w:rPr>
        <w:t>的干燥器。</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3．按照《室内装饰装修材料木家具中有害物质限量》(GB 18584—2001)要求，试件可在木家具部件任意位置取样。(    )</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正确答案为：应在距家具部件边沿</w:t>
      </w:r>
      <w:smartTag w:uri="urn:schemas-microsoft-com:office:smarttags" w:element="chmetcnv">
        <w:smartTagPr>
          <w:attr w:name="UnitName" w:val="mm"/>
          <w:attr w:name="SourceValue" w:val="50"/>
          <w:attr w:name="HasSpace" w:val="False"/>
          <w:attr w:name="Negative" w:val="False"/>
          <w:attr w:name="NumberType" w:val="1"/>
          <w:attr w:name="TCSC" w:val="0"/>
        </w:smartTagPr>
        <w:r w:rsidRPr="00A85236">
          <w:rPr>
            <w:rFonts w:ascii="黑体" w:eastAsia="黑体" w:hint="eastAsia"/>
            <w:szCs w:val="21"/>
          </w:rPr>
          <w:t>50mm</w:t>
        </w:r>
      </w:smartTag>
      <w:r w:rsidRPr="00A85236">
        <w:rPr>
          <w:rFonts w:ascii="黑体" w:eastAsia="黑体" w:hint="eastAsia"/>
          <w:szCs w:val="21"/>
        </w:rPr>
        <w:t>内取样。</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4．按照《室内装饰装修材料木家具中有害物质限量》(GB 18584—2001)测定木家具中甲醛释放量时，试件制备后应在4h内开始试验，否则应重新制作试件。(    )</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正确答案为：应在2h内开始试验。</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1．《室内装饰装修材料木家具中有害物质限量》(GB 18584--2001)规定，用干燥器法测定甲醛释放量时，在干燥器底部放置符合标准要求的结晶皿，结晶皿内加入</w:t>
      </w:r>
      <w:r w:rsidRPr="00A85236">
        <w:rPr>
          <w:rFonts w:ascii="黑体" w:eastAsia="黑体" w:hint="eastAsia"/>
          <w:szCs w:val="21"/>
          <w:u w:val="single"/>
        </w:rPr>
        <w:t xml:space="preserve">         </w:t>
      </w:r>
      <w:r w:rsidRPr="00A85236">
        <w:rPr>
          <w:rFonts w:ascii="黑体" w:eastAsia="黑体" w:hint="eastAsia"/>
          <w:szCs w:val="21"/>
        </w:rPr>
        <w:t>ml蒸馏水。(    )</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A．300    B．</w:t>
      </w:r>
      <w:smartTag w:uri="urn:schemas-microsoft-com:office:smarttags" w:element="chmetcnv">
        <w:smartTagPr>
          <w:attr w:name="UnitName" w:val="C"/>
          <w:attr w:name="SourceValue" w:val="250"/>
          <w:attr w:name="HasSpace" w:val="True"/>
          <w:attr w:name="Negative" w:val="False"/>
          <w:attr w:name="NumberType" w:val="1"/>
          <w:attr w:name="TCSC" w:val="0"/>
        </w:smartTagPr>
        <w:r w:rsidRPr="00A85236">
          <w:rPr>
            <w:rFonts w:ascii="黑体" w:eastAsia="黑体" w:hint="eastAsia"/>
            <w:szCs w:val="21"/>
          </w:rPr>
          <w:t>250    C</w:t>
        </w:r>
      </w:smartTag>
      <w:r w:rsidRPr="00A85236">
        <w:rPr>
          <w:rFonts w:ascii="黑体" w:eastAsia="黑体" w:hint="eastAsia"/>
          <w:szCs w:val="21"/>
        </w:rPr>
        <w:t>．200    D．30</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A</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2．《室内装饰装修材料木家具中有害物质限量》(GB 18584—2001)规定，测定木家具中甲醛释放量的测定装置在</w:t>
      </w:r>
      <w:r w:rsidRPr="00A85236">
        <w:rPr>
          <w:rFonts w:ascii="黑体" w:eastAsia="黑体" w:hint="eastAsia"/>
          <w:szCs w:val="21"/>
          <w:u w:val="single"/>
        </w:rPr>
        <w:t xml:space="preserve">               </w:t>
      </w:r>
      <w:r w:rsidRPr="00A85236">
        <w:rPr>
          <w:rFonts w:ascii="黑体" w:eastAsia="黑体" w:hint="eastAsia"/>
          <w:szCs w:val="21"/>
        </w:rPr>
        <w:t>下放置</w:t>
      </w:r>
      <w:r w:rsidRPr="00A85236">
        <w:rPr>
          <w:rFonts w:ascii="黑体" w:eastAsia="黑体" w:hint="eastAsia"/>
          <w:szCs w:val="21"/>
          <w:u w:val="single"/>
        </w:rPr>
        <w:t xml:space="preserve">      </w:t>
      </w:r>
      <w:r w:rsidRPr="00A85236">
        <w:rPr>
          <w:rFonts w:ascii="黑体" w:eastAsia="黑体" w:hint="eastAsia"/>
          <w:szCs w:val="21"/>
        </w:rPr>
        <w:t>h，蒸馏水吸收从试件释放出的甲醛，此溶液作为待测液。(    )</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，10  B．</w:t>
      </w:r>
      <w:smartTag w:uri="urn:schemas-microsoft-com:office:smarttags" w:element="chmetcnv">
        <w:smartTagPr>
          <w:attr w:name="UnitName" w:val="℃"/>
          <w:attr w:name="SourceValue" w:val="25"/>
          <w:attr w:name="HasSpace" w:val="False"/>
          <w:attr w:name="Negative" w:val="False"/>
          <w:attr w:name="NumberType" w:val="1"/>
          <w:attr w:name="TCSC" w:val="0"/>
        </w:smartTagPr>
        <w:r w:rsidRPr="00A85236">
          <w:rPr>
            <w:rFonts w:ascii="黑体" w:eastAsia="黑体" w:hint="eastAsia"/>
            <w:szCs w:val="21"/>
          </w:rPr>
          <w:t>25℃</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w:t>
      </w:r>
      <w:smartTag w:uri="urn:schemas-microsoft-com:office:smarttags" w:element="chmetcnv">
        <w:smartTagPr>
          <w:attr w:name="UnitName" w:val="C"/>
          <w:attr w:name="SourceValue" w:val="12"/>
          <w:attr w:name="HasSpace" w:val="True"/>
          <w:attr w:name="Negative" w:val="False"/>
          <w:attr w:name="NumberType" w:val="1"/>
          <w:attr w:name="TCSC" w:val="0"/>
        </w:smartTagPr>
        <w:r w:rsidRPr="00A85236">
          <w:rPr>
            <w:rFonts w:ascii="黑体" w:eastAsia="黑体" w:hint="eastAsia"/>
            <w:szCs w:val="21"/>
          </w:rPr>
          <w:t>12  C</w:t>
        </w:r>
      </w:smartTag>
      <w:r w:rsidRPr="00A85236">
        <w:rPr>
          <w:rFonts w:ascii="黑体" w:eastAsia="黑体" w:hint="eastAsia"/>
          <w:szCs w:val="21"/>
        </w:rPr>
        <w:t>．</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A85236">
          <w:rPr>
            <w:rFonts w:ascii="黑体" w:eastAsia="黑体" w:hint="eastAsia"/>
            <w:szCs w:val="21"/>
          </w:rPr>
          <w:t>2℃</w:t>
        </w:r>
      </w:smartTag>
      <w:r w:rsidRPr="00A85236">
        <w:rPr>
          <w:rFonts w:ascii="黑体" w:eastAsia="黑体" w:hint="eastAsia"/>
          <w:szCs w:val="21"/>
        </w:rPr>
        <w:t>，24  D．</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w:t>
      </w:r>
      <w:smartTag w:uri="urn:schemas-microsoft-com:office:smarttags" w:element="chmetcnv">
        <w:smartTagPr>
          <w:attr w:name="UnitName" w:val="℃"/>
          <w:attr w:name="SourceValue" w:val="20"/>
          <w:attr w:name="HasSpace" w:val="False"/>
          <w:attr w:name="Negative" w:val="False"/>
          <w:attr w:name="NumberType" w:val="1"/>
          <w:attr w:name="TCSC" w:val="0"/>
        </w:smartTagPr>
        <w:r w:rsidRPr="00A85236">
          <w:rPr>
            <w:rFonts w:ascii="黑体" w:eastAsia="黑体" w:hint="eastAsia"/>
            <w:szCs w:val="21"/>
          </w:rPr>
          <w:t>20℃</w:t>
        </w:r>
      </w:smartTag>
      <w:r w:rsidRPr="00A85236">
        <w:rPr>
          <w:rFonts w:ascii="黑体" w:eastAsia="黑体" w:hint="eastAsia"/>
          <w:szCs w:val="21"/>
        </w:rPr>
        <w:t>，8</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C</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四、计算题</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按照《室内装饰装修材料木家具中有害物质限量》(GB 18584—2001)进行木家具中甲醛释放量检测时，测得测试液的吸光度为0．068，蒸馏水空白为0.005。若甲醛标准曲线为y=0.044x＋0.0032(x单位为mg／L)，求该木家具的甲醛释放量。</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y=bx＋a</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甲醛释放量x=(y—a)／b=[(A－A</w:t>
      </w:r>
      <w:r w:rsidRPr="00A85236">
        <w:rPr>
          <w:rFonts w:ascii="黑体" w:eastAsia="黑体" w:hint="eastAsia"/>
          <w:szCs w:val="21"/>
          <w:vertAlign w:val="subscript"/>
        </w:rPr>
        <w:t>0</w:t>
      </w:r>
      <w:r w:rsidRPr="00A85236">
        <w:rPr>
          <w:rFonts w:ascii="黑体" w:eastAsia="黑体" w:hint="eastAsia"/>
          <w:szCs w:val="21"/>
        </w:rPr>
        <w:t>)－a］／b=[(0.068—0.005)－0.0032]／0.044</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=1.4(mg／L)</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室内装饰装修材料木家具中有害物质限量(GBl8584—2001)．</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  津  崔彩芬  池  靖  刘文凯</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刘文凯</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(三)重金属</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分类号：M5-2</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一、问答题</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按照《室内装饰装修材料木家具中有害物质限量》(GB 18584—2001)测定木家具中可溶性重金属时，如何制备涂层粉末?</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在家具产品的涂层表面上用刮刀刮取适量涂层，在室温下通过磁力搅拌器粉碎，收集能通过0．</w:t>
      </w:r>
      <w:smartTag w:uri="urn:schemas-microsoft-com:office:smarttags" w:element="chmetcnv">
        <w:smartTagPr>
          <w:attr w:name="UnitName" w:val="mm"/>
          <w:attr w:name="SourceValue" w:val="5"/>
          <w:attr w:name="HasSpace" w:val="False"/>
          <w:attr w:name="Negative" w:val="False"/>
          <w:attr w:name="NumberType" w:val="1"/>
          <w:attr w:name="TCSC" w:val="0"/>
        </w:smartTagPr>
        <w:r w:rsidRPr="00A85236">
          <w:rPr>
            <w:rFonts w:ascii="黑体" w:eastAsia="黑体" w:hint="eastAsia"/>
            <w:szCs w:val="21"/>
          </w:rPr>
          <w:t>5mm</w:t>
        </w:r>
      </w:smartTag>
      <w:r w:rsidRPr="00A85236">
        <w:rPr>
          <w:rFonts w:ascii="黑体" w:eastAsia="黑体" w:hint="eastAsia"/>
          <w:szCs w:val="21"/>
        </w:rPr>
        <w:t>金属筛的粉末。</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二、计算题</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按照《室内装饰装修材料木家具中有害物质限量》(GB 18584—2001)测定木家具中可溶性重金属含量时，若从标准曲线上查得样品稀释5倍后可溶性铬的浓度为1.2μg/ml，0.07mol／L盐酸溶</w:t>
      </w:r>
      <w:r w:rsidRPr="00A85236">
        <w:rPr>
          <w:rFonts w:ascii="黑体" w:eastAsia="黑体" w:hint="eastAsia"/>
          <w:szCs w:val="21"/>
        </w:rPr>
        <w:lastRenderedPageBreak/>
        <w:t>液空白浓度值为0.4μg／ml，已知称取的样品量为</w:t>
      </w:r>
      <w:smartTag w:uri="urn:schemas-microsoft-com:office:smarttags" w:element="chmetcnv">
        <w:smartTagPr>
          <w:attr w:name="UnitName" w:val="g"/>
          <w:attr w:name="SourceValue" w:val=".4998"/>
          <w:attr w:name="HasSpace" w:val="False"/>
          <w:attr w:name="Negative" w:val="False"/>
          <w:attr w:name="NumberType" w:val="1"/>
          <w:attr w:name="TCSC" w:val="0"/>
        </w:smartTagPr>
        <w:r w:rsidRPr="00A85236">
          <w:rPr>
            <w:rFonts w:ascii="黑体" w:eastAsia="黑体" w:hint="eastAsia"/>
            <w:szCs w:val="21"/>
          </w:rPr>
          <w:t>0.4998g</w:t>
        </w:r>
      </w:smartTag>
      <w:r w:rsidRPr="00A85236">
        <w:rPr>
          <w:rFonts w:ascii="黑体" w:eastAsia="黑体" w:hint="eastAsia"/>
          <w:szCs w:val="21"/>
        </w:rPr>
        <w:t>，求样品中可溶性铬的含量。</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C=[(a</w:t>
      </w:r>
      <w:r w:rsidRPr="00A85236">
        <w:rPr>
          <w:rFonts w:ascii="黑体" w:eastAsia="黑体" w:hint="eastAsia"/>
          <w:szCs w:val="21"/>
          <w:vertAlign w:val="subscript"/>
        </w:rPr>
        <w:t>l</w:t>
      </w:r>
      <w:r w:rsidRPr="00A85236">
        <w:rPr>
          <w:rFonts w:ascii="黑体" w:eastAsia="黑体" w:hint="eastAsia"/>
          <w:szCs w:val="21"/>
        </w:rPr>
        <w:t>—a</w:t>
      </w:r>
      <w:r w:rsidRPr="00A85236">
        <w:rPr>
          <w:rFonts w:ascii="黑体" w:eastAsia="黑体" w:hint="eastAsia"/>
          <w:szCs w:val="21"/>
          <w:vertAlign w:val="subscript"/>
        </w:rPr>
        <w:t>0</w:t>
      </w:r>
      <w:r w:rsidRPr="00A85236">
        <w:rPr>
          <w:rFonts w:ascii="黑体" w:eastAsia="黑体" w:hint="eastAsia"/>
          <w:szCs w:val="21"/>
        </w:rPr>
        <w:t>)×25×F］／m</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CC0D37" w:rsidRPr="00A85236">
        <w:rPr>
          <w:rFonts w:ascii="黑体" w:eastAsia="黑体" w:hint="eastAsia"/>
          <w:szCs w:val="21"/>
        </w:rPr>
        <w:t xml:space="preserve">       =</w:t>
      </w:r>
      <w:r w:rsidRPr="00A85236">
        <w:rPr>
          <w:rFonts w:ascii="黑体" w:eastAsia="黑体" w:hint="eastAsia"/>
          <w:szCs w:val="21"/>
        </w:rPr>
        <w:t>[(1.2—0.4)×25×5]／0.4998</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=200.1(mg／kg)</w:t>
      </w:r>
    </w:p>
    <w:p w:rsidR="002E381F" w:rsidRPr="00A85236" w:rsidRDefault="002E381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室内装饰装修材料木家具中有害物质限量(GBl8584--2001)．</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  池  靖</w:t>
      </w:r>
    </w:p>
    <w:p w:rsidR="002E381F" w:rsidRPr="00A85236" w:rsidRDefault="002E381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审核：池  靖  刘文凯</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第六节  壁纸中有害物质</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分类号：M6-O</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适用于《室内装饰装修材料壁纸中有害物质限量》(GB 18585--2001)标准的壁纸主要以</w:t>
      </w:r>
      <w:r w:rsidRPr="00A85236">
        <w:rPr>
          <w:rFonts w:ascii="黑体" w:eastAsia="黑体" w:hint="eastAsia"/>
          <w:szCs w:val="21"/>
          <w:u w:val="single"/>
        </w:rPr>
        <w:t xml:space="preserve">     </w:t>
      </w:r>
      <w:r w:rsidRPr="00A85236">
        <w:rPr>
          <w:rFonts w:ascii="黑体" w:eastAsia="黑体" w:hint="eastAsia"/>
          <w:szCs w:val="21"/>
        </w:rPr>
        <w:t>为基材，通过</w:t>
      </w:r>
      <w:r w:rsidRPr="00A85236">
        <w:rPr>
          <w:rFonts w:ascii="黑体" w:eastAsia="黑体" w:hint="eastAsia"/>
          <w:szCs w:val="21"/>
          <w:u w:val="single"/>
        </w:rPr>
        <w:t xml:space="preserve">           </w:t>
      </w:r>
      <w:r w:rsidRPr="00A85236">
        <w:rPr>
          <w:rFonts w:ascii="黑体" w:eastAsia="黑体" w:hint="eastAsia"/>
          <w:szCs w:val="21"/>
        </w:rPr>
        <w:t>贴于墙面或天花板上的装饰材料，不包括墙毡及其他类似的墙挂。</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纸  胶粘剂</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1．《室内装饰装修材料壁纸中有害物质限量》(GB 18585—2001)规定，壁纸试样采取以批为单位进行随机抽样，每批最多抽取5卷壁纸。(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正确答案为：每批至少抽取5卷壁纸。</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2．《室内装饰装修材料壁纸中有害物质限量》(GB 18585—2001)规定，壁纸试样采取以批为单位进行随机抽样，以同一品种、同一配方、同一工艺的壁纸为一批，每批量不多于</w:t>
      </w:r>
      <w:smartTag w:uri="urn:schemas-microsoft-com:office:smarttags" w:element="chmetcnv">
        <w:smartTagPr>
          <w:attr w:name="UnitName" w:val="m2"/>
          <w:attr w:name="SourceValue" w:val="5000"/>
          <w:attr w:name="HasSpace" w:val="False"/>
          <w:attr w:name="Negative" w:val="False"/>
          <w:attr w:name="NumberType" w:val="1"/>
          <w:attr w:name="TCSC" w:val="0"/>
        </w:smartTagPr>
        <w:r w:rsidRPr="00A85236">
          <w:rPr>
            <w:rFonts w:ascii="黑体" w:eastAsia="黑体" w:hint="eastAsia"/>
            <w:szCs w:val="21"/>
          </w:rPr>
          <w:t>5000m</w:t>
        </w:r>
        <w:r w:rsidRPr="00A85236">
          <w:rPr>
            <w:rFonts w:ascii="黑体" w:eastAsia="黑体" w:hint="eastAsia"/>
            <w:szCs w:val="21"/>
            <w:vertAlign w:val="superscript"/>
          </w:rPr>
          <w:t>2</w:t>
        </w:r>
      </w:smartTag>
      <w:r w:rsidRPr="00A85236">
        <w:rPr>
          <w:rFonts w:ascii="黑体" w:eastAsia="黑体" w:hint="eastAsia"/>
          <w:szCs w:val="21"/>
        </w:rPr>
        <w:t>。(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3．《室内装饰装修材料壁纸中有害物质限量》(GB 18585—2001)规定，整卷的壁纸样品必须保持聚氯乙烯塑料薄膜的密封包装。(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正确答案为：保持非聚氯乙烯塑料薄膜的密封包装。</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《室内装饰装修材料壁纸中有害物质限量》(GB 18585--2001)规定，壁纸中甲醛的限值不超</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过</w:t>
      </w:r>
      <w:r w:rsidRPr="00A85236">
        <w:rPr>
          <w:rFonts w:ascii="黑体" w:eastAsia="黑体" w:hint="eastAsia"/>
          <w:szCs w:val="21"/>
          <w:u w:val="single"/>
        </w:rPr>
        <w:t xml:space="preserve">         </w:t>
      </w:r>
      <w:r w:rsidRPr="00A85236">
        <w:rPr>
          <w:rFonts w:ascii="黑体" w:eastAsia="黑体" w:hint="eastAsia"/>
          <w:szCs w:val="21"/>
        </w:rPr>
        <w:t>mg／ks。(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A．50    B．  </w:t>
      </w:r>
      <w:smartTag w:uri="urn:schemas-microsoft-com:office:smarttags" w:element="chmetcnv">
        <w:smartTagPr>
          <w:attr w:name="UnitName" w:val="C"/>
          <w:attr w:name="SourceValue" w:val="120"/>
          <w:attr w:name="HasSpace" w:val="True"/>
          <w:attr w:name="Negative" w:val="False"/>
          <w:attr w:name="NumberType" w:val="1"/>
          <w:attr w:name="TCSC" w:val="0"/>
        </w:smartTagPr>
        <w:r w:rsidRPr="00A85236">
          <w:rPr>
            <w:rFonts w:ascii="黑体" w:eastAsia="黑体" w:hint="eastAsia"/>
            <w:szCs w:val="21"/>
          </w:rPr>
          <w:t>120    C</w:t>
        </w:r>
      </w:smartTag>
      <w:r w:rsidRPr="00A85236">
        <w:rPr>
          <w:rFonts w:ascii="黑体" w:eastAsia="黑体" w:hint="eastAsia"/>
          <w:szCs w:val="21"/>
        </w:rPr>
        <w:t xml:space="preserve">．  150    D．200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B</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简述按照《室内装饰装修材料壁纸中有害物质限量》(GB 18585—2001)，如何对壁纸试样进行预处理?</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通过目测法选取70个涂层最多或者颜色最深的长方形试样，按照《纸、纸板和纸浆试样处理和试验的标准大气条件》(GB／T 10739—2002)中要求进行试样处理。处理后，其中的50个试样用于测定甲醛含量；另外20个试样分为两组，每组各10个，分别切成约</w:t>
      </w:r>
      <w:smartTag w:uri="urn:schemas-microsoft-com:office:smarttags" w:element="chmetcnv">
        <w:smartTagPr>
          <w:attr w:name="UnitName" w:val="mm"/>
          <w:attr w:name="SourceValue" w:val="6"/>
          <w:attr w:name="HasSpace" w:val="False"/>
          <w:attr w:name="Negative" w:val="False"/>
          <w:attr w:name="NumberType" w:val="1"/>
          <w:attr w:name="TCSC" w:val="0"/>
        </w:smartTagPr>
        <w:r w:rsidRPr="00A85236">
          <w:rPr>
            <w:rFonts w:ascii="黑体" w:eastAsia="黑体" w:hint="eastAsia"/>
            <w:szCs w:val="21"/>
          </w:rPr>
          <w:t>6mm</w:t>
        </w:r>
      </w:smartTag>
      <w:r w:rsidRPr="00A85236">
        <w:rPr>
          <w:rFonts w:ascii="黑体" w:eastAsia="黑体" w:hint="eastAsia"/>
          <w:szCs w:val="21"/>
        </w:rPr>
        <w:t>×</w:t>
      </w:r>
      <w:smartTag w:uri="urn:schemas-microsoft-com:office:smarttags" w:element="chmetcnv">
        <w:smartTagPr>
          <w:attr w:name="UnitName" w:val="mm"/>
          <w:attr w:name="SourceValue" w:val="6"/>
          <w:attr w:name="HasSpace" w:val="False"/>
          <w:attr w:name="Negative" w:val="False"/>
          <w:attr w:name="NumberType" w:val="1"/>
          <w:attr w:name="TCSC" w:val="0"/>
        </w:smartTagPr>
        <w:r w:rsidRPr="00A85236">
          <w:rPr>
            <w:rFonts w:ascii="黑体" w:eastAsia="黑体" w:hint="eastAsia"/>
            <w:szCs w:val="21"/>
          </w:rPr>
          <w:t>6mm</w:t>
        </w:r>
      </w:smartTag>
      <w:r w:rsidRPr="00A85236">
        <w:rPr>
          <w:rFonts w:ascii="黑体" w:eastAsia="黑体" w:hint="eastAsia"/>
          <w:szCs w:val="21"/>
        </w:rPr>
        <w:t>的正方形，一组用于测定重金属(或其他)元素，另一组用于测定氯乙烯单体的含量。</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室内装饰装修材料壁纸中有害物质限量(GBl8585--2001)．</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纸、纸板和纸浆试样处理和试验的标准大气条件(GB／T10739--2002)．</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命题：刘文凯  崔彩芬  池  靖</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刘文凯</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(二)重金属(或其他)元素</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分类号：M6—1</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按照《室内装饰装修材料壁纸中有害物质限量》(GB 18585—2001)要求，仲裁时，壁纸中重金属(或其他)元素含量按电感耦合等离子体原子发射分光光度法进行测定。(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错误</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正确答案为：仲裁时应按原子吸收分光光度法进行测定。</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二、选择题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按照《室内装饰装修材料壁纸中有害物质限量》(GB 18585--2001)测定壁纸中重金属(或其他)元素含量时，萃取溶液pH应在</w:t>
      </w:r>
      <w:r w:rsidRPr="00A85236">
        <w:rPr>
          <w:rFonts w:ascii="黑体" w:eastAsia="黑体" w:hint="eastAsia"/>
          <w:szCs w:val="21"/>
          <w:u w:val="single"/>
        </w:rPr>
        <w:t xml:space="preserve">            </w:t>
      </w:r>
      <w:r w:rsidRPr="00A85236">
        <w:rPr>
          <w:rFonts w:ascii="黑体" w:eastAsia="黑体" w:hint="eastAsia"/>
          <w:szCs w:val="21"/>
        </w:rPr>
        <w:t>之间。(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A．0.8～1.0    B．1.0～</w:t>
      </w:r>
      <w:smartTag w:uri="urn:schemas-microsoft-com:office:smarttags" w:element="chmetcnv">
        <w:smartTagPr>
          <w:attr w:name="UnitName" w:val="C"/>
          <w:attr w:name="SourceValue" w:val="1.5"/>
          <w:attr w:name="HasSpace" w:val="True"/>
          <w:attr w:name="Negative" w:val="False"/>
          <w:attr w:name="NumberType" w:val="1"/>
          <w:attr w:name="TCSC" w:val="0"/>
        </w:smartTagPr>
        <w:r w:rsidRPr="00A85236">
          <w:rPr>
            <w:rFonts w:ascii="黑体" w:eastAsia="黑体" w:hint="eastAsia"/>
            <w:szCs w:val="21"/>
          </w:rPr>
          <w:t>1.5    C</w:t>
        </w:r>
      </w:smartTag>
      <w:r w:rsidRPr="00A85236">
        <w:rPr>
          <w:rFonts w:ascii="黑体" w:eastAsia="黑体" w:hint="eastAsia"/>
          <w:szCs w:val="21"/>
        </w:rPr>
        <w:t>．1.0～2.0    D．1.5～2.0</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三、计算题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按照《室内装饰装修材料壁纸中有害物质限量》(GB 18585—2001)进行壁纸中铬含量测定。若被测壁纸中铬的含量为120rog／kg，相应的修正因子(T)为0.3，计算修正后被测试样中铬的含量。</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R</w:t>
      </w:r>
      <w:r w:rsidRPr="00A85236">
        <w:rPr>
          <w:rFonts w:ascii="黑体" w:eastAsia="黑体" w:hint="eastAsia"/>
          <w:szCs w:val="21"/>
          <w:vertAlign w:val="subscript"/>
        </w:rPr>
        <w:t>1</w:t>
      </w:r>
      <w:r w:rsidRPr="00A85236">
        <w:rPr>
          <w:rFonts w:ascii="黑体" w:eastAsia="黑体" w:hint="eastAsia"/>
          <w:szCs w:val="21"/>
        </w:rPr>
        <w:t>=R(1－T)=120(1—0.3)=120×0.7=84(mg／kg)</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室内装饰装修材料壁纸中有害物质限量(GBl8585—2001)．</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石墨炉原子吸收分光光度法(GB／T17141—1997)．</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火焰原子吸收分光光度法(GB／T17137—1997)．</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1CP电感耦合等离子体原子发射光谱法(EPA6010B一1992)．</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命题：崔彩芬</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(三)氯乙烯单体</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分类号：M6-2</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1．按照《室内装饰装修材料壁纸中有害物质限量》(GB 18585—2001)测定壁纸中氯乙烯单体含量时，所使用的色谱柱应能使试样中杂质与氯乙烯完全分开。每升或每千克含有0.02mg氯乙烯的溶液得到的色谱峰高，至少是基线噪声的</w:t>
      </w:r>
      <w:r w:rsidRPr="00A85236">
        <w:rPr>
          <w:rFonts w:ascii="黑体" w:eastAsia="黑体" w:hint="eastAsia"/>
          <w:szCs w:val="21"/>
          <w:u w:val="single"/>
        </w:rPr>
        <w:t xml:space="preserve">     </w:t>
      </w:r>
      <w:r w:rsidRPr="00A85236">
        <w:rPr>
          <w:rFonts w:ascii="黑体" w:eastAsia="黑体" w:hint="eastAsia"/>
          <w:szCs w:val="21"/>
        </w:rPr>
        <w:t>倍。</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5</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2．《聚氯乙烯树脂中残留氯乙烯单体含量测定方法》(GB／T 4615—1984)中规定，用固上气相色谱法测定聚氯乙烯树脂中残留氯乙烯单体时，试样含水量需低于</w:t>
      </w:r>
      <w:r w:rsidRPr="00A85236">
        <w:rPr>
          <w:rFonts w:ascii="黑体" w:eastAsia="黑体" w:hint="eastAsia"/>
          <w:szCs w:val="21"/>
          <w:u w:val="single"/>
        </w:rPr>
        <w:t xml:space="preserve">      </w:t>
      </w:r>
      <w:r w:rsidRPr="00A85236">
        <w:rPr>
          <w:rFonts w:ascii="黑体" w:eastAsia="黑体" w:hint="eastAsia"/>
          <w:szCs w:val="21"/>
        </w:rPr>
        <w:t>％，平衡温度为</w:t>
      </w:r>
      <w:r w:rsidRPr="00A85236">
        <w:rPr>
          <w:rFonts w:ascii="黑体" w:eastAsia="黑体" w:hint="eastAsia"/>
          <w:szCs w:val="21"/>
          <w:u w:val="single"/>
        </w:rPr>
        <w:t xml:space="preserve">      </w:t>
      </w:r>
      <w:r w:rsidRPr="00A85236">
        <w:rPr>
          <w:rFonts w:ascii="黑体" w:eastAsia="黑体" w:hint="eastAsia"/>
          <w:szCs w:val="21"/>
        </w:rPr>
        <w:t>℃。</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w:t>
      </w:r>
      <w:r w:rsidR="00192355" w:rsidRPr="00A85236">
        <w:rPr>
          <w:rFonts w:ascii="黑体" w:eastAsia="黑体" w:hint="eastAsia"/>
          <w:szCs w:val="21"/>
        </w:rPr>
        <w:t>.</w:t>
      </w:r>
      <w:r w:rsidRPr="00A85236">
        <w:rPr>
          <w:rFonts w:ascii="黑体" w:eastAsia="黑体" w:hint="eastAsia"/>
          <w:szCs w:val="21"/>
        </w:rPr>
        <w:t>5    90</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1．氯乙烯是有害气体，故在配制样品和排放等处理时，都要在通风橱中进行。(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2．《聚氯乙烯树脂中残留氯乙烯单体含量测定方法》(GB／T 4615—1984)中规定，测定氯乙烯单体时，将水分含量合格的试样按批号装满于广口瓶中，密封保存。必须在12h内进行测定。凡超过12h者，要注明试样的贮存时间。(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正确答案为：必须在24h内进行测定。</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3．按照《聚氯乙烯树脂中残留氯乙烯单体含量测定方法》(GB／T 4615—1984)，在测定氯乙烯单体含量时，应确保有一个与测试样含量相近的标准样，测定时，测试样和标准样应取相同量的气体，并在仪器同一灵敏度下分析。(    )</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按照《聚氯乙烯树脂中残留氯乙烯单体含量测定方法》(GB／T 4615—1984)测定聚氯乙烯树脂中残留氯乙烯单体含量时，试样溶液制备过程中应注意哪些问题?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(1)试样需充分混合均匀；</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(2)称取试样重量范围在0.3—</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0.5g</w:t>
        </w:r>
      </w:smartTag>
      <w:r w:rsidRPr="00A85236">
        <w:rPr>
          <w:rFonts w:ascii="黑体" w:eastAsia="黑体" w:hint="eastAsia"/>
          <w:szCs w:val="21"/>
        </w:rPr>
        <w:t>(准确到0.1mg)，且两份试样重量尽量接近；</w:t>
      </w:r>
    </w:p>
    <w:p w:rsidR="00CC0D37" w:rsidRPr="00A85236" w:rsidRDefault="00CC0D37" w:rsidP="003214D3">
      <w:pPr>
        <w:tabs>
          <w:tab w:val="left" w:pos="0"/>
        </w:tabs>
        <w:snapToGrid w:val="0"/>
        <w:spacing w:line="40" w:lineRule="atLeast"/>
        <w:ind w:left="650"/>
        <w:jc w:val="left"/>
        <w:rPr>
          <w:rFonts w:ascii="黑体" w:eastAsia="黑体" w:hint="eastAsia"/>
          <w:szCs w:val="21"/>
        </w:rPr>
      </w:pPr>
      <w:r w:rsidRPr="00A85236">
        <w:rPr>
          <w:rFonts w:ascii="黑体" w:eastAsia="黑体" w:hint="eastAsia"/>
          <w:szCs w:val="21"/>
        </w:rPr>
        <w:t xml:space="preserve">          (3)注入样品瓶的N,N-二甲基乙酰胺(DMAC)溶剂体积要准确，且要求DMAC溶剂在测试条件下不含与氯乙烯的色谱保留时间相同的任何杂质；</w:t>
      </w:r>
    </w:p>
    <w:p w:rsidR="000E0063" w:rsidRPr="00A85236" w:rsidRDefault="00CC0D37" w:rsidP="003214D3">
      <w:pPr>
        <w:tabs>
          <w:tab w:val="left" w:pos="0"/>
        </w:tabs>
        <w:snapToGrid w:val="0"/>
        <w:spacing w:line="40" w:lineRule="atLeast"/>
        <w:ind w:left="650"/>
        <w:jc w:val="left"/>
        <w:rPr>
          <w:rFonts w:ascii="黑体" w:eastAsia="黑体" w:hint="eastAsia"/>
          <w:szCs w:val="21"/>
        </w:rPr>
      </w:pPr>
      <w:r w:rsidRPr="00A85236">
        <w:rPr>
          <w:rFonts w:ascii="黑体" w:eastAsia="黑体" w:hint="eastAsia"/>
          <w:szCs w:val="21"/>
        </w:rPr>
        <w:t xml:space="preserve">    </w:t>
      </w:r>
      <w:r w:rsidR="000E0063" w:rsidRPr="00A85236">
        <w:rPr>
          <w:rFonts w:ascii="黑体" w:eastAsia="黑体" w:hint="eastAsia"/>
          <w:szCs w:val="21"/>
        </w:rPr>
        <w:t xml:space="preserve">      </w:t>
      </w:r>
      <w:r w:rsidRPr="00A85236">
        <w:rPr>
          <w:rFonts w:ascii="黑体" w:eastAsia="黑体" w:hint="eastAsia"/>
          <w:szCs w:val="21"/>
        </w:rPr>
        <w:t>(4)标准样和试样平衡温度、平衡时间相同且要达到气液平衡，标准样和试样含有的聚氯乙烯单体总量相近。</w:t>
      </w:r>
    </w:p>
    <w:p w:rsidR="00CC0D37" w:rsidRPr="00A85236" w:rsidRDefault="00CC0D37" w:rsidP="003214D3">
      <w:pPr>
        <w:tabs>
          <w:tab w:val="left" w:pos="0"/>
        </w:tabs>
        <w:snapToGrid w:val="0"/>
        <w:spacing w:line="40" w:lineRule="atLeast"/>
        <w:ind w:left="653"/>
        <w:jc w:val="left"/>
        <w:rPr>
          <w:rFonts w:ascii="黑体" w:eastAsia="黑体" w:hint="eastAsia"/>
          <w:b/>
          <w:szCs w:val="21"/>
        </w:rPr>
      </w:pPr>
      <w:r w:rsidRPr="00A85236">
        <w:rPr>
          <w:rFonts w:ascii="黑体" w:eastAsia="黑体" w:hint="eastAsia"/>
          <w:b/>
          <w:szCs w:val="21"/>
        </w:rPr>
        <w:t>四、计算题</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为测定某聚氯乙烯树脂中氯乙烯单体的含量，分别称取试样</w:t>
      </w:r>
      <w:smartTag w:uri="urn:schemas-microsoft-com:office:smarttags" w:element="chmetcnv">
        <w:smartTagPr>
          <w:attr w:name="UnitName" w:val="g"/>
          <w:attr w:name="SourceValue" w:val=".4025"/>
          <w:attr w:name="HasSpace" w:val="False"/>
          <w:attr w:name="Negative" w:val="False"/>
          <w:attr w:name="NumberType" w:val="1"/>
          <w:attr w:name="TCSC" w:val="0"/>
        </w:smartTagPr>
        <w:r w:rsidRPr="00A85236">
          <w:rPr>
            <w:rFonts w:ascii="黑体" w:eastAsia="黑体" w:hint="eastAsia"/>
            <w:szCs w:val="21"/>
          </w:rPr>
          <w:t>0</w:t>
        </w:r>
        <w:r w:rsidR="000E0063" w:rsidRPr="00A85236">
          <w:rPr>
            <w:rFonts w:ascii="黑体" w:eastAsia="黑体" w:hint="eastAsia"/>
            <w:szCs w:val="21"/>
          </w:rPr>
          <w:t>.</w:t>
        </w:r>
        <w:r w:rsidRPr="00A85236">
          <w:rPr>
            <w:rFonts w:ascii="黑体" w:eastAsia="黑体" w:hint="eastAsia"/>
            <w:szCs w:val="21"/>
          </w:rPr>
          <w:t>4025g</w:t>
        </w:r>
      </w:smartTag>
      <w:r w:rsidRPr="00A85236">
        <w:rPr>
          <w:rFonts w:ascii="黑体" w:eastAsia="黑体" w:hint="eastAsia"/>
          <w:szCs w:val="21"/>
        </w:rPr>
        <w:t>和</w:t>
      </w:r>
      <w:smartTag w:uri="urn:schemas-microsoft-com:office:smarttags" w:element="chmetcnv">
        <w:smartTagPr>
          <w:attr w:name="UnitName" w:val="g"/>
          <w:attr w:name="SourceValue" w:val=".3985"/>
          <w:attr w:name="HasSpace" w:val="False"/>
          <w:attr w:name="Negative" w:val="False"/>
          <w:attr w:name="NumberType" w:val="1"/>
          <w:attr w:name="TCSC" w:val="0"/>
        </w:smartTagPr>
        <w:r w:rsidRPr="00A85236">
          <w:rPr>
            <w:rFonts w:ascii="黑体" w:eastAsia="黑体" w:hint="eastAsia"/>
            <w:szCs w:val="21"/>
          </w:rPr>
          <w:t>0</w:t>
        </w:r>
        <w:r w:rsidR="000E0063" w:rsidRPr="00A85236">
          <w:rPr>
            <w:rFonts w:ascii="黑体" w:eastAsia="黑体" w:hint="eastAsia"/>
            <w:szCs w:val="21"/>
          </w:rPr>
          <w:t>.3985g</w:t>
        </w:r>
      </w:smartTag>
      <w:r w:rsidRPr="00A85236">
        <w:rPr>
          <w:rFonts w:ascii="黑体" w:eastAsia="黑体" w:hint="eastAsia"/>
          <w:szCs w:val="21"/>
        </w:rPr>
        <w:t>置于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1样品瓶中，并注入</w:t>
      </w:r>
      <w:smartTag w:uri="urn:schemas-microsoft-com:office:smarttags" w:element="chmetcnv">
        <w:smartTagPr>
          <w:attr w:name="UnitName" w:val="m"/>
          <w:attr w:name="SourceValue" w:val="3"/>
          <w:attr w:name="HasSpace" w:val="False"/>
          <w:attr w:name="Negative" w:val="False"/>
          <w:attr w:name="NumberType" w:val="1"/>
          <w:attr w:name="TCSC" w:val="0"/>
        </w:smartTagPr>
        <w:r w:rsidRPr="00A85236">
          <w:rPr>
            <w:rFonts w:ascii="黑体" w:eastAsia="黑体" w:hint="eastAsia"/>
            <w:szCs w:val="21"/>
          </w:rPr>
          <w:t>3</w:t>
        </w:r>
        <w:r w:rsidR="000E0063" w:rsidRPr="00A85236">
          <w:rPr>
            <w:rFonts w:ascii="黑体" w:eastAsia="黑体" w:hint="eastAsia"/>
            <w:szCs w:val="21"/>
          </w:rPr>
          <w:t>.</w:t>
        </w:r>
        <w:r w:rsidRPr="00A85236">
          <w:rPr>
            <w:rFonts w:ascii="黑体" w:eastAsia="黑体" w:hint="eastAsia"/>
            <w:szCs w:val="21"/>
          </w:rPr>
          <w:t>0m</w:t>
        </w:r>
      </w:smartTag>
      <w:r w:rsidRPr="00A85236">
        <w:rPr>
          <w:rFonts w:ascii="黑体" w:eastAsia="黑体" w:hint="eastAsia"/>
          <w:szCs w:val="21"/>
        </w:rPr>
        <w:t>1N,N-二甲基乙酰胺(DMAC)，待试样平衡后从两份试样溶液中各取出1.0ml上部气体注入气相色谱中分析，测得峰面积分别为</w:t>
      </w:r>
      <w:smartTag w:uri="urn:schemas-microsoft-com:office:smarttags" w:element="chmetcnv">
        <w:smartTagPr>
          <w:attr w:name="UnitName" w:val="cm"/>
          <w:attr w:name="SourceValue" w:val="15.6"/>
          <w:attr w:name="HasSpace" w:val="False"/>
          <w:attr w:name="Negative" w:val="False"/>
          <w:attr w:name="NumberType" w:val="1"/>
          <w:attr w:name="TCSC" w:val="0"/>
        </w:smartTagPr>
        <w:r w:rsidR="000E0063" w:rsidRPr="00A85236">
          <w:rPr>
            <w:rFonts w:ascii="黑体" w:eastAsia="黑体" w:hint="eastAsia"/>
            <w:szCs w:val="21"/>
          </w:rPr>
          <w:t>15.6cm</w:t>
        </w:r>
      </w:smartTag>
      <w:r w:rsidR="000E0063" w:rsidRPr="00A85236">
        <w:rPr>
          <w:rFonts w:ascii="黑体" w:eastAsia="黑体" w:hint="eastAsia"/>
          <w:szCs w:val="21"/>
          <w:vertAlign w:val="superscript"/>
        </w:rPr>
        <w:t>2</w:t>
      </w:r>
      <w:r w:rsidRPr="00A85236">
        <w:rPr>
          <w:rFonts w:ascii="黑体" w:eastAsia="黑体" w:hint="eastAsia"/>
          <w:szCs w:val="21"/>
        </w:rPr>
        <w:t>和</w:t>
      </w:r>
      <w:smartTag w:uri="urn:schemas-microsoft-com:office:smarttags" w:element="chmetcnv">
        <w:smartTagPr>
          <w:attr w:name="UnitName" w:val="cm"/>
          <w:attr w:name="SourceValue" w:val="14.8"/>
          <w:attr w:name="HasSpace" w:val="False"/>
          <w:attr w:name="Negative" w:val="False"/>
          <w:attr w:name="NumberType" w:val="1"/>
          <w:attr w:name="TCSC" w:val="0"/>
        </w:smartTagPr>
        <w:r w:rsidRPr="00A85236">
          <w:rPr>
            <w:rFonts w:ascii="黑体" w:eastAsia="黑体" w:hint="eastAsia"/>
            <w:szCs w:val="21"/>
          </w:rPr>
          <w:t>14.8cm</w:t>
        </w:r>
      </w:smartTag>
      <w:r w:rsidRPr="00A85236">
        <w:rPr>
          <w:rFonts w:ascii="黑体" w:eastAsia="黑体" w:hint="eastAsia"/>
          <w:szCs w:val="21"/>
          <w:vertAlign w:val="superscript"/>
        </w:rPr>
        <w:t>2</w:t>
      </w:r>
      <w:r w:rsidRPr="00A85236">
        <w:rPr>
          <w:rFonts w:ascii="黑体" w:eastAsia="黑体" w:hint="eastAsia"/>
          <w:szCs w:val="21"/>
        </w:rPr>
        <w:t>，同时从装有浓度为0.02μg／ml</w:t>
      </w:r>
      <w:r w:rsidRPr="00A85236">
        <w:rPr>
          <w:rFonts w:ascii="黑体" w:eastAsia="黑体" w:hint="eastAsia"/>
          <w:szCs w:val="21"/>
        </w:rPr>
        <w:lastRenderedPageBreak/>
        <w:t>标准气的瓶中取1.0ml上部气体注入气相色谱中分析，测得峰面积为</w:t>
      </w:r>
      <w:smartTag w:uri="urn:schemas-microsoft-com:office:smarttags" w:element="chmetcnv">
        <w:smartTagPr>
          <w:attr w:name="UnitName" w:val="cm"/>
          <w:attr w:name="SourceValue" w:val="15"/>
          <w:attr w:name="HasSpace" w:val="False"/>
          <w:attr w:name="Negative" w:val="False"/>
          <w:attr w:name="NumberType" w:val="1"/>
          <w:attr w:name="TCSC" w:val="0"/>
        </w:smartTagPr>
        <w:r w:rsidRPr="00A85236">
          <w:rPr>
            <w:rFonts w:ascii="黑体" w:eastAsia="黑体" w:hint="eastAsia"/>
            <w:szCs w:val="21"/>
          </w:rPr>
          <w:t>15.0cm</w:t>
        </w:r>
      </w:smartTag>
      <w:r w:rsidRPr="00A85236">
        <w:rPr>
          <w:rFonts w:ascii="黑体" w:eastAsia="黑体" w:hint="eastAsia"/>
          <w:szCs w:val="21"/>
          <w:vertAlign w:val="superscript"/>
        </w:rPr>
        <w:t>2</w:t>
      </w:r>
      <w:r w:rsidRPr="00A85236">
        <w:rPr>
          <w:rFonts w:ascii="黑体" w:eastAsia="黑体" w:hint="eastAsia"/>
          <w:szCs w:val="21"/>
        </w:rPr>
        <w:t>，盛装标准气的瓶子体积同为50ml，求该聚氯乙烯树脂中氯乙烯单体的含量(mg／kg)。</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试样l中残留氯乙烯单体(RVCM</w:t>
      </w:r>
      <w:r w:rsidRPr="00A85236">
        <w:rPr>
          <w:rFonts w:ascii="黑体" w:eastAsia="黑体" w:hint="eastAsia"/>
          <w:szCs w:val="21"/>
          <w:vertAlign w:val="subscript"/>
        </w:rPr>
        <w:t>l</w:t>
      </w:r>
      <w:r w:rsidRPr="00A85236">
        <w:rPr>
          <w:rFonts w:ascii="黑体" w:eastAsia="黑体" w:hint="eastAsia"/>
          <w:szCs w:val="21"/>
        </w:rPr>
        <w:t>)含量为：</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0E0063" w:rsidRPr="00A85236">
        <w:rPr>
          <w:rFonts w:ascii="黑体" w:eastAsia="黑体" w:hint="eastAsia"/>
          <w:szCs w:val="21"/>
        </w:rPr>
        <w:t xml:space="preserve">      </w:t>
      </w:r>
      <w:r w:rsidRPr="00A85236">
        <w:rPr>
          <w:rFonts w:ascii="黑体" w:eastAsia="黑体" w:hint="eastAsia"/>
          <w:szCs w:val="21"/>
        </w:rPr>
        <w:t>A</w:t>
      </w:r>
      <w:r w:rsidRPr="00A85236">
        <w:rPr>
          <w:rFonts w:ascii="黑体" w:eastAsia="黑体" w:hint="eastAsia"/>
          <w:szCs w:val="21"/>
          <w:vertAlign w:val="subscript"/>
        </w:rPr>
        <w:t>1</w:t>
      </w:r>
      <w:r w:rsidRPr="00A85236">
        <w:rPr>
          <w:rFonts w:ascii="黑体" w:eastAsia="黑体" w:hint="eastAsia"/>
          <w:szCs w:val="21"/>
        </w:rPr>
        <w:t>×C</w:t>
      </w:r>
      <w:r w:rsidRPr="00A85236">
        <w:rPr>
          <w:rFonts w:ascii="黑体" w:eastAsia="黑体" w:hint="eastAsia"/>
          <w:szCs w:val="21"/>
          <w:vertAlign w:val="subscript"/>
        </w:rPr>
        <w:t>1</w:t>
      </w:r>
      <w:r w:rsidRPr="00A85236">
        <w:rPr>
          <w:rFonts w:ascii="黑体" w:eastAsia="黑体" w:hint="eastAsia"/>
          <w:szCs w:val="21"/>
        </w:rPr>
        <w:t>×V／(A</w:t>
      </w:r>
      <w:r w:rsidRPr="00A85236">
        <w:rPr>
          <w:rFonts w:ascii="黑体" w:eastAsia="黑体" w:hint="eastAsia"/>
          <w:szCs w:val="21"/>
          <w:vertAlign w:val="subscript"/>
        </w:rPr>
        <w:t>2</w:t>
      </w:r>
      <w:r w:rsidRPr="00A85236">
        <w:rPr>
          <w:rFonts w:ascii="黑体" w:eastAsia="黑体" w:hint="eastAsia"/>
          <w:szCs w:val="21"/>
        </w:rPr>
        <w:t>×W)=15.6×0.02×50／(15.0×0.4025)=2.6(mg／kg)</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0E0063" w:rsidRPr="00A85236">
        <w:rPr>
          <w:rFonts w:ascii="黑体" w:eastAsia="黑体" w:hint="eastAsia"/>
          <w:szCs w:val="21"/>
        </w:rPr>
        <w:t xml:space="preserve">      </w:t>
      </w:r>
      <w:r w:rsidRPr="00A85236">
        <w:rPr>
          <w:rFonts w:ascii="黑体" w:eastAsia="黑体" w:hint="eastAsia"/>
          <w:szCs w:val="21"/>
        </w:rPr>
        <w:t>试样2中RVCM2含量为：14.8×0.02×50／(15.0×0.398 5)=2.5(mg／kg)</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0E0063" w:rsidRPr="00A85236">
        <w:rPr>
          <w:rFonts w:ascii="黑体" w:eastAsia="黑体" w:hint="eastAsia"/>
          <w:szCs w:val="21"/>
        </w:rPr>
        <w:t xml:space="preserve">      </w:t>
      </w:r>
      <w:r w:rsidRPr="00A85236">
        <w:rPr>
          <w:rFonts w:ascii="黑体" w:eastAsia="黑体" w:hint="eastAsia"/>
          <w:szCs w:val="21"/>
        </w:rPr>
        <w:t>该聚氯乙烯树脂中氯乙烯单体的含量为：(2.6＋2.5)／2=2.6(mg／kg)</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CC0D37"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CC0D37" w:rsidRPr="00A85236">
        <w:rPr>
          <w:rFonts w:ascii="黑体" w:eastAsia="黑体" w:hint="eastAsia"/>
          <w:szCs w:val="21"/>
        </w:rPr>
        <w:t>1</w:t>
      </w:r>
      <w:r w:rsidRPr="00A85236">
        <w:rPr>
          <w:rFonts w:ascii="黑体" w:eastAsia="黑体" w:hint="eastAsia"/>
          <w:szCs w:val="21"/>
        </w:rPr>
        <w:t>]</w:t>
      </w:r>
      <w:r w:rsidR="00CC0D37" w:rsidRPr="00A85236">
        <w:rPr>
          <w:rFonts w:ascii="黑体" w:eastAsia="黑体" w:hint="eastAsia"/>
          <w:szCs w:val="21"/>
        </w:rPr>
        <w:t xml:space="preserve"> 室内装饰装修材料壁纸中有害物质限量(GBl8585—2001)．</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聚氯乙烯树脂中残留氯乙烯单体含量测定方法(GB／T4615—1984)．</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命题：解光武  刘文凯  池  靖  谢宏琴</w:t>
      </w:r>
    </w:p>
    <w:p w:rsidR="00CC0D37"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刘文凯</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(四)甲醛</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分类号：M6-3</w:t>
      </w:r>
    </w:p>
    <w:p w:rsidR="00CC0D37" w:rsidRPr="00A85236" w:rsidRDefault="00CC0D3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0E0063" w:rsidRPr="00A85236" w:rsidRDefault="00CC0D3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抽检室内装饰装修材料壁纸中有害物质时，若所有检验结果均达到本标准的规定，</w:t>
      </w:r>
      <w:r w:rsidR="000E0063" w:rsidRPr="00A85236">
        <w:rPr>
          <w:rFonts w:ascii="黑体" w:eastAsia="黑体" w:hint="eastAsia"/>
          <w:szCs w:val="21"/>
        </w:rPr>
        <w:t>则判该批产品为合格产品。若有</w:t>
      </w:r>
      <w:r w:rsidR="000E0063" w:rsidRPr="00A85236">
        <w:rPr>
          <w:rFonts w:ascii="黑体" w:eastAsia="黑体" w:hint="eastAsia"/>
          <w:szCs w:val="21"/>
          <w:u w:val="single"/>
        </w:rPr>
        <w:t xml:space="preserve">    </w:t>
      </w:r>
      <w:r w:rsidR="000E0063" w:rsidRPr="00A85236">
        <w:rPr>
          <w:rFonts w:ascii="黑体" w:eastAsia="黑体" w:hint="eastAsia"/>
          <w:szCs w:val="21"/>
        </w:rPr>
        <w:t>项检验结果未达到本标准规定，应从原批中随机抽取</w:t>
      </w:r>
      <w:r w:rsidR="000E0063" w:rsidRPr="00A85236">
        <w:rPr>
          <w:rFonts w:ascii="黑体" w:eastAsia="黑体" w:hint="eastAsia"/>
          <w:szCs w:val="21"/>
          <w:u w:val="single"/>
        </w:rPr>
        <w:t xml:space="preserve">    </w:t>
      </w:r>
      <w:r w:rsidR="000E0063" w:rsidRPr="00A85236">
        <w:rPr>
          <w:rFonts w:ascii="黑体" w:eastAsia="黑体" w:hint="eastAsia"/>
          <w:szCs w:val="21"/>
        </w:rPr>
        <w:t>倍样品进行</w:t>
      </w:r>
      <w:r w:rsidR="000E0063" w:rsidRPr="00A85236">
        <w:rPr>
          <w:rFonts w:ascii="黑体" w:eastAsia="黑体" w:hint="eastAsia"/>
          <w:szCs w:val="21"/>
          <w:u w:val="single"/>
        </w:rPr>
        <w:t xml:space="preserve">    </w:t>
      </w:r>
      <w:r w:rsidR="000E0063" w:rsidRPr="00A85236">
        <w:rPr>
          <w:rFonts w:ascii="黑体" w:eastAsia="黑体" w:hint="eastAsia"/>
          <w:szCs w:val="21"/>
        </w:rPr>
        <w:t>项复验。</w:t>
      </w:r>
    </w:p>
    <w:p w:rsidR="000E0063" w:rsidRPr="00A85236" w:rsidRDefault="0019235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0E0063" w:rsidRPr="00A85236">
        <w:rPr>
          <w:rFonts w:ascii="黑体" w:eastAsia="黑体" w:hint="eastAsia"/>
          <w:szCs w:val="21"/>
        </w:rPr>
        <w:t>一    两    全</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1．《室内装饰装修材料壁纸中有害物质限量》(GB 18585--2001)中规定，测定甲醛时将壁纸试样悬挂于装有</w:t>
      </w:r>
      <w:smartTag w:uri="urn:schemas-microsoft-com:office:smarttags" w:element="chmetcnv">
        <w:smartTagPr>
          <w:attr w:name="UnitName" w:val="℃"/>
          <w:attr w:name="SourceValue" w:val="23"/>
          <w:attr w:name="HasSpace" w:val="False"/>
          <w:attr w:name="Negative" w:val="False"/>
          <w:attr w:name="NumberType" w:val="1"/>
          <w:attr w:name="TCSC" w:val="0"/>
        </w:smartTagPr>
        <w:r w:rsidRPr="00A85236">
          <w:rPr>
            <w:rFonts w:ascii="黑体" w:eastAsia="黑体" w:hint="eastAsia"/>
            <w:szCs w:val="21"/>
          </w:rPr>
          <w:t>23℃</w:t>
        </w:r>
      </w:smartTag>
      <w:r w:rsidRPr="00A85236">
        <w:rPr>
          <w:rFonts w:ascii="黑体" w:eastAsia="黑体" w:hint="eastAsia"/>
          <w:szCs w:val="21"/>
        </w:rPr>
        <w:t>蒸馏水的密封容器中，经过24h，测定蒸馏水中的甲醛含量。(    )</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92355" w:rsidRPr="00A85236">
        <w:rPr>
          <w:rFonts w:ascii="黑体" w:eastAsia="黑体" w:hint="eastAsia"/>
          <w:b/>
          <w:szCs w:val="21"/>
        </w:rPr>
        <w:t>答案：</w:t>
      </w:r>
      <w:r w:rsidRPr="00A85236">
        <w:rPr>
          <w:rFonts w:ascii="黑体" w:eastAsia="黑体" w:hint="eastAsia"/>
          <w:szCs w:val="21"/>
        </w:rPr>
        <w:t>错误</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正确答案为；将壁纸试样悬挂于装有40~C蒸馏水的密封容器中。</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2．《室内装饰装修材料壁纸中有害物质限量》(GB 18585--2001)中规定，测定甲醛所用的乙酰丙酮为优级纯试剂。(    )</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3．《室内装饰装修材料壁纸中有害物质限量》(GB 18585--2001)中规定，测定壁纸中甲醛含量时，将50张长方形试样悬挂在l</w:t>
      </w:r>
      <w:smartTag w:uri="urn:schemas-microsoft-com:office:smarttags" w:element="chmetcnv">
        <w:smartTagPr>
          <w:attr w:name="UnitName" w:val="m"/>
          <w:attr w:name="SourceValue" w:val="0"/>
          <w:attr w:name="HasSpace" w:val="False"/>
          <w:attr w:name="Negative" w:val="False"/>
          <w:attr w:name="NumberType" w:val="1"/>
          <w:attr w:name="TCSC" w:val="0"/>
        </w:smartTagPr>
        <w:r w:rsidRPr="00A85236">
          <w:rPr>
            <w:rFonts w:ascii="黑体" w:eastAsia="黑体" w:hint="eastAsia"/>
            <w:szCs w:val="21"/>
          </w:rPr>
          <w:t>000m</w:t>
        </w:r>
      </w:smartTag>
      <w:r w:rsidRPr="00A85236">
        <w:rPr>
          <w:rFonts w:ascii="黑体" w:eastAsia="黑体" w:hint="eastAsia"/>
          <w:szCs w:val="21"/>
        </w:rPr>
        <w:t>1广口瓶盖的吊钩上，使试样的装饰涂面分别相对，保持试样不接触广口瓶壁和液面，并称重。(    )</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《室内装饰装修材料壁纸中有害物质限量》(GB 18585—2001)中规定，测定壁纸中甲醛含量用什么方法?</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乙酰丙酮分光光度法。</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室内装饰装修材料壁纸中有害物质限量(GBl8585—2001)．</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命题：池  靖  崔彩芬  王  津</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审核：刘文凯  池  靖</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第七节  聚氯乙烯卷材地板中有害物质</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分类号：M7-0</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一、填空题</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《室内装饰装修材料聚氯乙烯卷材地板中有害物质限量》(GBl8586—2001)要求测定聚氯乙烯卷材地板中的有害物质包括</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和挥发物。</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氯乙烯单体    可溶性铅    可溶性镉</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1．《室内装饰装修材料聚氯乙烯卷材地板中有害物质限量》(GB 18586--2001)中规定，样品自生产之日起在仓储条件下放置</w:t>
      </w:r>
      <w:r w:rsidRPr="00A85236">
        <w:rPr>
          <w:rFonts w:ascii="黑体" w:eastAsia="黑体" w:hint="eastAsia"/>
          <w:szCs w:val="21"/>
          <w:u w:val="single"/>
        </w:rPr>
        <w:t xml:space="preserve">       </w:t>
      </w:r>
      <w:r w:rsidRPr="00A85236">
        <w:rPr>
          <w:rFonts w:ascii="黑体" w:eastAsia="黑体" w:hint="eastAsia"/>
          <w:szCs w:val="21"/>
        </w:rPr>
        <w:t>d后进行试验。(    )</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A．5    B．  </w:t>
      </w:r>
      <w:smartTag w:uri="urn:schemas-microsoft-com:office:smarttags" w:element="chmetcnv">
        <w:smartTagPr>
          <w:attr w:name="UnitName" w:val="C"/>
          <w:attr w:name="SourceValue" w:val="7"/>
          <w:attr w:name="HasSpace" w:val="True"/>
          <w:attr w:name="Negative" w:val="False"/>
          <w:attr w:name="NumberType" w:val="1"/>
          <w:attr w:name="TCSC" w:val="0"/>
        </w:smartTagPr>
        <w:r w:rsidRPr="00A85236">
          <w:rPr>
            <w:rFonts w:ascii="黑体" w:eastAsia="黑体" w:hint="eastAsia"/>
            <w:szCs w:val="21"/>
          </w:rPr>
          <w:t>7    C</w:t>
        </w:r>
      </w:smartTag>
      <w:r w:rsidRPr="00A85236">
        <w:rPr>
          <w:rFonts w:ascii="黑体" w:eastAsia="黑体" w:hint="eastAsia"/>
          <w:szCs w:val="21"/>
        </w:rPr>
        <w:t>．  15    D．  30</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B</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2．《室内装饰装修材料聚氯乙烯卷材地板中有害物质限量》(GB 18586—2001)要求，测定聚氯乙烯</w:t>
      </w:r>
      <w:r w:rsidRPr="00A85236">
        <w:rPr>
          <w:rFonts w:ascii="黑体" w:eastAsia="黑体" w:hint="eastAsia"/>
          <w:szCs w:val="21"/>
        </w:rPr>
        <w:lastRenderedPageBreak/>
        <w:t>卷材地板中的有害物质实验所用试样应在距离样品边缘至少</w:t>
      </w:r>
      <w:r w:rsidRPr="00A85236">
        <w:rPr>
          <w:rFonts w:ascii="黑体" w:eastAsia="黑体" w:hint="eastAsia"/>
          <w:szCs w:val="21"/>
          <w:u w:val="single"/>
        </w:rPr>
        <w:t xml:space="preserve">         </w:t>
      </w:r>
      <w:r w:rsidRPr="00A85236">
        <w:rPr>
          <w:rFonts w:ascii="黑体" w:eastAsia="黑体" w:hint="eastAsia"/>
          <w:szCs w:val="21"/>
        </w:rPr>
        <w:t>mm处裁取。(    )</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20    B．  </w:t>
      </w:r>
      <w:smartTag w:uri="urn:schemas-microsoft-com:office:smarttags" w:element="chmetcnv">
        <w:smartTagPr>
          <w:attr w:name="UnitName" w:val="C"/>
          <w:attr w:name="SourceValue" w:val="30"/>
          <w:attr w:name="HasSpace" w:val="True"/>
          <w:attr w:name="Negative" w:val="False"/>
          <w:attr w:name="NumberType" w:val="1"/>
          <w:attr w:name="TCSC" w:val="0"/>
        </w:smartTagPr>
        <w:r w:rsidRPr="00A85236">
          <w:rPr>
            <w:rFonts w:ascii="黑体" w:eastAsia="黑体" w:hint="eastAsia"/>
            <w:szCs w:val="21"/>
          </w:rPr>
          <w:t>30    C</w:t>
        </w:r>
      </w:smartTag>
      <w:r w:rsidRPr="00A85236">
        <w:rPr>
          <w:rFonts w:ascii="黑体" w:eastAsia="黑体" w:hint="eastAsia"/>
          <w:szCs w:val="21"/>
        </w:rPr>
        <w:t>．40    D．  50</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D</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简述《室内装饰装修材料聚氯乙烯卷材地板中有害物质限量》(GB 18586-2001)规定判定产品合格与否的方法。</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所有项目的检验结果均达到本标准规定要求时，判定该产品为合格产品；若有一项检验结果未达到本标准规定要求时，判定该产品为不合格产品。</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0E0063" w:rsidRPr="00A85236" w:rsidRDefault="000E0063"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室内装饰装修材料聚氯乙烯卷材地板中有害物质限量(GBl8586</w:t>
      </w:r>
      <w:r w:rsidR="00B10FBA" w:rsidRPr="00A85236">
        <w:rPr>
          <w:rFonts w:ascii="黑体" w:eastAsia="黑体" w:hint="eastAsia"/>
          <w:szCs w:val="21"/>
        </w:rPr>
        <w:t>-</w:t>
      </w:r>
      <w:r w:rsidRPr="00A85236">
        <w:rPr>
          <w:rFonts w:ascii="黑体" w:eastAsia="黑体" w:hint="eastAsia"/>
          <w:szCs w:val="21"/>
        </w:rPr>
        <w:t>2001)</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命题：解光武  池  靖  </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解光武   陈丹青</w:t>
      </w:r>
    </w:p>
    <w:p w:rsidR="00B10FBA" w:rsidRPr="00A85236" w:rsidRDefault="00B10FBA" w:rsidP="003214D3">
      <w:pPr>
        <w:tabs>
          <w:tab w:val="left" w:pos="0"/>
        </w:tabs>
        <w:snapToGrid w:val="0"/>
        <w:spacing w:line="40" w:lineRule="atLeast"/>
        <w:jc w:val="left"/>
        <w:rPr>
          <w:rFonts w:ascii="黑体" w:eastAsia="黑体" w:hint="eastAsia"/>
          <w:szCs w:val="21"/>
        </w:rPr>
      </w:pP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(二)氯乙烯单体</w:t>
      </w:r>
    </w:p>
    <w:p w:rsidR="000E0063" w:rsidRPr="00A85236" w:rsidRDefault="000E0063"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分类号：M7—1</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1．按照《室内装饰装修材料壁纸中有害物质限量》(GB 18585—2001)测定壁纸中氯乙烯单体含量时，所使用的色谱柱应能使试样中杂质与氯乙烯完全分开。每升或每千克含有0.02mg氯乙烯的溶液得到的色谱峰高，至少是基线噪声的</w:t>
      </w:r>
      <w:r w:rsidRPr="00A85236">
        <w:rPr>
          <w:rFonts w:ascii="黑体" w:eastAsia="黑体" w:hint="eastAsia"/>
          <w:szCs w:val="21"/>
          <w:u w:val="single"/>
        </w:rPr>
        <w:t xml:space="preserve">     </w:t>
      </w:r>
      <w:r w:rsidRPr="00A85236">
        <w:rPr>
          <w:rFonts w:ascii="黑体" w:eastAsia="黑体" w:hint="eastAsia"/>
          <w:szCs w:val="21"/>
        </w:rPr>
        <w:t>倍。</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5</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2．《聚氯乙烯树脂中残留氯乙烯单体含量测定方法》(GB／T 4615—1984)中规定，用固上气相色谱法测定聚氯乙烯树脂中残留氯乙烯单体时，试样含水量需低于</w:t>
      </w:r>
      <w:r w:rsidRPr="00A85236">
        <w:rPr>
          <w:rFonts w:ascii="黑体" w:eastAsia="黑体" w:hint="eastAsia"/>
          <w:szCs w:val="21"/>
          <w:u w:val="single"/>
        </w:rPr>
        <w:t xml:space="preserve">      </w:t>
      </w:r>
      <w:r w:rsidRPr="00A85236">
        <w:rPr>
          <w:rFonts w:ascii="黑体" w:eastAsia="黑体" w:hint="eastAsia"/>
          <w:szCs w:val="21"/>
        </w:rPr>
        <w:t>％，平衡温度为</w:t>
      </w:r>
      <w:r w:rsidRPr="00A85236">
        <w:rPr>
          <w:rFonts w:ascii="黑体" w:eastAsia="黑体" w:hint="eastAsia"/>
          <w:szCs w:val="21"/>
          <w:u w:val="single"/>
        </w:rPr>
        <w:t xml:space="preserve">      </w:t>
      </w:r>
      <w:r w:rsidRPr="00A85236">
        <w:rPr>
          <w:rFonts w:ascii="黑体" w:eastAsia="黑体" w:hint="eastAsia"/>
          <w:szCs w:val="21"/>
        </w:rPr>
        <w:t>℃。</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w:t>
      </w:r>
      <w:r w:rsidR="00192355" w:rsidRPr="00A85236">
        <w:rPr>
          <w:rFonts w:ascii="黑体" w:eastAsia="黑体" w:hint="eastAsia"/>
          <w:szCs w:val="21"/>
        </w:rPr>
        <w:t>.</w:t>
      </w:r>
      <w:r w:rsidRPr="00A85236">
        <w:rPr>
          <w:rFonts w:ascii="黑体" w:eastAsia="黑体" w:hint="eastAsia"/>
          <w:szCs w:val="21"/>
        </w:rPr>
        <w:t>5    90</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1．氯乙烯是有害气体，故在配制样品和排放等处理时，都要在通风橱中进行。(    )</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2．《聚氯乙烯树脂中残留氯乙烯单体含量测定方法》(GB／T 4615—1984)中规定，测定氯乙烯单体时，将水分含量合格的试样按批号装满于广口瓶中，密封保存。必须在12h内进行测定。凡超过12h者，要注明试样的贮存时间。(    )</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正确答案为：必须在24h内进行测定。</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3．按照《聚氯乙烯树脂中残留氯乙烯单体含量测定方法》(GB／T 4615—1984)，在测定氯乙烯单体含量时，应确保有一个与测试样含量相近的标准样，测定时，测试样和标准样应取相同量的气体，并在仪器同一灵敏度下分析。(    )</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三、问答题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按照《聚氯乙烯树脂中残留氯乙烯单体含量测定方法》(GB／T 4615—1984)测定聚氯乙烯树脂中残留氯乙烯单体含量时，试样溶液制备过程中应注意哪些问题?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(1)试样需充分混合均匀；</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(2)称取试样重量范围在0.3—</w:t>
      </w:r>
      <w:smartTag w:uri="urn:schemas-microsoft-com:office:smarttags" w:element="chmetcnv">
        <w:smartTagPr>
          <w:attr w:name="UnitName" w:val="g"/>
          <w:attr w:name="SourceValue" w:val=".5"/>
          <w:attr w:name="HasSpace" w:val="False"/>
          <w:attr w:name="Negative" w:val="False"/>
          <w:attr w:name="NumberType" w:val="1"/>
          <w:attr w:name="TCSC" w:val="0"/>
        </w:smartTagPr>
        <w:r w:rsidRPr="00A85236">
          <w:rPr>
            <w:rFonts w:ascii="黑体" w:eastAsia="黑体" w:hint="eastAsia"/>
            <w:szCs w:val="21"/>
          </w:rPr>
          <w:t>0.5g</w:t>
        </w:r>
      </w:smartTag>
      <w:r w:rsidRPr="00A85236">
        <w:rPr>
          <w:rFonts w:ascii="黑体" w:eastAsia="黑体" w:hint="eastAsia"/>
          <w:szCs w:val="21"/>
        </w:rPr>
        <w:t>(准确到0.1mg)，且两份试样重量尽量接近；</w:t>
      </w:r>
    </w:p>
    <w:p w:rsidR="00B10FBA" w:rsidRPr="00A85236" w:rsidRDefault="00B10FBA" w:rsidP="003214D3">
      <w:pPr>
        <w:tabs>
          <w:tab w:val="left" w:pos="0"/>
        </w:tabs>
        <w:snapToGrid w:val="0"/>
        <w:spacing w:line="40" w:lineRule="atLeast"/>
        <w:ind w:left="650"/>
        <w:jc w:val="left"/>
        <w:rPr>
          <w:rFonts w:ascii="黑体" w:eastAsia="黑体" w:hint="eastAsia"/>
          <w:szCs w:val="21"/>
        </w:rPr>
      </w:pPr>
      <w:r w:rsidRPr="00A85236">
        <w:rPr>
          <w:rFonts w:ascii="黑体" w:eastAsia="黑体" w:hint="eastAsia"/>
          <w:szCs w:val="21"/>
        </w:rPr>
        <w:t xml:space="preserve">          (3)注入样品瓶的N,N-二甲基乙酰胺(DMAC)溶剂体积要准确，且要求DMAC溶剂在测试条件下不含与氯乙烯的色谱保留时间相同的任何杂质；</w:t>
      </w:r>
    </w:p>
    <w:p w:rsidR="00B10FBA" w:rsidRPr="00A85236" w:rsidRDefault="00B10FBA" w:rsidP="003214D3">
      <w:pPr>
        <w:tabs>
          <w:tab w:val="left" w:pos="0"/>
        </w:tabs>
        <w:snapToGrid w:val="0"/>
        <w:spacing w:line="40" w:lineRule="atLeast"/>
        <w:ind w:left="650"/>
        <w:jc w:val="left"/>
        <w:rPr>
          <w:rFonts w:ascii="黑体" w:eastAsia="黑体" w:hint="eastAsia"/>
          <w:szCs w:val="21"/>
        </w:rPr>
      </w:pPr>
      <w:r w:rsidRPr="00A85236">
        <w:rPr>
          <w:rFonts w:ascii="黑体" w:eastAsia="黑体" w:hint="eastAsia"/>
          <w:szCs w:val="21"/>
        </w:rPr>
        <w:t xml:space="preserve">          (4)标准样和试样平衡温度、平衡时间相同且要达到气液平衡，标准样和试样含有的聚氯乙烯单体总量相近。</w:t>
      </w:r>
    </w:p>
    <w:p w:rsidR="00B10FBA" w:rsidRPr="00A85236" w:rsidRDefault="00B10FBA" w:rsidP="003214D3">
      <w:pPr>
        <w:tabs>
          <w:tab w:val="left" w:pos="0"/>
        </w:tabs>
        <w:snapToGrid w:val="0"/>
        <w:spacing w:line="40" w:lineRule="atLeast"/>
        <w:ind w:left="653"/>
        <w:jc w:val="left"/>
        <w:rPr>
          <w:rFonts w:ascii="黑体" w:eastAsia="黑体" w:hint="eastAsia"/>
          <w:b/>
          <w:szCs w:val="21"/>
        </w:rPr>
      </w:pPr>
      <w:r w:rsidRPr="00A85236">
        <w:rPr>
          <w:rFonts w:ascii="黑体" w:eastAsia="黑体" w:hint="eastAsia"/>
          <w:b/>
          <w:szCs w:val="21"/>
        </w:rPr>
        <w:t>四、计算题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为测定某聚氯乙烯树脂中氯乙烯单体的含量，分别称取试样</w:t>
      </w:r>
      <w:smartTag w:uri="urn:schemas-microsoft-com:office:smarttags" w:element="chmetcnv">
        <w:smartTagPr>
          <w:attr w:name="UnitName" w:val="g"/>
          <w:attr w:name="SourceValue" w:val=".4025"/>
          <w:attr w:name="HasSpace" w:val="False"/>
          <w:attr w:name="Negative" w:val="False"/>
          <w:attr w:name="NumberType" w:val="1"/>
          <w:attr w:name="TCSC" w:val="0"/>
        </w:smartTagPr>
        <w:r w:rsidRPr="00A85236">
          <w:rPr>
            <w:rFonts w:ascii="黑体" w:eastAsia="黑体" w:hint="eastAsia"/>
            <w:szCs w:val="21"/>
          </w:rPr>
          <w:t>0.4025g</w:t>
        </w:r>
      </w:smartTag>
      <w:r w:rsidRPr="00A85236">
        <w:rPr>
          <w:rFonts w:ascii="黑体" w:eastAsia="黑体" w:hint="eastAsia"/>
          <w:szCs w:val="21"/>
        </w:rPr>
        <w:t>和</w:t>
      </w:r>
      <w:smartTag w:uri="urn:schemas-microsoft-com:office:smarttags" w:element="chmetcnv">
        <w:smartTagPr>
          <w:attr w:name="UnitName" w:val="g"/>
          <w:attr w:name="SourceValue" w:val=".3985"/>
          <w:attr w:name="HasSpace" w:val="False"/>
          <w:attr w:name="Negative" w:val="False"/>
          <w:attr w:name="NumberType" w:val="1"/>
          <w:attr w:name="TCSC" w:val="0"/>
        </w:smartTagPr>
        <w:r w:rsidRPr="00A85236">
          <w:rPr>
            <w:rFonts w:ascii="黑体" w:eastAsia="黑体" w:hint="eastAsia"/>
            <w:szCs w:val="21"/>
          </w:rPr>
          <w:t>0.3985g</w:t>
        </w:r>
      </w:smartTag>
      <w:r w:rsidRPr="00A85236">
        <w:rPr>
          <w:rFonts w:ascii="黑体" w:eastAsia="黑体" w:hint="eastAsia"/>
          <w:szCs w:val="21"/>
        </w:rPr>
        <w:t>置于</w:t>
      </w:r>
      <w:smartTag w:uri="urn:schemas-microsoft-com:office:smarttags" w:element="chmetcnv">
        <w:smartTagPr>
          <w:attr w:name="UnitName" w:val="m"/>
          <w:attr w:name="SourceValue" w:val="50"/>
          <w:attr w:name="HasSpace" w:val="False"/>
          <w:attr w:name="Negative" w:val="False"/>
          <w:attr w:name="NumberType" w:val="1"/>
          <w:attr w:name="TCSC" w:val="0"/>
        </w:smartTagPr>
        <w:r w:rsidRPr="00A85236">
          <w:rPr>
            <w:rFonts w:ascii="黑体" w:eastAsia="黑体" w:hint="eastAsia"/>
            <w:szCs w:val="21"/>
          </w:rPr>
          <w:t>50m</w:t>
        </w:r>
      </w:smartTag>
      <w:r w:rsidRPr="00A85236">
        <w:rPr>
          <w:rFonts w:ascii="黑体" w:eastAsia="黑体" w:hint="eastAsia"/>
          <w:szCs w:val="21"/>
        </w:rPr>
        <w:t>1样品瓶中，并注入</w:t>
      </w:r>
      <w:smartTag w:uri="urn:schemas-microsoft-com:office:smarttags" w:element="chmetcnv">
        <w:smartTagPr>
          <w:attr w:name="UnitName" w:val="m"/>
          <w:attr w:name="SourceValue" w:val="3"/>
          <w:attr w:name="HasSpace" w:val="False"/>
          <w:attr w:name="Negative" w:val="False"/>
          <w:attr w:name="NumberType" w:val="1"/>
          <w:attr w:name="TCSC" w:val="0"/>
        </w:smartTagPr>
        <w:r w:rsidRPr="00A85236">
          <w:rPr>
            <w:rFonts w:ascii="黑体" w:eastAsia="黑体" w:hint="eastAsia"/>
            <w:szCs w:val="21"/>
          </w:rPr>
          <w:t>3.0m</w:t>
        </w:r>
      </w:smartTag>
      <w:r w:rsidRPr="00A85236">
        <w:rPr>
          <w:rFonts w:ascii="黑体" w:eastAsia="黑体" w:hint="eastAsia"/>
          <w:szCs w:val="21"/>
        </w:rPr>
        <w:t>1N,N-二甲基乙酰胺(DMAC)，待试样平衡后从两份试样溶液中各取出1.0ml上部气体注入气相色谱中分析，测得峰面积分别为</w:t>
      </w:r>
      <w:smartTag w:uri="urn:schemas-microsoft-com:office:smarttags" w:element="chmetcnv">
        <w:smartTagPr>
          <w:attr w:name="UnitName" w:val="cm"/>
          <w:attr w:name="SourceValue" w:val="15.6"/>
          <w:attr w:name="HasSpace" w:val="False"/>
          <w:attr w:name="Negative" w:val="False"/>
          <w:attr w:name="NumberType" w:val="1"/>
          <w:attr w:name="TCSC" w:val="0"/>
        </w:smartTagPr>
        <w:r w:rsidRPr="00A85236">
          <w:rPr>
            <w:rFonts w:ascii="黑体" w:eastAsia="黑体" w:hint="eastAsia"/>
            <w:szCs w:val="21"/>
          </w:rPr>
          <w:t>15.6cm</w:t>
        </w:r>
      </w:smartTag>
      <w:r w:rsidRPr="00A85236">
        <w:rPr>
          <w:rFonts w:ascii="黑体" w:eastAsia="黑体" w:hint="eastAsia"/>
          <w:szCs w:val="21"/>
          <w:vertAlign w:val="superscript"/>
        </w:rPr>
        <w:t>2</w:t>
      </w:r>
      <w:r w:rsidRPr="00A85236">
        <w:rPr>
          <w:rFonts w:ascii="黑体" w:eastAsia="黑体" w:hint="eastAsia"/>
          <w:szCs w:val="21"/>
        </w:rPr>
        <w:t>和</w:t>
      </w:r>
      <w:smartTag w:uri="urn:schemas-microsoft-com:office:smarttags" w:element="chmetcnv">
        <w:smartTagPr>
          <w:attr w:name="UnitName" w:val="cm"/>
          <w:attr w:name="SourceValue" w:val="14.8"/>
          <w:attr w:name="HasSpace" w:val="False"/>
          <w:attr w:name="Negative" w:val="False"/>
          <w:attr w:name="NumberType" w:val="1"/>
          <w:attr w:name="TCSC" w:val="0"/>
        </w:smartTagPr>
        <w:r w:rsidRPr="00A85236">
          <w:rPr>
            <w:rFonts w:ascii="黑体" w:eastAsia="黑体" w:hint="eastAsia"/>
            <w:szCs w:val="21"/>
          </w:rPr>
          <w:t>14.8cm</w:t>
        </w:r>
      </w:smartTag>
      <w:r w:rsidRPr="00A85236">
        <w:rPr>
          <w:rFonts w:ascii="黑体" w:eastAsia="黑体" w:hint="eastAsia"/>
          <w:szCs w:val="21"/>
          <w:vertAlign w:val="superscript"/>
        </w:rPr>
        <w:t>2</w:t>
      </w:r>
      <w:r w:rsidRPr="00A85236">
        <w:rPr>
          <w:rFonts w:ascii="黑体" w:eastAsia="黑体" w:hint="eastAsia"/>
          <w:szCs w:val="21"/>
        </w:rPr>
        <w:t>，同时从装有浓度为0.02μg／ml标准气的瓶中取1.0ml上部气体注入气相色谱中分析，测得峰面积为</w:t>
      </w:r>
      <w:smartTag w:uri="urn:schemas-microsoft-com:office:smarttags" w:element="chmetcnv">
        <w:smartTagPr>
          <w:attr w:name="UnitName" w:val="cm"/>
          <w:attr w:name="SourceValue" w:val="15"/>
          <w:attr w:name="HasSpace" w:val="False"/>
          <w:attr w:name="Negative" w:val="False"/>
          <w:attr w:name="NumberType" w:val="1"/>
          <w:attr w:name="TCSC" w:val="0"/>
        </w:smartTagPr>
        <w:r w:rsidRPr="00A85236">
          <w:rPr>
            <w:rFonts w:ascii="黑体" w:eastAsia="黑体" w:hint="eastAsia"/>
            <w:szCs w:val="21"/>
          </w:rPr>
          <w:t>15.0cm</w:t>
        </w:r>
      </w:smartTag>
      <w:r w:rsidRPr="00A85236">
        <w:rPr>
          <w:rFonts w:ascii="黑体" w:eastAsia="黑体" w:hint="eastAsia"/>
          <w:szCs w:val="21"/>
          <w:vertAlign w:val="superscript"/>
        </w:rPr>
        <w:t>2</w:t>
      </w:r>
      <w:r w:rsidRPr="00A85236">
        <w:rPr>
          <w:rFonts w:ascii="黑体" w:eastAsia="黑体" w:hint="eastAsia"/>
          <w:szCs w:val="21"/>
        </w:rPr>
        <w:t>，盛装标准气的瓶子体积同为50ml，求该聚氯乙烯树脂中氯乙烯单体的含量(mg／kg)。</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试样l中残留氯乙烯单体(RVCM</w:t>
      </w:r>
      <w:r w:rsidRPr="00A85236">
        <w:rPr>
          <w:rFonts w:ascii="黑体" w:eastAsia="黑体" w:hint="eastAsia"/>
          <w:szCs w:val="21"/>
          <w:vertAlign w:val="subscript"/>
        </w:rPr>
        <w:t>l</w:t>
      </w:r>
      <w:r w:rsidRPr="00A85236">
        <w:rPr>
          <w:rFonts w:ascii="黑体" w:eastAsia="黑体" w:hint="eastAsia"/>
          <w:szCs w:val="21"/>
        </w:rPr>
        <w:t>)含量为：</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A</w:t>
      </w:r>
      <w:r w:rsidRPr="00A85236">
        <w:rPr>
          <w:rFonts w:ascii="黑体" w:eastAsia="黑体" w:hint="eastAsia"/>
          <w:szCs w:val="21"/>
          <w:vertAlign w:val="subscript"/>
        </w:rPr>
        <w:t>1</w:t>
      </w:r>
      <w:r w:rsidRPr="00A85236">
        <w:rPr>
          <w:rFonts w:ascii="黑体" w:eastAsia="黑体" w:hint="eastAsia"/>
          <w:szCs w:val="21"/>
        </w:rPr>
        <w:t>×C</w:t>
      </w:r>
      <w:r w:rsidRPr="00A85236">
        <w:rPr>
          <w:rFonts w:ascii="黑体" w:eastAsia="黑体" w:hint="eastAsia"/>
          <w:szCs w:val="21"/>
          <w:vertAlign w:val="subscript"/>
        </w:rPr>
        <w:t>1</w:t>
      </w:r>
      <w:r w:rsidRPr="00A85236">
        <w:rPr>
          <w:rFonts w:ascii="黑体" w:eastAsia="黑体" w:hint="eastAsia"/>
          <w:szCs w:val="21"/>
        </w:rPr>
        <w:t>×V／(A</w:t>
      </w:r>
      <w:r w:rsidRPr="00A85236">
        <w:rPr>
          <w:rFonts w:ascii="黑体" w:eastAsia="黑体" w:hint="eastAsia"/>
          <w:szCs w:val="21"/>
          <w:vertAlign w:val="subscript"/>
        </w:rPr>
        <w:t>2</w:t>
      </w:r>
      <w:r w:rsidRPr="00A85236">
        <w:rPr>
          <w:rFonts w:ascii="黑体" w:eastAsia="黑体" w:hint="eastAsia"/>
          <w:szCs w:val="21"/>
        </w:rPr>
        <w:t>×W)=15.6×0.02×50／(15.0×0.4025)=2.6(mg／kg)</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试样2中RVCM2含量为：14.8×0.02×50／(15.0×0.398 5)=2.5(mg／kg)</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该聚氯乙烯树脂中氯乙烯单体的含量为：(2.6＋2.5)／2=2.6(mg／kg)</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室内装饰装修材料壁纸中有害物质限量(GBl8585—2001)．</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聚氯乙烯树脂中残留氯乙烯单体含量测定方法(GB／T4615—1984)．</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命题：解光武  刘文凯  池  靖  谢宏琴</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刘文凯</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(三)可溶性重金属</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分类号：M7-2</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按照《室内装饰装修材料聚氯乙烯卷材地板中有害物质限量》(GB 18586—2001)要求，测定聚氯乙烯卷材地板中可溶性铅时，应以去离子水作为空白溶液与试样浸泡液一同测定吸光度。(    )</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正确答案为：在制备试样浸泡液的同时制备空白溶液，不能直接用去离子水作为空白溶液。</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1．按照《室内装饰装修材料聚氯乙烯卷材地板中有害物质限量》(GB 18586—2001)要求，测定聚氯乙烯卷材地板中可溶性铅应采用</w:t>
      </w:r>
      <w:r w:rsidRPr="00A85236">
        <w:rPr>
          <w:rFonts w:ascii="黑体" w:eastAsia="黑体" w:hint="eastAsia"/>
          <w:szCs w:val="21"/>
          <w:u w:val="single"/>
        </w:rPr>
        <w:t xml:space="preserve">                    </w:t>
      </w:r>
      <w:r w:rsidRPr="00A85236">
        <w:rPr>
          <w:rFonts w:ascii="黑体" w:eastAsia="黑体" w:hint="eastAsia"/>
          <w:szCs w:val="21"/>
        </w:rPr>
        <w:t>法。(    )</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A．ICP-AES    B．火焰原子吸收分光光度</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C．石墨炉原子吸收分光光度    D．原子荧光光度</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2．按照《室内装饰装修材料聚氯乙烯卷材地板中有害物质限量》(GB 18586—2001)要求，测定聚氯乙烯卷材地板中可溶性镉时，在试样制备过程中，试样应用25ml1mol／L</w:t>
      </w:r>
      <w:r w:rsidRPr="00A85236">
        <w:rPr>
          <w:rFonts w:ascii="黑体" w:eastAsia="黑体" w:hint="eastAsia"/>
          <w:szCs w:val="21"/>
          <w:u w:val="single"/>
        </w:rPr>
        <w:t xml:space="preserve">         </w:t>
      </w:r>
      <w:r w:rsidRPr="00A85236">
        <w:rPr>
          <w:rFonts w:ascii="黑体" w:eastAsia="黑体" w:hint="eastAsia"/>
          <w:szCs w:val="21"/>
        </w:rPr>
        <w:t>溶液浸泡24h后，用去离子水定容至</w:t>
      </w:r>
      <w:r w:rsidRPr="00A85236">
        <w:rPr>
          <w:rFonts w:ascii="黑体" w:eastAsia="黑体" w:hint="eastAsia"/>
          <w:szCs w:val="21"/>
          <w:u w:val="single"/>
        </w:rPr>
        <w:t xml:space="preserve">        </w:t>
      </w:r>
      <w:r w:rsidRPr="00A85236">
        <w:rPr>
          <w:rFonts w:ascii="黑体" w:eastAsia="黑体" w:hint="eastAsia"/>
          <w:szCs w:val="21"/>
        </w:rPr>
        <w:t>ml，再将浸泡液过滤。(    )</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A．硝酸，10    B．硫酸，</w:t>
      </w:r>
      <w:smartTag w:uri="urn:schemas-microsoft-com:office:smarttags" w:element="chmetcnv">
        <w:smartTagPr>
          <w:attr w:name="UnitName" w:val="C"/>
          <w:attr w:name="SourceValue" w:val="25"/>
          <w:attr w:name="HasSpace" w:val="True"/>
          <w:attr w:name="Negative" w:val="False"/>
          <w:attr w:name="NumberType" w:val="1"/>
          <w:attr w:name="TCSC" w:val="0"/>
        </w:smartTagPr>
        <w:r w:rsidRPr="00A85236">
          <w:rPr>
            <w:rFonts w:ascii="黑体" w:eastAsia="黑体" w:hint="eastAsia"/>
            <w:szCs w:val="21"/>
          </w:rPr>
          <w:t>25    C</w:t>
        </w:r>
      </w:smartTag>
      <w:r w:rsidRPr="00A85236">
        <w:rPr>
          <w:rFonts w:ascii="黑体" w:eastAsia="黑体" w:hint="eastAsia"/>
          <w:szCs w:val="21"/>
        </w:rPr>
        <w:t>．盐酸，50    D．磷酸，100</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B10FBA"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三、计算题</w:t>
      </w:r>
    </w:p>
    <w:p w:rsidR="00B10FBA" w:rsidRPr="00A85236" w:rsidRDefault="00B10FB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为测定某聚氯乙烯卷材地板中可溶性镉的含量，按照方法要求裁取2块10mm×100mm的试样并制备成两份50m1试样溶液，用石墨炉原子吸收光谱法测得两份溶液的吸光度分别为0.091 8和0.0940，同时测定样品空白吸光度为0.0080。已知标准系列浓度与吸光度测定值如下表所示，标准溶液与试样溶液进样体积同为10μl。求该卷材地板中金属镉的含量(mg／m</w:t>
      </w:r>
      <w:r w:rsidRPr="00A85236">
        <w:rPr>
          <w:rFonts w:ascii="黑体" w:eastAsia="黑体" w:hint="eastAsia"/>
          <w:szCs w:val="21"/>
          <w:vertAlign w:val="superscript"/>
        </w:rPr>
        <w:t>2</w:t>
      </w:r>
      <w:r w:rsidRPr="00A85236">
        <w:rPr>
          <w:rFonts w:ascii="黑体" w:eastAsia="黑体" w:hint="eastAsia"/>
          <w:szCs w:val="21"/>
        </w:rPr>
        <w:t>)。</w:t>
      </w:r>
    </w:p>
    <w:p w:rsidR="000E0063" w:rsidRPr="00A85236" w:rsidRDefault="00B10FB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标准溶液浓度与吸光度测定值</w:t>
      </w:r>
    </w:p>
    <w:tbl>
      <w:tblPr>
        <w:tblW w:w="9072" w:type="dxa"/>
        <w:tblLayout w:type="fixed"/>
        <w:tblLook w:val="0000"/>
      </w:tblPr>
      <w:tblGrid>
        <w:gridCol w:w="2628"/>
        <w:gridCol w:w="1941"/>
        <w:gridCol w:w="2559"/>
        <w:gridCol w:w="1944"/>
      </w:tblGrid>
      <w:tr w:rsidR="001F5D12" w:rsidRPr="00A85236">
        <w:tblPrEx>
          <w:tblCellMar>
            <w:top w:w="0" w:type="dxa"/>
            <w:bottom w:w="0" w:type="dxa"/>
          </w:tblCellMar>
        </w:tblPrEx>
        <w:trPr>
          <w:trHeight w:val="247"/>
        </w:trPr>
        <w:tc>
          <w:tcPr>
            <w:tcW w:w="2628" w:type="dxa"/>
            <w:tcBorders>
              <w:top w:val="single" w:sz="6" w:space="0" w:color="auto"/>
              <w:left w:val="single" w:sz="6" w:space="0" w:color="auto"/>
              <w:bottom w:val="single" w:sz="6" w:space="0" w:color="auto"/>
              <w:right w:val="single" w:sz="6" w:space="0" w:color="auto"/>
            </w:tcBorders>
          </w:tcPr>
          <w:p w:rsidR="001F5D12" w:rsidRPr="00A85236" w:rsidRDefault="001F5D12"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标准溶液浓度／(μg／L)</w:t>
            </w:r>
          </w:p>
        </w:tc>
        <w:tc>
          <w:tcPr>
            <w:tcW w:w="1941" w:type="dxa"/>
            <w:tcBorders>
              <w:top w:val="single" w:sz="6" w:space="0" w:color="auto"/>
              <w:left w:val="single" w:sz="6" w:space="0" w:color="auto"/>
              <w:bottom w:val="single" w:sz="6" w:space="0" w:color="auto"/>
              <w:right w:val="single" w:sz="6" w:space="0" w:color="auto"/>
            </w:tcBorders>
          </w:tcPr>
          <w:p w:rsidR="001F5D12" w:rsidRPr="00A85236" w:rsidRDefault="001F5D12"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吸光度（A）</w:t>
            </w:r>
          </w:p>
        </w:tc>
        <w:tc>
          <w:tcPr>
            <w:tcW w:w="2559" w:type="dxa"/>
            <w:tcBorders>
              <w:top w:val="single" w:sz="6" w:space="0" w:color="auto"/>
              <w:left w:val="single" w:sz="6" w:space="0" w:color="auto"/>
              <w:bottom w:val="single" w:sz="6" w:space="0" w:color="auto"/>
              <w:right w:val="single" w:sz="6" w:space="0" w:color="auto"/>
            </w:tcBorders>
          </w:tcPr>
          <w:p w:rsidR="001F5D12" w:rsidRPr="00A85236" w:rsidRDefault="001F5D12"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标准溶液浓度／(μg／L)</w:t>
            </w:r>
          </w:p>
        </w:tc>
        <w:tc>
          <w:tcPr>
            <w:tcW w:w="1944" w:type="dxa"/>
            <w:tcBorders>
              <w:top w:val="single" w:sz="6" w:space="0" w:color="auto"/>
              <w:left w:val="single" w:sz="6" w:space="0" w:color="auto"/>
              <w:bottom w:val="single" w:sz="6" w:space="0" w:color="auto"/>
              <w:right w:val="single" w:sz="6" w:space="0" w:color="auto"/>
            </w:tcBorders>
          </w:tcPr>
          <w:p w:rsidR="001F5D12" w:rsidRPr="00A85236" w:rsidRDefault="001F5D12"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吸光度(A)</w:t>
            </w:r>
          </w:p>
        </w:tc>
      </w:tr>
      <w:tr w:rsidR="00B10FBA" w:rsidRPr="00A85236">
        <w:tblPrEx>
          <w:tblCellMar>
            <w:top w:w="0" w:type="dxa"/>
            <w:bottom w:w="0" w:type="dxa"/>
          </w:tblCellMar>
        </w:tblPrEx>
        <w:trPr>
          <w:trHeight w:val="247"/>
        </w:trPr>
        <w:tc>
          <w:tcPr>
            <w:tcW w:w="2628"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p>
        </w:tc>
        <w:tc>
          <w:tcPr>
            <w:tcW w:w="1941"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004</w:t>
            </w:r>
          </w:p>
        </w:tc>
        <w:tc>
          <w:tcPr>
            <w:tcW w:w="2559"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1</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2</w:t>
            </w:r>
          </w:p>
        </w:tc>
        <w:tc>
          <w:tcPr>
            <w:tcW w:w="1944"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.076</w:t>
            </w:r>
            <w:r w:rsidRPr="00A85236">
              <w:rPr>
                <w:rFonts w:ascii="黑体" w:eastAsia="黑体" w:cs="宋体" w:hint="eastAsia"/>
                <w:spacing w:val="4"/>
                <w:kern w:val="0"/>
                <w:szCs w:val="21"/>
              </w:rPr>
              <w:t>3</w:t>
            </w:r>
          </w:p>
        </w:tc>
      </w:tr>
      <w:tr w:rsidR="00B10FBA" w:rsidRPr="00A85236">
        <w:tblPrEx>
          <w:tblCellMar>
            <w:top w:w="0" w:type="dxa"/>
            <w:bottom w:w="0" w:type="dxa"/>
          </w:tblCellMar>
        </w:tblPrEx>
        <w:trPr>
          <w:trHeight w:val="236"/>
        </w:trPr>
        <w:tc>
          <w:tcPr>
            <w:tcW w:w="2628"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2</w:t>
            </w:r>
          </w:p>
        </w:tc>
        <w:tc>
          <w:tcPr>
            <w:tcW w:w="1941"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.018</w:t>
            </w:r>
            <w:r w:rsidRPr="00A85236">
              <w:rPr>
                <w:rFonts w:ascii="黑体" w:eastAsia="黑体" w:cs="宋体" w:hint="eastAsia"/>
                <w:spacing w:val="4"/>
                <w:kern w:val="0"/>
                <w:szCs w:val="21"/>
              </w:rPr>
              <w:t>1</w:t>
            </w:r>
          </w:p>
        </w:tc>
        <w:tc>
          <w:tcPr>
            <w:tcW w:w="2559"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1</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6</w:t>
            </w:r>
          </w:p>
        </w:tc>
        <w:tc>
          <w:tcPr>
            <w:tcW w:w="1944"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0962</w:t>
            </w:r>
          </w:p>
        </w:tc>
      </w:tr>
      <w:tr w:rsidR="00B10FBA" w:rsidRPr="00A85236">
        <w:tblPrEx>
          <w:tblCellMar>
            <w:top w:w="0" w:type="dxa"/>
            <w:bottom w:w="0" w:type="dxa"/>
          </w:tblCellMar>
        </w:tblPrEx>
        <w:trPr>
          <w:trHeight w:val="241"/>
        </w:trPr>
        <w:tc>
          <w:tcPr>
            <w:tcW w:w="2628"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4</w:t>
            </w:r>
          </w:p>
        </w:tc>
        <w:tc>
          <w:tcPr>
            <w:tcW w:w="1941"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0292</w:t>
            </w:r>
          </w:p>
        </w:tc>
        <w:tc>
          <w:tcPr>
            <w:tcW w:w="2559"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2</w:t>
            </w:r>
          </w:p>
        </w:tc>
        <w:tc>
          <w:tcPr>
            <w:tcW w:w="1944"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1190</w:t>
            </w:r>
          </w:p>
        </w:tc>
      </w:tr>
      <w:tr w:rsidR="00B10FBA" w:rsidRPr="00A85236">
        <w:tblPrEx>
          <w:tblCellMar>
            <w:top w:w="0" w:type="dxa"/>
            <w:bottom w:w="0" w:type="dxa"/>
          </w:tblCellMar>
        </w:tblPrEx>
        <w:trPr>
          <w:trHeight w:val="247"/>
        </w:trPr>
        <w:tc>
          <w:tcPr>
            <w:tcW w:w="2628"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w:t>
            </w:r>
            <w:r w:rsidRPr="00A85236">
              <w:rPr>
                <w:rFonts w:ascii="黑体" w:eastAsia="黑体" w:cs="宋体" w:hint="eastAsia"/>
                <w:spacing w:val="4"/>
                <w:kern w:val="0"/>
                <w:szCs w:val="21"/>
              </w:rPr>
              <w:t>8</w:t>
            </w:r>
          </w:p>
        </w:tc>
        <w:tc>
          <w:tcPr>
            <w:tcW w:w="1941"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r w:rsidRPr="00A85236">
              <w:rPr>
                <w:rFonts w:ascii="黑体" w:eastAsia="黑体" w:cs="宋体" w:hint="eastAsia"/>
                <w:spacing w:val="4"/>
                <w:kern w:val="0"/>
                <w:szCs w:val="21"/>
              </w:rPr>
              <w:t xml:space="preserve">    0</w:t>
            </w:r>
            <w:r w:rsidR="001F5D12" w:rsidRPr="00A85236">
              <w:rPr>
                <w:rFonts w:ascii="黑体" w:eastAsia="黑体" w:cs="宋体" w:hint="eastAsia"/>
                <w:spacing w:val="4"/>
                <w:kern w:val="0"/>
                <w:szCs w:val="21"/>
              </w:rPr>
              <w:t>.051</w:t>
            </w:r>
            <w:r w:rsidRPr="00A85236">
              <w:rPr>
                <w:rFonts w:ascii="黑体" w:eastAsia="黑体" w:cs="宋体" w:hint="eastAsia"/>
                <w:spacing w:val="4"/>
                <w:kern w:val="0"/>
                <w:szCs w:val="21"/>
              </w:rPr>
              <w:t>0</w:t>
            </w:r>
          </w:p>
        </w:tc>
        <w:tc>
          <w:tcPr>
            <w:tcW w:w="2559"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p>
        </w:tc>
        <w:tc>
          <w:tcPr>
            <w:tcW w:w="1944" w:type="dxa"/>
            <w:tcBorders>
              <w:top w:val="single" w:sz="6" w:space="0" w:color="auto"/>
              <w:left w:val="single" w:sz="6" w:space="0" w:color="auto"/>
              <w:bottom w:val="single" w:sz="6" w:space="0" w:color="auto"/>
              <w:right w:val="single" w:sz="6" w:space="0" w:color="auto"/>
            </w:tcBorders>
          </w:tcPr>
          <w:p w:rsidR="00B10FBA" w:rsidRPr="00A85236" w:rsidRDefault="00B10FBA" w:rsidP="003214D3">
            <w:pPr>
              <w:spacing w:line="40" w:lineRule="atLeast"/>
              <w:ind w:left="-90"/>
              <w:jc w:val="left"/>
              <w:rPr>
                <w:rFonts w:ascii="黑体" w:eastAsia="黑体" w:cs="宋体" w:hint="eastAsia"/>
                <w:szCs w:val="21"/>
              </w:rPr>
            </w:pPr>
          </w:p>
        </w:tc>
      </w:tr>
    </w:tbl>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首先得到工作曲线方程为：y=</w:t>
      </w:r>
      <w:smartTag w:uri="urn:schemas-microsoft-com:office:smarttags" w:element="chmetcnv">
        <w:smartTagPr>
          <w:attr w:name="UnitName" w:val="C"/>
          <w:attr w:name="SourceValue" w:val=".057"/>
          <w:attr w:name="HasSpace" w:val="False"/>
          <w:attr w:name="Negative" w:val="False"/>
          <w:attr w:name="NumberType" w:val="1"/>
          <w:attr w:name="TCSC" w:val="0"/>
        </w:smartTagPr>
        <w:r w:rsidRPr="00A85236">
          <w:rPr>
            <w:rFonts w:ascii="黑体" w:eastAsia="黑体" w:hint="eastAsia"/>
            <w:szCs w:val="21"/>
          </w:rPr>
          <w:t>0.057c</w:t>
        </w:r>
      </w:smartTag>
      <w:r w:rsidRPr="00A85236">
        <w:rPr>
          <w:rFonts w:ascii="黑体" w:eastAsia="黑体" w:hint="eastAsia"/>
          <w:szCs w:val="21"/>
        </w:rPr>
        <w:t>＋0.0018</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将样品吸光度分别代入上式得：</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w:t>
      </w:r>
      <w:r w:rsidRPr="00A85236">
        <w:rPr>
          <w:rFonts w:ascii="黑体" w:eastAsia="黑体" w:hint="eastAsia"/>
          <w:szCs w:val="21"/>
          <w:vertAlign w:val="subscript"/>
        </w:rPr>
        <w:t>1</w:t>
      </w:r>
      <w:r w:rsidRPr="00A85236">
        <w:rPr>
          <w:rFonts w:ascii="黑体" w:eastAsia="黑体" w:hint="eastAsia"/>
          <w:szCs w:val="21"/>
        </w:rPr>
        <w:t>=(0.918—0.0018)／0.057=1.58×10</w:t>
      </w:r>
      <w:r w:rsidRPr="00A85236">
        <w:rPr>
          <w:rFonts w:ascii="黑体" w:eastAsia="黑体" w:hint="eastAsia"/>
          <w:szCs w:val="21"/>
          <w:vertAlign w:val="superscript"/>
        </w:rPr>
        <w:t>-6</w:t>
      </w:r>
      <w:r w:rsidRPr="00A85236">
        <w:rPr>
          <w:rFonts w:ascii="黑体" w:eastAsia="黑体" w:hint="eastAsia"/>
          <w:szCs w:val="21"/>
        </w:rPr>
        <w:t>(mg／m1)</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w:t>
      </w:r>
      <w:r w:rsidRPr="00A85236">
        <w:rPr>
          <w:rFonts w:ascii="黑体" w:eastAsia="黑体" w:hint="eastAsia"/>
          <w:szCs w:val="21"/>
          <w:vertAlign w:val="subscript"/>
        </w:rPr>
        <w:t>2</w:t>
      </w:r>
      <w:r w:rsidRPr="00A85236">
        <w:rPr>
          <w:rFonts w:ascii="黑体" w:eastAsia="黑体" w:hint="eastAsia"/>
          <w:szCs w:val="21"/>
        </w:rPr>
        <w:t>=(0.0940—0.0018)／0.057=1.62×10</w:t>
      </w:r>
      <w:r w:rsidRPr="00A85236">
        <w:rPr>
          <w:rFonts w:ascii="黑体" w:eastAsia="黑体" w:hint="eastAsia"/>
          <w:szCs w:val="21"/>
          <w:vertAlign w:val="superscript"/>
        </w:rPr>
        <w:t>-6</w:t>
      </w:r>
      <w:r w:rsidRPr="00A85236">
        <w:rPr>
          <w:rFonts w:ascii="黑体" w:eastAsia="黑体" w:hint="eastAsia"/>
          <w:szCs w:val="21"/>
        </w:rPr>
        <w:t>(mg／ml）</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w:t>
      </w:r>
      <w:r w:rsidRPr="00A85236">
        <w:rPr>
          <w:rFonts w:ascii="黑体" w:eastAsia="黑体" w:hint="eastAsia"/>
          <w:szCs w:val="21"/>
          <w:vertAlign w:val="subscript"/>
        </w:rPr>
        <w:t>0</w:t>
      </w:r>
      <w:r w:rsidRPr="00A85236">
        <w:rPr>
          <w:rFonts w:ascii="黑体" w:eastAsia="黑体" w:hint="eastAsia"/>
          <w:szCs w:val="21"/>
        </w:rPr>
        <w:t>=(0.0080—0.0018)／0.057=0.11×10-6(mg／m1)</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试样x</w:t>
      </w:r>
      <w:r w:rsidRPr="00A85236">
        <w:rPr>
          <w:rFonts w:ascii="黑体" w:eastAsia="黑体" w:hint="eastAsia"/>
          <w:szCs w:val="21"/>
          <w:vertAlign w:val="subscript"/>
        </w:rPr>
        <w:t>l</w:t>
      </w:r>
      <w:r w:rsidRPr="00A85236">
        <w:rPr>
          <w:rFonts w:ascii="黑体" w:eastAsia="黑体" w:hint="eastAsia"/>
          <w:szCs w:val="21"/>
        </w:rPr>
        <w:t>=l000×(c</w:t>
      </w:r>
      <w:r w:rsidRPr="00A85236">
        <w:rPr>
          <w:rFonts w:ascii="黑体" w:eastAsia="黑体" w:hint="eastAsia"/>
          <w:szCs w:val="21"/>
          <w:vertAlign w:val="subscript"/>
        </w:rPr>
        <w:t>l</w:t>
      </w:r>
      <w:r w:rsidRPr="00A85236">
        <w:rPr>
          <w:rFonts w:ascii="黑体" w:eastAsia="黑体" w:hint="eastAsia"/>
          <w:szCs w:val="21"/>
        </w:rPr>
        <w:t>—c</w:t>
      </w:r>
      <w:r w:rsidRPr="00A85236">
        <w:rPr>
          <w:rFonts w:ascii="黑体" w:eastAsia="黑体" w:hint="eastAsia"/>
          <w:szCs w:val="21"/>
          <w:vertAlign w:val="subscript"/>
        </w:rPr>
        <w:t>0</w:t>
      </w:r>
      <w:r w:rsidRPr="00A85236">
        <w:rPr>
          <w:rFonts w:ascii="黑体" w:eastAsia="黑体" w:hint="eastAsia"/>
          <w:szCs w:val="21"/>
        </w:rPr>
        <w:t>)×V</w:t>
      </w:r>
      <w:r w:rsidRPr="00A85236">
        <w:rPr>
          <w:rFonts w:ascii="黑体" w:eastAsia="黑体" w:hint="eastAsia"/>
          <w:szCs w:val="21"/>
          <w:vertAlign w:val="subscript"/>
        </w:rPr>
        <w:t>总</w:t>
      </w:r>
      <w:r w:rsidRPr="00A85236">
        <w:rPr>
          <w:rFonts w:ascii="黑体" w:eastAsia="黑体" w:hint="eastAsia"/>
          <w:szCs w:val="21"/>
        </w:rPr>
        <w:t>/V</w:t>
      </w:r>
      <w:r w:rsidRPr="00A85236">
        <w:rPr>
          <w:rFonts w:ascii="黑体" w:eastAsia="黑体" w:hint="eastAsia"/>
          <w:szCs w:val="21"/>
          <w:vertAlign w:val="subscript"/>
        </w:rPr>
        <w:t>1</w:t>
      </w:r>
      <w:r w:rsidRPr="00A85236">
        <w:rPr>
          <w:rFonts w:ascii="黑体" w:eastAsia="黑体" w:hint="eastAsia"/>
          <w:szCs w:val="21"/>
        </w:rPr>
        <w:t>=7.4(mg／m</w:t>
      </w:r>
      <w:r w:rsidRPr="00A85236">
        <w:rPr>
          <w:rFonts w:ascii="黑体" w:eastAsia="黑体" w:hint="eastAsia"/>
          <w:szCs w:val="21"/>
          <w:vertAlign w:val="superscript"/>
        </w:rPr>
        <w:t>2</w:t>
      </w:r>
      <w:r w:rsidRPr="00A85236">
        <w:rPr>
          <w:rFonts w:ascii="黑体" w:eastAsia="黑体" w:hint="eastAsia"/>
          <w:szCs w:val="21"/>
        </w:rPr>
        <w:t>)</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试样x</w:t>
      </w:r>
      <w:r w:rsidRPr="00A85236">
        <w:rPr>
          <w:rFonts w:ascii="黑体" w:eastAsia="黑体" w:hint="eastAsia"/>
          <w:szCs w:val="21"/>
          <w:vertAlign w:val="subscript"/>
        </w:rPr>
        <w:t>2</w:t>
      </w:r>
      <w:r w:rsidRPr="00A85236">
        <w:rPr>
          <w:rFonts w:ascii="黑体" w:eastAsia="黑体" w:hint="eastAsia"/>
          <w:szCs w:val="21"/>
        </w:rPr>
        <w:t>=1000×(1.62—0.11)×l0</w:t>
      </w:r>
      <w:r w:rsidRPr="00A85236">
        <w:rPr>
          <w:rFonts w:ascii="黑体" w:eastAsia="黑体" w:hint="eastAsia"/>
          <w:szCs w:val="21"/>
          <w:vertAlign w:val="superscript"/>
        </w:rPr>
        <w:t>-6</w:t>
      </w:r>
      <w:r w:rsidRPr="00A85236">
        <w:rPr>
          <w:rFonts w:ascii="黑体" w:eastAsia="黑体" w:hint="eastAsia"/>
          <w:szCs w:val="21"/>
        </w:rPr>
        <w:t>×50／0.01=7.6(mg／m</w:t>
      </w:r>
      <w:r w:rsidRPr="00A85236">
        <w:rPr>
          <w:rFonts w:ascii="黑体" w:eastAsia="黑体" w:hint="eastAsia"/>
          <w:szCs w:val="21"/>
          <w:vertAlign w:val="superscript"/>
        </w:rPr>
        <w:t>2</w:t>
      </w:r>
      <w:r w:rsidRPr="00A85236">
        <w:rPr>
          <w:rFonts w:ascii="黑体" w:eastAsia="黑体" w:hint="eastAsia"/>
          <w:szCs w:val="21"/>
        </w:rPr>
        <w:t>)</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测定结果为：(7.4十7.6)／2=7.5(mg／m</w:t>
      </w:r>
      <w:r w:rsidRPr="00A85236">
        <w:rPr>
          <w:rFonts w:ascii="黑体" w:eastAsia="黑体" w:hint="eastAsia"/>
          <w:szCs w:val="21"/>
          <w:vertAlign w:val="superscript"/>
        </w:rPr>
        <w:t>2</w:t>
      </w:r>
      <w:r w:rsidRPr="00A85236">
        <w:rPr>
          <w:rFonts w:ascii="黑体" w:eastAsia="黑体" w:hint="eastAsia"/>
          <w:szCs w:val="21"/>
        </w:rPr>
        <w:t>)</w:t>
      </w:r>
    </w:p>
    <w:p w:rsidR="001F5D12" w:rsidRPr="00A85236" w:rsidRDefault="001F5D1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室内装饰装修材料聚氯乙烯卷材地板中有害物质限量(GBl8586—2001)．</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国家环境保护总局《水和废水监测分析方法》编委会．水和废水监测分析方法．4版．北京：中国环境科学出版社，2002．</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命题：王清华解光武</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审核：池  靖  陈丹青</w:t>
      </w:r>
    </w:p>
    <w:p w:rsidR="001F5D12" w:rsidRPr="00A85236" w:rsidRDefault="001F5D1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(四)挥发物</w:t>
      </w:r>
    </w:p>
    <w:p w:rsidR="001F5D12" w:rsidRPr="00A85236" w:rsidRDefault="001F5D1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分类号：M7-3</w:t>
      </w:r>
    </w:p>
    <w:p w:rsidR="001F5D12" w:rsidRPr="00A85236" w:rsidRDefault="001F5D1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1．按照《室内装饰装修材料聚氯乙烯卷材地板中有害物质限量》(GB 18586—2001)要求，测定聚氯乙烯卷材地板中挥发物含量时，应控制电热鼓风干燥箱温度在（</w:t>
      </w:r>
      <w:r w:rsidRPr="00A85236">
        <w:rPr>
          <w:rFonts w:ascii="黑体" w:eastAsia="黑体" w:hint="eastAsia"/>
          <w:szCs w:val="21"/>
          <w:u w:val="single"/>
        </w:rPr>
        <w:t xml:space="preserve">         </w:t>
      </w:r>
      <w:r w:rsidRPr="00A85236">
        <w:rPr>
          <w:rFonts w:ascii="黑体" w:eastAsia="黑体" w:hint="eastAsia"/>
          <w:szCs w:val="21"/>
        </w:rPr>
        <w:t>）℃范围，将试样水平置于金属网或多孔板上，试样间隔至少</w:t>
      </w:r>
      <w:r w:rsidRPr="00A85236">
        <w:rPr>
          <w:rFonts w:ascii="黑体" w:eastAsia="黑体" w:hint="eastAsia"/>
          <w:szCs w:val="21"/>
          <w:u w:val="single"/>
        </w:rPr>
        <w:t xml:space="preserve">      </w:t>
      </w:r>
      <w:r w:rsidRPr="00A85236">
        <w:rPr>
          <w:rFonts w:ascii="黑体" w:eastAsia="黑体" w:hint="eastAsia"/>
          <w:szCs w:val="21"/>
        </w:rPr>
        <w:t>mm。</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100±2   25</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2．按照《室内装饰装修材料聚氯乙烯卷材地板中有害物质限量》(GB 18586—2001)要求，测定聚氯乙烯卷材地板中挥发物含量的结果表示方法为：以</w:t>
      </w:r>
      <w:r w:rsidRPr="00A85236">
        <w:rPr>
          <w:rFonts w:ascii="黑体" w:eastAsia="黑体" w:hint="eastAsia"/>
          <w:szCs w:val="21"/>
          <w:u w:val="single"/>
        </w:rPr>
        <w:t xml:space="preserve">     </w:t>
      </w:r>
      <w:r w:rsidRPr="00A85236">
        <w:rPr>
          <w:rFonts w:ascii="黑体" w:eastAsia="黑体" w:hint="eastAsia"/>
          <w:szCs w:val="21"/>
        </w:rPr>
        <w:t>个试样的算术平均值表示，保留</w:t>
      </w:r>
      <w:r w:rsidRPr="00A85236">
        <w:rPr>
          <w:rFonts w:ascii="黑体" w:eastAsia="黑体" w:hint="eastAsia"/>
          <w:szCs w:val="21"/>
          <w:u w:val="single"/>
        </w:rPr>
        <w:t xml:space="preserve">   </w:t>
      </w:r>
      <w:r w:rsidRPr="00A85236">
        <w:rPr>
          <w:rFonts w:ascii="黑体" w:eastAsia="黑体" w:hint="eastAsia"/>
          <w:szCs w:val="21"/>
        </w:rPr>
        <w:t>位有效数字。</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3    2</w:t>
      </w:r>
    </w:p>
    <w:p w:rsidR="001F5D12" w:rsidRPr="00A85236" w:rsidRDefault="001F5D12"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1F5D12"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按照《室内装饰装修材料聚氯乙烯卷材地板中有害物质限量》(GB 18586—2001)要求，测定聚氯乙烯卷材地板中挥发物含量时，试样应按《塑料试样状态调节和试验的标准环境》(GB／T 2918—1998)中23／</w:t>
      </w:r>
      <w:r w:rsidR="008E3347" w:rsidRPr="00A85236">
        <w:rPr>
          <w:rFonts w:ascii="黑体" w:eastAsia="黑体" w:hint="eastAsia"/>
          <w:szCs w:val="21"/>
        </w:rPr>
        <w:t xml:space="preserve">50  </w:t>
      </w:r>
      <w:r w:rsidRPr="00A85236">
        <w:rPr>
          <w:rFonts w:ascii="黑体" w:eastAsia="黑体" w:hint="eastAsia"/>
          <w:szCs w:val="21"/>
        </w:rPr>
        <w:t>2级环境条件进行12h状态调节后，放入电热鼓风干燥箱进行试验。(    )</w:t>
      </w:r>
    </w:p>
    <w:p w:rsidR="00B10FBA" w:rsidRPr="00A85236" w:rsidRDefault="001F5D12"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错误</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正确答案为：应进行24h状态调节。</w:t>
      </w:r>
    </w:p>
    <w:p w:rsidR="008E3347" w:rsidRPr="00A85236" w:rsidRDefault="008E33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室内装饰装修材料聚氯乙烯卷材地板中有害物质限量(GBl8586--2001)．</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塑料试样状态调节和试验的标准环境(GB／T2918—1998)．</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命题：解光武</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陈丹青</w:t>
      </w:r>
    </w:p>
    <w:p w:rsidR="008E3347" w:rsidRPr="00A85236" w:rsidRDefault="008E33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第八节  地毯，地毯衬垫及地毯胶粘剂中有害物质</w:t>
      </w:r>
    </w:p>
    <w:p w:rsidR="008E3347" w:rsidRPr="00A85236" w:rsidRDefault="008E33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(一)基础知识</w:t>
      </w:r>
    </w:p>
    <w:p w:rsidR="008E3347" w:rsidRPr="00A85236" w:rsidRDefault="008E33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分类号：M8-0</w:t>
      </w:r>
    </w:p>
    <w:p w:rsidR="008E3347" w:rsidRPr="00A85236" w:rsidRDefault="008E33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《室内装饰装修材料地毯、地毯衬垫及地毯胶粘剂中有害物质限量》(GBl8587-2001)中规定，在小型实验舱测定有害物质时应保持一定的温度、湿度、空气流速和空气交换率。(    )</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8E3347" w:rsidRPr="00A85236" w:rsidRDefault="008E33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  地毯、地毯衬垫及地毯胶粘剂中有害物质限量》(GB 18587-2001)中规定，有害物质的检测结果单位为</w:t>
      </w:r>
      <w:r w:rsidRPr="00A85236">
        <w:rPr>
          <w:rFonts w:ascii="黑体" w:eastAsia="黑体" w:hint="eastAsia"/>
          <w:szCs w:val="21"/>
          <w:u w:val="single"/>
        </w:rPr>
        <w:t xml:space="preserve">        </w:t>
      </w:r>
      <w:r w:rsidRPr="00A85236">
        <w:rPr>
          <w:rFonts w:ascii="黑体" w:eastAsia="黑体" w:hint="eastAsia"/>
          <w:szCs w:val="21"/>
        </w:rPr>
        <w:t>。(    )</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A．mg／(m</w:t>
      </w:r>
      <w:r w:rsidRPr="00A85236">
        <w:rPr>
          <w:rFonts w:ascii="黑体" w:eastAsia="黑体" w:hint="eastAsia"/>
          <w:szCs w:val="21"/>
          <w:vertAlign w:val="superscript"/>
        </w:rPr>
        <w:t>2</w:t>
      </w:r>
      <w:r w:rsidRPr="00A85236">
        <w:rPr>
          <w:rFonts w:ascii="黑体" w:eastAsia="黑体" w:hAnsi="宋体" w:cs="宋体" w:hint="eastAsia"/>
          <w:szCs w:val="21"/>
        </w:rPr>
        <w:t>﹒</w:t>
      </w:r>
      <w:r w:rsidRPr="00A85236">
        <w:rPr>
          <w:rFonts w:ascii="黑体" w:eastAsia="黑体" w:hint="eastAsia"/>
          <w:szCs w:val="21"/>
        </w:rPr>
        <w:t>h)    B．mg／m</w:t>
      </w:r>
      <w:r w:rsidRPr="00A85236">
        <w:rPr>
          <w:rFonts w:ascii="黑体" w:eastAsia="黑体" w:hint="eastAsia"/>
          <w:szCs w:val="21"/>
          <w:vertAlign w:val="superscript"/>
        </w:rPr>
        <w:t>3</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8E3347" w:rsidRPr="00A85236" w:rsidRDefault="008E3347"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室内装饰装修材料地毯、地毯衬垫及地毯胶粘剂中有害物质释放限量(GBl8587—2001)，</w:t>
      </w:r>
    </w:p>
    <w:p w:rsidR="008E3347"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命题：张  烃</w:t>
      </w:r>
    </w:p>
    <w:p w:rsidR="0024739A" w:rsidRPr="00A85236" w:rsidRDefault="008E3347"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审核：池  靖</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(二)总挥发性有机化合物、4-苯基环己烯、丁基羟基甲苯、2-乙基己醇</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分类号：M8-1</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  地毯、地毯衬垫及地毯胶粘剂中有害物质限量》(GB 18587—2001)中规定的总挥发性有机物，是指用气相色谱</w:t>
      </w:r>
      <w:r w:rsidRPr="00A85236">
        <w:rPr>
          <w:rFonts w:ascii="黑体" w:eastAsia="黑体" w:hint="eastAsia"/>
          <w:szCs w:val="21"/>
          <w:u w:val="single"/>
        </w:rPr>
        <w:t xml:space="preserve">            </w:t>
      </w:r>
      <w:r w:rsidRPr="00A85236">
        <w:rPr>
          <w:rFonts w:ascii="黑体" w:eastAsia="黑体" w:hint="eastAsia"/>
          <w:szCs w:val="21"/>
        </w:rPr>
        <w:t>柱分析、保留时间在</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之间，并包括它们在内的己知和未知的挥发性</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有机化合物。</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非极性毛细管    正己烷    正十六烷</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2．《室内装饰装修材料地毯、地毯衬垫及地毯胶粘剂中有害物质限量》(GB 18587—2001)引用ISO 16000—6∶2004和ISO 16017—1∶2000方法测定TVOC，方法中规定采样泵在采样前应进行</w:t>
      </w:r>
      <w:r w:rsidRPr="00A85236">
        <w:rPr>
          <w:rFonts w:ascii="黑体" w:eastAsia="黑体" w:hint="eastAsia"/>
          <w:szCs w:val="21"/>
          <w:u w:val="single"/>
        </w:rPr>
        <w:t xml:space="preserve">     </w:t>
      </w:r>
      <w:r w:rsidRPr="00A85236">
        <w:rPr>
          <w:rFonts w:ascii="黑体" w:eastAsia="黑体" w:hint="eastAsia"/>
          <w:szCs w:val="21"/>
        </w:rPr>
        <w:t>。</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校准</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1．《室内装饰装修材料地毯、地毯衬垫及地毯胶粘剂中有害物质限量》(GB 18587—2001)引用ISO 16000－6∶2004和ISO 16017－1∶2000方法测定总挥发性有机物、4-苯基环己烯、丁基羟基甲苯和2-乙基己醇，方法中规定采样前吸附管需老化，老化后最多可以保存4周，超过4周要重新老化。(    )</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2．《室内装饰装修材料地毯、地毯衬垫及地毯胶粘剂中有害物质限量》(GB 18587—2001)引用ISO 16000—6∶2004和ISO 16017—1∶2000方法进行TVOC测定，测定时用中等极性毛细管柱。(    )</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正确答案为：应该用非极性毛细管柱。</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1．《室内装饰装修材料地毯、地毯衬垫及地毯胶粘剂中有害物质限量》(GB 18587—2001)引用ISO 16000—6</w:t>
      </w:r>
      <w:r w:rsidRPr="00A85236">
        <w:rPr>
          <w:rFonts w:ascii="黑体" w:eastAsia="黑体" w:hAnsi="宋体" w:cs="宋体" w:hint="eastAsia"/>
          <w:szCs w:val="21"/>
        </w:rPr>
        <w:t>︰</w:t>
      </w:r>
      <w:r w:rsidRPr="00A85236">
        <w:rPr>
          <w:rFonts w:ascii="黑体" w:eastAsia="黑体" w:hint="eastAsia"/>
          <w:szCs w:val="21"/>
        </w:rPr>
        <w:t>2004和ISO 16017—1∶2000方法进行TVOC测定，方法中规定用于TVOC采样的吸附剂是</w:t>
      </w:r>
      <w:r w:rsidRPr="00A85236">
        <w:rPr>
          <w:rFonts w:ascii="黑体" w:eastAsia="黑体" w:hint="eastAsia"/>
          <w:szCs w:val="21"/>
          <w:u w:val="single"/>
        </w:rPr>
        <w:t xml:space="preserve">              </w:t>
      </w:r>
      <w:r w:rsidRPr="00A85236">
        <w:rPr>
          <w:rFonts w:ascii="黑体" w:eastAsia="黑体" w:hint="eastAsia"/>
          <w:szCs w:val="21"/>
        </w:rPr>
        <w:t>。(    )</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A．Tenax TA    B．Molecular sieve    C．Carbotrap C    D．Tenax GR</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2．《室内装饰装修材料地毯、地毯衬垫及地毯胶粘剂中有害物质限量》(GB 18587—2001)引用ISO 16000—6∶2004和ISO 16017—1∶2000方法进行TVOC测定，方法中规定不可以用于Tenax TA热解吸载气的气体是</w:t>
      </w:r>
      <w:r w:rsidRPr="00A85236">
        <w:rPr>
          <w:rFonts w:ascii="黑体" w:eastAsia="黑体" w:hint="eastAsia"/>
          <w:szCs w:val="21"/>
          <w:u w:val="single"/>
        </w:rPr>
        <w:t xml:space="preserve">         </w:t>
      </w:r>
      <w:r w:rsidRPr="00A85236">
        <w:rPr>
          <w:rFonts w:ascii="黑体" w:eastAsia="黑体" w:hint="eastAsia"/>
          <w:szCs w:val="21"/>
        </w:rPr>
        <w:t>。(    )</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A．氮气    B．氦气    C．空气    D．氩气</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w:t>
      </w:r>
      <w:r w:rsidR="00192355" w:rsidRPr="00A85236">
        <w:rPr>
          <w:rFonts w:ascii="黑体" w:eastAsia="黑体" w:hint="eastAsia"/>
          <w:b/>
          <w:szCs w:val="21"/>
        </w:rPr>
        <w:t xml:space="preserve"> </w:t>
      </w:r>
      <w:r w:rsidRPr="00A85236">
        <w:rPr>
          <w:rFonts w:ascii="黑体" w:eastAsia="黑体" w:hint="eastAsia"/>
          <w:b/>
          <w:szCs w:val="21"/>
        </w:rPr>
        <w:t>答案：</w:t>
      </w:r>
      <w:r w:rsidRPr="00A85236">
        <w:rPr>
          <w:rFonts w:ascii="黑体" w:eastAsia="黑体" w:hint="eastAsia"/>
          <w:szCs w:val="21"/>
        </w:rPr>
        <w:t>C</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1．《室内装饰装修材料地毯、地毯衬垫及地毯胶粘剂中有害物质限量》(GB 18587—2001)引用ISO 16000—6∶2004和ISO 16017—1∶2000方法测定TVOC。简述制作TVOC定量校正曲线的注意事项。</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(1)定量曲线的浓度范围要与预计的样品浓度范围相当；</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(2)加标量不要超过吸附管的穿透容量；</w:t>
      </w:r>
    </w:p>
    <w:p w:rsidR="0015116F" w:rsidRPr="00A85236" w:rsidRDefault="0015116F"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(3)用氮气吹加标吸附管要采用合适的流速和时间，原则上是使标液溶剂大部分吹出吸附管，而目标化合物没有被吹出。</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2．《室内装饰装修材料地毯、地毯衬垫及地毯胶粘剂中有害物质限量》(GB 18587—2001)引用ISO 16000—6∶2004和ISO 16017—1∶2000方法测定TVOC，方法中规定在热解吸仪上测定时，要先用少量惰性气体吹扫采样管，再进行热解吸。简述这一步骤的作用，合适的吹扫体积是多少?</w:t>
      </w:r>
    </w:p>
    <w:p w:rsidR="0015116F" w:rsidRPr="00A85236" w:rsidRDefault="0015116F" w:rsidP="003214D3">
      <w:pPr>
        <w:tabs>
          <w:tab w:val="left" w:pos="0"/>
        </w:tabs>
        <w:snapToGrid w:val="0"/>
        <w:spacing w:line="40" w:lineRule="atLeast"/>
        <w:ind w:left="520"/>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(1)吹扫的作用是将采样管中的空气吹出，避免在热解吸过程中引起吸附剂或色谱固定相氧化而影响测定。  </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(2)吹扫气体体积约为管内体积的10倍左右，约20～30ml。</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室内装饰装修材料地毯、地毯衬垫及地毯胶粘剂中有害物质释放限量(GBl8587-2001)．</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用吸附管／热解吸／毛细管气相色谱法测定室内空气、环境空气和工作场所空气中的挥发性有机化合物第1部分：泵采样(1S016017—1∶2000)．</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室内空气第6部分：用Tenax TA主动采样／热解吸／气相色谱-质谱／FID测定室内和环境舱中的挥发性有机物(1S016000—6∶2004)．</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命题：张  烃</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(三)甲醛</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分类号：M8—2</w:t>
      </w:r>
    </w:p>
    <w:p w:rsidR="0015116F" w:rsidRPr="00A85236" w:rsidRDefault="0015116F"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15116F" w:rsidRPr="00A85236" w:rsidRDefault="0015116F"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1．《室内装饰装修材料地毯、地毯衬垫及地毯胶粘剂中有害物质限量》(GB 18587—2001)给出两种测定甲醛的方法，即酚试剂分光光度法和乙酰丙酮分光光度法，其中酚试剂分光光度法灵敏度</w:t>
      </w:r>
      <w:r w:rsidRPr="00A85236">
        <w:rPr>
          <w:rFonts w:ascii="黑体" w:eastAsia="黑体" w:hint="eastAsia"/>
          <w:szCs w:val="21"/>
          <w:u w:val="single"/>
        </w:rPr>
        <w:t xml:space="preserve">    </w:t>
      </w:r>
      <w:r w:rsidRPr="00A85236">
        <w:rPr>
          <w:rFonts w:ascii="黑体" w:eastAsia="黑体" w:hint="eastAsia"/>
          <w:szCs w:val="21"/>
        </w:rPr>
        <w:t>，但选择性较</w:t>
      </w:r>
      <w:r w:rsidRPr="00A85236">
        <w:rPr>
          <w:rFonts w:ascii="黑体" w:eastAsia="黑体" w:hint="eastAsia"/>
          <w:szCs w:val="21"/>
          <w:u w:val="single"/>
        </w:rPr>
        <w:t xml:space="preserve">       </w:t>
      </w:r>
      <w:r w:rsidRPr="00A85236">
        <w:rPr>
          <w:rFonts w:ascii="黑体" w:eastAsia="黑体" w:hint="eastAsia"/>
          <w:szCs w:val="21"/>
        </w:rPr>
        <w:t>。</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高    差</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2．《室内装饰装修材料地毯、地毯衬垫及地毯胶粘剂中有害物质限量》(GB 18587—2001)给出乙酰丙酮分光光度法和酚试剂分光光度法两种测定甲醛的方法，当样品中甲醛含量较低时宜选用</w:t>
      </w:r>
      <w:r w:rsidRPr="00A85236">
        <w:rPr>
          <w:rFonts w:ascii="黑体" w:eastAsia="黑体" w:hint="eastAsia"/>
          <w:szCs w:val="21"/>
          <w:u w:val="single"/>
        </w:rPr>
        <w:t xml:space="preserve">      </w:t>
      </w:r>
      <w:r w:rsidRPr="00A85236">
        <w:rPr>
          <w:rFonts w:ascii="黑体" w:eastAsia="黑体" w:hint="eastAsia"/>
          <w:szCs w:val="21"/>
        </w:rPr>
        <w:t>分光光度法；当甲醛含量较高时宜选用</w:t>
      </w:r>
      <w:r w:rsidRPr="00A85236">
        <w:rPr>
          <w:rFonts w:ascii="黑体" w:eastAsia="黑体" w:hint="eastAsia"/>
          <w:szCs w:val="21"/>
          <w:u w:val="single"/>
        </w:rPr>
        <w:t xml:space="preserve">          </w:t>
      </w:r>
      <w:r w:rsidRPr="00A85236">
        <w:rPr>
          <w:rFonts w:ascii="黑体" w:eastAsia="黑体" w:hint="eastAsia"/>
          <w:szCs w:val="21"/>
        </w:rPr>
        <w:t>分光光度法。</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酚试剂    乙酰丙酮</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《室内装饰装修材料地毯、地毯衬垫及地毯胶粘剂中有害物质限量》(GB18587--2001)规定可以用乙酰丙酮分光光度法(GB／T15516—1995)测定甲醛，该方法中甲醛与乙酰丙酮的显色反应条件是常温下显色3min。(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正确答案为：置于沸水浴加热3min。</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按照《室内装饰装修材料  地毯、地毯衬垫及地毯胶粘剂中有害物质限量》(GB18587—2001)采用酚试剂分光光度法测定甲醛时，采样吸收液为</w:t>
      </w:r>
      <w:r w:rsidRPr="00A85236">
        <w:rPr>
          <w:rFonts w:ascii="黑体" w:eastAsia="黑体" w:hint="eastAsia"/>
          <w:szCs w:val="21"/>
          <w:u w:val="single"/>
        </w:rPr>
        <w:t xml:space="preserve">                </w:t>
      </w:r>
      <w:r w:rsidRPr="00A85236">
        <w:rPr>
          <w:rFonts w:ascii="黑体" w:eastAsia="黑体" w:hint="eastAsia"/>
          <w:szCs w:val="21"/>
        </w:rPr>
        <w:t>。(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A．不含有机物的重蒸馏水    B．酚试剂溶液</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C．氢氧化钠溶液    D．苯胺水溶液</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室内装饰装修材料地毯、地毯衬垫及地毯胶粘剂中有害物质释放限  (GBl8587--2001)．</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空气质量甲醛的测定乙酰丙酮分光光度法(GB／T15516—1995)．</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公共场所空气中甲醛测定方法(GB／T18204．26--2000)．</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命题：张烃  池靖</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张  烃</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(四)苯乙烯</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分类号：M8—3</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一、判断题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室内装饰装修材料地毯、地毯衬垫及地毯胶粘剂中有害物质释放限量》(GB18587—2001)中规定，测定苯乙烯按照《车间空气中苯乙烯的直接进样气相色谱测定方法》(GB／T16052—1995)进行。在保存注射器配制的苯乙烯标准气时，可将注射器口套上小橡皮帽水平放置，使气体处于受微压状态，防止外界空气流入。(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正确答案为：套上小橡皮帽垂直放置。</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二、选择题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《室内装饰装修材料地毯、地毯衬垫及地毯胶粘剂中有害物质释放限量》(GB18587-2001)引用《车间空气中苯乙烯的直接进样气相色谱测定方法》(GB／T 16052-1995)测定苯乙烯，苯乙烯的采样装置是</w:t>
      </w:r>
      <w:r w:rsidRPr="00A85236">
        <w:rPr>
          <w:rFonts w:ascii="黑体" w:eastAsia="黑体" w:hint="eastAsia"/>
          <w:szCs w:val="21"/>
          <w:u w:val="single"/>
        </w:rPr>
        <w:t xml:space="preserve">              </w:t>
      </w:r>
      <w:r w:rsidRPr="00A85236">
        <w:rPr>
          <w:rFonts w:ascii="黑体" w:eastAsia="黑体" w:hint="eastAsia"/>
          <w:szCs w:val="21"/>
        </w:rPr>
        <w:t>。(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A．活性炭吸附管    B．</w:t>
      </w:r>
      <w:smartTag w:uri="urn:schemas-microsoft-com:office:smarttags" w:element="chmetcnv">
        <w:smartTagPr>
          <w:attr w:name="UnitName" w:val="m"/>
          <w:attr w:name="SourceValue" w:val="100"/>
          <w:attr w:name="HasSpace" w:val="False"/>
          <w:attr w:name="Negative" w:val="False"/>
          <w:attr w:name="NumberType" w:val="1"/>
          <w:attr w:name="TCSC" w:val="0"/>
        </w:smartTagPr>
        <w:r w:rsidRPr="00A85236">
          <w:rPr>
            <w:rFonts w:ascii="黑体" w:eastAsia="黑体" w:hint="eastAsia"/>
            <w:szCs w:val="21"/>
          </w:rPr>
          <w:t>100m</w:t>
        </w:r>
      </w:smartTag>
      <w:r w:rsidRPr="00A85236">
        <w:rPr>
          <w:rFonts w:ascii="黑体" w:eastAsia="黑体" w:hint="eastAsia"/>
          <w:szCs w:val="21"/>
        </w:rPr>
        <w:t>1注射器    C．气袋</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 室内装饰装修材料地毯、地毯衬垫及地毯胶粘剂中有害物质释放限量(GBl8587--2001)．</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  车间空气中苯乙烯的直接进样气相色谱测定方法(GB／T16052—1995)．</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命题：张烃池靖</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张  烃</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第九节  混凝土外加剂中氨</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分类号：M9</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1．按照《混凝土外加剂中释放氨的限量》(GB 18588—2001)要求，固体试样需在干燥器中放置</w:t>
      </w:r>
      <w:r w:rsidRPr="00A85236">
        <w:rPr>
          <w:rFonts w:ascii="黑体" w:eastAsia="黑体" w:hint="eastAsia"/>
          <w:szCs w:val="21"/>
          <w:u w:val="single"/>
        </w:rPr>
        <w:t xml:space="preserve">    </w:t>
      </w:r>
      <w:r w:rsidRPr="00A85236">
        <w:rPr>
          <w:rFonts w:ascii="黑体" w:eastAsia="黑体" w:hint="eastAsia"/>
          <w:szCs w:val="21"/>
        </w:rPr>
        <w:t>h后测定；</w:t>
      </w:r>
      <w:r w:rsidRPr="00A85236">
        <w:rPr>
          <w:rFonts w:ascii="黑体" w:eastAsia="黑体" w:hint="eastAsia"/>
          <w:szCs w:val="21"/>
          <w:u w:val="single"/>
        </w:rPr>
        <w:t xml:space="preserve">        </w:t>
      </w:r>
      <w:r w:rsidRPr="00A85236">
        <w:rPr>
          <w:rFonts w:ascii="黑体" w:eastAsia="黑体" w:hint="eastAsia"/>
          <w:szCs w:val="21"/>
        </w:rPr>
        <w:t>试样可直接称量。</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24    液体</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2．按照《混凝土外加剂中释放氨的限量》(GB 18588—2001)要求，蒸馏前应在待蒸馏的溶液中加入数粒</w:t>
      </w:r>
      <w:r w:rsidRPr="00A85236">
        <w:rPr>
          <w:rFonts w:ascii="黑体" w:eastAsia="黑体" w:hint="eastAsia"/>
          <w:szCs w:val="21"/>
          <w:u w:val="single"/>
        </w:rPr>
        <w:t xml:space="preserve">           </w:t>
      </w:r>
      <w:r w:rsidRPr="00A85236">
        <w:rPr>
          <w:rFonts w:ascii="黑体" w:eastAsia="黑体" w:hint="eastAsia"/>
          <w:szCs w:val="21"/>
        </w:rPr>
        <w:t>，调节溶液pH＞</w:t>
      </w:r>
      <w:r w:rsidRPr="00A85236">
        <w:rPr>
          <w:rFonts w:ascii="黑体" w:eastAsia="黑体" w:hint="eastAsia"/>
          <w:szCs w:val="21"/>
          <w:u w:val="single"/>
        </w:rPr>
        <w:t xml:space="preserve">      </w:t>
      </w:r>
      <w:r w:rsidRPr="00A85236">
        <w:rPr>
          <w:rFonts w:ascii="黑体" w:eastAsia="黑体" w:hint="eastAsia"/>
          <w:szCs w:val="21"/>
        </w:rPr>
        <w:t>，再加入几粒防爆玻璃珠。</w:t>
      </w:r>
    </w:p>
    <w:p w:rsidR="00786E34" w:rsidRPr="00A85236" w:rsidRDefault="00192355"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786E34" w:rsidRPr="00A85236">
        <w:rPr>
          <w:rFonts w:ascii="黑体" w:eastAsia="黑体" w:hint="eastAsia"/>
          <w:szCs w:val="21"/>
        </w:rPr>
        <w:t>氢氧化钠    12</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3．《混凝土外加剂中释放氨的限量》(GB 18588—2001)中规定，混凝土外加剂中释放氨的量应不超过</w:t>
      </w:r>
      <w:r w:rsidRPr="00A85236">
        <w:rPr>
          <w:rFonts w:ascii="黑体" w:eastAsia="黑体" w:hint="eastAsia"/>
          <w:szCs w:val="21"/>
          <w:u w:val="single"/>
        </w:rPr>
        <w:t xml:space="preserve">        </w:t>
      </w:r>
      <w:r w:rsidRPr="00A85236">
        <w:rPr>
          <w:rFonts w:ascii="黑体" w:eastAsia="黑体" w:hint="eastAsia"/>
          <w:szCs w:val="21"/>
        </w:rPr>
        <w:t>％(质量分数)。</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0.10</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二、判断题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1．《混凝土外加剂中释放氨的限量》(GB 18588—2001)适用于各类具有室内使用功能的建筑用、能释放氨的混凝土外加剂，也适用于桥梁、公路及其他室外工程用混凝土外加剂。(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正确答案为：不适用于桥梁、公路及其他室外工程用混凝土外加剂。</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2．按照《混凝土外加剂中释放氨的限量》(GB 18588--2001)要求，蒸馏前的准备操作包括：准确移取</w:t>
      </w:r>
      <w:smartTag w:uri="urn:schemas-microsoft-com:office:smarttags" w:element="chmetcnv">
        <w:smartTagPr>
          <w:attr w:name="UnitName" w:val="m"/>
          <w:attr w:name="SourceValue" w:val="20"/>
          <w:attr w:name="HasSpace" w:val="False"/>
          <w:attr w:name="Negative" w:val="False"/>
          <w:attr w:name="NumberType" w:val="1"/>
          <w:attr w:name="TCSC" w:val="0"/>
        </w:smartTagPr>
        <w:r w:rsidRPr="00A85236">
          <w:rPr>
            <w:rFonts w:ascii="黑体" w:eastAsia="黑体" w:hint="eastAsia"/>
            <w:szCs w:val="21"/>
          </w:rPr>
          <w:t>20m</w:t>
        </w:r>
      </w:smartTag>
      <w:r w:rsidRPr="00A85236">
        <w:rPr>
          <w:rFonts w:ascii="黑体" w:eastAsia="黑体" w:hint="eastAsia"/>
          <w:szCs w:val="21"/>
        </w:rPr>
        <w:t>1硫酸标准溶液于</w:t>
      </w:r>
      <w:smartTag w:uri="urn:schemas-microsoft-com:office:smarttags" w:element="chmetcnv">
        <w:smartTagPr>
          <w:attr w:name="UnitName" w:val="m"/>
          <w:attr w:name="SourceValue" w:val="250"/>
          <w:attr w:name="HasSpace" w:val="False"/>
          <w:attr w:name="Negative" w:val="False"/>
          <w:attr w:name="NumberType" w:val="1"/>
          <w:attr w:name="TCSC" w:val="0"/>
        </w:smartTagPr>
        <w:r w:rsidRPr="00A85236">
          <w:rPr>
            <w:rFonts w:ascii="黑体" w:eastAsia="黑体" w:hint="eastAsia"/>
            <w:szCs w:val="21"/>
          </w:rPr>
          <w:t>250m</w:t>
        </w:r>
      </w:smartTag>
      <w:r w:rsidRPr="00A85236">
        <w:rPr>
          <w:rFonts w:ascii="黑体" w:eastAsia="黑体" w:hint="eastAsia"/>
          <w:szCs w:val="21"/>
        </w:rPr>
        <w:t>1量筒中，加入3～4滴混合指示剂，将蒸馏器馏出液出口玻璃管插入量筒底部硫酸溶液中，用以吸收蒸馏出的氨。(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3．按照《混凝土外加剂中释放氨的限量》(GB 18588-2001)要求，蒸馏后滴定法测定氨的指示剂为甲基红-亚甲基蓝混合液。(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4．混凝土外加剂指的是在拌制混凝土之后掺入、用以改善混凝土性能的物质。(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192355" w:rsidRPr="00A85236">
        <w:rPr>
          <w:rFonts w:ascii="黑体" w:eastAsia="黑体" w:hint="eastAsia"/>
          <w:b/>
          <w:szCs w:val="21"/>
        </w:rPr>
        <w:t>答案：</w:t>
      </w:r>
      <w:r w:rsidRPr="00A85236">
        <w:rPr>
          <w:rFonts w:ascii="黑体" w:eastAsia="黑体" w:hint="eastAsia"/>
          <w:szCs w:val="21"/>
        </w:rPr>
        <w:t>错误</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正确答案为：在拌制混凝土过程中掺入、用以改善混凝土性能的物质。</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三、选择题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1．按照《混凝土外加剂中释放氨的限量》(GB 18588—2001)要求，在同一编号外加剂中随机抽取</w:t>
      </w:r>
      <w:smartTag w:uri="urn:schemas-microsoft-com:office:smarttags" w:element="chmetcnv">
        <w:smartTagPr>
          <w:attr w:name="UnitName" w:val="kg"/>
          <w:attr w:name="SourceValue" w:val="1"/>
          <w:attr w:name="HasSpace" w:val="False"/>
          <w:attr w:name="Negative" w:val="False"/>
          <w:attr w:name="NumberType" w:val="1"/>
          <w:attr w:name="TCSC" w:val="0"/>
        </w:smartTagPr>
        <w:r w:rsidRPr="00A85236">
          <w:rPr>
            <w:rFonts w:ascii="黑体" w:eastAsia="黑体" w:hint="eastAsia"/>
            <w:szCs w:val="21"/>
          </w:rPr>
          <w:t>1kg</w:t>
        </w:r>
      </w:smartTag>
      <w:r w:rsidRPr="00A85236">
        <w:rPr>
          <w:rFonts w:ascii="黑体" w:eastAsia="黑体" w:hint="eastAsia"/>
          <w:szCs w:val="21"/>
        </w:rPr>
        <w:t>样品，混合均匀，分为两份，一份密封保存</w:t>
      </w:r>
      <w:r w:rsidRPr="00A85236">
        <w:rPr>
          <w:rFonts w:ascii="黑体" w:eastAsia="黑体" w:hint="eastAsia"/>
          <w:szCs w:val="21"/>
          <w:u w:val="single"/>
        </w:rPr>
        <w:t xml:space="preserve">     </w:t>
      </w:r>
      <w:r w:rsidRPr="00A85236">
        <w:rPr>
          <w:rFonts w:ascii="黑体" w:eastAsia="黑体" w:hint="eastAsia"/>
          <w:szCs w:val="21"/>
        </w:rPr>
        <w:t>个月，另一份作为检验样品。(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    B． </w:t>
      </w:r>
      <w:smartTag w:uri="urn:schemas-microsoft-com:office:smarttags" w:element="chmetcnv">
        <w:smartTagPr>
          <w:attr w:name="UnitName" w:val="C"/>
          <w:attr w:name="SourceValue" w:val="3"/>
          <w:attr w:name="HasSpace" w:val="True"/>
          <w:attr w:name="Negative" w:val="False"/>
          <w:attr w:name="NumberType" w:val="1"/>
          <w:attr w:name="TCSC" w:val="0"/>
        </w:smartTagPr>
        <w:r w:rsidRPr="00A85236">
          <w:rPr>
            <w:rFonts w:ascii="黑体" w:eastAsia="黑体" w:hint="eastAsia"/>
            <w:szCs w:val="21"/>
          </w:rPr>
          <w:t>3    C</w:t>
        </w:r>
      </w:smartTag>
      <w:r w:rsidRPr="00A85236">
        <w:rPr>
          <w:rFonts w:ascii="黑体" w:eastAsia="黑体" w:hint="eastAsia"/>
          <w:szCs w:val="21"/>
        </w:rPr>
        <w:t>．  5    D．  8</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2．按照《混凝土外加剂中释放氨的限量》(GB 18588—2001)要求，检查蒸馏器连接无误并确保密封后，加热蒸馏。收集蒸馏液达</w:t>
      </w:r>
      <w:r w:rsidRPr="00A85236">
        <w:rPr>
          <w:rFonts w:ascii="黑体" w:eastAsia="黑体" w:hint="eastAsia"/>
          <w:szCs w:val="21"/>
          <w:u w:val="single"/>
        </w:rPr>
        <w:t xml:space="preserve">        </w:t>
      </w:r>
      <w:r w:rsidRPr="00A85236">
        <w:rPr>
          <w:rFonts w:ascii="黑体" w:eastAsia="黑体" w:hint="eastAsia"/>
          <w:szCs w:val="21"/>
        </w:rPr>
        <w:t>ml后停止加热，卸下蒸馏瓶，用水冲洗冷凝管，并将洗涤液收集在量筒中。(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  100    B．</w:t>
      </w:r>
      <w:smartTag w:uri="urn:schemas-microsoft-com:office:smarttags" w:element="chmetcnv">
        <w:smartTagPr>
          <w:attr w:name="UnitName" w:val="C"/>
          <w:attr w:name="SourceValue" w:val="50"/>
          <w:attr w:name="HasSpace" w:val="True"/>
          <w:attr w:name="Negative" w:val="False"/>
          <w:attr w:name="NumberType" w:val="1"/>
          <w:attr w:name="TCSC" w:val="0"/>
        </w:smartTagPr>
        <w:r w:rsidRPr="00A85236">
          <w:rPr>
            <w:rFonts w:ascii="黑体" w:eastAsia="黑体" w:hint="eastAsia"/>
            <w:szCs w:val="21"/>
          </w:rPr>
          <w:t>50    C</w:t>
        </w:r>
      </w:smartTag>
      <w:r w:rsidRPr="00A85236">
        <w:rPr>
          <w:rFonts w:ascii="黑体" w:eastAsia="黑体" w:hint="eastAsia"/>
          <w:szCs w:val="21"/>
        </w:rPr>
        <w:t>.  180    D．250</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1．简述蒸馏后滴定法测定混凝土外加剂中释放氨的原理。</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从碱性溶液中蒸馏出氨，用过量硫酸标准溶液吸收，以甲基红-亚甲基蓝为指示剂，用氢氧化钠标准溶液滴定过量的硫酸，计算出氨的含量。</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2．按照《混凝土外加剂中释放氨的限量》(GB 18588-2001)要求，对于外加剂可水溶的试样应如何处理?</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定量称取试样，用水溶解，控制总体积</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1，备蒸馏。</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3．按照《混凝土外加剂中释放氨的限量》(GB 18588-2001)要求，对于外加剂含有可能保留有氨的水不溶物的试样应如何进行处理?</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定量称取试样，加入水和盐酸溶液，搅拌均匀后，放置20min后过滤，收集滤液至玻璃蒸馏器中，控制总体积</w:t>
      </w:r>
      <w:smartTag w:uri="urn:schemas-microsoft-com:office:smarttags" w:element="chmetcnv">
        <w:smartTagPr>
          <w:attr w:name="UnitName" w:val="m"/>
          <w:attr w:name="SourceValue" w:val="200"/>
          <w:attr w:name="HasSpace" w:val="False"/>
          <w:attr w:name="Negative" w:val="False"/>
          <w:attr w:name="NumberType" w:val="1"/>
          <w:attr w:name="TCSC" w:val="0"/>
        </w:smartTagPr>
        <w:r w:rsidRPr="00A85236">
          <w:rPr>
            <w:rFonts w:ascii="黑体" w:eastAsia="黑体" w:hint="eastAsia"/>
            <w:szCs w:val="21"/>
          </w:rPr>
          <w:t>200m</w:t>
        </w:r>
      </w:smartTag>
      <w:r w:rsidRPr="00A85236">
        <w:rPr>
          <w:rFonts w:ascii="黑体" w:eastAsia="黑体" w:hint="eastAsia"/>
          <w:szCs w:val="21"/>
        </w:rPr>
        <w:t>1，备蒸馏。</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五、计算题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用蒸馏后滴定法测定混凝土外加剂中释放的氨，实验中称取</w:t>
      </w:r>
      <w:smartTag w:uri="urn:schemas-microsoft-com:office:smarttags" w:element="chmetcnv">
        <w:smartTagPr>
          <w:attr w:name="UnitName" w:val="g"/>
          <w:attr w:name="SourceValue" w:val="5.005"/>
          <w:attr w:name="HasSpace" w:val="False"/>
          <w:attr w:name="Negative" w:val="False"/>
          <w:attr w:name="NumberType" w:val="1"/>
          <w:attr w:name="TCSC" w:val="0"/>
        </w:smartTagPr>
        <w:r w:rsidRPr="00A85236">
          <w:rPr>
            <w:rFonts w:ascii="黑体" w:eastAsia="黑体" w:hint="eastAsia"/>
            <w:szCs w:val="21"/>
          </w:rPr>
          <w:t>5.005g</w:t>
        </w:r>
      </w:smartTag>
      <w:r w:rsidRPr="00A85236">
        <w:rPr>
          <w:rFonts w:ascii="黑体" w:eastAsia="黑体" w:hint="eastAsia"/>
          <w:szCs w:val="21"/>
        </w:rPr>
        <w:t>试料放入300ml烧杯中加水溶解，然后进行蒸馏操作。同时进行空白试验。滴定试料蒸馏后溶液消耗氢氧化钠标准溶液14.22ml，空白试验消耗氢氧化钠标准溶液</w:t>
      </w:r>
      <w:smartTag w:uri="urn:schemas-microsoft-com:office:smarttags" w:element="chmetcnv">
        <w:smartTagPr>
          <w:attr w:name="UnitName" w:val="m"/>
          <w:attr w:name="SourceValue" w:val="39.2"/>
          <w:attr w:name="HasSpace" w:val="False"/>
          <w:attr w:name="Negative" w:val="False"/>
          <w:attr w:name="NumberType" w:val="1"/>
          <w:attr w:name="TCSC" w:val="0"/>
        </w:smartTagPr>
        <w:r w:rsidRPr="00A85236">
          <w:rPr>
            <w:rFonts w:ascii="黑体" w:eastAsia="黑体" w:hint="eastAsia"/>
            <w:szCs w:val="21"/>
          </w:rPr>
          <w:t>39.20m</w:t>
        </w:r>
      </w:smartTag>
      <w:r w:rsidRPr="00A85236">
        <w:rPr>
          <w:rFonts w:ascii="黑体" w:eastAsia="黑体" w:hint="eastAsia"/>
          <w:szCs w:val="21"/>
        </w:rPr>
        <w:t>1。已知氢氧化钠标准溶液浓度为0.100mol／L。求混凝土外加剂样品中释放氨的量(以质量分数表示)。</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position w:val="-58"/>
          <w:szCs w:val="21"/>
        </w:rPr>
        <w:object w:dxaOrig="5040" w:dyaOrig="1280">
          <v:shape id="_x0000_i1143" type="#_x0000_t75" style="width:252.3pt;height:63.85pt" o:ole="">
            <v:imagedata r:id="rId223" o:title=""/>
          </v:shape>
          <o:OLEObject Type="Embed" ProgID="Equation.3" ShapeID="_x0000_i1143" DrawAspect="Content" ObjectID="_1553604915" r:id="rId224"/>
        </w:objec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参考文献</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混凝土外加剂中释放氨的限量(GBl8588—2001)．</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命题：王  津  池靖</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审核：池  靖  刘文凯</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第十节  建筑材料中放射性核素</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lastRenderedPageBreak/>
        <w:t>分类号：M10</w:t>
      </w:r>
    </w:p>
    <w:p w:rsidR="00786E34" w:rsidRPr="00A85236" w:rsidRDefault="00786E34"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一、填空题</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1．放射性核素的活度单位是</w:t>
      </w:r>
      <w:r w:rsidRPr="00A85236">
        <w:rPr>
          <w:rFonts w:ascii="黑体" w:eastAsia="黑体" w:hint="eastAsia"/>
          <w:szCs w:val="21"/>
          <w:u w:val="single"/>
        </w:rPr>
        <w:t xml:space="preserve">       </w:t>
      </w:r>
      <w:r w:rsidRPr="00A85236">
        <w:rPr>
          <w:rFonts w:ascii="黑体" w:eastAsia="黑体" w:hint="eastAsia"/>
          <w:szCs w:val="21"/>
        </w:rPr>
        <w:t>，它与旧的活度单位</w:t>
      </w:r>
      <w:r w:rsidRPr="00A85236">
        <w:rPr>
          <w:rFonts w:ascii="黑体" w:eastAsia="黑体" w:hint="eastAsia"/>
          <w:szCs w:val="21"/>
          <w:u w:val="single"/>
        </w:rPr>
        <w:t xml:space="preserve">       </w:t>
      </w:r>
      <w:r w:rsidRPr="00A85236">
        <w:rPr>
          <w:rFonts w:ascii="黑体" w:eastAsia="黑体" w:hint="eastAsia"/>
          <w:szCs w:val="21"/>
        </w:rPr>
        <w:t>的数值关系是</w:t>
      </w:r>
      <w:r w:rsidRPr="00A85236">
        <w:rPr>
          <w:rFonts w:ascii="黑体" w:eastAsia="黑体" w:hint="eastAsia"/>
          <w:szCs w:val="21"/>
          <w:u w:val="single"/>
        </w:rPr>
        <w:t xml:space="preserve">                </w:t>
      </w:r>
      <w:r w:rsidRPr="00A85236">
        <w:rPr>
          <w:rFonts w:ascii="黑体" w:eastAsia="黑体" w:hint="eastAsia"/>
          <w:szCs w:val="21"/>
        </w:rPr>
        <w:t>。</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贝可(Bq)    居里(Ci）   1Ci=3.7×10</w:t>
      </w:r>
      <w:r w:rsidRPr="00A85236">
        <w:rPr>
          <w:rFonts w:ascii="黑体" w:eastAsia="黑体" w:hint="eastAsia"/>
          <w:szCs w:val="21"/>
          <w:vertAlign w:val="superscript"/>
        </w:rPr>
        <w:t>10</w:t>
      </w:r>
      <w:r w:rsidRPr="00A85236">
        <w:rPr>
          <w:rFonts w:ascii="黑体" w:eastAsia="黑体" w:hint="eastAsia"/>
          <w:szCs w:val="21"/>
        </w:rPr>
        <w:t>Bq</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2．土壤中通常存在的天然放射性核素有</w:t>
      </w:r>
      <w:r w:rsidR="00C850EB" w:rsidRPr="00A85236">
        <w:rPr>
          <w:rFonts w:ascii="黑体" w:eastAsia="黑体" w:hint="eastAsia"/>
          <w:szCs w:val="21"/>
          <w:u w:val="single"/>
        </w:rPr>
        <w:t xml:space="preserve">         </w:t>
      </w:r>
      <w:r w:rsidRPr="00A85236">
        <w:rPr>
          <w:rFonts w:ascii="黑体" w:eastAsia="黑体" w:hint="eastAsia"/>
          <w:szCs w:val="21"/>
        </w:rPr>
        <w:t>系、</w:t>
      </w:r>
      <w:r w:rsidR="00C850EB" w:rsidRPr="00A85236">
        <w:rPr>
          <w:rFonts w:ascii="黑体" w:eastAsia="黑体" w:hint="eastAsia"/>
          <w:szCs w:val="21"/>
          <w:u w:val="single"/>
        </w:rPr>
        <w:t xml:space="preserve">          </w:t>
      </w:r>
      <w:r w:rsidRPr="00A85236">
        <w:rPr>
          <w:rFonts w:ascii="黑体" w:eastAsia="黑体" w:hint="eastAsia"/>
          <w:szCs w:val="21"/>
        </w:rPr>
        <w:t>系、</w:t>
      </w:r>
      <w:r w:rsidR="00C850EB" w:rsidRPr="00A85236">
        <w:rPr>
          <w:rFonts w:ascii="黑体" w:eastAsia="黑体" w:hint="eastAsia"/>
          <w:szCs w:val="21"/>
          <w:u w:val="single"/>
        </w:rPr>
        <w:t xml:space="preserve">        </w:t>
      </w:r>
      <w:r w:rsidRPr="00A85236">
        <w:rPr>
          <w:rFonts w:ascii="黑体" w:eastAsia="黑体" w:hint="eastAsia"/>
          <w:szCs w:val="21"/>
        </w:rPr>
        <w:t>系和</w:t>
      </w:r>
      <w:r w:rsidR="00C850EB" w:rsidRPr="00A85236">
        <w:rPr>
          <w:rFonts w:ascii="黑体" w:eastAsia="黑体" w:hint="eastAsia"/>
          <w:szCs w:val="21"/>
          <w:u w:val="single"/>
        </w:rPr>
        <w:t xml:space="preserve">         </w:t>
      </w:r>
      <w:r w:rsidRPr="00A85236">
        <w:rPr>
          <w:rFonts w:ascii="黑体" w:eastAsia="黑体" w:hint="eastAsia"/>
          <w:szCs w:val="21"/>
        </w:rPr>
        <w:t>。</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w:t>
      </w:r>
      <w:r w:rsidR="00C850EB" w:rsidRPr="00A85236">
        <w:rPr>
          <w:rFonts w:ascii="黑体" w:eastAsia="黑体" w:hint="eastAsia"/>
          <w:b/>
          <w:szCs w:val="21"/>
        </w:rPr>
        <w:t>案</w:t>
      </w:r>
      <w:r w:rsidRPr="00A85236">
        <w:rPr>
          <w:rFonts w:ascii="黑体" w:eastAsia="黑体" w:hint="eastAsia"/>
          <w:b/>
          <w:szCs w:val="21"/>
        </w:rPr>
        <w:t>：</w:t>
      </w:r>
      <w:r w:rsidRPr="00A85236">
        <w:rPr>
          <w:rFonts w:ascii="黑体" w:eastAsia="黑体" w:hint="eastAsia"/>
          <w:szCs w:val="21"/>
        </w:rPr>
        <w:t>铀(U)    钍(Th)    锕(Ac)    钾-40</w:t>
      </w:r>
    </w:p>
    <w:p w:rsidR="00C850EB" w:rsidRPr="00A85236" w:rsidRDefault="00786E34" w:rsidP="003214D3">
      <w:pPr>
        <w:tabs>
          <w:tab w:val="left" w:pos="0"/>
        </w:tabs>
        <w:snapToGrid w:val="0"/>
        <w:spacing w:line="40" w:lineRule="atLeast"/>
        <w:jc w:val="left"/>
        <w:rPr>
          <w:rFonts w:ascii="黑体" w:eastAsia="黑体" w:hint="eastAsia"/>
          <w:szCs w:val="21"/>
          <w:u w:val="single"/>
        </w:rPr>
      </w:pPr>
      <w:r w:rsidRPr="00A85236">
        <w:rPr>
          <w:rFonts w:ascii="黑体" w:eastAsia="黑体" w:hint="eastAsia"/>
          <w:szCs w:val="21"/>
        </w:rPr>
        <w:t>3．《建筑材料放射性核素限量》(GB 6566--2001)中规定，建筑材料中应测量的放射性核素是</w:t>
      </w:r>
      <w:r w:rsidR="00C850EB" w:rsidRPr="00A85236">
        <w:rPr>
          <w:rFonts w:ascii="黑体" w:eastAsia="黑体" w:hint="eastAsia"/>
          <w:szCs w:val="21"/>
          <w:u w:val="single"/>
        </w:rPr>
        <w:t xml:space="preserve">       </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C850EB" w:rsidRPr="00A85236">
        <w:rPr>
          <w:rFonts w:ascii="黑体" w:eastAsia="黑体" w:hint="eastAsia"/>
          <w:szCs w:val="21"/>
          <w:u w:val="single"/>
        </w:rPr>
        <w:t xml:space="preserve">          </w:t>
      </w:r>
      <w:r w:rsidRPr="00A85236">
        <w:rPr>
          <w:rFonts w:ascii="黑体" w:eastAsia="黑体" w:hint="eastAsia"/>
          <w:szCs w:val="21"/>
        </w:rPr>
        <w:t>和</w:t>
      </w:r>
      <w:r w:rsidR="00C850EB" w:rsidRPr="00A85236">
        <w:rPr>
          <w:rFonts w:ascii="黑体" w:eastAsia="黑体" w:hint="eastAsia"/>
          <w:szCs w:val="21"/>
          <w:u w:val="single"/>
        </w:rPr>
        <w:t xml:space="preserve">         </w:t>
      </w:r>
      <w:r w:rsidRPr="00A85236">
        <w:rPr>
          <w:rFonts w:ascii="黑体" w:eastAsia="黑体" w:hint="eastAsia"/>
          <w:szCs w:val="21"/>
        </w:rPr>
        <w:t>。</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镭-226  钍-232  钾-40</w:t>
      </w:r>
    </w:p>
    <w:p w:rsidR="00786E34" w:rsidRPr="00A85236" w:rsidRDefault="00786E34"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4．《建筑材料放射性核素限量》(GB 6566—2001)中规定，为得到内照射指数需要测量的放射性核素是</w:t>
      </w:r>
      <w:r w:rsidR="00C850EB" w:rsidRPr="00A85236">
        <w:rPr>
          <w:rFonts w:ascii="黑体" w:eastAsia="黑体" w:hint="eastAsia"/>
          <w:szCs w:val="21"/>
          <w:u w:val="single"/>
        </w:rPr>
        <w:t xml:space="preserve">          </w:t>
      </w:r>
      <w:r w:rsidRPr="00A85236">
        <w:rPr>
          <w:rFonts w:ascii="黑体" w:eastAsia="黑体" w:hint="eastAsia"/>
          <w:szCs w:val="21"/>
        </w:rPr>
        <w:t>。</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镭-226</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5．《建筑材料放射性核素限量》(GB 6566—2001)中规定，为得到外照射指数需要测量的放射性核素是</w:t>
      </w:r>
      <w:r w:rsidRPr="00A85236">
        <w:rPr>
          <w:rFonts w:ascii="黑体" w:eastAsia="黑体" w:hint="eastAsia"/>
          <w:szCs w:val="21"/>
          <w:u w:val="single"/>
        </w:rPr>
        <w:t xml:space="preserve">          </w:t>
      </w: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镭-226  钍-232  钾-40</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6．《建筑材料放射性核素限量》(GB 6566--2001)中的空心率是指：空心建材制品的 </w:t>
      </w:r>
      <w:r w:rsidRPr="00A85236">
        <w:rPr>
          <w:rFonts w:ascii="黑体" w:eastAsia="黑体" w:hint="eastAsia"/>
          <w:szCs w:val="21"/>
          <w:u w:val="single"/>
        </w:rPr>
        <w:t xml:space="preserve">          </w:t>
      </w:r>
      <w:r w:rsidRPr="00A85236">
        <w:rPr>
          <w:rFonts w:ascii="黑体" w:eastAsia="黑体" w:hint="eastAsia"/>
          <w:szCs w:val="21"/>
        </w:rPr>
        <w:t>与空心建材制品的</w:t>
      </w:r>
      <w:r w:rsidRPr="00A85236">
        <w:rPr>
          <w:rFonts w:ascii="黑体" w:eastAsia="黑体" w:hint="eastAsia"/>
          <w:szCs w:val="21"/>
          <w:u w:val="single"/>
        </w:rPr>
        <w:t xml:space="preserve">           </w:t>
      </w:r>
      <w:r w:rsidRPr="00A85236">
        <w:rPr>
          <w:rFonts w:ascii="黑体" w:eastAsia="黑体" w:hint="eastAsia"/>
          <w:szCs w:val="21"/>
        </w:rPr>
        <w:t>之比的百分率。</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空心体积    整体体积</w:t>
      </w:r>
    </w:p>
    <w:p w:rsidR="00C850EB" w:rsidRPr="00A85236" w:rsidRDefault="00C850EB" w:rsidP="003214D3">
      <w:pPr>
        <w:tabs>
          <w:tab w:val="left" w:pos="0"/>
        </w:tabs>
        <w:snapToGrid w:val="0"/>
        <w:spacing w:line="40" w:lineRule="atLeast"/>
        <w:jc w:val="left"/>
        <w:rPr>
          <w:rFonts w:ascii="黑体" w:eastAsia="黑体" w:hint="eastAsia"/>
          <w:szCs w:val="21"/>
          <w:u w:val="single"/>
        </w:rPr>
      </w:pPr>
      <w:r w:rsidRPr="00A85236">
        <w:rPr>
          <w:rFonts w:ascii="黑体" w:eastAsia="黑体" w:hint="eastAsia"/>
          <w:szCs w:val="21"/>
        </w:rPr>
        <w:t>7．《建筑材料放射性核素限量》(GB 6566—2001)中，根据装修材料放射性水平大小将其划分为</w:t>
      </w:r>
      <w:r w:rsidRPr="00A85236">
        <w:rPr>
          <w:rFonts w:ascii="黑体" w:eastAsia="黑体" w:hint="eastAsia"/>
          <w:szCs w:val="21"/>
          <w:u w:val="single"/>
        </w:rPr>
        <w:t xml:space="preserve">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Pr="00A85236">
        <w:rPr>
          <w:rFonts w:ascii="黑体" w:eastAsia="黑体" w:hint="eastAsia"/>
          <w:szCs w:val="21"/>
          <w:u w:val="single"/>
        </w:rPr>
        <w:t xml:space="preserve">      </w:t>
      </w:r>
      <w:r w:rsidRPr="00A85236">
        <w:rPr>
          <w:rFonts w:ascii="黑体" w:eastAsia="黑体" w:hint="eastAsia"/>
          <w:szCs w:val="21"/>
        </w:rPr>
        <w:t>和</w:t>
      </w:r>
      <w:r w:rsidRPr="00A85236">
        <w:rPr>
          <w:rFonts w:ascii="黑体" w:eastAsia="黑体" w:hint="eastAsia"/>
          <w:szCs w:val="21"/>
          <w:u w:val="single"/>
        </w:rPr>
        <w:t xml:space="preserve">      </w:t>
      </w:r>
      <w:r w:rsidRPr="00A85236">
        <w:rPr>
          <w:rFonts w:ascii="黑体" w:eastAsia="黑体" w:hint="eastAsia"/>
          <w:szCs w:val="21"/>
        </w:rPr>
        <w:t>三类。</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A    B    C</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w:t>
      </w:r>
      <w:r w:rsidRPr="00A85236">
        <w:rPr>
          <w:rFonts w:ascii="黑体" w:eastAsia="黑体" w:hint="eastAsia"/>
          <w:w w:val="108"/>
          <w:szCs w:val="21"/>
        </w:rPr>
        <w:t>《建筑材料放射性核素限量》(GB 6566--2001)中规定，取样时随机抽取两份样品，每份不少</w:t>
      </w:r>
      <w:r w:rsidRPr="00A85236">
        <w:rPr>
          <w:rFonts w:ascii="黑体" w:eastAsia="黑体" w:hint="eastAsia"/>
          <w:szCs w:val="21"/>
        </w:rPr>
        <w:t>于</w:t>
      </w:r>
      <w:r w:rsidRPr="00A85236">
        <w:rPr>
          <w:rFonts w:ascii="黑体" w:eastAsia="黑体" w:hint="eastAsia"/>
          <w:szCs w:val="21"/>
          <w:u w:val="single"/>
        </w:rPr>
        <w:t xml:space="preserve">     </w:t>
      </w:r>
      <w:r w:rsidRPr="00A85236">
        <w:rPr>
          <w:rFonts w:ascii="黑体" w:eastAsia="黑体" w:hint="eastAsia"/>
          <w:szCs w:val="21"/>
        </w:rPr>
        <w:t>kg。一份密封保存，另一份作为检验样品。</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答案：3</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9．《建筑材料放射性核素限量》(GB 6566—2001)中规定，制样时应先将检验样品破碎，磨细至粒径不大于</w:t>
      </w:r>
      <w:r w:rsidRPr="00A85236">
        <w:rPr>
          <w:rFonts w:ascii="黑体" w:eastAsia="黑体" w:hint="eastAsia"/>
          <w:szCs w:val="21"/>
          <w:u w:val="single"/>
        </w:rPr>
        <w:t xml:space="preserve">      </w:t>
      </w:r>
      <w:r w:rsidRPr="00A85236">
        <w:rPr>
          <w:rFonts w:ascii="黑体" w:eastAsia="黑体" w:hint="eastAsia"/>
          <w:szCs w:val="21"/>
        </w:rPr>
        <w:t>mm，将其放入与标准样品几何形态一致的样品盒中，称重(精确至</w:t>
      </w:r>
      <w:r w:rsidRPr="00A85236">
        <w:rPr>
          <w:rFonts w:ascii="黑体" w:eastAsia="黑体" w:hint="eastAsia"/>
          <w:szCs w:val="21"/>
          <w:u w:val="single"/>
        </w:rPr>
        <w:t xml:space="preserve">   </w:t>
      </w:r>
      <w:r w:rsidRPr="00A85236">
        <w:rPr>
          <w:rFonts w:ascii="黑体" w:eastAsia="黑体" w:hint="eastAsia"/>
          <w:szCs w:val="21"/>
        </w:rPr>
        <w:t>g)、密封、待测。</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0.16  1</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w:t>
      </w:r>
      <w:r w:rsidRPr="00A85236">
        <w:rPr>
          <w:rFonts w:ascii="黑体" w:eastAsia="黑体" w:hint="eastAsia"/>
          <w:w w:val="105"/>
          <w:szCs w:val="21"/>
        </w:rPr>
        <w:t>《建筑材料放射性核素限量》(GB 6566—2001)中规定，有下列情况之一时应随时进行型式检</w:t>
      </w:r>
      <w:r w:rsidRPr="00A85236">
        <w:rPr>
          <w:rFonts w:ascii="黑体" w:eastAsia="黑体" w:hint="eastAsia"/>
          <w:szCs w:val="21"/>
        </w:rPr>
        <w:t>验：</w:t>
      </w:r>
      <w:r w:rsidRPr="00A85236">
        <w:rPr>
          <w:rFonts w:ascii="黑体" w:eastAsia="黑体" w:hint="eastAsia"/>
          <w:szCs w:val="21"/>
          <w:u w:val="single"/>
        </w:rPr>
        <w:t xml:space="preserve">          </w:t>
      </w:r>
      <w:r w:rsidRPr="00A85236">
        <w:rPr>
          <w:rFonts w:ascii="黑体" w:eastAsia="黑体" w:hint="eastAsia"/>
          <w:szCs w:val="21"/>
        </w:rPr>
        <w:t>时，</w:t>
      </w:r>
      <w:r w:rsidRPr="00A85236">
        <w:rPr>
          <w:rFonts w:ascii="黑体" w:eastAsia="黑体" w:hint="eastAsia"/>
          <w:szCs w:val="21"/>
          <w:u w:val="single"/>
        </w:rPr>
        <w:t xml:space="preserve">                            </w:t>
      </w:r>
      <w:r w:rsidRPr="00A85236">
        <w:rPr>
          <w:rFonts w:ascii="黑体" w:eastAsia="黑体" w:hint="eastAsia"/>
          <w:szCs w:val="21"/>
        </w:rPr>
        <w:t>时，</w:t>
      </w:r>
      <w:r w:rsidRPr="00A85236">
        <w:rPr>
          <w:rFonts w:ascii="黑体" w:eastAsia="黑体" w:hint="eastAsia"/>
          <w:szCs w:val="21"/>
          <w:u w:val="single"/>
        </w:rPr>
        <w:t xml:space="preserve">             </w:t>
      </w:r>
      <w:r w:rsidRPr="00A85236">
        <w:rPr>
          <w:rFonts w:ascii="黑体" w:eastAsia="黑体" w:hint="eastAsia"/>
          <w:szCs w:val="21"/>
        </w:rPr>
        <w:t>时。</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新产品定型    生产工艺及原料有较大改变    产品异地生产</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11．</w:t>
      </w:r>
      <w:r w:rsidRPr="00A85236">
        <w:rPr>
          <w:rFonts w:ascii="黑体" w:eastAsia="黑体" w:hint="eastAsia"/>
          <w:w w:val="106"/>
          <w:szCs w:val="21"/>
        </w:rPr>
        <w:t>《建筑材料放射性核素限量》(GB 6566—2001)中规定，使用测量谱仪前必须进行刻度，包</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括</w:t>
      </w:r>
      <w:r w:rsidRPr="00A85236">
        <w:rPr>
          <w:rFonts w:ascii="黑体" w:eastAsia="黑体" w:hint="eastAsia"/>
          <w:szCs w:val="21"/>
          <w:u w:val="single"/>
        </w:rPr>
        <w:t xml:space="preserve">          </w:t>
      </w:r>
      <w:r w:rsidRPr="00A85236">
        <w:rPr>
          <w:rFonts w:ascii="黑体" w:eastAsia="黑体" w:hint="eastAsia"/>
          <w:szCs w:val="21"/>
        </w:rPr>
        <w:t>刻度和</w:t>
      </w:r>
      <w:r w:rsidRPr="00A85236">
        <w:rPr>
          <w:rFonts w:ascii="黑体" w:eastAsia="黑体" w:hint="eastAsia"/>
          <w:szCs w:val="21"/>
          <w:u w:val="single"/>
        </w:rPr>
        <w:t xml:space="preserve">         </w:t>
      </w:r>
      <w:r w:rsidRPr="00A85236">
        <w:rPr>
          <w:rFonts w:ascii="黑体" w:eastAsia="黑体" w:hint="eastAsia"/>
          <w:szCs w:val="21"/>
        </w:rPr>
        <w:t>刻度。</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能量  效率</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12．依照《建筑材料放射性核素限量》(GB 6566—2001)，对要求的各种放射性核素进行测量，必须在检验样品中天然放射性衰变链基本达到</w:t>
      </w:r>
      <w:r w:rsidRPr="00A85236">
        <w:rPr>
          <w:rFonts w:ascii="黑体" w:eastAsia="黑体" w:hint="eastAsia"/>
          <w:szCs w:val="21"/>
          <w:u w:val="single"/>
        </w:rPr>
        <w:t xml:space="preserve">         </w:t>
      </w:r>
      <w:r w:rsidRPr="00A85236">
        <w:rPr>
          <w:rFonts w:ascii="黑体" w:eastAsia="黑体" w:hint="eastAsia"/>
          <w:szCs w:val="21"/>
        </w:rPr>
        <w:t>后。</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平衡</w:t>
      </w:r>
    </w:p>
    <w:p w:rsidR="00C850EB" w:rsidRPr="00A85236" w:rsidRDefault="00C850EB"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二、判断题</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1．《建筑材料放射性核素限量》(GB 6566—2001)是为了防止建筑材料中人工放射性对人的伤害。(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正确答案为：为了防止建筑材料中天然放射性对人的伤害。</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2．在《建筑材料放射性核素限量》(GB 6566--2001)中，用放射性核素镭-226、钍-232、钾-40放射性比活度的检验结果直接判定建筑材料是否合格。(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正确答案为：建筑材料检验结果判定的依据是内照射指数和外照射指数是否满足相关条款的规定。</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3．墙体保温材料属于建筑装修材料。(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正确答案为：墙体保温材料属于建筑主体材料。</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4．《建筑材料放射性核素限量》(GB 6566--2001)不适用于装饰用各种铝合金材料。(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5．商场属于I类民用建筑。(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 xml:space="preserve">  </w:t>
      </w:r>
      <w:r w:rsidRPr="00A85236">
        <w:rPr>
          <w:rFonts w:ascii="黑体" w:eastAsia="黑体" w:hint="eastAsia"/>
          <w:b/>
          <w:szCs w:val="21"/>
        </w:rPr>
        <w:t>答案：</w:t>
      </w:r>
      <w:r w:rsidRPr="00A85236">
        <w:rPr>
          <w:rFonts w:ascii="黑体" w:eastAsia="黑体" w:hint="eastAsia"/>
          <w:szCs w:val="21"/>
        </w:rPr>
        <w:t>错误</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正确答案为：商场属于Ⅱ类民用建筑。</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6．按照《建筑材料放射性核素限量》(GB 6566--2001)，某种核素的放射性比活度是指：物质中的某种核素放射性活度除以该物质的质量而得的商。(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 xml:space="preserve">正确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7．按照《建筑材料放射性核素限量》(GB6566--2001)，C类装修材料只可用于碑石、海堤和桥墩等人类很少涉及的地方。(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C175E" w:rsidRPr="00A85236">
        <w:rPr>
          <w:rFonts w:ascii="黑体" w:eastAsia="黑体" w:hint="eastAsia"/>
          <w:b/>
          <w:szCs w:val="21"/>
        </w:rPr>
        <w:t>答案：</w:t>
      </w:r>
      <w:r w:rsidRPr="00A85236">
        <w:rPr>
          <w:rFonts w:ascii="黑体" w:eastAsia="黑体" w:hint="eastAsia"/>
          <w:szCs w:val="21"/>
        </w:rPr>
        <w:t>错误</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正确答案为：C类装修材料只可用于建筑物的外饰面及室外其他用途。或I</w:t>
      </w:r>
      <w:r w:rsidRPr="00A85236">
        <w:rPr>
          <w:rFonts w:ascii="黑体" w:eastAsia="黑体" w:hint="eastAsia"/>
          <w:szCs w:val="21"/>
          <w:vertAlign w:val="subscript"/>
        </w:rPr>
        <w:t>r</w:t>
      </w:r>
      <w:r w:rsidRPr="00A85236">
        <w:rPr>
          <w:rFonts w:ascii="黑体" w:eastAsia="黑体" w:hint="eastAsia"/>
          <w:szCs w:val="21"/>
        </w:rPr>
        <w:t>＞2.8的花岗石只可用于碑石、海堤和桥墩等人类很少涉及的地方。</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8．使用废渣生产建筑材料产品时，其产品放射性水平应满足《建筑材料放射性核素限量》(GB 6566-2001)要求。(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9．装修材料生产企业应按照《建筑材料放射性核素限量》(GB 6566-2001)要求，在其产品包装或说明书中注明其天然放射性核素的比活度值。(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正确答案为：注明其放射性水平类别。</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10．各企业进行产品销售时，应持具有资质的检测机构出具的符合《建筑材料放射性核素限量》(GB6566-2001)规定的天然放射性核素检验报告。(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正确</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11．在使用谱仪进行样品的放射性测量时，本底计数率就是指样品中的天然本底引起的计数率。(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错误</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正确答案为：本底计数率就是指无样品时谱仪系统本身引起的计数率。</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12．根据《建筑材料放射性核素限量》(GB 6566--2001)，在使用谱仪进行样品的放射性测量时，测量结果的误差与测量时间有关。(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正确</w:t>
      </w:r>
    </w:p>
    <w:p w:rsidR="00C850EB" w:rsidRPr="00A85236" w:rsidRDefault="00C850EB"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 xml:space="preserve">三、选择题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1．下列民用建筑属于Ⅱ类民用建筑的是</w:t>
      </w:r>
      <w:r w:rsidRPr="00A85236">
        <w:rPr>
          <w:rFonts w:ascii="黑体" w:eastAsia="黑体" w:hint="eastAsia"/>
          <w:szCs w:val="21"/>
          <w:u w:val="single"/>
        </w:rPr>
        <w:t xml:space="preserve">       </w:t>
      </w:r>
      <w:r w:rsidRPr="00A85236">
        <w:rPr>
          <w:rFonts w:ascii="黑体" w:eastAsia="黑体" w:hint="eastAsia"/>
          <w:szCs w:val="21"/>
        </w:rPr>
        <w:t>。(    )</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A．托儿所    B．书店    C．医院    D．学校</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C850EB" w:rsidRPr="00A85236" w:rsidRDefault="00C850EB"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2．在空气中穿透能力最弱但电离能力最强的射线是</w:t>
      </w:r>
      <w:r w:rsidRPr="00A85236">
        <w:rPr>
          <w:rFonts w:ascii="黑体" w:eastAsia="黑体" w:hint="eastAsia"/>
          <w:szCs w:val="21"/>
          <w:u w:val="single"/>
        </w:rPr>
        <w:t xml:space="preserve">       </w:t>
      </w:r>
      <w:r w:rsidR="000C47C0" w:rsidRPr="00A85236">
        <w:rPr>
          <w:rFonts w:ascii="黑体" w:eastAsia="黑体" w:hint="eastAsia"/>
          <w:szCs w:val="21"/>
          <w:u w:val="single"/>
        </w:rPr>
        <w:t xml:space="preserve">  </w:t>
      </w:r>
      <w:r w:rsidRPr="00A85236">
        <w:rPr>
          <w:rFonts w:ascii="黑体" w:eastAsia="黑体" w:hint="eastAsia"/>
          <w:szCs w:val="21"/>
        </w:rPr>
        <w:t>。(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A．α射线    B．β射线    C．γ射线    D．中子</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3．仅考虑内照射的情况下，《建筑材料放射性核素限量》(GB 6566--2001)规定的建筑材料中，放射性核素镭-226的放射性比活度限量为</w:t>
      </w:r>
      <w:r w:rsidRPr="00A85236">
        <w:rPr>
          <w:rFonts w:ascii="黑体" w:eastAsia="黑体" w:hint="eastAsia"/>
          <w:szCs w:val="21"/>
          <w:u w:val="single"/>
        </w:rPr>
        <w:t xml:space="preserve">        </w:t>
      </w:r>
      <w:r w:rsidRPr="00A85236">
        <w:rPr>
          <w:rFonts w:ascii="黑体" w:eastAsia="黑体" w:hint="eastAsia"/>
          <w:szCs w:val="21"/>
        </w:rPr>
        <w:t>Bq／kg。(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A．200    B．</w:t>
      </w:r>
      <w:smartTag w:uri="urn:schemas-microsoft-com:office:smarttags" w:element="chmetcnv">
        <w:smartTagPr>
          <w:attr w:name="UnitName" w:val="C"/>
          <w:attr w:name="SourceValue" w:val="260"/>
          <w:attr w:name="HasSpace" w:val="True"/>
          <w:attr w:name="Negative" w:val="False"/>
          <w:attr w:name="NumberType" w:val="1"/>
          <w:attr w:name="TCSC" w:val="0"/>
        </w:smartTagPr>
        <w:r w:rsidRPr="00A85236">
          <w:rPr>
            <w:rFonts w:ascii="黑体" w:eastAsia="黑体" w:hint="eastAsia"/>
            <w:szCs w:val="21"/>
          </w:rPr>
          <w:t>260    C</w:t>
        </w:r>
      </w:smartTag>
      <w:r w:rsidRPr="00A85236">
        <w:rPr>
          <w:rFonts w:ascii="黑体" w:eastAsia="黑体" w:hint="eastAsia"/>
          <w:szCs w:val="21"/>
        </w:rPr>
        <w:t>．370    D．4200</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4．仅考虑外照射的情况下，《建筑材料放射性核素限量》(GB 6566—2001)规定的建筑材料中，  放射性核素镭-226在其单独存在时的放射性比活度限量为</w:t>
      </w:r>
      <w:r w:rsidRPr="00A85236">
        <w:rPr>
          <w:rFonts w:ascii="黑体" w:eastAsia="黑体" w:hint="eastAsia"/>
          <w:szCs w:val="21"/>
          <w:u w:val="single"/>
        </w:rPr>
        <w:t xml:space="preserve">       </w:t>
      </w:r>
      <w:r w:rsidRPr="00A85236">
        <w:rPr>
          <w:rFonts w:ascii="黑体" w:eastAsia="黑体" w:hint="eastAsia"/>
          <w:szCs w:val="21"/>
        </w:rPr>
        <w:t>Bq／kg。(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A．200    B．</w:t>
      </w:r>
      <w:smartTag w:uri="urn:schemas-microsoft-com:office:smarttags" w:element="chmetcnv">
        <w:smartTagPr>
          <w:attr w:name="UnitName" w:val="C"/>
          <w:attr w:name="SourceValue" w:val="260"/>
          <w:attr w:name="HasSpace" w:val="True"/>
          <w:attr w:name="Negative" w:val="False"/>
          <w:attr w:name="NumberType" w:val="1"/>
          <w:attr w:name="TCSC" w:val="0"/>
        </w:smartTagPr>
        <w:r w:rsidRPr="00A85236">
          <w:rPr>
            <w:rFonts w:ascii="黑体" w:eastAsia="黑体" w:hint="eastAsia"/>
            <w:szCs w:val="21"/>
          </w:rPr>
          <w:t>260    C</w:t>
        </w:r>
      </w:smartTag>
      <w:r w:rsidRPr="00A85236">
        <w:rPr>
          <w:rFonts w:ascii="黑体" w:eastAsia="黑体" w:hint="eastAsia"/>
          <w:szCs w:val="21"/>
        </w:rPr>
        <w:t>．370    D．4200</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5．按照《建筑材料放射性核素限量》(GB 6566—2001)及相关要求，测量土壤样品前应将样品破碎、磨细。将其放入样品盒中，然后称重、密封，放置一段时间后测量。放置的时间应为</w:t>
      </w:r>
      <w:r w:rsidRPr="00A85236">
        <w:rPr>
          <w:rFonts w:ascii="黑体" w:eastAsia="黑体" w:hint="eastAsia"/>
          <w:szCs w:val="21"/>
          <w:u w:val="single"/>
        </w:rPr>
        <w:t xml:space="preserve">      </w:t>
      </w:r>
      <w:r w:rsidRPr="00A85236">
        <w:rPr>
          <w:rFonts w:ascii="黑体" w:eastAsia="黑体" w:hint="eastAsia"/>
          <w:szCs w:val="21"/>
        </w:rPr>
        <w:t>。(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A．1～2周    B．2～3周    C．3～4周    D．4～5周</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 xml:space="preserve"> 答案：</w:t>
      </w:r>
      <w:r w:rsidRPr="00A85236">
        <w:rPr>
          <w:rFonts w:ascii="黑体" w:eastAsia="黑体" w:hint="eastAsia"/>
          <w:szCs w:val="21"/>
        </w:rPr>
        <w:t>C</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6．《建筑材料放射性核素限量》(GB 6566—2001)所要求的放射性水平检验为型式检验，在正常生产情况下，每年至少进行</w:t>
      </w:r>
      <w:r w:rsidRPr="00A85236">
        <w:rPr>
          <w:rFonts w:ascii="黑体" w:eastAsia="黑体" w:hint="eastAsia"/>
          <w:szCs w:val="21"/>
          <w:u w:val="single"/>
        </w:rPr>
        <w:t xml:space="preserve">         </w:t>
      </w:r>
      <w:r w:rsidRPr="00A85236">
        <w:rPr>
          <w:rFonts w:ascii="黑体" w:eastAsia="黑体" w:hint="eastAsia"/>
          <w:szCs w:val="21"/>
        </w:rPr>
        <w:t>次。(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A．1    B．</w:t>
      </w:r>
      <w:smartTag w:uri="urn:schemas-microsoft-com:office:smarttags" w:element="chmetcnv">
        <w:smartTagPr>
          <w:attr w:name="UnitName" w:val="C"/>
          <w:attr w:name="SourceValue" w:val="2"/>
          <w:attr w:name="HasSpace" w:val="True"/>
          <w:attr w:name="Negative" w:val="False"/>
          <w:attr w:name="NumberType" w:val="1"/>
          <w:attr w:name="TCSC" w:val="0"/>
        </w:smartTagPr>
        <w:r w:rsidRPr="00A85236">
          <w:rPr>
            <w:rFonts w:ascii="黑体" w:eastAsia="黑体" w:hint="eastAsia"/>
            <w:szCs w:val="21"/>
          </w:rPr>
          <w:t>2    C</w:t>
        </w:r>
      </w:smartTag>
      <w:r w:rsidRPr="00A85236">
        <w:rPr>
          <w:rFonts w:ascii="黑体" w:eastAsia="黑体" w:hint="eastAsia"/>
          <w:szCs w:val="21"/>
        </w:rPr>
        <w:t>．3    D．4</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7．</w:t>
      </w:r>
      <w:r w:rsidRPr="00A85236">
        <w:rPr>
          <w:rFonts w:ascii="黑体" w:eastAsia="黑体" w:hint="eastAsia"/>
          <w:w w:val="115"/>
          <w:szCs w:val="21"/>
        </w:rPr>
        <w:t>《建筑材料放射性核素限量》(GB 6566—2001)中规定，B类装修材料的使用范围</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是</w:t>
      </w:r>
      <w:r w:rsidRPr="00A85236">
        <w:rPr>
          <w:rFonts w:ascii="黑体" w:eastAsia="黑体" w:hint="eastAsia"/>
          <w:szCs w:val="21"/>
          <w:u w:val="single"/>
        </w:rPr>
        <w:t xml:space="preserve">                      </w:t>
      </w:r>
      <w:r w:rsidRPr="00A85236">
        <w:rPr>
          <w:rFonts w:ascii="黑体" w:eastAsia="黑体" w:hint="eastAsia"/>
          <w:szCs w:val="21"/>
        </w:rPr>
        <w:t>。(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A．使用范围不受限制    B．可用于I类民用建筑</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C．可用于II类民用建筑    D．只可用于II类民用建筑的外饰面</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8．《建筑材料放射性核素限量》(GB 6566—2001)中规定，对于外照射指数I</w:t>
      </w:r>
      <w:r w:rsidRPr="00A85236">
        <w:rPr>
          <w:rFonts w:ascii="黑体" w:eastAsia="黑体" w:hint="eastAsia"/>
          <w:szCs w:val="21"/>
          <w:vertAlign w:val="subscript"/>
        </w:rPr>
        <w:t>r</w:t>
      </w:r>
      <w:r w:rsidRPr="00A85236">
        <w:rPr>
          <w:rFonts w:ascii="黑体" w:eastAsia="黑体" w:hint="eastAsia"/>
          <w:szCs w:val="21"/>
        </w:rPr>
        <w:t>＞2.8的花岗石应判定为</w:t>
      </w:r>
      <w:r w:rsidRPr="00A85236">
        <w:rPr>
          <w:rFonts w:ascii="黑体" w:eastAsia="黑体" w:hint="eastAsia"/>
          <w:szCs w:val="21"/>
          <w:u w:val="single"/>
        </w:rPr>
        <w:t xml:space="preserve">       </w:t>
      </w:r>
      <w:r w:rsidRPr="00A85236">
        <w:rPr>
          <w:rFonts w:ascii="黑体" w:eastAsia="黑体" w:hint="eastAsia"/>
          <w:szCs w:val="21"/>
        </w:rPr>
        <w:t>装饰材料。(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A．A类    B．B类    C．C类    D．非</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9．《建筑材料放射性核素限量》(GB 6566—2001)中规定，对于空心率大于25％的建筑主体材料，天然放射性核素镭-226、钍-232、钾-40的放射性比活度同时满足</w:t>
      </w:r>
      <w:r w:rsidRPr="00A85236">
        <w:rPr>
          <w:rFonts w:ascii="黑体" w:eastAsia="黑体" w:hint="eastAsia"/>
          <w:szCs w:val="21"/>
          <w:u w:val="single"/>
        </w:rPr>
        <w:t xml:space="preserve">            </w:t>
      </w:r>
      <w:r w:rsidRPr="00A85236">
        <w:rPr>
          <w:rFonts w:ascii="黑体" w:eastAsia="黑体" w:hint="eastAsia"/>
          <w:szCs w:val="21"/>
        </w:rPr>
        <w:t>时，其产销与使用范围不受限制。(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A．I</w:t>
      </w:r>
      <w:r w:rsidRPr="00A85236">
        <w:rPr>
          <w:rFonts w:ascii="黑体" w:eastAsia="黑体" w:hint="eastAsia"/>
          <w:szCs w:val="21"/>
          <w:vertAlign w:val="subscript"/>
        </w:rPr>
        <w:t>Ra</w:t>
      </w:r>
      <w:r w:rsidRPr="00A85236">
        <w:rPr>
          <w:rFonts w:ascii="黑体" w:eastAsia="黑体" w:hint="eastAsia"/>
          <w:szCs w:val="21"/>
        </w:rPr>
        <w:t>≤1.0和I</w:t>
      </w:r>
      <w:r w:rsidRPr="00A85236">
        <w:rPr>
          <w:rFonts w:ascii="黑体" w:eastAsia="黑体" w:hint="eastAsia"/>
          <w:szCs w:val="21"/>
          <w:vertAlign w:val="subscript"/>
        </w:rPr>
        <w:t>r</w:t>
      </w:r>
      <w:r w:rsidRPr="00A85236">
        <w:rPr>
          <w:rFonts w:ascii="黑体" w:eastAsia="黑体" w:hint="eastAsia"/>
          <w:szCs w:val="21"/>
        </w:rPr>
        <w:t>≤1.0    B．I</w:t>
      </w:r>
      <w:r w:rsidRPr="00A85236">
        <w:rPr>
          <w:rFonts w:ascii="黑体" w:eastAsia="黑体" w:hint="eastAsia"/>
          <w:szCs w:val="21"/>
          <w:vertAlign w:val="subscript"/>
        </w:rPr>
        <w:t>Ra</w:t>
      </w:r>
      <w:r w:rsidRPr="00A85236">
        <w:rPr>
          <w:rFonts w:ascii="黑体" w:eastAsia="黑体" w:hint="eastAsia"/>
          <w:szCs w:val="21"/>
        </w:rPr>
        <w:t>≤1.0和I</w:t>
      </w:r>
      <w:r w:rsidRPr="00A85236">
        <w:rPr>
          <w:rFonts w:ascii="黑体" w:eastAsia="黑体" w:hint="eastAsia"/>
          <w:szCs w:val="21"/>
          <w:vertAlign w:val="subscript"/>
        </w:rPr>
        <w:t>r</w:t>
      </w:r>
      <w:r w:rsidRPr="00A85236">
        <w:rPr>
          <w:rFonts w:ascii="黑体" w:eastAsia="黑体" w:hint="eastAsia"/>
          <w:szCs w:val="21"/>
        </w:rPr>
        <w:t>≤1.3</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C．I</w:t>
      </w:r>
      <w:r w:rsidRPr="00A85236">
        <w:rPr>
          <w:rFonts w:ascii="黑体" w:eastAsia="黑体" w:hint="eastAsia"/>
          <w:szCs w:val="21"/>
          <w:vertAlign w:val="subscript"/>
        </w:rPr>
        <w:t>Ra</w:t>
      </w:r>
      <w:r w:rsidRPr="00A85236">
        <w:rPr>
          <w:rFonts w:ascii="黑体" w:eastAsia="黑体" w:hint="eastAsia"/>
          <w:szCs w:val="21"/>
        </w:rPr>
        <w:t>≤1.3和I</w:t>
      </w:r>
      <w:r w:rsidRPr="00A85236">
        <w:rPr>
          <w:rFonts w:ascii="黑体" w:eastAsia="黑体" w:hint="eastAsia"/>
          <w:szCs w:val="21"/>
          <w:vertAlign w:val="subscript"/>
        </w:rPr>
        <w:t>r</w:t>
      </w:r>
      <w:r w:rsidRPr="00A85236">
        <w:rPr>
          <w:rFonts w:ascii="黑体" w:eastAsia="黑体" w:hint="eastAsia"/>
          <w:szCs w:val="21"/>
        </w:rPr>
        <w:t>≤1.0    D．I</w:t>
      </w:r>
      <w:r w:rsidRPr="00A85236">
        <w:rPr>
          <w:rFonts w:ascii="黑体" w:eastAsia="黑体" w:hint="eastAsia"/>
          <w:szCs w:val="21"/>
          <w:vertAlign w:val="subscript"/>
        </w:rPr>
        <w:t>Ra</w:t>
      </w:r>
      <w:r w:rsidRPr="00A85236">
        <w:rPr>
          <w:rFonts w:ascii="黑体" w:eastAsia="黑体" w:hint="eastAsia"/>
          <w:szCs w:val="21"/>
        </w:rPr>
        <w:t>≤1.3和I</w:t>
      </w:r>
      <w:r w:rsidRPr="00A85236">
        <w:rPr>
          <w:rFonts w:ascii="黑体" w:eastAsia="黑体" w:hint="eastAsia"/>
          <w:szCs w:val="21"/>
          <w:vertAlign w:val="subscript"/>
        </w:rPr>
        <w:t>r</w:t>
      </w:r>
      <w:r w:rsidRPr="00A85236">
        <w:rPr>
          <w:rFonts w:ascii="黑体" w:eastAsia="黑体" w:hint="eastAsia"/>
          <w:szCs w:val="21"/>
        </w:rPr>
        <w:t>≤1.3</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10．《建筑材料放射性核素限量》(GB 6566-2001)中规定，对建筑材料中放射性水平进行测量所使用的仪器设备应为</w:t>
      </w:r>
      <w:r w:rsidRPr="00A85236">
        <w:rPr>
          <w:rFonts w:ascii="黑体" w:eastAsia="黑体" w:hint="eastAsia"/>
          <w:szCs w:val="21"/>
          <w:u w:val="single"/>
        </w:rPr>
        <w:t xml:space="preserve">         </w:t>
      </w:r>
      <w:r w:rsidRPr="00A85236">
        <w:rPr>
          <w:rFonts w:ascii="黑体" w:eastAsia="黑体" w:hint="eastAsia"/>
          <w:szCs w:val="21"/>
        </w:rPr>
        <w:t>。(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A．α谱仪    B．β谱仪    C．γ谱仪    D．表面污染仪</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11．当样品中镭-226、钍-232、钾-40放射性比活度之和大于37Bq／kg时，《建筑材料放射性核素限量》(GB 6566-2001)中的试验方法要求测量不确定度(扩展因子K=1)不大于</w:t>
      </w:r>
      <w:r w:rsidRPr="00A85236">
        <w:rPr>
          <w:rFonts w:ascii="黑体" w:eastAsia="黑体" w:hint="eastAsia"/>
          <w:szCs w:val="21"/>
          <w:u w:val="single"/>
        </w:rPr>
        <w:t xml:space="preserve">     </w:t>
      </w:r>
      <w:r w:rsidRPr="00A85236">
        <w:rPr>
          <w:rFonts w:ascii="黑体" w:eastAsia="黑体" w:hint="eastAsia"/>
          <w:szCs w:val="21"/>
        </w:rPr>
        <w:t>％。(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A．5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A85236">
          <w:rPr>
            <w:rFonts w:ascii="黑体" w:eastAsia="黑体" w:hint="eastAsia"/>
            <w:szCs w:val="21"/>
          </w:rPr>
          <w:t>10    C</w:t>
        </w:r>
      </w:smartTag>
      <w:r w:rsidRPr="00A85236">
        <w:rPr>
          <w:rFonts w:ascii="黑体" w:eastAsia="黑体" w:hint="eastAsia"/>
          <w:szCs w:val="21"/>
        </w:rPr>
        <w:t>．  15    D．20</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12．下列不属于半导体探测器的是</w:t>
      </w:r>
      <w:r w:rsidRPr="00A85236">
        <w:rPr>
          <w:rFonts w:ascii="黑体" w:eastAsia="黑体" w:hint="eastAsia"/>
          <w:szCs w:val="21"/>
          <w:u w:val="single"/>
        </w:rPr>
        <w:t xml:space="preserve">                   </w:t>
      </w:r>
      <w:r w:rsidRPr="00A85236">
        <w:rPr>
          <w:rFonts w:ascii="黑体" w:eastAsia="黑体" w:hint="eastAsia"/>
          <w:szCs w:val="21"/>
        </w:rPr>
        <w:t>。(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A．金硅面垒探测器    B．碘化钠探测器</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C．高纯锗探测器    D．同轴锗锂探测器</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B</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13．碘化钠探测器与高纯锗探测器相比，其</w:t>
      </w:r>
      <w:r w:rsidRPr="00A85236">
        <w:rPr>
          <w:rFonts w:ascii="黑体" w:eastAsia="黑体" w:hint="eastAsia"/>
          <w:szCs w:val="21"/>
          <w:u w:val="single"/>
        </w:rPr>
        <w:t xml:space="preserve">              </w:t>
      </w:r>
      <w:r w:rsidRPr="00A85236">
        <w:rPr>
          <w:rFonts w:ascii="黑体" w:eastAsia="黑体" w:hint="eastAsia"/>
          <w:szCs w:val="21"/>
        </w:rPr>
        <w:t>。(    )</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A．环境条件要求较高    B．能量分辨率较高</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C．产品造价较高    D．探测效率较高</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D</w:t>
      </w:r>
    </w:p>
    <w:p w:rsidR="000C47C0" w:rsidRPr="00A85236" w:rsidRDefault="000C47C0"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四、问答题</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1．简述外照射的定义及其防护方法的名称。</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辐射源在人体外对人体形成照射叫做外照射。</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外照射的防护方法有：时间防护法、距离防护法、屏蔽防护法和源项控制法。</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2．简述内照射的定义及其防护原则。</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辐射源在人体内对人体形成照射叫做内照射。</w:t>
      </w:r>
    </w:p>
    <w:p w:rsidR="000C47C0" w:rsidRPr="00A85236" w:rsidRDefault="000C47C0" w:rsidP="003214D3">
      <w:pPr>
        <w:tabs>
          <w:tab w:val="left" w:pos="0"/>
          <w:tab w:val="left" w:pos="900"/>
        </w:tabs>
        <w:snapToGrid w:val="0"/>
        <w:spacing w:line="40" w:lineRule="atLeast"/>
        <w:jc w:val="left"/>
        <w:rPr>
          <w:rFonts w:ascii="黑体" w:eastAsia="黑体" w:hint="eastAsia"/>
          <w:szCs w:val="21"/>
        </w:rPr>
      </w:pPr>
      <w:r w:rsidRPr="00A85236">
        <w:rPr>
          <w:rFonts w:ascii="黑体" w:eastAsia="黑体" w:hint="eastAsia"/>
          <w:szCs w:val="21"/>
        </w:rPr>
        <w:t xml:space="preserve">         内照射防护的原则有：</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(1)尽可能地减少放射性物质的操作量；</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(2)包容放射性物质至少要有二级包容;</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(3)穿戴防护衣具、洗涤和监测设备等要遵守相应的程序。</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3．简述放射性的定义及其分类。</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原子核自发地放射各种射线的现象，称为放射性。根据放射的射线类型可分为：α放射性、β放射性和γ放射性等。根据放射性的来源可分为：天然放射性和人工放射性。</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4．简述什么是放射性平衡、长期平衡和暂时平衡。</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一放射系或其一部分达到某一状态，即当其既有的不同放射性核素间的相对比例保持很明显的恒定时，称其为放射性平衡。当母体具有很小的衰变常数(即母体半衰期远远大于子体半衰期)，与其衰变产物达到放射性平衡时，母体的活度与子体的活度相等，此为长期平衡。当母体具有不是很小的衰变常数(但母体半衰期还是大于子体半衰期)，与其衰变产物达到放射性平衡时，子体和母体的核数目建立一固定的比例，子体的变化将按母体的半衰期衰减，此为暂时平衡。</w:t>
      </w:r>
    </w:p>
    <w:p w:rsidR="000C47C0"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5．简述在天然放射性本底较高地区如何运用《建筑材料放射性核素限量》(GB 6566—2001)标准。</w:t>
      </w:r>
    </w:p>
    <w:p w:rsidR="004223AA" w:rsidRPr="00A85236" w:rsidRDefault="000C47C0"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szCs w:val="21"/>
        </w:rPr>
        <w:t>在天然放射性本底较高地区，单纯利用当地原材料生产的建筑材料产品，只要</w:t>
      </w:r>
      <w:r w:rsidR="004223AA" w:rsidRPr="00A85236">
        <w:rPr>
          <w:rFonts w:ascii="黑体" w:eastAsia="黑体" w:hint="eastAsia"/>
          <w:szCs w:val="21"/>
        </w:rPr>
        <w:t>其放射性比活</w:t>
      </w:r>
      <w:r w:rsidR="004223AA" w:rsidRPr="00A85236">
        <w:rPr>
          <w:rFonts w:ascii="黑体" w:eastAsia="黑体" w:hint="eastAsia"/>
          <w:szCs w:val="21"/>
        </w:rPr>
        <w:lastRenderedPageBreak/>
        <w:t>度不大于当地地表土壤中相应天然放射性核素平均本底水平的，可限在本地区使用。</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6．简述《建筑材料放射性核素限量》(GB 6566—2001)中规定的检验用谱仪的结构组成。</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探测器、屏蔽、高压电源、谱放大器、脉冲高度分析器、读出装置和分析计算装置。</w:t>
      </w:r>
    </w:p>
    <w:p w:rsidR="004223AA" w:rsidRPr="00A85236" w:rsidRDefault="004223A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五、计算题</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1．一份</w:t>
      </w:r>
      <w:smartTag w:uri="urn:schemas-microsoft-com:office:smarttags" w:element="chsdate">
        <w:smartTagPr>
          <w:attr w:name="Year" w:val="1985"/>
          <w:attr w:name="Month" w:val="12"/>
          <w:attr w:name="Day" w:val="3"/>
          <w:attr w:name="IsLunarDate" w:val="False"/>
          <w:attr w:name="IsROCDate" w:val="False"/>
        </w:smartTagPr>
        <w:r w:rsidRPr="00A85236">
          <w:rPr>
            <w:rFonts w:ascii="黑体" w:eastAsia="黑体" w:hint="eastAsia"/>
            <w:szCs w:val="21"/>
          </w:rPr>
          <w:t>1985年12月3日</w:t>
        </w:r>
      </w:smartTag>
      <w:r w:rsidRPr="00A85236">
        <w:rPr>
          <w:rFonts w:ascii="黑体" w:eastAsia="黑体" w:hint="eastAsia"/>
          <w:szCs w:val="21"/>
        </w:rPr>
        <w:t>开具的检定证书上标明137Cs标准源的活度为1200Bq，问到</w:t>
      </w:r>
      <w:smartTag w:uri="urn:schemas-microsoft-com:office:smarttags" w:element="chsdate">
        <w:smartTagPr>
          <w:attr w:name="Year" w:val="1999"/>
          <w:attr w:name="Month" w:val="12"/>
          <w:attr w:name="Day" w:val="3"/>
          <w:attr w:name="IsLunarDate" w:val="False"/>
          <w:attr w:name="IsROCDate" w:val="False"/>
        </w:smartTagPr>
        <w:r w:rsidRPr="00A85236">
          <w:rPr>
            <w:rFonts w:ascii="黑体" w:eastAsia="黑体" w:hint="eastAsia"/>
            <w:szCs w:val="21"/>
          </w:rPr>
          <w:t>1999年12月3日</w:t>
        </w:r>
      </w:smartTag>
      <w:r w:rsidRPr="00A85236">
        <w:rPr>
          <w:rFonts w:ascii="黑体" w:eastAsia="黑体" w:hint="eastAsia"/>
          <w:szCs w:val="21"/>
        </w:rPr>
        <w:t>其活度为多少?  (</w:t>
      </w:r>
      <w:r w:rsidRPr="00A85236">
        <w:rPr>
          <w:rFonts w:ascii="黑体" w:eastAsia="黑体" w:hint="eastAsia"/>
          <w:szCs w:val="21"/>
          <w:vertAlign w:val="superscript"/>
        </w:rPr>
        <w:t>137</w:t>
      </w:r>
      <w:r w:rsidRPr="00A85236">
        <w:rPr>
          <w:rFonts w:ascii="黑体" w:eastAsia="黑体" w:hint="eastAsia"/>
          <w:szCs w:val="21"/>
        </w:rPr>
        <w:t>Cs的半衰期T</w:t>
      </w:r>
      <w:r w:rsidRPr="00A85236">
        <w:rPr>
          <w:rFonts w:ascii="黑体" w:eastAsia="黑体" w:hint="eastAsia"/>
          <w:szCs w:val="21"/>
          <w:vertAlign w:val="subscript"/>
        </w:rPr>
        <w:t>1/2</w:t>
      </w:r>
      <w:r w:rsidRPr="00A85236">
        <w:rPr>
          <w:rFonts w:ascii="黑体" w:eastAsia="黑体" w:hint="eastAsia"/>
          <w:szCs w:val="21"/>
        </w:rPr>
        <w:t>=</w:t>
      </w:r>
      <w:smartTag w:uri="urn:schemas-microsoft-com:office:smarttags" w:element="chmetcnv">
        <w:smartTagPr>
          <w:attr w:name="UnitName" w:val="a"/>
          <w:attr w:name="SourceValue" w:val="30"/>
          <w:attr w:name="HasSpace" w:val="False"/>
          <w:attr w:name="Negative" w:val="False"/>
          <w:attr w:name="NumberType" w:val="1"/>
          <w:attr w:name="TCSC" w:val="0"/>
        </w:smartTagPr>
        <w:r w:rsidRPr="00A85236">
          <w:rPr>
            <w:rFonts w:ascii="黑体" w:eastAsia="黑体" w:hint="eastAsia"/>
            <w:szCs w:val="21"/>
          </w:rPr>
          <w:t>30a</w:t>
        </w:r>
      </w:smartTag>
      <w:r w:rsidRPr="00A85236">
        <w:rPr>
          <w:rFonts w:ascii="黑体" w:eastAsia="黑体" w:hint="eastAsia"/>
          <w:szCs w:val="21"/>
        </w:rPr>
        <w:t>)</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Pr="00A85236">
        <w:rPr>
          <w:rFonts w:ascii="黑体" w:eastAsia="黑体" w:hint="eastAsia"/>
          <w:position w:val="-30"/>
          <w:szCs w:val="21"/>
        </w:rPr>
        <w:object w:dxaOrig="1040" w:dyaOrig="680">
          <v:shape id="_x0000_i1144" type="#_x0000_t75" style="width:51.95pt;height:33.8pt" o:ole="">
            <v:imagedata r:id="rId225" o:title=""/>
          </v:shape>
          <o:OLEObject Type="Embed" ProgID="Equation.3" ShapeID="_x0000_i1144" DrawAspect="Content" ObjectID="_1553604916" r:id="rId226"/>
        </w:object>
      </w:r>
      <w:r w:rsidRPr="00A85236">
        <w:rPr>
          <w:rFonts w:ascii="黑体" w:eastAsia="黑体" w:hint="eastAsia"/>
          <w:szCs w:val="21"/>
        </w:rPr>
        <w:t xml:space="preserve"> </w:t>
      </w:r>
      <w:r w:rsidRPr="00A85236">
        <w:rPr>
          <w:rFonts w:ascii="黑体" w:eastAsia="黑体" w:hint="eastAsia"/>
          <w:position w:val="-10"/>
          <w:szCs w:val="21"/>
        </w:rPr>
        <w:object w:dxaOrig="180" w:dyaOrig="340">
          <v:shape id="_x0000_i1145" type="#_x0000_t75" style="width:8.75pt;height:16.9pt" o:ole="">
            <v:imagedata r:id="rId30" o:title=""/>
          </v:shape>
          <o:OLEObject Type="Embed" ProgID="Equation.3" ShapeID="_x0000_i1145" DrawAspect="Content" ObjectID="_1553604917" r:id="rId227"/>
        </w:object>
      </w:r>
      <w:r w:rsidRPr="00A85236">
        <w:rPr>
          <w:rFonts w:ascii="黑体" w:eastAsia="黑体" w:hint="eastAsia"/>
          <w:szCs w:val="21"/>
        </w:rPr>
        <w:t>;t=1999－1985=14（a）;T</w:t>
      </w:r>
      <w:r w:rsidRPr="00A85236">
        <w:rPr>
          <w:rFonts w:ascii="黑体" w:eastAsia="黑体" w:hint="eastAsia"/>
          <w:szCs w:val="21"/>
          <w:vertAlign w:val="subscript"/>
        </w:rPr>
        <w:t>1/2</w:t>
      </w:r>
      <w:r w:rsidRPr="00A85236">
        <w:rPr>
          <w:rFonts w:ascii="黑体" w:eastAsia="黑体" w:hint="eastAsia"/>
          <w:szCs w:val="21"/>
        </w:rPr>
        <w:t>=30a</w:t>
      </w:r>
    </w:p>
    <w:p w:rsidR="004223AA" w:rsidRPr="00A85236" w:rsidRDefault="004223AA" w:rsidP="003214D3">
      <w:pPr>
        <w:tabs>
          <w:tab w:val="left" w:pos="0"/>
        </w:tabs>
        <w:snapToGrid w:val="0"/>
        <w:spacing w:line="40" w:lineRule="atLeast"/>
        <w:jc w:val="left"/>
        <w:rPr>
          <w:rFonts w:ascii="黑体" w:eastAsia="黑体" w:hint="eastAsia"/>
          <w:szCs w:val="21"/>
          <w:vertAlign w:val="superscript"/>
        </w:rPr>
      </w:pPr>
      <w:r w:rsidRPr="00A85236">
        <w:rPr>
          <w:rFonts w:ascii="黑体" w:eastAsia="黑体" w:hint="eastAsia"/>
          <w:szCs w:val="21"/>
        </w:rPr>
        <w:t xml:space="preserve">      </w:t>
      </w:r>
      <w:r w:rsidR="00217D26" w:rsidRPr="00A85236">
        <w:rPr>
          <w:rFonts w:ascii="黑体" w:eastAsia="黑体" w:hint="eastAsia"/>
          <w:position w:val="-12"/>
          <w:szCs w:val="21"/>
        </w:rPr>
        <w:object w:dxaOrig="3840" w:dyaOrig="420">
          <v:shape id="_x0000_i1146" type="#_x0000_t75" style="width:192.2pt;height:21.3pt" o:ole="">
            <v:imagedata r:id="rId228" o:title=""/>
          </v:shape>
          <o:OLEObject Type="Embed" ProgID="Equation.3" ShapeID="_x0000_i1146" DrawAspect="Content" ObjectID="_1553604918" r:id="rId229"/>
        </w:object>
      </w:r>
    </w:p>
    <w:p w:rsidR="004223AA" w:rsidRPr="00A85236" w:rsidRDefault="004223AA" w:rsidP="003214D3">
      <w:pPr>
        <w:tabs>
          <w:tab w:val="left" w:pos="0"/>
        </w:tabs>
        <w:snapToGrid w:val="0"/>
        <w:spacing w:line="40" w:lineRule="atLeast"/>
        <w:jc w:val="left"/>
        <w:rPr>
          <w:rFonts w:ascii="黑体" w:eastAsia="黑体" w:hint="eastAsia"/>
          <w:szCs w:val="21"/>
        </w:rPr>
      </w:pP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w:t>
      </w:r>
      <w:smartTag w:uri="urn:schemas-microsoft-com:office:smarttags" w:element="chsdate">
        <w:smartTagPr>
          <w:attr w:name="Year" w:val="1999"/>
          <w:attr w:name="Month" w:val="12"/>
          <w:attr w:name="Day" w:val="3"/>
          <w:attr w:name="IsLunarDate" w:val="False"/>
          <w:attr w:name="IsROCDate" w:val="False"/>
        </w:smartTagPr>
        <w:r w:rsidRPr="00A85236">
          <w:rPr>
            <w:rFonts w:ascii="黑体" w:eastAsia="黑体" w:hint="eastAsia"/>
            <w:szCs w:val="21"/>
          </w:rPr>
          <w:t>1999年12月3日</w:t>
        </w:r>
      </w:smartTag>
      <w:r w:rsidRPr="00A85236">
        <w:rPr>
          <w:rFonts w:ascii="黑体" w:eastAsia="黑体" w:hint="eastAsia"/>
          <w:szCs w:val="21"/>
        </w:rPr>
        <w:t>测量137Cs源的活度为353</w:t>
      </w:r>
      <w:r w:rsidR="00217D26" w:rsidRPr="00A85236">
        <w:rPr>
          <w:rFonts w:ascii="黑体" w:eastAsia="黑体" w:hint="eastAsia"/>
          <w:szCs w:val="21"/>
        </w:rPr>
        <w:t>.</w:t>
      </w:r>
      <w:r w:rsidRPr="00A85236">
        <w:rPr>
          <w:rFonts w:ascii="黑体" w:eastAsia="黑体" w:hint="eastAsia"/>
          <w:szCs w:val="21"/>
        </w:rPr>
        <w:t>6Bq，请问15年前的</w:t>
      </w:r>
      <w:smartTag w:uri="urn:schemas-microsoft-com:office:smarttags" w:element="chsdate">
        <w:smartTagPr>
          <w:attr w:name="Year" w:val="1984"/>
          <w:attr w:name="Month" w:val="12"/>
          <w:attr w:name="Day" w:val="3"/>
          <w:attr w:name="IsLunarDate" w:val="False"/>
          <w:attr w:name="IsROCDate" w:val="False"/>
        </w:smartTagPr>
        <w:r w:rsidRPr="00A85236">
          <w:rPr>
            <w:rFonts w:ascii="黑体" w:eastAsia="黑体" w:hint="eastAsia"/>
            <w:szCs w:val="21"/>
          </w:rPr>
          <w:t>1984年12月3日</w:t>
        </w:r>
      </w:smartTag>
      <w:r w:rsidRPr="00A85236">
        <w:rPr>
          <w:rFonts w:ascii="黑体" w:eastAsia="黑体" w:hint="eastAsia"/>
          <w:szCs w:val="21"/>
        </w:rPr>
        <w:t>源刚购买时，它的活度是多少?(</w:t>
      </w:r>
      <w:r w:rsidR="00217D26" w:rsidRPr="00A85236">
        <w:rPr>
          <w:rFonts w:ascii="黑体" w:eastAsia="黑体" w:hint="eastAsia"/>
          <w:szCs w:val="21"/>
          <w:vertAlign w:val="superscript"/>
        </w:rPr>
        <w:t>1</w:t>
      </w:r>
      <w:r w:rsidRPr="00A85236">
        <w:rPr>
          <w:rFonts w:ascii="黑体" w:eastAsia="黑体" w:hint="eastAsia"/>
          <w:szCs w:val="21"/>
          <w:vertAlign w:val="superscript"/>
        </w:rPr>
        <w:t>37</w:t>
      </w:r>
      <w:r w:rsidRPr="00A85236">
        <w:rPr>
          <w:rFonts w:ascii="黑体" w:eastAsia="黑体" w:hint="eastAsia"/>
          <w:szCs w:val="21"/>
        </w:rPr>
        <w:t>Cs的半衰期</w:t>
      </w:r>
      <w:r w:rsidR="00217D26" w:rsidRPr="00A85236">
        <w:rPr>
          <w:rFonts w:ascii="黑体" w:eastAsia="黑体" w:hint="eastAsia"/>
          <w:szCs w:val="21"/>
        </w:rPr>
        <w:t>T</w:t>
      </w:r>
      <w:r w:rsidR="00217D26" w:rsidRPr="00A85236">
        <w:rPr>
          <w:rFonts w:ascii="黑体" w:eastAsia="黑体" w:hint="eastAsia"/>
          <w:szCs w:val="21"/>
          <w:vertAlign w:val="subscript"/>
        </w:rPr>
        <w:t>1/2</w:t>
      </w:r>
      <w:r w:rsidRPr="00A85236">
        <w:rPr>
          <w:rFonts w:ascii="黑体" w:eastAsia="黑体" w:hint="eastAsia"/>
          <w:szCs w:val="21"/>
        </w:rPr>
        <w:t>=</w:t>
      </w:r>
      <w:smartTag w:uri="urn:schemas-microsoft-com:office:smarttags" w:element="chmetcnv">
        <w:smartTagPr>
          <w:attr w:name="UnitName" w:val="a"/>
          <w:attr w:name="SourceValue" w:val="30"/>
          <w:attr w:name="HasSpace" w:val="False"/>
          <w:attr w:name="Negative" w:val="False"/>
          <w:attr w:name="NumberType" w:val="1"/>
          <w:attr w:name="TCSC" w:val="0"/>
        </w:smartTagPr>
        <w:r w:rsidRPr="00A85236">
          <w:rPr>
            <w:rFonts w:ascii="黑体" w:eastAsia="黑体" w:hint="eastAsia"/>
            <w:szCs w:val="21"/>
          </w:rPr>
          <w:t>30a</w:t>
        </w:r>
      </w:smartTag>
      <w:r w:rsidRPr="00A85236">
        <w:rPr>
          <w:rFonts w:ascii="黑体" w:eastAsia="黑体" w:hint="eastAsia"/>
          <w:szCs w:val="21"/>
        </w:rPr>
        <w:t>)</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b/>
          <w:szCs w:val="21"/>
        </w:rPr>
        <w:t>答案：</w:t>
      </w:r>
      <w:r w:rsidR="00217D26" w:rsidRPr="00A85236">
        <w:rPr>
          <w:rFonts w:ascii="黑体" w:eastAsia="黑体" w:hint="eastAsia"/>
          <w:position w:val="-30"/>
          <w:szCs w:val="21"/>
        </w:rPr>
        <w:object w:dxaOrig="1040" w:dyaOrig="680">
          <v:shape id="_x0000_i1147" type="#_x0000_t75" style="width:51.95pt;height:33.8pt" o:ole="">
            <v:imagedata r:id="rId225" o:title=""/>
          </v:shape>
          <o:OLEObject Type="Embed" ProgID="Equation.3" ShapeID="_x0000_i1147" DrawAspect="Content" ObjectID="_1553604919" r:id="rId230"/>
        </w:object>
      </w:r>
      <w:r w:rsidR="00217D26" w:rsidRPr="00A85236">
        <w:rPr>
          <w:rFonts w:ascii="黑体" w:eastAsia="黑体" w:hint="eastAsia"/>
          <w:szCs w:val="21"/>
        </w:rPr>
        <w:t>;</w:t>
      </w:r>
      <w:r w:rsidR="004C175E" w:rsidRPr="00A85236">
        <w:rPr>
          <w:rFonts w:ascii="黑体" w:eastAsia="黑体" w:hint="eastAsia"/>
          <w:szCs w:val="21"/>
        </w:rPr>
        <w:t xml:space="preserve">  </w:t>
      </w:r>
      <w:r w:rsidR="00217D26" w:rsidRPr="00A85236">
        <w:rPr>
          <w:rFonts w:ascii="黑体" w:eastAsia="黑体" w:hint="eastAsia"/>
          <w:szCs w:val="21"/>
        </w:rPr>
        <w:t>t=15a</w:t>
      </w:r>
    </w:p>
    <w:p w:rsidR="00217D26" w:rsidRPr="00A85236" w:rsidRDefault="00217D2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BC43A0" w:rsidRPr="00A85236">
        <w:rPr>
          <w:rFonts w:ascii="黑体" w:eastAsia="黑体" w:hint="eastAsia"/>
          <w:position w:val="-46"/>
          <w:szCs w:val="21"/>
        </w:rPr>
        <w:object w:dxaOrig="7320" w:dyaOrig="1040">
          <v:shape id="_x0000_i1148" type="#_x0000_t75" style="width:366.25pt;height:51.95pt" o:ole="">
            <v:imagedata r:id="rId231" o:title=""/>
          </v:shape>
          <o:OLEObject Type="Embed" ProgID="Equation.3" ShapeID="_x0000_i1148" DrawAspect="Content" ObjectID="_1553604920" r:id="rId232"/>
        </w:objec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3．通过实验室分析，某装修材料中天然放射性核素镭-226、钍-232和钾-40的比活度分别是185Bq／kg、65Bq／kg和2100Bq／kg，此装修材料内照射指数和外照射指数各是多少?</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BC43A0"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C</w:t>
      </w:r>
      <w:r w:rsidRPr="00A85236">
        <w:rPr>
          <w:rFonts w:ascii="黑体" w:eastAsia="黑体" w:hint="eastAsia"/>
          <w:szCs w:val="21"/>
          <w:vertAlign w:val="subscript"/>
        </w:rPr>
        <w:t>Ra</w:t>
      </w:r>
      <w:r w:rsidRPr="00A85236">
        <w:rPr>
          <w:rFonts w:ascii="黑体" w:eastAsia="黑体" w:hint="eastAsia"/>
          <w:szCs w:val="21"/>
        </w:rPr>
        <w:t>=185Bq／kg；C</w:t>
      </w:r>
      <w:r w:rsidRPr="00A85236">
        <w:rPr>
          <w:rFonts w:ascii="黑体" w:eastAsia="黑体" w:hint="eastAsia"/>
          <w:szCs w:val="21"/>
          <w:vertAlign w:val="subscript"/>
        </w:rPr>
        <w:t>Th</w:t>
      </w:r>
      <w:r w:rsidRPr="00A85236">
        <w:rPr>
          <w:rFonts w:ascii="黑体" w:eastAsia="黑体" w:hint="eastAsia"/>
          <w:szCs w:val="21"/>
        </w:rPr>
        <w:t>=65Bq／kg；C</w:t>
      </w:r>
      <w:r w:rsidRPr="00A85236">
        <w:rPr>
          <w:rFonts w:ascii="黑体" w:eastAsia="黑体" w:hint="eastAsia"/>
          <w:szCs w:val="21"/>
          <w:vertAlign w:val="subscript"/>
        </w:rPr>
        <w:t>K</w:t>
      </w:r>
      <w:r w:rsidRPr="00A85236">
        <w:rPr>
          <w:rFonts w:ascii="黑体" w:eastAsia="黑体" w:hint="eastAsia"/>
          <w:szCs w:val="21"/>
        </w:rPr>
        <w:t>=2100Bq／kg</w:t>
      </w:r>
    </w:p>
    <w:p w:rsidR="00BC43A0"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BC43A0" w:rsidRPr="00A85236">
        <w:rPr>
          <w:rFonts w:ascii="黑体" w:eastAsia="黑体" w:hint="eastAsia"/>
          <w:szCs w:val="21"/>
        </w:rPr>
        <w:t xml:space="preserve">      </w:t>
      </w:r>
      <w:r w:rsidR="00BC43A0" w:rsidRPr="00A85236">
        <w:rPr>
          <w:rFonts w:ascii="黑体" w:eastAsia="黑体" w:hint="eastAsia"/>
          <w:position w:val="-24"/>
          <w:szCs w:val="21"/>
        </w:rPr>
        <w:object w:dxaOrig="3340" w:dyaOrig="620">
          <v:shape id="_x0000_i1149" type="#_x0000_t75" style="width:167.15pt;height:31.3pt" o:ole="">
            <v:imagedata r:id="rId233" o:title=""/>
          </v:shape>
          <o:OLEObject Type="Embed" ProgID="Equation.3" ShapeID="_x0000_i1149" DrawAspect="Content" ObjectID="_1553604921" r:id="rId234"/>
        </w:object>
      </w:r>
    </w:p>
    <w:p w:rsidR="00BC43A0" w:rsidRPr="00A85236" w:rsidRDefault="00BC43A0"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EB4246" w:rsidRPr="00A85236">
        <w:rPr>
          <w:rFonts w:ascii="黑体" w:eastAsia="黑体" w:hint="eastAsia"/>
          <w:position w:val="-24"/>
          <w:szCs w:val="21"/>
        </w:rPr>
        <w:object w:dxaOrig="6100" w:dyaOrig="620">
          <v:shape id="_x0000_i1150" type="#_x0000_t75" style="width:304.9pt;height:31.3pt" o:ole="">
            <v:imagedata r:id="rId235" o:title=""/>
          </v:shape>
          <o:OLEObject Type="Embed" ProgID="Equation.3" ShapeID="_x0000_i1150" DrawAspect="Content" ObjectID="_1553604922" r:id="rId236"/>
        </w:object>
      </w:r>
      <w:r w:rsidR="004223AA" w:rsidRPr="00A85236">
        <w:rPr>
          <w:rFonts w:ascii="黑体" w:eastAsia="黑体" w:hint="eastAsia"/>
          <w:szCs w:val="21"/>
        </w:rPr>
        <w:t xml:space="preserve"> </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4．在使用Y能谱仪进行建筑材料中放射性核素分析前，先用标准样品进行刻度，标准样品中该核素的活度为500Bq，刻度时测量时间为1</w:t>
      </w:r>
      <w:r w:rsidR="00BC43A0" w:rsidRPr="00A85236">
        <w:rPr>
          <w:rFonts w:ascii="黑体" w:eastAsia="黑体" w:hint="eastAsia"/>
          <w:szCs w:val="21"/>
        </w:rPr>
        <w:t>.</w:t>
      </w:r>
      <w:r w:rsidRPr="00A85236">
        <w:rPr>
          <w:rFonts w:ascii="黑体" w:eastAsia="黑体" w:hint="eastAsia"/>
          <w:szCs w:val="21"/>
        </w:rPr>
        <w:t>5h，测得特征</w:t>
      </w:r>
      <w:r w:rsidR="00EB4246" w:rsidRPr="00A85236">
        <w:rPr>
          <w:rFonts w:ascii="黑体" w:eastAsia="黑体" w:hint="eastAsia"/>
          <w:szCs w:val="21"/>
        </w:rPr>
        <w:t>γ</w:t>
      </w:r>
      <w:r w:rsidRPr="00A85236">
        <w:rPr>
          <w:rFonts w:ascii="黑体" w:eastAsia="黑体" w:hint="eastAsia"/>
          <w:szCs w:val="21"/>
        </w:rPr>
        <w:t>射线的全能峰净面积计数为</w:t>
      </w:r>
      <w:r w:rsidR="00EB4246" w:rsidRPr="00A85236">
        <w:rPr>
          <w:rFonts w:ascii="黑体" w:eastAsia="黑体" w:hint="eastAsia"/>
          <w:szCs w:val="21"/>
        </w:rPr>
        <w:t>48</w:t>
      </w:r>
      <w:r w:rsidRPr="00A85236">
        <w:rPr>
          <w:rFonts w:ascii="黑体" w:eastAsia="黑体" w:hint="eastAsia"/>
          <w:szCs w:val="21"/>
        </w:rPr>
        <w:t>600，求此谱仪对该核素特征</w:t>
      </w:r>
      <w:r w:rsidR="00EB4246" w:rsidRPr="00A85236">
        <w:rPr>
          <w:rFonts w:ascii="黑体" w:eastAsia="黑体" w:hint="eastAsia"/>
          <w:szCs w:val="21"/>
        </w:rPr>
        <w:t>γ</w:t>
      </w:r>
      <w:r w:rsidRPr="00A85236">
        <w:rPr>
          <w:rFonts w:ascii="黑体" w:eastAsia="黑体" w:hint="eastAsia"/>
          <w:szCs w:val="21"/>
        </w:rPr>
        <w:t>射线能量的探测效率。</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EB4246"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A=500Bq；N=48600</w:t>
      </w:r>
      <w:r w:rsidR="00EB4246" w:rsidRPr="00A85236">
        <w:rPr>
          <w:rFonts w:ascii="黑体" w:eastAsia="黑体" w:hint="eastAsia"/>
          <w:szCs w:val="21"/>
        </w:rPr>
        <w:t xml:space="preserve">;  </w:t>
      </w:r>
      <w:r w:rsidRPr="00A85236">
        <w:rPr>
          <w:rFonts w:ascii="黑体" w:eastAsia="黑体" w:hint="eastAsia"/>
          <w:szCs w:val="21"/>
        </w:rPr>
        <w:t>T=1.5h=5400s</w: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EB4246" w:rsidRPr="00A85236">
        <w:rPr>
          <w:rFonts w:ascii="黑体" w:eastAsia="黑体" w:hint="eastAsia"/>
          <w:szCs w:val="21"/>
        </w:rPr>
        <w:t xml:space="preserve">      </w:t>
      </w:r>
      <w:r w:rsidR="00EB4246" w:rsidRPr="00A85236">
        <w:rPr>
          <w:rFonts w:ascii="黑体" w:eastAsia="黑体" w:hint="eastAsia"/>
          <w:position w:val="-24"/>
          <w:szCs w:val="21"/>
        </w:rPr>
        <w:object w:dxaOrig="4520" w:dyaOrig="620">
          <v:shape id="_x0000_i1151" type="#_x0000_t75" style="width:226pt;height:31.3pt" o:ole="">
            <v:imagedata r:id="rId237" o:title=""/>
          </v:shape>
          <o:OLEObject Type="Embed" ProgID="Equation.3" ShapeID="_x0000_i1151" DrawAspect="Content" ObjectID="_1553604923" r:id="rId238"/>
        </w:object>
      </w:r>
    </w:p>
    <w:p w:rsidR="004223AA" w:rsidRPr="00A85236" w:rsidRDefault="004223A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5．在使用Y能谱仪进行建筑材料中镭-226核素分析时，镭-226某特征γ射线能量的探测效率为1.50％，样品测量时镭-226该特征γ射线全能峰的净面积计数为45000，测量时间为2.5h，样品净重为</w:t>
      </w:r>
      <w:smartTag w:uri="urn:schemas-microsoft-com:office:smarttags" w:element="chmetcnv">
        <w:smartTagPr>
          <w:attr w:name="UnitName" w:val="g"/>
          <w:attr w:name="SourceValue" w:val="210.6"/>
          <w:attr w:name="HasSpace" w:val="False"/>
          <w:attr w:name="Negative" w:val="False"/>
          <w:attr w:name="NumberType" w:val="1"/>
          <w:attr w:name="TCSC" w:val="0"/>
        </w:smartTagPr>
        <w:r w:rsidRPr="00A85236">
          <w:rPr>
            <w:rFonts w:ascii="黑体" w:eastAsia="黑体" w:hint="eastAsia"/>
            <w:szCs w:val="21"/>
          </w:rPr>
          <w:t>210.6g</w:t>
        </w:r>
      </w:smartTag>
      <w:r w:rsidRPr="00A85236">
        <w:rPr>
          <w:rFonts w:ascii="黑体" w:eastAsia="黑体" w:hint="eastAsia"/>
          <w:szCs w:val="21"/>
        </w:rPr>
        <w:t>，该样品中镭-226的比活度是多少?</w: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N=45000；T=2.5h=9000s；E=1.50％=0.015；W=</w:t>
      </w:r>
      <w:smartTag w:uri="urn:schemas-microsoft-com:office:smarttags" w:element="chmetcnv">
        <w:smartTagPr>
          <w:attr w:name="UnitName" w:val="g"/>
          <w:attr w:name="SourceValue" w:val="210.6"/>
          <w:attr w:name="HasSpace" w:val="False"/>
          <w:attr w:name="Negative" w:val="False"/>
          <w:attr w:name="NumberType" w:val="1"/>
          <w:attr w:name="TCSC" w:val="0"/>
        </w:smartTagPr>
        <w:r w:rsidRPr="00A85236">
          <w:rPr>
            <w:rFonts w:ascii="黑体" w:eastAsia="黑体" w:hint="eastAsia"/>
            <w:szCs w:val="21"/>
          </w:rPr>
          <w:t>210.6g</w:t>
        </w:r>
      </w:smartTag>
      <w:r w:rsidRPr="00A85236">
        <w:rPr>
          <w:rFonts w:ascii="黑体" w:eastAsia="黑体" w:hint="eastAsia"/>
          <w:szCs w:val="21"/>
        </w:rPr>
        <w:t>=</w:t>
      </w:r>
      <w:smartTag w:uri="urn:schemas-microsoft-com:office:smarttags" w:element="chmetcnv">
        <w:smartTagPr>
          <w:attr w:name="UnitName" w:val="kg"/>
          <w:attr w:name="SourceValue" w:val=".2106"/>
          <w:attr w:name="HasSpace" w:val="False"/>
          <w:attr w:name="Negative" w:val="False"/>
          <w:attr w:name="NumberType" w:val="1"/>
          <w:attr w:name="TCSC" w:val="0"/>
        </w:smartTagPr>
        <w:r w:rsidRPr="00A85236">
          <w:rPr>
            <w:rFonts w:ascii="黑体" w:eastAsia="黑体" w:hint="eastAsia"/>
            <w:szCs w:val="21"/>
          </w:rPr>
          <w:t>0.2106kg</w:t>
        </w:r>
      </w:smartTag>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Pr="00A85236">
        <w:rPr>
          <w:rFonts w:ascii="黑体" w:eastAsia="黑体" w:hint="eastAsia"/>
          <w:position w:val="-24"/>
          <w:szCs w:val="21"/>
        </w:rPr>
        <w:object w:dxaOrig="5160" w:dyaOrig="620">
          <v:shape id="_x0000_i1152" type="#_x0000_t75" style="width:257.95pt;height:31.3pt" o:ole="">
            <v:imagedata r:id="rId239" o:title=""/>
          </v:shape>
          <o:OLEObject Type="Embed" ProgID="Equation.3" ShapeID="_x0000_i1152" DrawAspect="Content" ObjectID="_1553604924" r:id="rId240"/>
        </w:objec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6．某单位使用早期的沙石材料建造房屋，当时的测量报告记载，取样品</w:t>
      </w:r>
      <w:smartTag w:uri="urn:schemas-microsoft-com:office:smarttags" w:element="chmetcnv">
        <w:smartTagPr>
          <w:attr w:name="UnitName" w:val="g"/>
          <w:attr w:name="SourceValue" w:val="125.3"/>
          <w:attr w:name="HasSpace" w:val="False"/>
          <w:attr w:name="Negative" w:val="False"/>
          <w:attr w:name="NumberType" w:val="1"/>
          <w:attr w:name="TCSC" w:val="0"/>
        </w:smartTagPr>
        <w:r w:rsidRPr="00A85236">
          <w:rPr>
            <w:rFonts w:ascii="黑体" w:eastAsia="黑体" w:hint="eastAsia"/>
            <w:szCs w:val="21"/>
          </w:rPr>
          <w:t>125.3g</w:t>
        </w:r>
      </w:smartTag>
      <w:r w:rsidRPr="00A85236">
        <w:rPr>
          <w:rFonts w:ascii="黑体" w:eastAsia="黑体" w:hint="eastAsia"/>
          <w:szCs w:val="21"/>
        </w:rPr>
        <w:t>，测得放射性核素钾-40的活度为0.001μCi。试计算此样品中放射性核素钾-40的比活度是多少。  (用Bq/kg表示)</w: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4C175E" w:rsidRPr="00A85236">
        <w:rPr>
          <w:rFonts w:ascii="黑体" w:eastAsia="黑体" w:hint="eastAsia"/>
          <w:szCs w:val="21"/>
        </w:rPr>
        <w:t xml:space="preserve">  </w:t>
      </w:r>
      <w:r w:rsidRPr="00A85236">
        <w:rPr>
          <w:rFonts w:ascii="黑体" w:eastAsia="黑体" w:hint="eastAsia"/>
          <w:b/>
          <w:szCs w:val="21"/>
        </w:rPr>
        <w:t>答案：</w:t>
      </w:r>
      <w:r w:rsidRPr="00A85236">
        <w:rPr>
          <w:rFonts w:ascii="黑体" w:eastAsia="黑体" w:hint="eastAsia"/>
          <w:szCs w:val="21"/>
        </w:rPr>
        <w:t>A=0.001μCi=37Bq；m=</w:t>
      </w:r>
      <w:smartTag w:uri="urn:schemas-microsoft-com:office:smarttags" w:element="chmetcnv">
        <w:smartTagPr>
          <w:attr w:name="UnitName" w:val="g"/>
          <w:attr w:name="SourceValue" w:val="125.3"/>
          <w:attr w:name="HasSpace" w:val="False"/>
          <w:attr w:name="Negative" w:val="False"/>
          <w:attr w:name="NumberType" w:val="1"/>
          <w:attr w:name="TCSC" w:val="0"/>
        </w:smartTagPr>
        <w:r w:rsidRPr="00A85236">
          <w:rPr>
            <w:rFonts w:ascii="黑体" w:eastAsia="黑体" w:hint="eastAsia"/>
            <w:szCs w:val="21"/>
          </w:rPr>
          <w:t>125.3g</w:t>
        </w:r>
      </w:smartTag>
      <w:r w:rsidRPr="00A85236">
        <w:rPr>
          <w:rFonts w:ascii="黑体" w:eastAsia="黑体" w:hint="eastAsia"/>
          <w:szCs w:val="21"/>
        </w:rPr>
        <w:t>=</w:t>
      </w:r>
      <w:smartTag w:uri="urn:schemas-microsoft-com:office:smarttags" w:element="chmetcnv">
        <w:smartTagPr>
          <w:attr w:name="UnitName" w:val="kg"/>
          <w:attr w:name="SourceValue" w:val=".1253"/>
          <w:attr w:name="HasSpace" w:val="False"/>
          <w:attr w:name="Negative" w:val="False"/>
          <w:attr w:name="NumberType" w:val="1"/>
          <w:attr w:name="TCSC" w:val="0"/>
        </w:smartTagPr>
        <w:r w:rsidRPr="00A85236">
          <w:rPr>
            <w:rFonts w:ascii="黑体" w:eastAsia="黑体" w:hint="eastAsia"/>
            <w:szCs w:val="21"/>
          </w:rPr>
          <w:t>0.1253kg</w:t>
        </w:r>
      </w:smartTag>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w:t>
      </w:r>
      <w:r w:rsidR="008E67CA" w:rsidRPr="00A85236">
        <w:rPr>
          <w:rFonts w:ascii="黑体" w:eastAsia="黑体" w:hint="eastAsia"/>
          <w:position w:val="-24"/>
          <w:szCs w:val="21"/>
        </w:rPr>
        <w:object w:dxaOrig="3220" w:dyaOrig="620">
          <v:shape id="_x0000_i1153" type="#_x0000_t75" style="width:160.9pt;height:31.3pt" o:ole="">
            <v:imagedata r:id="rId241" o:title=""/>
          </v:shape>
          <o:OLEObject Type="Embed" ProgID="Equation.3" ShapeID="_x0000_i1153" DrawAspect="Content" ObjectID="_1553604925" r:id="rId242"/>
        </w:object>
      </w:r>
    </w:p>
    <w:p w:rsidR="00EB4246" w:rsidRPr="00A85236" w:rsidRDefault="00EB4246"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 xml:space="preserve">参考文献    </w:t>
      </w:r>
    </w:p>
    <w:p w:rsidR="00EB4246"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w:t>
      </w:r>
      <w:r w:rsidR="00EB4246" w:rsidRPr="00A85236">
        <w:rPr>
          <w:rFonts w:ascii="黑体" w:eastAsia="黑体" w:hint="eastAsia"/>
          <w:szCs w:val="21"/>
        </w:rPr>
        <w:t>1</w:t>
      </w:r>
      <w:r w:rsidRPr="00A85236">
        <w:rPr>
          <w:rFonts w:ascii="黑体" w:eastAsia="黑体" w:hint="eastAsia"/>
          <w:szCs w:val="21"/>
        </w:rPr>
        <w:t>]</w:t>
      </w:r>
      <w:r w:rsidR="00EB4246" w:rsidRPr="00A85236">
        <w:rPr>
          <w:rFonts w:ascii="黑体" w:eastAsia="黑体" w:hint="eastAsia"/>
          <w:szCs w:val="21"/>
        </w:rPr>
        <w:t xml:space="preserve">  建筑材料放射性核素限量(GB6566--2001)．</w: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[2</w:t>
      </w:r>
      <w:r w:rsidR="008E67CA" w:rsidRPr="00A85236">
        <w:rPr>
          <w:rFonts w:ascii="黑体" w:eastAsia="黑体" w:hint="eastAsia"/>
          <w:szCs w:val="21"/>
        </w:rPr>
        <w:t>]</w:t>
      </w:r>
      <w:r w:rsidRPr="00A85236">
        <w:rPr>
          <w:rFonts w:ascii="黑体" w:eastAsia="黑体" w:hint="eastAsia"/>
          <w:szCs w:val="21"/>
        </w:rPr>
        <w:t xml:space="preserve">  卢希庭．原子核物理．北京：原子能出版社，1981。</w: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[3]  土壤中放射性核素的γ能谱分析方法(GB/T ll743—1989)．</w: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[4]  从慧玲．实用辐射安全手册．北京：原子能出版社，2006。</w: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命题：袁之伦</w:t>
      </w:r>
    </w:p>
    <w:p w:rsidR="00EB4246" w:rsidRPr="00A85236" w:rsidRDefault="00EB4246"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lastRenderedPageBreak/>
        <w:t>审核：王树明  赵顺平  池  靖</w:t>
      </w:r>
    </w:p>
    <w:p w:rsidR="008E67CA" w:rsidRPr="00A85236" w:rsidRDefault="008E67CA" w:rsidP="003214D3">
      <w:pPr>
        <w:tabs>
          <w:tab w:val="left" w:pos="0"/>
        </w:tabs>
        <w:snapToGrid w:val="0"/>
        <w:spacing w:line="40" w:lineRule="atLeast"/>
        <w:jc w:val="left"/>
        <w:rPr>
          <w:rFonts w:ascii="黑体" w:eastAsia="黑体" w:hint="eastAsia"/>
          <w:szCs w:val="21"/>
        </w:rPr>
      </w:pPr>
    </w:p>
    <w:p w:rsidR="008E67CA" w:rsidRPr="00A85236" w:rsidRDefault="008E67CA" w:rsidP="003214D3">
      <w:pPr>
        <w:tabs>
          <w:tab w:val="left" w:pos="0"/>
        </w:tabs>
        <w:snapToGrid w:val="0"/>
        <w:spacing w:line="40" w:lineRule="atLeast"/>
        <w:jc w:val="left"/>
        <w:rPr>
          <w:rFonts w:ascii="黑体" w:eastAsia="黑体" w:hint="eastAsia"/>
          <w:szCs w:val="21"/>
        </w:rPr>
      </w:pPr>
    </w:p>
    <w:p w:rsidR="008E67CA" w:rsidRPr="00A85236" w:rsidRDefault="008E67CA" w:rsidP="003214D3">
      <w:pPr>
        <w:tabs>
          <w:tab w:val="left" w:pos="0"/>
        </w:tabs>
        <w:snapToGrid w:val="0"/>
        <w:spacing w:line="40" w:lineRule="atLeast"/>
        <w:jc w:val="left"/>
        <w:rPr>
          <w:rFonts w:ascii="黑体" w:eastAsia="黑体" w:hint="eastAsia"/>
          <w:b/>
          <w:szCs w:val="21"/>
        </w:rPr>
      </w:pPr>
      <w:r w:rsidRPr="00A85236">
        <w:rPr>
          <w:rFonts w:ascii="黑体" w:eastAsia="黑体" w:hint="eastAsia"/>
          <w:b/>
          <w:szCs w:val="21"/>
        </w:rPr>
        <w:t>附录I  索引</w:t>
      </w:r>
    </w:p>
    <w:p w:rsidR="008E67CA"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本索引共包含6个表格，分别对应本书的6章。</w:t>
      </w:r>
    </w:p>
    <w:p w:rsidR="008E67CA"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在“方法名称及标准号”栏中列出了相关的监测方法，与持证上岗考核中申报的监测方法相对应。</w:t>
      </w:r>
    </w:p>
    <w:p w:rsidR="008E67CA"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分类号由两部分数字组成(即XX-YY)时，XX-O表示该分类中的基础知识，其他表示各监测项目的专项知识，两部分合在一起构成总的考核要求。例如，W3-0表示重量法的基础知识，W3—1表示用重量法测定硫酸盐的专项知识。考核重量法测定硫酸盐项目时，试卷由W3-0与W3—1两部分试题组成。</w:t>
      </w:r>
    </w:p>
    <w:p w:rsidR="008E67CA"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“通卷”表示在该分类中不按照单个监测方法进行申报和考核，而是所含方法同</w:t>
      </w:r>
    </w:p>
    <w:p w:rsidR="008E67CA"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时申报并合在一起考核。</w:t>
      </w:r>
    </w:p>
    <w:p w:rsidR="008E67CA"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“试题同XXXX”表示本书中不单独设立该监测方法的试题，而是使用相应试题。</w:t>
      </w:r>
    </w:p>
    <w:p w:rsidR="008E67CA" w:rsidRPr="00A85236" w:rsidRDefault="008E67CA" w:rsidP="003214D3">
      <w:pPr>
        <w:tabs>
          <w:tab w:val="left" w:pos="0"/>
        </w:tabs>
        <w:snapToGrid w:val="0"/>
        <w:spacing w:line="40" w:lineRule="atLeast"/>
        <w:jc w:val="left"/>
        <w:rPr>
          <w:rFonts w:ascii="黑体" w:eastAsia="黑体" w:hint="eastAsia"/>
          <w:szCs w:val="21"/>
        </w:rPr>
      </w:pPr>
      <w:r w:rsidRPr="00A85236">
        <w:rPr>
          <w:rFonts w:ascii="黑体" w:eastAsia="黑体" w:hint="eastAsia"/>
          <w:szCs w:val="21"/>
        </w:rPr>
        <w:t xml:space="preserve">    “同时参考XXXX”表示使用该分类号中试题的同时，可以参考类似的试题。</w:t>
      </w:r>
    </w:p>
    <w:sectPr w:rsidR="008E67CA" w:rsidRPr="00A85236" w:rsidSect="002D7EF9">
      <w:footerReference w:type="even" r:id="rId243"/>
      <w:footerReference w:type="default" r:id="rId244"/>
      <w:pgSz w:w="11906" w:h="16838"/>
      <w:pgMar w:top="1440" w:right="1418"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FC5" w:rsidRDefault="00522FC5">
      <w:r>
        <w:separator/>
      </w:r>
    </w:p>
  </w:endnote>
  <w:endnote w:type="continuationSeparator" w:id="1">
    <w:p w:rsidR="00522FC5" w:rsidRDefault="00522F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F94" w:rsidRDefault="00270F94" w:rsidP="004C7AD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70F94" w:rsidRDefault="00270F94">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0F94" w:rsidRDefault="00270F94" w:rsidP="004C7AD4">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D1EF2">
      <w:rPr>
        <w:rStyle w:val="a9"/>
        <w:noProof/>
      </w:rPr>
      <w:t>220</w:t>
    </w:r>
    <w:r>
      <w:rPr>
        <w:rStyle w:val="a9"/>
      </w:rPr>
      <w:fldChar w:fldCharType="end"/>
    </w:r>
  </w:p>
  <w:p w:rsidR="00270F94" w:rsidRDefault="00270F9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FC5" w:rsidRDefault="00522FC5">
      <w:r>
        <w:separator/>
      </w:r>
    </w:p>
  </w:footnote>
  <w:footnote w:type="continuationSeparator" w:id="1">
    <w:p w:rsidR="00522FC5" w:rsidRDefault="00522FC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hideGrammaticalErrors/>
  <w:stylePaneFormatFilter w:val="3F01"/>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6709E"/>
    <w:rsid w:val="00000262"/>
    <w:rsid w:val="00000CB1"/>
    <w:rsid w:val="000017CA"/>
    <w:rsid w:val="00001DDA"/>
    <w:rsid w:val="00016096"/>
    <w:rsid w:val="00021D14"/>
    <w:rsid w:val="00026F4F"/>
    <w:rsid w:val="00031FD8"/>
    <w:rsid w:val="00037418"/>
    <w:rsid w:val="00041647"/>
    <w:rsid w:val="000439BF"/>
    <w:rsid w:val="0005284E"/>
    <w:rsid w:val="000562B7"/>
    <w:rsid w:val="00056F6D"/>
    <w:rsid w:val="00057564"/>
    <w:rsid w:val="00057B90"/>
    <w:rsid w:val="00063FA8"/>
    <w:rsid w:val="00064F63"/>
    <w:rsid w:val="00077B11"/>
    <w:rsid w:val="00080149"/>
    <w:rsid w:val="0009210A"/>
    <w:rsid w:val="000A2DCC"/>
    <w:rsid w:val="000A420A"/>
    <w:rsid w:val="000A58DB"/>
    <w:rsid w:val="000A678C"/>
    <w:rsid w:val="000B332B"/>
    <w:rsid w:val="000C47C0"/>
    <w:rsid w:val="000D45FE"/>
    <w:rsid w:val="000E0063"/>
    <w:rsid w:val="000F132F"/>
    <w:rsid w:val="000F19B6"/>
    <w:rsid w:val="000F2713"/>
    <w:rsid w:val="001034FE"/>
    <w:rsid w:val="00103F8B"/>
    <w:rsid w:val="0010586E"/>
    <w:rsid w:val="0011136C"/>
    <w:rsid w:val="00111D0F"/>
    <w:rsid w:val="00113E54"/>
    <w:rsid w:val="001159ED"/>
    <w:rsid w:val="001219C5"/>
    <w:rsid w:val="00121E45"/>
    <w:rsid w:val="0012259D"/>
    <w:rsid w:val="0012403D"/>
    <w:rsid w:val="00124E5A"/>
    <w:rsid w:val="00125B2F"/>
    <w:rsid w:val="001273AF"/>
    <w:rsid w:val="00130F67"/>
    <w:rsid w:val="00135688"/>
    <w:rsid w:val="00143FFB"/>
    <w:rsid w:val="00144FC9"/>
    <w:rsid w:val="0014630C"/>
    <w:rsid w:val="0015116F"/>
    <w:rsid w:val="00151588"/>
    <w:rsid w:val="00152F47"/>
    <w:rsid w:val="00155432"/>
    <w:rsid w:val="00155E8E"/>
    <w:rsid w:val="00160E84"/>
    <w:rsid w:val="00164704"/>
    <w:rsid w:val="00175C17"/>
    <w:rsid w:val="00192355"/>
    <w:rsid w:val="00193994"/>
    <w:rsid w:val="00196570"/>
    <w:rsid w:val="00197A65"/>
    <w:rsid w:val="001A069E"/>
    <w:rsid w:val="001B1344"/>
    <w:rsid w:val="001B1EBF"/>
    <w:rsid w:val="001B3DA4"/>
    <w:rsid w:val="001B6DE9"/>
    <w:rsid w:val="001C2738"/>
    <w:rsid w:val="001C3242"/>
    <w:rsid w:val="001C49B1"/>
    <w:rsid w:val="001D286F"/>
    <w:rsid w:val="001D332E"/>
    <w:rsid w:val="001D3F91"/>
    <w:rsid w:val="001E151E"/>
    <w:rsid w:val="001E25D6"/>
    <w:rsid w:val="001E783E"/>
    <w:rsid w:val="001E7E20"/>
    <w:rsid w:val="001F1D58"/>
    <w:rsid w:val="001F3D72"/>
    <w:rsid w:val="001F5D12"/>
    <w:rsid w:val="002050D0"/>
    <w:rsid w:val="00215582"/>
    <w:rsid w:val="00217D26"/>
    <w:rsid w:val="00220009"/>
    <w:rsid w:val="00222D14"/>
    <w:rsid w:val="002231FB"/>
    <w:rsid w:val="002240A8"/>
    <w:rsid w:val="0022573F"/>
    <w:rsid w:val="00226BE4"/>
    <w:rsid w:val="00230B4A"/>
    <w:rsid w:val="00231085"/>
    <w:rsid w:val="00232043"/>
    <w:rsid w:val="00241184"/>
    <w:rsid w:val="00244090"/>
    <w:rsid w:val="002449B9"/>
    <w:rsid w:val="0024739A"/>
    <w:rsid w:val="00255AEF"/>
    <w:rsid w:val="00263056"/>
    <w:rsid w:val="00264B7F"/>
    <w:rsid w:val="002667EE"/>
    <w:rsid w:val="00270F94"/>
    <w:rsid w:val="00272C2B"/>
    <w:rsid w:val="00274E49"/>
    <w:rsid w:val="002925F0"/>
    <w:rsid w:val="00294FC2"/>
    <w:rsid w:val="0029621D"/>
    <w:rsid w:val="00296A97"/>
    <w:rsid w:val="002A211B"/>
    <w:rsid w:val="002A67C4"/>
    <w:rsid w:val="002A6A0C"/>
    <w:rsid w:val="002B03E7"/>
    <w:rsid w:val="002B751E"/>
    <w:rsid w:val="002C0F98"/>
    <w:rsid w:val="002C66BA"/>
    <w:rsid w:val="002D56AD"/>
    <w:rsid w:val="002D7EF9"/>
    <w:rsid w:val="002E381F"/>
    <w:rsid w:val="002F3E24"/>
    <w:rsid w:val="00307B45"/>
    <w:rsid w:val="003110A5"/>
    <w:rsid w:val="00314516"/>
    <w:rsid w:val="00315347"/>
    <w:rsid w:val="003176FF"/>
    <w:rsid w:val="003214D3"/>
    <w:rsid w:val="0032217C"/>
    <w:rsid w:val="003237B0"/>
    <w:rsid w:val="0032451A"/>
    <w:rsid w:val="00331FFF"/>
    <w:rsid w:val="00332CF9"/>
    <w:rsid w:val="00333B45"/>
    <w:rsid w:val="00340C7F"/>
    <w:rsid w:val="003420E5"/>
    <w:rsid w:val="00351940"/>
    <w:rsid w:val="0035525D"/>
    <w:rsid w:val="00355549"/>
    <w:rsid w:val="003560AC"/>
    <w:rsid w:val="00356C08"/>
    <w:rsid w:val="0037714F"/>
    <w:rsid w:val="003779ED"/>
    <w:rsid w:val="0038419E"/>
    <w:rsid w:val="00385F82"/>
    <w:rsid w:val="0039105C"/>
    <w:rsid w:val="0039217C"/>
    <w:rsid w:val="003A22EB"/>
    <w:rsid w:val="003A37E3"/>
    <w:rsid w:val="003B0E2A"/>
    <w:rsid w:val="003B1237"/>
    <w:rsid w:val="003B3D46"/>
    <w:rsid w:val="003B456C"/>
    <w:rsid w:val="003B7AB6"/>
    <w:rsid w:val="003D1552"/>
    <w:rsid w:val="003D1EF2"/>
    <w:rsid w:val="003D30BA"/>
    <w:rsid w:val="003D69B8"/>
    <w:rsid w:val="003D76D5"/>
    <w:rsid w:val="003D7E84"/>
    <w:rsid w:val="003E1C7B"/>
    <w:rsid w:val="003E1E60"/>
    <w:rsid w:val="003E1F7A"/>
    <w:rsid w:val="003E266B"/>
    <w:rsid w:val="003E31E7"/>
    <w:rsid w:val="003E3CBE"/>
    <w:rsid w:val="003E4C55"/>
    <w:rsid w:val="003F7D7B"/>
    <w:rsid w:val="00402C89"/>
    <w:rsid w:val="004148E8"/>
    <w:rsid w:val="00420ECF"/>
    <w:rsid w:val="004223AA"/>
    <w:rsid w:val="00425C82"/>
    <w:rsid w:val="0043161A"/>
    <w:rsid w:val="00432FEA"/>
    <w:rsid w:val="00433AA0"/>
    <w:rsid w:val="004540C2"/>
    <w:rsid w:val="00455475"/>
    <w:rsid w:val="00466619"/>
    <w:rsid w:val="00466A1D"/>
    <w:rsid w:val="00466D65"/>
    <w:rsid w:val="0047242C"/>
    <w:rsid w:val="00481C7F"/>
    <w:rsid w:val="00481C9C"/>
    <w:rsid w:val="0048322F"/>
    <w:rsid w:val="0049413C"/>
    <w:rsid w:val="00497FDA"/>
    <w:rsid w:val="004A22B1"/>
    <w:rsid w:val="004A486B"/>
    <w:rsid w:val="004A5120"/>
    <w:rsid w:val="004A601E"/>
    <w:rsid w:val="004A619E"/>
    <w:rsid w:val="004A650A"/>
    <w:rsid w:val="004A6E3B"/>
    <w:rsid w:val="004A762A"/>
    <w:rsid w:val="004B39A4"/>
    <w:rsid w:val="004B5345"/>
    <w:rsid w:val="004C175E"/>
    <w:rsid w:val="004C24B4"/>
    <w:rsid w:val="004C7AD4"/>
    <w:rsid w:val="004D4111"/>
    <w:rsid w:val="004D5F44"/>
    <w:rsid w:val="004D6534"/>
    <w:rsid w:val="004D79D1"/>
    <w:rsid w:val="004E0ADA"/>
    <w:rsid w:val="004E2F5B"/>
    <w:rsid w:val="004E40EE"/>
    <w:rsid w:val="004E63DA"/>
    <w:rsid w:val="004E72B9"/>
    <w:rsid w:val="004E7CD7"/>
    <w:rsid w:val="004E7E29"/>
    <w:rsid w:val="004F216A"/>
    <w:rsid w:val="004F2818"/>
    <w:rsid w:val="00500B97"/>
    <w:rsid w:val="00501B87"/>
    <w:rsid w:val="0051133D"/>
    <w:rsid w:val="005117F1"/>
    <w:rsid w:val="00522FC5"/>
    <w:rsid w:val="00531CE7"/>
    <w:rsid w:val="00534E0B"/>
    <w:rsid w:val="00536010"/>
    <w:rsid w:val="0053757F"/>
    <w:rsid w:val="00547112"/>
    <w:rsid w:val="00547738"/>
    <w:rsid w:val="00554A91"/>
    <w:rsid w:val="00560D49"/>
    <w:rsid w:val="00567149"/>
    <w:rsid w:val="00567264"/>
    <w:rsid w:val="00571783"/>
    <w:rsid w:val="005748C3"/>
    <w:rsid w:val="00581B3E"/>
    <w:rsid w:val="00590196"/>
    <w:rsid w:val="00590E4B"/>
    <w:rsid w:val="00593B2D"/>
    <w:rsid w:val="005952FE"/>
    <w:rsid w:val="00596B12"/>
    <w:rsid w:val="005A77F1"/>
    <w:rsid w:val="005B1D80"/>
    <w:rsid w:val="005B2474"/>
    <w:rsid w:val="005B559E"/>
    <w:rsid w:val="005B7279"/>
    <w:rsid w:val="005B7B1F"/>
    <w:rsid w:val="005C2628"/>
    <w:rsid w:val="005C7574"/>
    <w:rsid w:val="005C78A5"/>
    <w:rsid w:val="005E5224"/>
    <w:rsid w:val="005F18E8"/>
    <w:rsid w:val="005F2A81"/>
    <w:rsid w:val="00604CC0"/>
    <w:rsid w:val="00617DBD"/>
    <w:rsid w:val="0062084E"/>
    <w:rsid w:val="006258D4"/>
    <w:rsid w:val="00632581"/>
    <w:rsid w:val="006327D6"/>
    <w:rsid w:val="00637CC7"/>
    <w:rsid w:val="00641D61"/>
    <w:rsid w:val="006526AE"/>
    <w:rsid w:val="0065392B"/>
    <w:rsid w:val="00655692"/>
    <w:rsid w:val="006576D5"/>
    <w:rsid w:val="00657F48"/>
    <w:rsid w:val="00661278"/>
    <w:rsid w:val="00675CA8"/>
    <w:rsid w:val="0068692B"/>
    <w:rsid w:val="006A4BBE"/>
    <w:rsid w:val="006B4CD6"/>
    <w:rsid w:val="006B4E90"/>
    <w:rsid w:val="006C1363"/>
    <w:rsid w:val="006C5762"/>
    <w:rsid w:val="006D0222"/>
    <w:rsid w:val="006D448F"/>
    <w:rsid w:val="006D5476"/>
    <w:rsid w:val="006D5A27"/>
    <w:rsid w:val="006E217A"/>
    <w:rsid w:val="006F1050"/>
    <w:rsid w:val="006F2CB9"/>
    <w:rsid w:val="006F387E"/>
    <w:rsid w:val="00702BA6"/>
    <w:rsid w:val="00713A41"/>
    <w:rsid w:val="00713A84"/>
    <w:rsid w:val="00713C79"/>
    <w:rsid w:val="00716A84"/>
    <w:rsid w:val="007170F6"/>
    <w:rsid w:val="0071794C"/>
    <w:rsid w:val="00720F36"/>
    <w:rsid w:val="00723B6E"/>
    <w:rsid w:val="00724AD7"/>
    <w:rsid w:val="00725906"/>
    <w:rsid w:val="007347E8"/>
    <w:rsid w:val="00747450"/>
    <w:rsid w:val="00757097"/>
    <w:rsid w:val="007605E2"/>
    <w:rsid w:val="00764B86"/>
    <w:rsid w:val="00765B6B"/>
    <w:rsid w:val="00774223"/>
    <w:rsid w:val="0077562E"/>
    <w:rsid w:val="007768AD"/>
    <w:rsid w:val="0078016F"/>
    <w:rsid w:val="00786E34"/>
    <w:rsid w:val="00787CBC"/>
    <w:rsid w:val="00787ECB"/>
    <w:rsid w:val="0079529E"/>
    <w:rsid w:val="007A335B"/>
    <w:rsid w:val="007A5CA1"/>
    <w:rsid w:val="007A63EC"/>
    <w:rsid w:val="007B3891"/>
    <w:rsid w:val="007B4B0C"/>
    <w:rsid w:val="007C3841"/>
    <w:rsid w:val="007C506A"/>
    <w:rsid w:val="007C594C"/>
    <w:rsid w:val="007E041B"/>
    <w:rsid w:val="007E0CE6"/>
    <w:rsid w:val="007E310A"/>
    <w:rsid w:val="007E481F"/>
    <w:rsid w:val="008046EC"/>
    <w:rsid w:val="0081317B"/>
    <w:rsid w:val="00824580"/>
    <w:rsid w:val="0083060B"/>
    <w:rsid w:val="00835A48"/>
    <w:rsid w:val="008507A4"/>
    <w:rsid w:val="00852639"/>
    <w:rsid w:val="008658F1"/>
    <w:rsid w:val="00871FD9"/>
    <w:rsid w:val="00872BF2"/>
    <w:rsid w:val="008736B1"/>
    <w:rsid w:val="00873E66"/>
    <w:rsid w:val="008741B2"/>
    <w:rsid w:val="008765D1"/>
    <w:rsid w:val="008768EC"/>
    <w:rsid w:val="008779E0"/>
    <w:rsid w:val="008808E2"/>
    <w:rsid w:val="008817C6"/>
    <w:rsid w:val="00886FD8"/>
    <w:rsid w:val="00895DD7"/>
    <w:rsid w:val="008A0E40"/>
    <w:rsid w:val="008A7409"/>
    <w:rsid w:val="008A7A96"/>
    <w:rsid w:val="008B3405"/>
    <w:rsid w:val="008B46A8"/>
    <w:rsid w:val="008B5EE6"/>
    <w:rsid w:val="008B7E17"/>
    <w:rsid w:val="008C5FD4"/>
    <w:rsid w:val="008D4F99"/>
    <w:rsid w:val="008D659D"/>
    <w:rsid w:val="008E3347"/>
    <w:rsid w:val="008E58B6"/>
    <w:rsid w:val="008E61EA"/>
    <w:rsid w:val="008E67CA"/>
    <w:rsid w:val="008F05EE"/>
    <w:rsid w:val="008F473B"/>
    <w:rsid w:val="008F5DFF"/>
    <w:rsid w:val="00900349"/>
    <w:rsid w:val="009027F5"/>
    <w:rsid w:val="009118AA"/>
    <w:rsid w:val="0091551B"/>
    <w:rsid w:val="009159BE"/>
    <w:rsid w:val="0091783F"/>
    <w:rsid w:val="00922F43"/>
    <w:rsid w:val="009328C0"/>
    <w:rsid w:val="00935682"/>
    <w:rsid w:val="00941113"/>
    <w:rsid w:val="00945EC1"/>
    <w:rsid w:val="00947835"/>
    <w:rsid w:val="00961C8A"/>
    <w:rsid w:val="009625FB"/>
    <w:rsid w:val="009655BE"/>
    <w:rsid w:val="00966ADB"/>
    <w:rsid w:val="00970CB1"/>
    <w:rsid w:val="00973BED"/>
    <w:rsid w:val="00986E68"/>
    <w:rsid w:val="009A1318"/>
    <w:rsid w:val="009A22EE"/>
    <w:rsid w:val="009B3505"/>
    <w:rsid w:val="009C30BC"/>
    <w:rsid w:val="009C3F94"/>
    <w:rsid w:val="009C4CAE"/>
    <w:rsid w:val="009D1F02"/>
    <w:rsid w:val="009D6D42"/>
    <w:rsid w:val="009D7D64"/>
    <w:rsid w:val="009E0071"/>
    <w:rsid w:val="009E0EA4"/>
    <w:rsid w:val="009E2CC5"/>
    <w:rsid w:val="009E3B90"/>
    <w:rsid w:val="009F2621"/>
    <w:rsid w:val="009F6873"/>
    <w:rsid w:val="00A00D7B"/>
    <w:rsid w:val="00A01FB4"/>
    <w:rsid w:val="00A04F20"/>
    <w:rsid w:val="00A131BC"/>
    <w:rsid w:val="00A1794D"/>
    <w:rsid w:val="00A22B06"/>
    <w:rsid w:val="00A22B2C"/>
    <w:rsid w:val="00A22D92"/>
    <w:rsid w:val="00A3179F"/>
    <w:rsid w:val="00A42BD7"/>
    <w:rsid w:val="00A44914"/>
    <w:rsid w:val="00A46ED1"/>
    <w:rsid w:val="00A5110B"/>
    <w:rsid w:val="00A55EB4"/>
    <w:rsid w:val="00A5626B"/>
    <w:rsid w:val="00A56E3B"/>
    <w:rsid w:val="00A6260B"/>
    <w:rsid w:val="00A6761E"/>
    <w:rsid w:val="00A7042B"/>
    <w:rsid w:val="00A7157C"/>
    <w:rsid w:val="00A72DCF"/>
    <w:rsid w:val="00A75CF7"/>
    <w:rsid w:val="00A83494"/>
    <w:rsid w:val="00A85236"/>
    <w:rsid w:val="00A86197"/>
    <w:rsid w:val="00A8652A"/>
    <w:rsid w:val="00A92067"/>
    <w:rsid w:val="00A92221"/>
    <w:rsid w:val="00A941AC"/>
    <w:rsid w:val="00A95DE8"/>
    <w:rsid w:val="00A9663F"/>
    <w:rsid w:val="00A97385"/>
    <w:rsid w:val="00AA20C1"/>
    <w:rsid w:val="00AA31B9"/>
    <w:rsid w:val="00AA4427"/>
    <w:rsid w:val="00AB38B2"/>
    <w:rsid w:val="00AB5A75"/>
    <w:rsid w:val="00AC07DE"/>
    <w:rsid w:val="00AC1F4E"/>
    <w:rsid w:val="00AC457E"/>
    <w:rsid w:val="00AC59BE"/>
    <w:rsid w:val="00AC5B40"/>
    <w:rsid w:val="00AC62CC"/>
    <w:rsid w:val="00AE048B"/>
    <w:rsid w:val="00AE7C66"/>
    <w:rsid w:val="00AF4011"/>
    <w:rsid w:val="00AF4CD5"/>
    <w:rsid w:val="00AF707A"/>
    <w:rsid w:val="00B045B5"/>
    <w:rsid w:val="00B05C5C"/>
    <w:rsid w:val="00B06E3A"/>
    <w:rsid w:val="00B10FBA"/>
    <w:rsid w:val="00B1599D"/>
    <w:rsid w:val="00B16DCB"/>
    <w:rsid w:val="00B234DA"/>
    <w:rsid w:val="00B249FC"/>
    <w:rsid w:val="00B32AD3"/>
    <w:rsid w:val="00B37293"/>
    <w:rsid w:val="00B37DDE"/>
    <w:rsid w:val="00B40364"/>
    <w:rsid w:val="00B43579"/>
    <w:rsid w:val="00B52D04"/>
    <w:rsid w:val="00B54512"/>
    <w:rsid w:val="00B56CE7"/>
    <w:rsid w:val="00B6186F"/>
    <w:rsid w:val="00B62786"/>
    <w:rsid w:val="00B65B14"/>
    <w:rsid w:val="00B6709E"/>
    <w:rsid w:val="00B671C4"/>
    <w:rsid w:val="00B675EE"/>
    <w:rsid w:val="00B70A66"/>
    <w:rsid w:val="00B75FC1"/>
    <w:rsid w:val="00B8071B"/>
    <w:rsid w:val="00B837E1"/>
    <w:rsid w:val="00B95CF8"/>
    <w:rsid w:val="00BA7BD0"/>
    <w:rsid w:val="00BC30F3"/>
    <w:rsid w:val="00BC380C"/>
    <w:rsid w:val="00BC43A0"/>
    <w:rsid w:val="00BD3FB2"/>
    <w:rsid w:val="00BD5E3F"/>
    <w:rsid w:val="00BE56BF"/>
    <w:rsid w:val="00BE61BD"/>
    <w:rsid w:val="00BE6ACE"/>
    <w:rsid w:val="00BE73F5"/>
    <w:rsid w:val="00C10228"/>
    <w:rsid w:val="00C11F29"/>
    <w:rsid w:val="00C170A0"/>
    <w:rsid w:val="00C24A56"/>
    <w:rsid w:val="00C34FC4"/>
    <w:rsid w:val="00C42A27"/>
    <w:rsid w:val="00C460D7"/>
    <w:rsid w:val="00C50993"/>
    <w:rsid w:val="00C54759"/>
    <w:rsid w:val="00C54809"/>
    <w:rsid w:val="00C56C24"/>
    <w:rsid w:val="00C57CAF"/>
    <w:rsid w:val="00C624A0"/>
    <w:rsid w:val="00C70B43"/>
    <w:rsid w:val="00C71CB2"/>
    <w:rsid w:val="00C739E6"/>
    <w:rsid w:val="00C73A3F"/>
    <w:rsid w:val="00C743B3"/>
    <w:rsid w:val="00C754FD"/>
    <w:rsid w:val="00C7575B"/>
    <w:rsid w:val="00C8130A"/>
    <w:rsid w:val="00C850EB"/>
    <w:rsid w:val="00C87C6B"/>
    <w:rsid w:val="00CA0D6F"/>
    <w:rsid w:val="00CA2152"/>
    <w:rsid w:val="00CA6916"/>
    <w:rsid w:val="00CB0250"/>
    <w:rsid w:val="00CB174D"/>
    <w:rsid w:val="00CC0D37"/>
    <w:rsid w:val="00CC2377"/>
    <w:rsid w:val="00CC5DC2"/>
    <w:rsid w:val="00CD1A19"/>
    <w:rsid w:val="00CD5286"/>
    <w:rsid w:val="00CD7694"/>
    <w:rsid w:val="00CD7F13"/>
    <w:rsid w:val="00CE08AD"/>
    <w:rsid w:val="00CE1117"/>
    <w:rsid w:val="00CE601A"/>
    <w:rsid w:val="00CE6A3D"/>
    <w:rsid w:val="00CE6D1F"/>
    <w:rsid w:val="00CF1B20"/>
    <w:rsid w:val="00CF64FA"/>
    <w:rsid w:val="00D0001C"/>
    <w:rsid w:val="00D0082A"/>
    <w:rsid w:val="00D03E75"/>
    <w:rsid w:val="00D075F7"/>
    <w:rsid w:val="00D11B99"/>
    <w:rsid w:val="00D14603"/>
    <w:rsid w:val="00D238F5"/>
    <w:rsid w:val="00D309EF"/>
    <w:rsid w:val="00D30AA9"/>
    <w:rsid w:val="00D30B5F"/>
    <w:rsid w:val="00D34DD9"/>
    <w:rsid w:val="00D34DDD"/>
    <w:rsid w:val="00D37B05"/>
    <w:rsid w:val="00D47A57"/>
    <w:rsid w:val="00D50668"/>
    <w:rsid w:val="00D513B2"/>
    <w:rsid w:val="00D5142B"/>
    <w:rsid w:val="00D51D64"/>
    <w:rsid w:val="00D53BDE"/>
    <w:rsid w:val="00D53D25"/>
    <w:rsid w:val="00D57CC9"/>
    <w:rsid w:val="00D57F84"/>
    <w:rsid w:val="00D62910"/>
    <w:rsid w:val="00D64F90"/>
    <w:rsid w:val="00D6583E"/>
    <w:rsid w:val="00D65C56"/>
    <w:rsid w:val="00D72844"/>
    <w:rsid w:val="00D812D4"/>
    <w:rsid w:val="00D813B4"/>
    <w:rsid w:val="00D85642"/>
    <w:rsid w:val="00D97D5D"/>
    <w:rsid w:val="00DA782A"/>
    <w:rsid w:val="00DB131A"/>
    <w:rsid w:val="00DB18CB"/>
    <w:rsid w:val="00DB4745"/>
    <w:rsid w:val="00DB66EB"/>
    <w:rsid w:val="00DB7DA2"/>
    <w:rsid w:val="00DC0D37"/>
    <w:rsid w:val="00DC11C1"/>
    <w:rsid w:val="00DD3447"/>
    <w:rsid w:val="00DD7111"/>
    <w:rsid w:val="00DE0256"/>
    <w:rsid w:val="00DF0413"/>
    <w:rsid w:val="00DF0ED1"/>
    <w:rsid w:val="00DF1ADC"/>
    <w:rsid w:val="00E00D7D"/>
    <w:rsid w:val="00E07A3D"/>
    <w:rsid w:val="00E07B2B"/>
    <w:rsid w:val="00E10432"/>
    <w:rsid w:val="00E10FB3"/>
    <w:rsid w:val="00E11BB5"/>
    <w:rsid w:val="00E242B6"/>
    <w:rsid w:val="00E324B8"/>
    <w:rsid w:val="00E32BBE"/>
    <w:rsid w:val="00E343CC"/>
    <w:rsid w:val="00E421C3"/>
    <w:rsid w:val="00E45BCA"/>
    <w:rsid w:val="00E57C72"/>
    <w:rsid w:val="00E62485"/>
    <w:rsid w:val="00E6391E"/>
    <w:rsid w:val="00E66F32"/>
    <w:rsid w:val="00E83907"/>
    <w:rsid w:val="00E87E8B"/>
    <w:rsid w:val="00E919A4"/>
    <w:rsid w:val="00E9478A"/>
    <w:rsid w:val="00E94CAD"/>
    <w:rsid w:val="00EA2B4F"/>
    <w:rsid w:val="00EA47A1"/>
    <w:rsid w:val="00EA4CD7"/>
    <w:rsid w:val="00EA5FD3"/>
    <w:rsid w:val="00EA7527"/>
    <w:rsid w:val="00EB13F0"/>
    <w:rsid w:val="00EB4246"/>
    <w:rsid w:val="00EC6E82"/>
    <w:rsid w:val="00ED12AF"/>
    <w:rsid w:val="00ED2219"/>
    <w:rsid w:val="00ED5309"/>
    <w:rsid w:val="00EE2520"/>
    <w:rsid w:val="00EE60F3"/>
    <w:rsid w:val="00EE7E24"/>
    <w:rsid w:val="00EF2652"/>
    <w:rsid w:val="00EF51E7"/>
    <w:rsid w:val="00EF60B1"/>
    <w:rsid w:val="00F032A1"/>
    <w:rsid w:val="00F03658"/>
    <w:rsid w:val="00F042D0"/>
    <w:rsid w:val="00F0701B"/>
    <w:rsid w:val="00F131FF"/>
    <w:rsid w:val="00F2242A"/>
    <w:rsid w:val="00F23938"/>
    <w:rsid w:val="00F257DF"/>
    <w:rsid w:val="00F26D9D"/>
    <w:rsid w:val="00F3120E"/>
    <w:rsid w:val="00F34A40"/>
    <w:rsid w:val="00F3617D"/>
    <w:rsid w:val="00F36441"/>
    <w:rsid w:val="00F37BF1"/>
    <w:rsid w:val="00F41F4A"/>
    <w:rsid w:val="00F443BD"/>
    <w:rsid w:val="00F46042"/>
    <w:rsid w:val="00F46F20"/>
    <w:rsid w:val="00F53A28"/>
    <w:rsid w:val="00F6737E"/>
    <w:rsid w:val="00F705D7"/>
    <w:rsid w:val="00F71C87"/>
    <w:rsid w:val="00F7388F"/>
    <w:rsid w:val="00F73B20"/>
    <w:rsid w:val="00F761EC"/>
    <w:rsid w:val="00F77D6B"/>
    <w:rsid w:val="00F82C5C"/>
    <w:rsid w:val="00F85E57"/>
    <w:rsid w:val="00F92635"/>
    <w:rsid w:val="00F9763C"/>
    <w:rsid w:val="00FA0518"/>
    <w:rsid w:val="00FA0E2E"/>
    <w:rsid w:val="00FA242C"/>
    <w:rsid w:val="00FB0B23"/>
    <w:rsid w:val="00FB0E13"/>
    <w:rsid w:val="00FB274A"/>
    <w:rsid w:val="00FD54A8"/>
    <w:rsid w:val="00FD74A9"/>
    <w:rsid w:val="00FD79CC"/>
    <w:rsid w:val="00FF5608"/>
    <w:rsid w:val="00FF6BBA"/>
    <w:rsid w:val="00FF746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
    <w:name w:val="List 2"/>
    <w:basedOn w:val="a"/>
    <w:rsid w:val="00296A97"/>
    <w:pPr>
      <w:ind w:leftChars="200" w:left="100" w:hangingChars="200" w:hanging="200"/>
    </w:pPr>
  </w:style>
  <w:style w:type="paragraph" w:styleId="a3">
    <w:name w:val="Body Text Indent"/>
    <w:basedOn w:val="a"/>
    <w:rsid w:val="00296A97"/>
    <w:pPr>
      <w:spacing w:after="120"/>
      <w:ind w:leftChars="200" w:left="420"/>
    </w:pPr>
  </w:style>
  <w:style w:type="paragraph" w:styleId="a4">
    <w:name w:val="Normal Indent"/>
    <w:basedOn w:val="a"/>
    <w:rsid w:val="00296A97"/>
    <w:pPr>
      <w:ind w:firstLineChars="200" w:firstLine="420"/>
    </w:pPr>
  </w:style>
  <w:style w:type="paragraph" w:customStyle="1" w:styleId="a5">
    <w:name w:val="简单回函地址"/>
    <w:basedOn w:val="a"/>
    <w:rsid w:val="00296A97"/>
  </w:style>
  <w:style w:type="paragraph" w:styleId="a6">
    <w:name w:val="Body Text"/>
    <w:basedOn w:val="a"/>
    <w:rsid w:val="00296A97"/>
    <w:pPr>
      <w:spacing w:after="120"/>
    </w:pPr>
  </w:style>
  <w:style w:type="paragraph" w:styleId="a7">
    <w:name w:val="Body Text First Indent"/>
    <w:basedOn w:val="a6"/>
    <w:rsid w:val="00296A97"/>
    <w:pPr>
      <w:ind w:firstLineChars="100" w:firstLine="420"/>
    </w:pPr>
  </w:style>
  <w:style w:type="paragraph" w:styleId="20">
    <w:name w:val="Body Text First Indent 2"/>
    <w:basedOn w:val="a3"/>
    <w:rsid w:val="00296A97"/>
    <w:pPr>
      <w:ind w:firstLineChars="200" w:firstLine="420"/>
    </w:pPr>
  </w:style>
  <w:style w:type="paragraph" w:styleId="a8">
    <w:name w:val="footer"/>
    <w:basedOn w:val="a"/>
    <w:rsid w:val="00E87E8B"/>
    <w:pPr>
      <w:tabs>
        <w:tab w:val="center" w:pos="4153"/>
        <w:tab w:val="right" w:pos="8306"/>
      </w:tabs>
      <w:snapToGrid w:val="0"/>
      <w:jc w:val="left"/>
    </w:pPr>
    <w:rPr>
      <w:sz w:val="18"/>
      <w:szCs w:val="18"/>
    </w:rPr>
  </w:style>
  <w:style w:type="character" w:styleId="a9">
    <w:name w:val="page number"/>
    <w:basedOn w:val="a0"/>
    <w:rsid w:val="00E87E8B"/>
  </w:style>
  <w:style w:type="paragraph" w:styleId="aa">
    <w:name w:val="header"/>
    <w:basedOn w:val="a"/>
    <w:link w:val="Char"/>
    <w:rsid w:val="000A42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a"/>
    <w:rsid w:val="000A420A"/>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image" Target="media/image29.wmf"/><Relationship Id="rId84" Type="http://schemas.openxmlformats.org/officeDocument/2006/relationships/image" Target="media/image36.wmf"/><Relationship Id="rId138" Type="http://schemas.openxmlformats.org/officeDocument/2006/relationships/image" Target="media/image63.wmf"/><Relationship Id="rId159" Type="http://schemas.openxmlformats.org/officeDocument/2006/relationships/oleObject" Target="embeddings/oleObject82.bin"/><Relationship Id="rId170" Type="http://schemas.openxmlformats.org/officeDocument/2006/relationships/image" Target="media/image78.wmf"/><Relationship Id="rId191" Type="http://schemas.openxmlformats.org/officeDocument/2006/relationships/oleObject" Target="embeddings/oleObject101.bin"/><Relationship Id="rId205" Type="http://schemas.openxmlformats.org/officeDocument/2006/relationships/oleObject" Target="embeddings/oleObject109.bin"/><Relationship Id="rId226" Type="http://schemas.openxmlformats.org/officeDocument/2006/relationships/oleObject" Target="embeddings/oleObject120.bin"/><Relationship Id="rId107" Type="http://schemas.openxmlformats.org/officeDocument/2006/relationships/oleObject" Target="embeddings/oleObject55.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4.bin"/><Relationship Id="rId74" Type="http://schemas.openxmlformats.org/officeDocument/2006/relationships/image" Target="media/image31.wmf"/><Relationship Id="rId128" Type="http://schemas.openxmlformats.org/officeDocument/2006/relationships/image" Target="media/image58.wmf"/><Relationship Id="rId149" Type="http://schemas.openxmlformats.org/officeDocument/2006/relationships/oleObject" Target="embeddings/oleObject77.bin"/><Relationship Id="rId5" Type="http://schemas.openxmlformats.org/officeDocument/2006/relationships/endnotes" Target="endnotes.xml"/><Relationship Id="rId95" Type="http://schemas.openxmlformats.org/officeDocument/2006/relationships/oleObject" Target="embeddings/oleObject49.bin"/><Relationship Id="rId160" Type="http://schemas.openxmlformats.org/officeDocument/2006/relationships/image" Target="media/image73.wmf"/><Relationship Id="rId181" Type="http://schemas.openxmlformats.org/officeDocument/2006/relationships/oleObject" Target="embeddings/oleObject93.bin"/><Relationship Id="rId216" Type="http://schemas.openxmlformats.org/officeDocument/2006/relationships/oleObject" Target="embeddings/oleObject115.bin"/><Relationship Id="rId237" Type="http://schemas.openxmlformats.org/officeDocument/2006/relationships/image" Target="media/image106.wmf"/><Relationship Id="rId22" Type="http://schemas.openxmlformats.org/officeDocument/2006/relationships/image" Target="media/image9.wmf"/><Relationship Id="rId43" Type="http://schemas.openxmlformats.org/officeDocument/2006/relationships/oleObject" Target="embeddings/oleObject19.bin"/><Relationship Id="rId64" Type="http://schemas.openxmlformats.org/officeDocument/2006/relationships/oleObject" Target="embeddings/oleObject30.bin"/><Relationship Id="rId118" Type="http://schemas.openxmlformats.org/officeDocument/2006/relationships/image" Target="media/image53.wmf"/><Relationship Id="rId139" Type="http://schemas.openxmlformats.org/officeDocument/2006/relationships/oleObject" Target="embeddings/oleObject71.bin"/><Relationship Id="rId85" Type="http://schemas.openxmlformats.org/officeDocument/2006/relationships/oleObject" Target="embeddings/oleObject44.bin"/><Relationship Id="rId150" Type="http://schemas.openxmlformats.org/officeDocument/2006/relationships/image" Target="media/image68.wmf"/><Relationship Id="rId171" Type="http://schemas.openxmlformats.org/officeDocument/2006/relationships/oleObject" Target="embeddings/oleObject88.bin"/><Relationship Id="rId192" Type="http://schemas.openxmlformats.org/officeDocument/2006/relationships/image" Target="media/image86.wmf"/><Relationship Id="rId206" Type="http://schemas.openxmlformats.org/officeDocument/2006/relationships/image" Target="media/image92.wmf"/><Relationship Id="rId227" Type="http://schemas.openxmlformats.org/officeDocument/2006/relationships/oleObject" Target="embeddings/oleObject121.bin"/><Relationship Id="rId201" Type="http://schemas.openxmlformats.org/officeDocument/2006/relationships/oleObject" Target="embeddings/oleObject107.bin"/><Relationship Id="rId222" Type="http://schemas.openxmlformats.org/officeDocument/2006/relationships/oleObject" Target="embeddings/oleObject118.bin"/><Relationship Id="rId243" Type="http://schemas.openxmlformats.org/officeDocument/2006/relationships/footer" Target="footer1.xml"/><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53.bin"/><Relationship Id="rId108" Type="http://schemas.openxmlformats.org/officeDocument/2006/relationships/image" Target="media/image48.wmf"/><Relationship Id="rId124" Type="http://schemas.openxmlformats.org/officeDocument/2006/relationships/image" Target="media/image56.wmf"/><Relationship Id="rId129" Type="http://schemas.openxmlformats.org/officeDocument/2006/relationships/oleObject" Target="embeddings/oleObject66.bin"/><Relationship Id="rId54" Type="http://schemas.openxmlformats.org/officeDocument/2006/relationships/image" Target="media/image25.wmf"/><Relationship Id="rId70" Type="http://schemas.openxmlformats.org/officeDocument/2006/relationships/oleObject" Target="embeddings/oleObject36.bin"/><Relationship Id="rId75" Type="http://schemas.openxmlformats.org/officeDocument/2006/relationships/oleObject" Target="embeddings/oleObject39.bin"/><Relationship Id="rId91" Type="http://schemas.openxmlformats.org/officeDocument/2006/relationships/oleObject" Target="embeddings/oleObject47.bin"/><Relationship Id="rId96" Type="http://schemas.openxmlformats.org/officeDocument/2006/relationships/image" Target="media/image42.wmf"/><Relationship Id="rId140" Type="http://schemas.openxmlformats.org/officeDocument/2006/relationships/oleObject" Target="embeddings/oleObject72.bin"/><Relationship Id="rId145" Type="http://schemas.openxmlformats.org/officeDocument/2006/relationships/oleObject" Target="embeddings/oleObject75.bin"/><Relationship Id="rId161" Type="http://schemas.openxmlformats.org/officeDocument/2006/relationships/oleObject" Target="embeddings/oleObject83.bin"/><Relationship Id="rId166" Type="http://schemas.openxmlformats.org/officeDocument/2006/relationships/image" Target="media/image76.wmf"/><Relationship Id="rId182" Type="http://schemas.openxmlformats.org/officeDocument/2006/relationships/image" Target="media/image84.wmf"/><Relationship Id="rId187" Type="http://schemas.openxmlformats.org/officeDocument/2006/relationships/oleObject" Target="embeddings/oleObject97.bin"/><Relationship Id="rId217" Type="http://schemas.openxmlformats.org/officeDocument/2006/relationships/image" Target="media/image97.wmf"/><Relationship Id="rId1" Type="http://schemas.openxmlformats.org/officeDocument/2006/relationships/styles" Target="styles.xml"/><Relationship Id="rId6" Type="http://schemas.openxmlformats.org/officeDocument/2006/relationships/image" Target="media/image1.wmf"/><Relationship Id="rId212" Type="http://schemas.openxmlformats.org/officeDocument/2006/relationships/oleObject" Target="embeddings/oleObject113.bin"/><Relationship Id="rId233" Type="http://schemas.openxmlformats.org/officeDocument/2006/relationships/image" Target="media/image104.wmf"/><Relationship Id="rId238" Type="http://schemas.openxmlformats.org/officeDocument/2006/relationships/oleObject" Target="embeddings/oleObject127.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1.wmf"/><Relationship Id="rId119" Type="http://schemas.openxmlformats.org/officeDocument/2006/relationships/oleObject" Target="embeddings/oleObject61.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1.bin"/><Relationship Id="rId81" Type="http://schemas.openxmlformats.org/officeDocument/2006/relationships/oleObject" Target="embeddings/oleObject42.bin"/><Relationship Id="rId86" Type="http://schemas.openxmlformats.org/officeDocument/2006/relationships/image" Target="media/image37.wmf"/><Relationship Id="rId130" Type="http://schemas.openxmlformats.org/officeDocument/2006/relationships/image" Target="media/image59.wmf"/><Relationship Id="rId135" Type="http://schemas.openxmlformats.org/officeDocument/2006/relationships/oleObject" Target="embeddings/oleObject69.bin"/><Relationship Id="rId151" Type="http://schemas.openxmlformats.org/officeDocument/2006/relationships/oleObject" Target="embeddings/oleObject78.bin"/><Relationship Id="rId156" Type="http://schemas.openxmlformats.org/officeDocument/2006/relationships/image" Target="media/image71.wmf"/><Relationship Id="rId177" Type="http://schemas.openxmlformats.org/officeDocument/2006/relationships/oleObject" Target="embeddings/oleObject91.bin"/><Relationship Id="rId198" Type="http://schemas.openxmlformats.org/officeDocument/2006/relationships/oleObject" Target="embeddings/oleObject105.bin"/><Relationship Id="rId172" Type="http://schemas.openxmlformats.org/officeDocument/2006/relationships/image" Target="media/image79.wmf"/><Relationship Id="rId193" Type="http://schemas.openxmlformats.org/officeDocument/2006/relationships/oleObject" Target="embeddings/oleObject102.bin"/><Relationship Id="rId202" Type="http://schemas.openxmlformats.org/officeDocument/2006/relationships/image" Target="media/image90.wmf"/><Relationship Id="rId207" Type="http://schemas.openxmlformats.org/officeDocument/2006/relationships/oleObject" Target="embeddings/oleObject110.bin"/><Relationship Id="rId223" Type="http://schemas.openxmlformats.org/officeDocument/2006/relationships/image" Target="media/image100.wmf"/><Relationship Id="rId228" Type="http://schemas.openxmlformats.org/officeDocument/2006/relationships/image" Target="media/image102.wmf"/><Relationship Id="rId244" Type="http://schemas.openxmlformats.org/officeDocument/2006/relationships/footer" Target="footer2.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2.wmf"/><Relationship Id="rId97" Type="http://schemas.openxmlformats.org/officeDocument/2006/relationships/oleObject" Target="embeddings/oleObject50.bin"/><Relationship Id="rId104" Type="http://schemas.openxmlformats.org/officeDocument/2006/relationships/image" Target="media/image46.wmf"/><Relationship Id="rId120" Type="http://schemas.openxmlformats.org/officeDocument/2006/relationships/image" Target="media/image54.wmf"/><Relationship Id="rId125" Type="http://schemas.openxmlformats.org/officeDocument/2006/relationships/oleObject" Target="embeddings/oleObject64.bin"/><Relationship Id="rId141" Type="http://schemas.openxmlformats.org/officeDocument/2006/relationships/oleObject" Target="embeddings/oleObject73.bin"/><Relationship Id="rId146" Type="http://schemas.openxmlformats.org/officeDocument/2006/relationships/image" Target="media/image66.wmf"/><Relationship Id="rId167" Type="http://schemas.openxmlformats.org/officeDocument/2006/relationships/oleObject" Target="embeddings/oleObject86.bin"/><Relationship Id="rId188" Type="http://schemas.openxmlformats.org/officeDocument/2006/relationships/oleObject" Target="embeddings/oleObject98.bin"/><Relationship Id="rId7" Type="http://schemas.openxmlformats.org/officeDocument/2006/relationships/oleObject" Target="embeddings/oleObject1.bin"/><Relationship Id="rId71" Type="http://schemas.openxmlformats.org/officeDocument/2006/relationships/image" Target="media/image30.wmf"/><Relationship Id="rId92" Type="http://schemas.openxmlformats.org/officeDocument/2006/relationships/image" Target="media/image40.wmf"/><Relationship Id="rId162" Type="http://schemas.openxmlformats.org/officeDocument/2006/relationships/image" Target="media/image74.wmf"/><Relationship Id="rId183" Type="http://schemas.openxmlformats.org/officeDocument/2006/relationships/oleObject" Target="embeddings/oleObject94.bin"/><Relationship Id="rId213" Type="http://schemas.openxmlformats.org/officeDocument/2006/relationships/image" Target="media/image95.wmf"/><Relationship Id="rId218" Type="http://schemas.openxmlformats.org/officeDocument/2006/relationships/oleObject" Target="embeddings/oleObject116.bin"/><Relationship Id="rId234" Type="http://schemas.openxmlformats.org/officeDocument/2006/relationships/oleObject" Target="embeddings/oleObject125.bin"/><Relationship Id="rId239" Type="http://schemas.openxmlformats.org/officeDocument/2006/relationships/image" Target="media/image107.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2.bin"/><Relationship Id="rId87" Type="http://schemas.openxmlformats.org/officeDocument/2006/relationships/oleObject" Target="embeddings/oleObject45.bin"/><Relationship Id="rId110" Type="http://schemas.openxmlformats.org/officeDocument/2006/relationships/image" Target="media/image49.wmf"/><Relationship Id="rId115" Type="http://schemas.openxmlformats.org/officeDocument/2006/relationships/oleObject" Target="embeddings/oleObject59.bin"/><Relationship Id="rId131" Type="http://schemas.openxmlformats.org/officeDocument/2006/relationships/oleObject" Target="embeddings/oleObject67.bin"/><Relationship Id="rId136" Type="http://schemas.openxmlformats.org/officeDocument/2006/relationships/image" Target="media/image62.wmf"/><Relationship Id="rId157" Type="http://schemas.openxmlformats.org/officeDocument/2006/relationships/oleObject" Target="embeddings/oleObject81.bin"/><Relationship Id="rId178" Type="http://schemas.openxmlformats.org/officeDocument/2006/relationships/image" Target="media/image82.wmf"/><Relationship Id="rId61" Type="http://schemas.openxmlformats.org/officeDocument/2006/relationships/oleObject" Target="embeddings/oleObject28.bin"/><Relationship Id="rId82" Type="http://schemas.openxmlformats.org/officeDocument/2006/relationships/image" Target="media/image35.wmf"/><Relationship Id="rId152" Type="http://schemas.openxmlformats.org/officeDocument/2006/relationships/image" Target="media/image69.wmf"/><Relationship Id="rId173" Type="http://schemas.openxmlformats.org/officeDocument/2006/relationships/oleObject" Target="embeddings/oleObject89.bin"/><Relationship Id="rId194" Type="http://schemas.openxmlformats.org/officeDocument/2006/relationships/oleObject" Target="embeddings/oleObject103.bin"/><Relationship Id="rId199" Type="http://schemas.openxmlformats.org/officeDocument/2006/relationships/oleObject" Target="embeddings/oleObject106.bin"/><Relationship Id="rId203" Type="http://schemas.openxmlformats.org/officeDocument/2006/relationships/oleObject" Target="embeddings/oleObject108.bin"/><Relationship Id="rId208" Type="http://schemas.openxmlformats.org/officeDocument/2006/relationships/image" Target="media/image93.wmf"/><Relationship Id="rId229" Type="http://schemas.openxmlformats.org/officeDocument/2006/relationships/oleObject" Target="embeddings/oleObject122.bin"/><Relationship Id="rId19" Type="http://schemas.openxmlformats.org/officeDocument/2006/relationships/oleObject" Target="embeddings/oleObject7.bin"/><Relationship Id="rId224" Type="http://schemas.openxmlformats.org/officeDocument/2006/relationships/oleObject" Target="embeddings/oleObject119.bin"/><Relationship Id="rId240" Type="http://schemas.openxmlformats.org/officeDocument/2006/relationships/oleObject" Target="embeddings/oleObject128.bin"/><Relationship Id="rId245" Type="http://schemas.openxmlformats.org/officeDocument/2006/relationships/fontTable" Target="fontTable.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40.bin"/><Relationship Id="rId100" Type="http://schemas.openxmlformats.org/officeDocument/2006/relationships/image" Target="media/image44.wmf"/><Relationship Id="rId105" Type="http://schemas.openxmlformats.org/officeDocument/2006/relationships/oleObject" Target="embeddings/oleObject54.bin"/><Relationship Id="rId126" Type="http://schemas.openxmlformats.org/officeDocument/2006/relationships/image" Target="media/image57.wmf"/><Relationship Id="rId147" Type="http://schemas.openxmlformats.org/officeDocument/2006/relationships/oleObject" Target="embeddings/oleObject76.bin"/><Relationship Id="rId168" Type="http://schemas.openxmlformats.org/officeDocument/2006/relationships/image" Target="media/image77.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7.bin"/><Relationship Id="rId93" Type="http://schemas.openxmlformats.org/officeDocument/2006/relationships/oleObject" Target="embeddings/oleObject48.bin"/><Relationship Id="rId98" Type="http://schemas.openxmlformats.org/officeDocument/2006/relationships/image" Target="media/image43.wmf"/><Relationship Id="rId121" Type="http://schemas.openxmlformats.org/officeDocument/2006/relationships/oleObject" Target="embeddings/oleObject62.bin"/><Relationship Id="rId142" Type="http://schemas.openxmlformats.org/officeDocument/2006/relationships/image" Target="media/image64.wmf"/><Relationship Id="rId163" Type="http://schemas.openxmlformats.org/officeDocument/2006/relationships/oleObject" Target="embeddings/oleObject84.bin"/><Relationship Id="rId184" Type="http://schemas.openxmlformats.org/officeDocument/2006/relationships/oleObject" Target="embeddings/oleObject95.bin"/><Relationship Id="rId189" Type="http://schemas.openxmlformats.org/officeDocument/2006/relationships/oleObject" Target="embeddings/oleObject99.bin"/><Relationship Id="rId219" Type="http://schemas.openxmlformats.org/officeDocument/2006/relationships/image" Target="media/image98.wmf"/><Relationship Id="rId3" Type="http://schemas.openxmlformats.org/officeDocument/2006/relationships/webSettings" Target="webSettings.xml"/><Relationship Id="rId214" Type="http://schemas.openxmlformats.org/officeDocument/2006/relationships/oleObject" Target="embeddings/oleObject114.bin"/><Relationship Id="rId230" Type="http://schemas.openxmlformats.org/officeDocument/2006/relationships/oleObject" Target="embeddings/oleObject123.bin"/><Relationship Id="rId235" Type="http://schemas.openxmlformats.org/officeDocument/2006/relationships/image" Target="media/image105.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3.bin"/><Relationship Id="rId116" Type="http://schemas.openxmlformats.org/officeDocument/2006/relationships/image" Target="media/image52.wmf"/><Relationship Id="rId137" Type="http://schemas.openxmlformats.org/officeDocument/2006/relationships/oleObject" Target="embeddings/oleObject70.bin"/><Relationship Id="rId158" Type="http://schemas.openxmlformats.org/officeDocument/2006/relationships/image" Target="media/image72.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oleObject" Target="embeddings/oleObject43.bin"/><Relationship Id="rId88" Type="http://schemas.openxmlformats.org/officeDocument/2006/relationships/image" Target="media/image38.wmf"/><Relationship Id="rId111" Type="http://schemas.openxmlformats.org/officeDocument/2006/relationships/oleObject" Target="embeddings/oleObject57.bin"/><Relationship Id="rId132" Type="http://schemas.openxmlformats.org/officeDocument/2006/relationships/image" Target="media/image60.wmf"/><Relationship Id="rId153" Type="http://schemas.openxmlformats.org/officeDocument/2006/relationships/oleObject" Target="embeddings/oleObject79.bin"/><Relationship Id="rId174" Type="http://schemas.openxmlformats.org/officeDocument/2006/relationships/image" Target="media/image80.wmf"/><Relationship Id="rId179" Type="http://schemas.openxmlformats.org/officeDocument/2006/relationships/oleObject" Target="embeddings/oleObject92.bin"/><Relationship Id="rId195" Type="http://schemas.openxmlformats.org/officeDocument/2006/relationships/image" Target="media/image87.wmf"/><Relationship Id="rId209" Type="http://schemas.openxmlformats.org/officeDocument/2006/relationships/oleObject" Target="embeddings/oleObject111.bin"/><Relationship Id="rId190" Type="http://schemas.openxmlformats.org/officeDocument/2006/relationships/oleObject" Target="embeddings/oleObject100.bin"/><Relationship Id="rId204" Type="http://schemas.openxmlformats.org/officeDocument/2006/relationships/image" Target="media/image91.wmf"/><Relationship Id="rId220" Type="http://schemas.openxmlformats.org/officeDocument/2006/relationships/oleObject" Target="embeddings/oleObject117.bin"/><Relationship Id="rId225" Type="http://schemas.openxmlformats.org/officeDocument/2006/relationships/image" Target="media/image101.wmf"/><Relationship Id="rId241" Type="http://schemas.openxmlformats.org/officeDocument/2006/relationships/image" Target="media/image108.wmf"/><Relationship Id="rId246" Type="http://schemas.openxmlformats.org/officeDocument/2006/relationships/theme" Target="theme/theme1.xml"/><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image" Target="media/image47.wmf"/><Relationship Id="rId127" Type="http://schemas.openxmlformats.org/officeDocument/2006/relationships/oleObject" Target="embeddings/oleObject65.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8.bin"/><Relationship Id="rId78" Type="http://schemas.openxmlformats.org/officeDocument/2006/relationships/image" Target="media/image33.wmf"/><Relationship Id="rId94" Type="http://schemas.openxmlformats.org/officeDocument/2006/relationships/image" Target="media/image41.wmf"/><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image" Target="media/image55.wmf"/><Relationship Id="rId143" Type="http://schemas.openxmlformats.org/officeDocument/2006/relationships/oleObject" Target="embeddings/oleObject74.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87.bin"/><Relationship Id="rId185" Type="http://schemas.openxmlformats.org/officeDocument/2006/relationships/oleObject" Target="embeddings/oleObject96.bin"/><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image" Target="media/image83.wmf"/><Relationship Id="rId210" Type="http://schemas.openxmlformats.org/officeDocument/2006/relationships/oleObject" Target="embeddings/oleObject112.bin"/><Relationship Id="rId215" Type="http://schemas.openxmlformats.org/officeDocument/2006/relationships/image" Target="media/image96.wmf"/><Relationship Id="rId236" Type="http://schemas.openxmlformats.org/officeDocument/2006/relationships/oleObject" Target="embeddings/oleObject126.bin"/><Relationship Id="rId26" Type="http://schemas.openxmlformats.org/officeDocument/2006/relationships/image" Target="media/image11.wmf"/><Relationship Id="rId231" Type="http://schemas.openxmlformats.org/officeDocument/2006/relationships/image" Target="media/image103.wmf"/><Relationship Id="rId47" Type="http://schemas.openxmlformats.org/officeDocument/2006/relationships/oleObject" Target="embeddings/oleObject21.bin"/><Relationship Id="rId68" Type="http://schemas.openxmlformats.org/officeDocument/2006/relationships/oleObject" Target="embeddings/oleObject34.bin"/><Relationship Id="rId89" Type="http://schemas.openxmlformats.org/officeDocument/2006/relationships/oleObject" Target="embeddings/oleObject46.bin"/><Relationship Id="rId112" Type="http://schemas.openxmlformats.org/officeDocument/2006/relationships/image" Target="media/image50.wmf"/><Relationship Id="rId133" Type="http://schemas.openxmlformats.org/officeDocument/2006/relationships/oleObject" Target="embeddings/oleObject68.bin"/><Relationship Id="rId154" Type="http://schemas.openxmlformats.org/officeDocument/2006/relationships/image" Target="media/image70.wmf"/><Relationship Id="rId175" Type="http://schemas.openxmlformats.org/officeDocument/2006/relationships/oleObject" Target="embeddings/oleObject90.bin"/><Relationship Id="rId196" Type="http://schemas.openxmlformats.org/officeDocument/2006/relationships/oleObject" Target="embeddings/oleObject104.bin"/><Relationship Id="rId200" Type="http://schemas.openxmlformats.org/officeDocument/2006/relationships/image" Target="media/image89.wmf"/><Relationship Id="rId16" Type="http://schemas.openxmlformats.org/officeDocument/2006/relationships/image" Target="media/image6.wmf"/><Relationship Id="rId221" Type="http://schemas.openxmlformats.org/officeDocument/2006/relationships/image" Target="media/image99.wmf"/><Relationship Id="rId242" Type="http://schemas.openxmlformats.org/officeDocument/2006/relationships/oleObject" Target="embeddings/oleObject129.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41.bin"/><Relationship Id="rId102" Type="http://schemas.openxmlformats.org/officeDocument/2006/relationships/image" Target="media/image45.wmf"/><Relationship Id="rId123" Type="http://schemas.openxmlformats.org/officeDocument/2006/relationships/oleObject" Target="embeddings/oleObject63.bin"/><Relationship Id="rId144" Type="http://schemas.openxmlformats.org/officeDocument/2006/relationships/image" Target="media/image65.wmf"/><Relationship Id="rId90" Type="http://schemas.openxmlformats.org/officeDocument/2006/relationships/image" Target="media/image39.wmf"/><Relationship Id="rId165" Type="http://schemas.openxmlformats.org/officeDocument/2006/relationships/oleObject" Target="embeddings/oleObject85.bin"/><Relationship Id="rId186" Type="http://schemas.openxmlformats.org/officeDocument/2006/relationships/image" Target="media/image85.wmf"/><Relationship Id="rId211" Type="http://schemas.openxmlformats.org/officeDocument/2006/relationships/image" Target="media/image94.wmf"/><Relationship Id="rId232" Type="http://schemas.openxmlformats.org/officeDocument/2006/relationships/oleObject" Target="embeddings/oleObject124.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5.bin"/><Relationship Id="rId113" Type="http://schemas.openxmlformats.org/officeDocument/2006/relationships/oleObject" Target="embeddings/oleObject58.bin"/><Relationship Id="rId134" Type="http://schemas.openxmlformats.org/officeDocument/2006/relationships/image" Target="media/image61.wmf"/><Relationship Id="rId80" Type="http://schemas.openxmlformats.org/officeDocument/2006/relationships/image" Target="media/image34.wmf"/><Relationship Id="rId155" Type="http://schemas.openxmlformats.org/officeDocument/2006/relationships/oleObject" Target="embeddings/oleObject80.bin"/><Relationship Id="rId176" Type="http://schemas.openxmlformats.org/officeDocument/2006/relationships/image" Target="media/image81.wmf"/><Relationship Id="rId197" Type="http://schemas.openxmlformats.org/officeDocument/2006/relationships/image" Target="media/image8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261</Pages>
  <Words>53872</Words>
  <Characters>307074</Characters>
  <Application>Microsoft Office Word</Application>
  <DocSecurity>0</DocSecurity>
  <Lines>2558</Lines>
  <Paragraphs>720</Paragraphs>
  <ScaleCrop>false</ScaleCrop>
  <Company>xian</Company>
  <LinksUpToDate>false</LinksUpToDate>
  <CharactersWithSpaces>360226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计量认证题库</dc:title>
  <dc:creator>wuzhende</dc:creator>
  <cp:lastModifiedBy>User</cp:lastModifiedBy>
  <cp:revision>2</cp:revision>
  <dcterms:created xsi:type="dcterms:W3CDTF">2017-04-13T08:07:00Z</dcterms:created>
  <dcterms:modified xsi:type="dcterms:W3CDTF">2017-04-13T08:07:00Z</dcterms:modified>
</cp:coreProperties>
</file>