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784" w:rsidRPr="001F0E7E" w:rsidRDefault="00F71784">
      <w:pPr>
        <w:adjustRightInd w:val="0"/>
        <w:snapToGrid w:val="0"/>
        <w:spacing w:line="360" w:lineRule="auto"/>
        <w:jc w:val="center"/>
        <w:rPr>
          <w:rFonts w:eastAsia="华文中宋" w:hint="eastAsia"/>
          <w:b/>
          <w:sz w:val="36"/>
          <w:szCs w:val="36"/>
        </w:rPr>
      </w:pPr>
    </w:p>
    <w:p w:rsidR="00F71784" w:rsidRPr="001F0E7E" w:rsidRDefault="00F71784">
      <w:pPr>
        <w:adjustRightInd w:val="0"/>
        <w:snapToGrid w:val="0"/>
        <w:spacing w:line="360" w:lineRule="auto"/>
        <w:jc w:val="center"/>
        <w:rPr>
          <w:rFonts w:eastAsia="华文中宋"/>
          <w:b/>
          <w:sz w:val="36"/>
          <w:szCs w:val="36"/>
        </w:rPr>
      </w:pPr>
    </w:p>
    <w:p w:rsidR="00F71784" w:rsidRPr="001F0E7E" w:rsidRDefault="00F71784">
      <w:pPr>
        <w:adjustRightInd w:val="0"/>
        <w:snapToGrid w:val="0"/>
        <w:spacing w:line="360" w:lineRule="auto"/>
        <w:jc w:val="center"/>
        <w:rPr>
          <w:rFonts w:eastAsia="华文中宋"/>
          <w:b/>
          <w:sz w:val="36"/>
          <w:szCs w:val="36"/>
        </w:rPr>
      </w:pPr>
    </w:p>
    <w:p w:rsidR="00F71784" w:rsidRPr="001F0E7E" w:rsidRDefault="00F71784">
      <w:pPr>
        <w:adjustRightInd w:val="0"/>
        <w:snapToGrid w:val="0"/>
        <w:spacing w:line="360" w:lineRule="auto"/>
        <w:jc w:val="center"/>
        <w:rPr>
          <w:rFonts w:eastAsia="华文中宋"/>
          <w:b/>
          <w:sz w:val="48"/>
          <w:szCs w:val="48"/>
        </w:rPr>
      </w:pPr>
      <w:r w:rsidRPr="001F0E7E">
        <w:rPr>
          <w:rFonts w:eastAsia="华文中宋"/>
          <w:b/>
          <w:sz w:val="48"/>
          <w:szCs w:val="48"/>
        </w:rPr>
        <w:t>农业资源与生态环境保护工程规划</w:t>
      </w:r>
    </w:p>
    <w:p w:rsidR="00696764" w:rsidRPr="00821B13" w:rsidRDefault="00696764" w:rsidP="00696764">
      <w:pPr>
        <w:jc w:val="center"/>
        <w:rPr>
          <w:rFonts w:ascii="楷体_GB2312" w:eastAsia="楷体_GB2312" w:hint="eastAsia"/>
          <w:b/>
          <w:bCs/>
          <w:sz w:val="44"/>
          <w:szCs w:val="44"/>
        </w:rPr>
      </w:pPr>
      <w:r w:rsidRPr="00821B13">
        <w:rPr>
          <w:b/>
          <w:bCs/>
          <w:sz w:val="52"/>
          <w:szCs w:val="52"/>
        </w:rPr>
        <w:t>（</w:t>
      </w:r>
      <w:r w:rsidRPr="00821B13">
        <w:rPr>
          <w:b/>
          <w:bCs/>
          <w:sz w:val="52"/>
          <w:szCs w:val="52"/>
        </w:rPr>
        <w:t>2016—2020</w:t>
      </w:r>
      <w:r w:rsidRPr="00821B13">
        <w:rPr>
          <w:b/>
          <w:bCs/>
          <w:sz w:val="52"/>
          <w:szCs w:val="52"/>
        </w:rPr>
        <w:t>年）</w:t>
      </w: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2"/>
          <w:szCs w:val="32"/>
        </w:rPr>
      </w:pPr>
    </w:p>
    <w:p w:rsidR="00F71784" w:rsidRPr="001F0E7E" w:rsidRDefault="00F71784">
      <w:pPr>
        <w:adjustRightInd w:val="0"/>
        <w:snapToGrid w:val="0"/>
        <w:spacing w:line="360" w:lineRule="auto"/>
        <w:jc w:val="center"/>
        <w:rPr>
          <w:rFonts w:eastAsia="华文中宋"/>
          <w:b/>
          <w:sz w:val="36"/>
          <w:szCs w:val="36"/>
        </w:rPr>
        <w:sectPr w:rsidR="00F71784" w:rsidRPr="001F0E7E">
          <w:footerReference w:type="even" r:id="rId7"/>
          <w:footerReference w:type="default" r:id="rId8"/>
          <w:pgSz w:w="11906" w:h="16838"/>
          <w:pgMar w:top="2268" w:right="1588" w:bottom="1418" w:left="1588" w:header="851" w:footer="992" w:gutter="0"/>
          <w:pgNumType w:fmt="upperRoman"/>
          <w:cols w:space="720"/>
          <w:docGrid w:type="lines" w:linePitch="312"/>
        </w:sectPr>
      </w:pPr>
      <w:r w:rsidRPr="001F0E7E">
        <w:rPr>
          <w:rFonts w:eastAsia="华文中宋"/>
          <w:b/>
          <w:sz w:val="36"/>
          <w:szCs w:val="36"/>
        </w:rPr>
        <w:t>二</w:t>
      </w:r>
      <w:r w:rsidR="00CE2B3F">
        <w:rPr>
          <w:rFonts w:ascii="华文中宋" w:eastAsia="华文中宋" w:hAnsi="华文中宋" w:hint="eastAsia"/>
          <w:b/>
          <w:sz w:val="36"/>
          <w:szCs w:val="36"/>
        </w:rPr>
        <w:t>〇</w:t>
      </w:r>
      <w:r w:rsidR="005467AF" w:rsidRPr="001F0E7E">
        <w:rPr>
          <w:rFonts w:eastAsia="华文中宋"/>
          <w:b/>
          <w:sz w:val="36"/>
          <w:szCs w:val="36"/>
        </w:rPr>
        <w:t>一六年十二月</w:t>
      </w:r>
    </w:p>
    <w:p w:rsidR="00F71784" w:rsidRPr="001F0E7E" w:rsidRDefault="00F71784">
      <w:pPr>
        <w:adjustRightInd w:val="0"/>
        <w:snapToGrid w:val="0"/>
        <w:spacing w:line="360" w:lineRule="auto"/>
        <w:jc w:val="center"/>
        <w:rPr>
          <w:rFonts w:eastAsia="华文中宋"/>
          <w:b/>
          <w:sz w:val="36"/>
          <w:szCs w:val="36"/>
        </w:rPr>
        <w:sectPr w:rsidR="00F71784" w:rsidRPr="001F0E7E">
          <w:type w:val="continuous"/>
          <w:pgSz w:w="11906" w:h="16838"/>
          <w:pgMar w:top="2268" w:right="1588" w:bottom="1418" w:left="1588" w:header="851" w:footer="992" w:gutter="0"/>
          <w:pgNumType w:fmt="upperRoman"/>
          <w:cols w:space="720"/>
          <w:docGrid w:type="lines" w:linePitch="312"/>
        </w:sectPr>
      </w:pPr>
    </w:p>
    <w:p w:rsidR="00F71784" w:rsidRDefault="00F71784" w:rsidP="00332D1D">
      <w:pPr>
        <w:pStyle w:val="10"/>
        <w:jc w:val="center"/>
        <w:rPr>
          <w:rFonts w:ascii="Times New Roman" w:hAnsi="Times New Roman" w:hint="eastAsia"/>
          <w:b/>
          <w:sz w:val="32"/>
          <w:szCs w:val="32"/>
          <w:lang w:val="zh-CN" w:eastAsia="zh-CN"/>
        </w:rPr>
      </w:pPr>
      <w:r w:rsidRPr="001F0E7E">
        <w:rPr>
          <w:rFonts w:ascii="Times New Roman" w:hAnsi="Times New Roman"/>
          <w:b/>
          <w:sz w:val="32"/>
          <w:szCs w:val="32"/>
          <w:lang w:val="zh-CN"/>
        </w:rPr>
        <w:lastRenderedPageBreak/>
        <w:t>目录</w:t>
      </w:r>
    </w:p>
    <w:p w:rsidR="005D3F1C" w:rsidRPr="005D3F1C" w:rsidRDefault="005D3F1C" w:rsidP="005D3F1C">
      <w:pPr>
        <w:rPr>
          <w:rFonts w:hint="eastAsia"/>
          <w:lang w:val="zh-CN"/>
        </w:rPr>
      </w:pPr>
    </w:p>
    <w:p w:rsidR="00A83C0B" w:rsidRPr="000B6573" w:rsidRDefault="00F71784">
      <w:pPr>
        <w:pStyle w:val="10"/>
        <w:rPr>
          <w:rFonts w:ascii="Calibri" w:hAnsi="Calibri"/>
          <w:bCs w:val="0"/>
          <w:noProof/>
          <w:kern w:val="2"/>
          <w:sz w:val="21"/>
          <w:szCs w:val="22"/>
          <w:lang w:val="en-US" w:eastAsia="zh-CN"/>
        </w:rPr>
      </w:pPr>
      <w:r w:rsidRPr="00A3199E">
        <w:rPr>
          <w:rFonts w:ascii="Times New Roman" w:hAnsi="Times New Roman"/>
          <w:sz w:val="24"/>
          <w:szCs w:val="24"/>
        </w:rPr>
        <w:fldChar w:fldCharType="begin"/>
      </w:r>
      <w:r w:rsidRPr="00A3199E">
        <w:rPr>
          <w:rFonts w:ascii="Times New Roman" w:hAnsi="Times New Roman"/>
          <w:sz w:val="24"/>
          <w:szCs w:val="24"/>
        </w:rPr>
        <w:instrText xml:space="preserve"> TOC \o "1-3" \h \z \u </w:instrText>
      </w:r>
      <w:r w:rsidRPr="00A3199E">
        <w:rPr>
          <w:rFonts w:ascii="Times New Roman" w:hAnsi="Times New Roman"/>
          <w:sz w:val="24"/>
          <w:szCs w:val="24"/>
        </w:rPr>
        <w:fldChar w:fldCharType="separate"/>
      </w:r>
      <w:hyperlink w:anchor="_Toc470725370" w:history="1">
        <w:r w:rsidR="00A83C0B" w:rsidRPr="00BF0961">
          <w:rPr>
            <w:rStyle w:val="a6"/>
            <w:rFonts w:ascii="Times New Roman" w:eastAsia="黑体" w:hAnsi="Times New Roman" w:hint="eastAsia"/>
            <w:noProof/>
          </w:rPr>
          <w:t>一、发展现状</w:t>
        </w:r>
        <w:r w:rsidR="00A83C0B">
          <w:rPr>
            <w:noProof/>
            <w:webHidden/>
          </w:rPr>
          <w:tab/>
        </w:r>
        <w:r w:rsidR="00A83C0B">
          <w:rPr>
            <w:noProof/>
            <w:webHidden/>
          </w:rPr>
          <w:fldChar w:fldCharType="begin"/>
        </w:r>
        <w:r w:rsidR="00A83C0B">
          <w:rPr>
            <w:noProof/>
            <w:webHidden/>
          </w:rPr>
          <w:instrText xml:space="preserve"> PAGEREF _Toc470725370 \h </w:instrText>
        </w:r>
        <w:r w:rsidR="00A83C0B">
          <w:rPr>
            <w:noProof/>
            <w:webHidden/>
          </w:rPr>
        </w:r>
        <w:r w:rsidR="00A83C0B">
          <w:rPr>
            <w:noProof/>
            <w:webHidden/>
          </w:rPr>
          <w:fldChar w:fldCharType="separate"/>
        </w:r>
        <w:r w:rsidR="00F0778E">
          <w:rPr>
            <w:noProof/>
            <w:webHidden/>
          </w:rPr>
          <w:t>3</w:t>
        </w:r>
        <w:r w:rsidR="00A83C0B">
          <w:rPr>
            <w:noProof/>
            <w:webHidden/>
          </w:rPr>
          <w:fldChar w:fldCharType="end"/>
        </w:r>
      </w:hyperlink>
    </w:p>
    <w:p w:rsidR="00A83C0B" w:rsidRPr="000B6573" w:rsidRDefault="00A83C0B">
      <w:pPr>
        <w:pStyle w:val="20"/>
        <w:tabs>
          <w:tab w:val="right" w:leader="dot" w:pos="8720"/>
        </w:tabs>
        <w:rPr>
          <w:noProof/>
          <w:kern w:val="2"/>
          <w:sz w:val="21"/>
        </w:rPr>
      </w:pPr>
      <w:hyperlink w:anchor="_Toc470725371" w:history="1">
        <w:r w:rsidRPr="00BF0961">
          <w:rPr>
            <w:rStyle w:val="a6"/>
            <w:rFonts w:ascii="Times New Roman" w:eastAsia="楷体_GB2312" w:hAnsi="Times New Roman" w:hint="eastAsia"/>
            <w:noProof/>
          </w:rPr>
          <w:t>（一）主要成效</w:t>
        </w:r>
        <w:r>
          <w:rPr>
            <w:noProof/>
            <w:webHidden/>
          </w:rPr>
          <w:tab/>
        </w:r>
        <w:r>
          <w:rPr>
            <w:noProof/>
            <w:webHidden/>
          </w:rPr>
          <w:fldChar w:fldCharType="begin"/>
        </w:r>
        <w:r>
          <w:rPr>
            <w:noProof/>
            <w:webHidden/>
          </w:rPr>
          <w:instrText xml:space="preserve"> PAGEREF _Toc470725371 \h </w:instrText>
        </w:r>
        <w:r>
          <w:rPr>
            <w:noProof/>
            <w:webHidden/>
          </w:rPr>
        </w:r>
        <w:r>
          <w:rPr>
            <w:noProof/>
            <w:webHidden/>
          </w:rPr>
          <w:fldChar w:fldCharType="separate"/>
        </w:r>
        <w:r w:rsidR="00F0778E">
          <w:rPr>
            <w:noProof/>
            <w:webHidden/>
          </w:rPr>
          <w:t>3</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72" w:history="1">
        <w:r w:rsidRPr="00BF0961">
          <w:rPr>
            <w:rStyle w:val="a6"/>
            <w:rFonts w:ascii="Times New Roman" w:eastAsia="楷体_GB2312" w:hAnsi="Times New Roman" w:hint="eastAsia"/>
            <w:noProof/>
          </w:rPr>
          <w:t>（二）面临问题</w:t>
        </w:r>
        <w:r>
          <w:rPr>
            <w:noProof/>
            <w:webHidden/>
          </w:rPr>
          <w:tab/>
        </w:r>
        <w:r>
          <w:rPr>
            <w:noProof/>
            <w:webHidden/>
          </w:rPr>
          <w:fldChar w:fldCharType="begin"/>
        </w:r>
        <w:r>
          <w:rPr>
            <w:noProof/>
            <w:webHidden/>
          </w:rPr>
          <w:instrText xml:space="preserve"> PAGEREF _Toc470725372 \h </w:instrText>
        </w:r>
        <w:r>
          <w:rPr>
            <w:noProof/>
            <w:webHidden/>
          </w:rPr>
        </w:r>
        <w:r>
          <w:rPr>
            <w:noProof/>
            <w:webHidden/>
          </w:rPr>
          <w:fldChar w:fldCharType="separate"/>
        </w:r>
        <w:r w:rsidR="00F0778E">
          <w:rPr>
            <w:noProof/>
            <w:webHidden/>
          </w:rPr>
          <w:t>4</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73" w:history="1">
        <w:r w:rsidRPr="00BF0961">
          <w:rPr>
            <w:rStyle w:val="a6"/>
            <w:rFonts w:ascii="Times New Roman" w:eastAsia="楷体_GB2312" w:hAnsi="Times New Roman" w:hint="eastAsia"/>
            <w:noProof/>
          </w:rPr>
          <w:t>（三）发展机遇</w:t>
        </w:r>
        <w:r>
          <w:rPr>
            <w:noProof/>
            <w:webHidden/>
          </w:rPr>
          <w:tab/>
        </w:r>
        <w:r>
          <w:rPr>
            <w:noProof/>
            <w:webHidden/>
          </w:rPr>
          <w:fldChar w:fldCharType="begin"/>
        </w:r>
        <w:r>
          <w:rPr>
            <w:noProof/>
            <w:webHidden/>
          </w:rPr>
          <w:instrText xml:space="preserve"> PAGEREF _Toc470725373 \h </w:instrText>
        </w:r>
        <w:r>
          <w:rPr>
            <w:noProof/>
            <w:webHidden/>
          </w:rPr>
        </w:r>
        <w:r>
          <w:rPr>
            <w:noProof/>
            <w:webHidden/>
          </w:rPr>
          <w:fldChar w:fldCharType="separate"/>
        </w:r>
        <w:r w:rsidR="00F0778E">
          <w:rPr>
            <w:noProof/>
            <w:webHidden/>
          </w:rPr>
          <w:t>5</w:t>
        </w:r>
        <w:r>
          <w:rPr>
            <w:noProof/>
            <w:webHidden/>
          </w:rPr>
          <w:fldChar w:fldCharType="end"/>
        </w:r>
      </w:hyperlink>
    </w:p>
    <w:p w:rsidR="00A83C0B" w:rsidRPr="000B6573" w:rsidRDefault="00A83C0B">
      <w:pPr>
        <w:pStyle w:val="10"/>
        <w:rPr>
          <w:rFonts w:ascii="Calibri" w:hAnsi="Calibri"/>
          <w:bCs w:val="0"/>
          <w:noProof/>
          <w:kern w:val="2"/>
          <w:sz w:val="21"/>
          <w:szCs w:val="22"/>
          <w:lang w:val="en-US" w:eastAsia="zh-CN"/>
        </w:rPr>
      </w:pPr>
      <w:hyperlink w:anchor="_Toc470725374" w:history="1">
        <w:r w:rsidRPr="00BF0961">
          <w:rPr>
            <w:rStyle w:val="a6"/>
            <w:rFonts w:ascii="Times New Roman" w:eastAsia="黑体" w:hAnsi="Times New Roman" w:hint="eastAsia"/>
            <w:noProof/>
          </w:rPr>
          <w:t>二、总体思路</w:t>
        </w:r>
        <w:r>
          <w:rPr>
            <w:noProof/>
            <w:webHidden/>
          </w:rPr>
          <w:tab/>
        </w:r>
        <w:r>
          <w:rPr>
            <w:noProof/>
            <w:webHidden/>
          </w:rPr>
          <w:fldChar w:fldCharType="begin"/>
        </w:r>
        <w:r>
          <w:rPr>
            <w:noProof/>
            <w:webHidden/>
          </w:rPr>
          <w:instrText xml:space="preserve"> PAGEREF _Toc470725374 \h </w:instrText>
        </w:r>
        <w:r>
          <w:rPr>
            <w:noProof/>
            <w:webHidden/>
          </w:rPr>
        </w:r>
        <w:r>
          <w:rPr>
            <w:noProof/>
            <w:webHidden/>
          </w:rPr>
          <w:fldChar w:fldCharType="separate"/>
        </w:r>
        <w:r w:rsidR="00F0778E">
          <w:rPr>
            <w:noProof/>
            <w:webHidden/>
          </w:rPr>
          <w:t>6</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75" w:history="1">
        <w:r w:rsidRPr="00BF0961">
          <w:rPr>
            <w:rStyle w:val="a6"/>
            <w:rFonts w:ascii="Times New Roman" w:eastAsia="楷体_GB2312" w:hAnsi="Times New Roman" w:hint="eastAsia"/>
            <w:noProof/>
          </w:rPr>
          <w:t>（一）指导思想</w:t>
        </w:r>
        <w:r>
          <w:rPr>
            <w:noProof/>
            <w:webHidden/>
          </w:rPr>
          <w:tab/>
        </w:r>
        <w:r>
          <w:rPr>
            <w:noProof/>
            <w:webHidden/>
          </w:rPr>
          <w:fldChar w:fldCharType="begin"/>
        </w:r>
        <w:r>
          <w:rPr>
            <w:noProof/>
            <w:webHidden/>
          </w:rPr>
          <w:instrText xml:space="preserve"> PAGEREF _Toc470725375 \h </w:instrText>
        </w:r>
        <w:r>
          <w:rPr>
            <w:noProof/>
            <w:webHidden/>
          </w:rPr>
        </w:r>
        <w:r>
          <w:rPr>
            <w:noProof/>
            <w:webHidden/>
          </w:rPr>
          <w:fldChar w:fldCharType="separate"/>
        </w:r>
        <w:r w:rsidR="00F0778E">
          <w:rPr>
            <w:noProof/>
            <w:webHidden/>
          </w:rPr>
          <w:t>6</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76" w:history="1">
        <w:r w:rsidRPr="00BF0961">
          <w:rPr>
            <w:rStyle w:val="a6"/>
            <w:rFonts w:ascii="Times New Roman" w:eastAsia="楷体_GB2312" w:hAnsi="Times New Roman" w:hint="eastAsia"/>
            <w:noProof/>
          </w:rPr>
          <w:t>（二）基本原则</w:t>
        </w:r>
        <w:r>
          <w:rPr>
            <w:noProof/>
            <w:webHidden/>
          </w:rPr>
          <w:tab/>
        </w:r>
        <w:r>
          <w:rPr>
            <w:noProof/>
            <w:webHidden/>
          </w:rPr>
          <w:fldChar w:fldCharType="begin"/>
        </w:r>
        <w:r>
          <w:rPr>
            <w:noProof/>
            <w:webHidden/>
          </w:rPr>
          <w:instrText xml:space="preserve"> PAGEREF _Toc470725376 \h </w:instrText>
        </w:r>
        <w:r>
          <w:rPr>
            <w:noProof/>
            <w:webHidden/>
          </w:rPr>
        </w:r>
        <w:r>
          <w:rPr>
            <w:noProof/>
            <w:webHidden/>
          </w:rPr>
          <w:fldChar w:fldCharType="separate"/>
        </w:r>
        <w:r w:rsidR="00F0778E">
          <w:rPr>
            <w:noProof/>
            <w:webHidden/>
          </w:rPr>
          <w:t>7</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77" w:history="1">
        <w:r w:rsidRPr="00BF0961">
          <w:rPr>
            <w:rStyle w:val="a6"/>
            <w:rFonts w:ascii="Times New Roman" w:eastAsia="楷体_GB2312" w:hAnsi="Times New Roman" w:hint="eastAsia"/>
            <w:noProof/>
          </w:rPr>
          <w:t>（三）保护目标</w:t>
        </w:r>
        <w:r>
          <w:rPr>
            <w:noProof/>
            <w:webHidden/>
          </w:rPr>
          <w:tab/>
        </w:r>
        <w:r>
          <w:rPr>
            <w:noProof/>
            <w:webHidden/>
          </w:rPr>
          <w:fldChar w:fldCharType="begin"/>
        </w:r>
        <w:r>
          <w:rPr>
            <w:noProof/>
            <w:webHidden/>
          </w:rPr>
          <w:instrText xml:space="preserve"> PAGEREF _Toc470725377 \h </w:instrText>
        </w:r>
        <w:r>
          <w:rPr>
            <w:noProof/>
            <w:webHidden/>
          </w:rPr>
        </w:r>
        <w:r>
          <w:rPr>
            <w:noProof/>
            <w:webHidden/>
          </w:rPr>
          <w:fldChar w:fldCharType="separate"/>
        </w:r>
        <w:r w:rsidR="00F0778E">
          <w:rPr>
            <w:noProof/>
            <w:webHidden/>
          </w:rPr>
          <w:t>8</w:t>
        </w:r>
        <w:r>
          <w:rPr>
            <w:noProof/>
            <w:webHidden/>
          </w:rPr>
          <w:fldChar w:fldCharType="end"/>
        </w:r>
      </w:hyperlink>
    </w:p>
    <w:p w:rsidR="00A83C0B" w:rsidRPr="000B6573" w:rsidRDefault="00A83C0B">
      <w:pPr>
        <w:pStyle w:val="10"/>
        <w:rPr>
          <w:rFonts w:ascii="Calibri" w:hAnsi="Calibri"/>
          <w:bCs w:val="0"/>
          <w:noProof/>
          <w:kern w:val="2"/>
          <w:sz w:val="21"/>
          <w:szCs w:val="22"/>
          <w:lang w:val="en-US" w:eastAsia="zh-CN"/>
        </w:rPr>
      </w:pPr>
      <w:hyperlink w:anchor="_Toc470725378" w:history="1">
        <w:r w:rsidRPr="00BF0961">
          <w:rPr>
            <w:rStyle w:val="a6"/>
            <w:rFonts w:ascii="Times New Roman" w:eastAsia="黑体" w:hAnsi="Times New Roman" w:hint="eastAsia"/>
            <w:noProof/>
          </w:rPr>
          <w:t>三、重点任务</w:t>
        </w:r>
        <w:r>
          <w:rPr>
            <w:noProof/>
            <w:webHidden/>
          </w:rPr>
          <w:tab/>
        </w:r>
        <w:r>
          <w:rPr>
            <w:noProof/>
            <w:webHidden/>
          </w:rPr>
          <w:fldChar w:fldCharType="begin"/>
        </w:r>
        <w:r>
          <w:rPr>
            <w:noProof/>
            <w:webHidden/>
          </w:rPr>
          <w:instrText xml:space="preserve"> PAGEREF _Toc470725378 \h </w:instrText>
        </w:r>
        <w:r>
          <w:rPr>
            <w:noProof/>
            <w:webHidden/>
          </w:rPr>
        </w:r>
        <w:r>
          <w:rPr>
            <w:noProof/>
            <w:webHidden/>
          </w:rPr>
          <w:fldChar w:fldCharType="separate"/>
        </w:r>
        <w:r w:rsidR="00F0778E">
          <w:rPr>
            <w:noProof/>
            <w:webHidden/>
          </w:rPr>
          <w:t>9</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79" w:history="1">
        <w:r w:rsidRPr="00BF0961">
          <w:rPr>
            <w:rStyle w:val="a6"/>
            <w:rFonts w:ascii="Times New Roman" w:eastAsia="楷体_GB2312" w:hAnsi="Times New Roman" w:hint="eastAsia"/>
            <w:noProof/>
          </w:rPr>
          <w:t>（一）加强耕地质量建设与保护</w:t>
        </w:r>
        <w:r>
          <w:rPr>
            <w:noProof/>
            <w:webHidden/>
          </w:rPr>
          <w:tab/>
        </w:r>
        <w:r>
          <w:rPr>
            <w:noProof/>
            <w:webHidden/>
          </w:rPr>
          <w:fldChar w:fldCharType="begin"/>
        </w:r>
        <w:r>
          <w:rPr>
            <w:noProof/>
            <w:webHidden/>
          </w:rPr>
          <w:instrText xml:space="preserve"> PAGEREF _Toc470725379 \h </w:instrText>
        </w:r>
        <w:r>
          <w:rPr>
            <w:noProof/>
            <w:webHidden/>
          </w:rPr>
        </w:r>
        <w:r>
          <w:rPr>
            <w:noProof/>
            <w:webHidden/>
          </w:rPr>
          <w:fldChar w:fldCharType="separate"/>
        </w:r>
        <w:r w:rsidR="00F0778E">
          <w:rPr>
            <w:noProof/>
            <w:webHidden/>
          </w:rPr>
          <w:t>9</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0" w:history="1">
        <w:r w:rsidRPr="00BF0961">
          <w:rPr>
            <w:rStyle w:val="a6"/>
            <w:rFonts w:ascii="Times New Roman" w:eastAsia="楷体_GB2312" w:hAnsi="Times New Roman" w:hint="eastAsia"/>
            <w:noProof/>
          </w:rPr>
          <w:t>（二）推进农业投入品减量使用</w:t>
        </w:r>
        <w:r>
          <w:rPr>
            <w:noProof/>
            <w:webHidden/>
          </w:rPr>
          <w:tab/>
        </w:r>
        <w:r>
          <w:rPr>
            <w:noProof/>
            <w:webHidden/>
          </w:rPr>
          <w:fldChar w:fldCharType="begin"/>
        </w:r>
        <w:r>
          <w:rPr>
            <w:noProof/>
            <w:webHidden/>
          </w:rPr>
          <w:instrText xml:space="preserve"> PAGEREF _Toc470725380 \h </w:instrText>
        </w:r>
        <w:r>
          <w:rPr>
            <w:noProof/>
            <w:webHidden/>
          </w:rPr>
        </w:r>
        <w:r>
          <w:rPr>
            <w:noProof/>
            <w:webHidden/>
          </w:rPr>
          <w:fldChar w:fldCharType="separate"/>
        </w:r>
        <w:r w:rsidR="00F0778E">
          <w:rPr>
            <w:noProof/>
            <w:webHidden/>
          </w:rPr>
          <w:t>9</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1" w:history="1">
        <w:r w:rsidRPr="00BF0961">
          <w:rPr>
            <w:rStyle w:val="a6"/>
            <w:rFonts w:ascii="Times New Roman" w:eastAsia="楷体_GB2312" w:hAnsi="Times New Roman" w:hint="eastAsia"/>
            <w:noProof/>
          </w:rPr>
          <w:t>（三）开展农业废弃物资源化利用</w:t>
        </w:r>
        <w:r>
          <w:rPr>
            <w:noProof/>
            <w:webHidden/>
          </w:rPr>
          <w:tab/>
        </w:r>
        <w:r>
          <w:rPr>
            <w:noProof/>
            <w:webHidden/>
          </w:rPr>
          <w:fldChar w:fldCharType="begin"/>
        </w:r>
        <w:r>
          <w:rPr>
            <w:noProof/>
            <w:webHidden/>
          </w:rPr>
          <w:instrText xml:space="preserve"> PAGEREF _Toc470725381 \h </w:instrText>
        </w:r>
        <w:r>
          <w:rPr>
            <w:noProof/>
            <w:webHidden/>
          </w:rPr>
        </w:r>
        <w:r>
          <w:rPr>
            <w:noProof/>
            <w:webHidden/>
          </w:rPr>
          <w:fldChar w:fldCharType="separate"/>
        </w:r>
        <w:r w:rsidR="00F0778E">
          <w:rPr>
            <w:noProof/>
            <w:webHidden/>
          </w:rPr>
          <w:t>10</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2" w:history="1">
        <w:r w:rsidRPr="00BF0961">
          <w:rPr>
            <w:rStyle w:val="a6"/>
            <w:rFonts w:ascii="Times New Roman" w:eastAsia="楷体_GB2312" w:hAnsi="Times New Roman" w:hint="eastAsia"/>
            <w:noProof/>
          </w:rPr>
          <w:t>（四）推广高效节水农业模式</w:t>
        </w:r>
        <w:r>
          <w:rPr>
            <w:noProof/>
            <w:webHidden/>
          </w:rPr>
          <w:tab/>
        </w:r>
        <w:r>
          <w:rPr>
            <w:noProof/>
            <w:webHidden/>
          </w:rPr>
          <w:fldChar w:fldCharType="begin"/>
        </w:r>
        <w:r>
          <w:rPr>
            <w:noProof/>
            <w:webHidden/>
          </w:rPr>
          <w:instrText xml:space="preserve"> PAGEREF _Toc470725382 \h </w:instrText>
        </w:r>
        <w:r>
          <w:rPr>
            <w:noProof/>
            <w:webHidden/>
          </w:rPr>
        </w:r>
        <w:r>
          <w:rPr>
            <w:noProof/>
            <w:webHidden/>
          </w:rPr>
          <w:fldChar w:fldCharType="separate"/>
        </w:r>
        <w:r w:rsidR="00F0778E">
          <w:rPr>
            <w:noProof/>
            <w:webHidden/>
          </w:rPr>
          <w:t>10</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3" w:history="1">
        <w:r w:rsidRPr="00BF0961">
          <w:rPr>
            <w:rStyle w:val="a6"/>
            <w:rFonts w:ascii="Times New Roman" w:eastAsia="楷体_GB2312" w:hAnsi="Times New Roman" w:hint="eastAsia"/>
            <w:noProof/>
          </w:rPr>
          <w:t>（五）强化退化草原治理修复</w:t>
        </w:r>
        <w:r>
          <w:rPr>
            <w:noProof/>
            <w:webHidden/>
          </w:rPr>
          <w:tab/>
        </w:r>
        <w:r>
          <w:rPr>
            <w:noProof/>
            <w:webHidden/>
          </w:rPr>
          <w:fldChar w:fldCharType="begin"/>
        </w:r>
        <w:r>
          <w:rPr>
            <w:noProof/>
            <w:webHidden/>
          </w:rPr>
          <w:instrText xml:space="preserve"> PAGEREF _Toc470725383 \h </w:instrText>
        </w:r>
        <w:r>
          <w:rPr>
            <w:noProof/>
            <w:webHidden/>
          </w:rPr>
        </w:r>
        <w:r>
          <w:rPr>
            <w:noProof/>
            <w:webHidden/>
          </w:rPr>
          <w:fldChar w:fldCharType="separate"/>
        </w:r>
        <w:r w:rsidR="00F0778E">
          <w:rPr>
            <w:noProof/>
            <w:webHidden/>
          </w:rPr>
          <w:t>11</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4" w:history="1">
        <w:r w:rsidRPr="00BF0961">
          <w:rPr>
            <w:rStyle w:val="a6"/>
            <w:rFonts w:ascii="Times New Roman" w:eastAsia="楷体_GB2312" w:hAnsi="Times New Roman" w:hint="eastAsia"/>
            <w:noProof/>
          </w:rPr>
          <w:t>（六）养护渔业资源环境</w:t>
        </w:r>
        <w:r>
          <w:rPr>
            <w:noProof/>
            <w:webHidden/>
          </w:rPr>
          <w:tab/>
        </w:r>
        <w:r>
          <w:rPr>
            <w:noProof/>
            <w:webHidden/>
          </w:rPr>
          <w:fldChar w:fldCharType="begin"/>
        </w:r>
        <w:r>
          <w:rPr>
            <w:noProof/>
            <w:webHidden/>
          </w:rPr>
          <w:instrText xml:space="preserve"> PAGEREF _Toc470725384 \h </w:instrText>
        </w:r>
        <w:r>
          <w:rPr>
            <w:noProof/>
            <w:webHidden/>
          </w:rPr>
        </w:r>
        <w:r>
          <w:rPr>
            <w:noProof/>
            <w:webHidden/>
          </w:rPr>
          <w:fldChar w:fldCharType="separate"/>
        </w:r>
        <w:r w:rsidR="00F0778E">
          <w:rPr>
            <w:noProof/>
            <w:webHidden/>
          </w:rPr>
          <w:t>11</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5" w:history="1">
        <w:r w:rsidRPr="00BF0961">
          <w:rPr>
            <w:rStyle w:val="a6"/>
            <w:rFonts w:ascii="Times New Roman" w:eastAsia="楷体_GB2312" w:hAnsi="Times New Roman" w:hint="eastAsia"/>
            <w:noProof/>
          </w:rPr>
          <w:t>（七）加强外来生物入侵防控</w:t>
        </w:r>
        <w:r>
          <w:rPr>
            <w:noProof/>
            <w:webHidden/>
          </w:rPr>
          <w:tab/>
        </w:r>
        <w:r>
          <w:rPr>
            <w:noProof/>
            <w:webHidden/>
          </w:rPr>
          <w:fldChar w:fldCharType="begin"/>
        </w:r>
        <w:r>
          <w:rPr>
            <w:noProof/>
            <w:webHidden/>
          </w:rPr>
          <w:instrText xml:space="preserve"> PAGEREF _Toc470725385 \h </w:instrText>
        </w:r>
        <w:r>
          <w:rPr>
            <w:noProof/>
            <w:webHidden/>
          </w:rPr>
        </w:r>
        <w:r>
          <w:rPr>
            <w:noProof/>
            <w:webHidden/>
          </w:rPr>
          <w:fldChar w:fldCharType="separate"/>
        </w:r>
        <w:r w:rsidR="00F0778E">
          <w:rPr>
            <w:noProof/>
            <w:webHidden/>
          </w:rPr>
          <w:t>12</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6" w:history="1">
        <w:r w:rsidRPr="00BF0961">
          <w:rPr>
            <w:rStyle w:val="a6"/>
            <w:rFonts w:ascii="Times New Roman" w:eastAsia="楷体_GB2312" w:hAnsi="Times New Roman" w:hint="eastAsia"/>
            <w:noProof/>
          </w:rPr>
          <w:t>（八）实施农业湿地保护修复</w:t>
        </w:r>
        <w:r>
          <w:rPr>
            <w:noProof/>
            <w:webHidden/>
          </w:rPr>
          <w:tab/>
        </w:r>
        <w:r>
          <w:rPr>
            <w:noProof/>
            <w:webHidden/>
          </w:rPr>
          <w:fldChar w:fldCharType="begin"/>
        </w:r>
        <w:r>
          <w:rPr>
            <w:noProof/>
            <w:webHidden/>
          </w:rPr>
          <w:instrText xml:space="preserve"> PAGEREF _Toc470725386 \h </w:instrText>
        </w:r>
        <w:r>
          <w:rPr>
            <w:noProof/>
            <w:webHidden/>
          </w:rPr>
        </w:r>
        <w:r>
          <w:rPr>
            <w:noProof/>
            <w:webHidden/>
          </w:rPr>
          <w:fldChar w:fldCharType="separate"/>
        </w:r>
        <w:r w:rsidR="00F0778E">
          <w:rPr>
            <w:noProof/>
            <w:webHidden/>
          </w:rPr>
          <w:t>12</w:t>
        </w:r>
        <w:r>
          <w:rPr>
            <w:noProof/>
            <w:webHidden/>
          </w:rPr>
          <w:fldChar w:fldCharType="end"/>
        </w:r>
      </w:hyperlink>
    </w:p>
    <w:p w:rsidR="00A83C0B" w:rsidRPr="000B6573" w:rsidRDefault="00A83C0B">
      <w:pPr>
        <w:pStyle w:val="10"/>
        <w:rPr>
          <w:rFonts w:ascii="Calibri" w:hAnsi="Calibri"/>
          <w:bCs w:val="0"/>
          <w:noProof/>
          <w:kern w:val="2"/>
          <w:sz w:val="21"/>
          <w:szCs w:val="22"/>
          <w:lang w:val="en-US" w:eastAsia="zh-CN"/>
        </w:rPr>
      </w:pPr>
      <w:hyperlink w:anchor="_Toc470725387" w:history="1">
        <w:r w:rsidRPr="00BF0961">
          <w:rPr>
            <w:rStyle w:val="a6"/>
            <w:rFonts w:ascii="Times New Roman" w:eastAsia="黑体" w:hAnsi="Times New Roman" w:hint="eastAsia"/>
            <w:noProof/>
          </w:rPr>
          <w:t>四、重点区域</w:t>
        </w:r>
        <w:r>
          <w:rPr>
            <w:noProof/>
            <w:webHidden/>
          </w:rPr>
          <w:tab/>
        </w:r>
        <w:r>
          <w:rPr>
            <w:noProof/>
            <w:webHidden/>
          </w:rPr>
          <w:fldChar w:fldCharType="begin"/>
        </w:r>
        <w:r>
          <w:rPr>
            <w:noProof/>
            <w:webHidden/>
          </w:rPr>
          <w:instrText xml:space="preserve"> PAGEREF _Toc470725387 \h </w:instrText>
        </w:r>
        <w:r>
          <w:rPr>
            <w:noProof/>
            <w:webHidden/>
          </w:rPr>
        </w:r>
        <w:r>
          <w:rPr>
            <w:noProof/>
            <w:webHidden/>
          </w:rPr>
          <w:fldChar w:fldCharType="separate"/>
        </w:r>
        <w:r w:rsidR="00F0778E">
          <w:rPr>
            <w:noProof/>
            <w:webHidden/>
          </w:rPr>
          <w:t>13</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8" w:history="1">
        <w:r w:rsidRPr="00BF0961">
          <w:rPr>
            <w:rStyle w:val="a6"/>
            <w:rFonts w:ascii="Times New Roman" w:eastAsia="楷体_GB2312" w:hAnsi="Times New Roman" w:hint="eastAsia"/>
            <w:noProof/>
          </w:rPr>
          <w:t>（一）东北黑土区</w:t>
        </w:r>
        <w:r>
          <w:rPr>
            <w:noProof/>
            <w:webHidden/>
          </w:rPr>
          <w:tab/>
        </w:r>
        <w:r>
          <w:rPr>
            <w:noProof/>
            <w:webHidden/>
          </w:rPr>
          <w:fldChar w:fldCharType="begin"/>
        </w:r>
        <w:r>
          <w:rPr>
            <w:noProof/>
            <w:webHidden/>
          </w:rPr>
          <w:instrText xml:space="preserve"> PAGEREF _Toc470725388 \h </w:instrText>
        </w:r>
        <w:r>
          <w:rPr>
            <w:noProof/>
            <w:webHidden/>
          </w:rPr>
        </w:r>
        <w:r>
          <w:rPr>
            <w:noProof/>
            <w:webHidden/>
          </w:rPr>
          <w:fldChar w:fldCharType="separate"/>
        </w:r>
        <w:r w:rsidR="00F0778E">
          <w:rPr>
            <w:noProof/>
            <w:webHidden/>
          </w:rPr>
          <w:t>13</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89" w:history="1">
        <w:r w:rsidRPr="00BF0961">
          <w:rPr>
            <w:rStyle w:val="a6"/>
            <w:rFonts w:ascii="Times New Roman" w:eastAsia="楷体_GB2312" w:hAnsi="Times New Roman" w:hint="eastAsia"/>
            <w:noProof/>
          </w:rPr>
          <w:t>（二）南方耕地污染区</w:t>
        </w:r>
        <w:r>
          <w:rPr>
            <w:noProof/>
            <w:webHidden/>
          </w:rPr>
          <w:tab/>
        </w:r>
        <w:r>
          <w:rPr>
            <w:noProof/>
            <w:webHidden/>
          </w:rPr>
          <w:fldChar w:fldCharType="begin"/>
        </w:r>
        <w:r>
          <w:rPr>
            <w:noProof/>
            <w:webHidden/>
          </w:rPr>
          <w:instrText xml:space="preserve"> PAGEREF _Toc470725389 \h </w:instrText>
        </w:r>
        <w:r>
          <w:rPr>
            <w:noProof/>
            <w:webHidden/>
          </w:rPr>
        </w:r>
        <w:r>
          <w:rPr>
            <w:noProof/>
            <w:webHidden/>
          </w:rPr>
          <w:fldChar w:fldCharType="separate"/>
        </w:r>
        <w:r w:rsidR="00F0778E">
          <w:rPr>
            <w:noProof/>
            <w:webHidden/>
          </w:rPr>
          <w:t>13</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90" w:history="1">
        <w:r w:rsidRPr="00BF0961">
          <w:rPr>
            <w:rStyle w:val="a6"/>
            <w:rFonts w:ascii="Times New Roman" w:eastAsia="楷体_GB2312" w:hAnsi="Times New Roman" w:hint="eastAsia"/>
            <w:noProof/>
          </w:rPr>
          <w:t>（三）京津冀地下水超采区</w:t>
        </w:r>
        <w:r>
          <w:rPr>
            <w:noProof/>
            <w:webHidden/>
          </w:rPr>
          <w:tab/>
        </w:r>
        <w:r>
          <w:rPr>
            <w:noProof/>
            <w:webHidden/>
          </w:rPr>
          <w:fldChar w:fldCharType="begin"/>
        </w:r>
        <w:r>
          <w:rPr>
            <w:noProof/>
            <w:webHidden/>
          </w:rPr>
          <w:instrText xml:space="preserve"> PAGEREF _Toc470725390 \h </w:instrText>
        </w:r>
        <w:r>
          <w:rPr>
            <w:noProof/>
            <w:webHidden/>
          </w:rPr>
        </w:r>
        <w:r>
          <w:rPr>
            <w:noProof/>
            <w:webHidden/>
          </w:rPr>
          <w:fldChar w:fldCharType="separate"/>
        </w:r>
        <w:r w:rsidR="00F0778E">
          <w:rPr>
            <w:noProof/>
            <w:webHidden/>
          </w:rPr>
          <w:t>14</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91" w:history="1">
        <w:r w:rsidRPr="00BF0961">
          <w:rPr>
            <w:rStyle w:val="a6"/>
            <w:rFonts w:ascii="Times New Roman" w:eastAsia="楷体_GB2312" w:hAnsi="Times New Roman" w:hint="eastAsia"/>
            <w:noProof/>
          </w:rPr>
          <w:t>（四）北方农牧交错带</w:t>
        </w:r>
        <w:r>
          <w:rPr>
            <w:noProof/>
            <w:webHidden/>
          </w:rPr>
          <w:tab/>
        </w:r>
        <w:r>
          <w:rPr>
            <w:noProof/>
            <w:webHidden/>
          </w:rPr>
          <w:fldChar w:fldCharType="begin"/>
        </w:r>
        <w:r>
          <w:rPr>
            <w:noProof/>
            <w:webHidden/>
          </w:rPr>
          <w:instrText xml:space="preserve"> PAGEREF _Toc470725391 \h </w:instrText>
        </w:r>
        <w:r>
          <w:rPr>
            <w:noProof/>
            <w:webHidden/>
          </w:rPr>
        </w:r>
        <w:r>
          <w:rPr>
            <w:noProof/>
            <w:webHidden/>
          </w:rPr>
          <w:fldChar w:fldCharType="separate"/>
        </w:r>
        <w:r w:rsidR="00F0778E">
          <w:rPr>
            <w:noProof/>
            <w:webHidden/>
          </w:rPr>
          <w:t>14</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92" w:history="1">
        <w:r w:rsidRPr="00BF0961">
          <w:rPr>
            <w:rStyle w:val="a6"/>
            <w:rFonts w:ascii="Times New Roman" w:eastAsia="楷体_GB2312" w:hAnsi="Times New Roman" w:hint="eastAsia"/>
            <w:noProof/>
          </w:rPr>
          <w:t>（五）西北旱作农业区</w:t>
        </w:r>
        <w:r>
          <w:rPr>
            <w:noProof/>
            <w:webHidden/>
          </w:rPr>
          <w:tab/>
        </w:r>
        <w:r>
          <w:rPr>
            <w:noProof/>
            <w:webHidden/>
          </w:rPr>
          <w:fldChar w:fldCharType="begin"/>
        </w:r>
        <w:r>
          <w:rPr>
            <w:noProof/>
            <w:webHidden/>
          </w:rPr>
          <w:instrText xml:space="preserve"> PAGEREF _Toc470725392 \h </w:instrText>
        </w:r>
        <w:r>
          <w:rPr>
            <w:noProof/>
            <w:webHidden/>
          </w:rPr>
        </w:r>
        <w:r>
          <w:rPr>
            <w:noProof/>
            <w:webHidden/>
          </w:rPr>
          <w:fldChar w:fldCharType="separate"/>
        </w:r>
        <w:r w:rsidR="00F0778E">
          <w:rPr>
            <w:noProof/>
            <w:webHidden/>
          </w:rPr>
          <w:t>15</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93" w:history="1">
        <w:r w:rsidRPr="00BF0961">
          <w:rPr>
            <w:rStyle w:val="a6"/>
            <w:rFonts w:ascii="Times New Roman" w:eastAsia="楷体_GB2312" w:hAnsi="Times New Roman" w:hint="eastAsia"/>
            <w:noProof/>
          </w:rPr>
          <w:t>（六）西南石漠化区</w:t>
        </w:r>
        <w:r>
          <w:rPr>
            <w:noProof/>
            <w:webHidden/>
          </w:rPr>
          <w:tab/>
        </w:r>
        <w:r>
          <w:rPr>
            <w:noProof/>
            <w:webHidden/>
          </w:rPr>
          <w:fldChar w:fldCharType="begin"/>
        </w:r>
        <w:r>
          <w:rPr>
            <w:noProof/>
            <w:webHidden/>
          </w:rPr>
          <w:instrText xml:space="preserve"> PAGEREF _Toc470725393 \h </w:instrText>
        </w:r>
        <w:r>
          <w:rPr>
            <w:noProof/>
            <w:webHidden/>
          </w:rPr>
        </w:r>
        <w:r>
          <w:rPr>
            <w:noProof/>
            <w:webHidden/>
          </w:rPr>
          <w:fldChar w:fldCharType="separate"/>
        </w:r>
        <w:r w:rsidR="00F0778E">
          <w:rPr>
            <w:noProof/>
            <w:webHidden/>
          </w:rPr>
          <w:t>15</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394" w:history="1">
        <w:r w:rsidRPr="00BF0961">
          <w:rPr>
            <w:rStyle w:val="a6"/>
            <w:rFonts w:ascii="Times New Roman" w:eastAsia="楷体_GB2312" w:hAnsi="Times New Roman" w:hint="eastAsia"/>
            <w:noProof/>
          </w:rPr>
          <w:t>（七）草原生态治理区</w:t>
        </w:r>
        <w:r>
          <w:rPr>
            <w:noProof/>
            <w:webHidden/>
          </w:rPr>
          <w:tab/>
        </w:r>
        <w:r>
          <w:rPr>
            <w:noProof/>
            <w:webHidden/>
          </w:rPr>
          <w:fldChar w:fldCharType="begin"/>
        </w:r>
        <w:r>
          <w:rPr>
            <w:noProof/>
            <w:webHidden/>
          </w:rPr>
          <w:instrText xml:space="preserve"> PAGEREF _Toc470725394 \h </w:instrText>
        </w:r>
        <w:r>
          <w:rPr>
            <w:noProof/>
            <w:webHidden/>
          </w:rPr>
        </w:r>
        <w:r>
          <w:rPr>
            <w:noProof/>
            <w:webHidden/>
          </w:rPr>
          <w:fldChar w:fldCharType="separate"/>
        </w:r>
        <w:r w:rsidR="00F0778E">
          <w:rPr>
            <w:noProof/>
            <w:webHidden/>
          </w:rPr>
          <w:t>16</w:t>
        </w:r>
        <w:r>
          <w:rPr>
            <w:noProof/>
            <w:webHidden/>
          </w:rPr>
          <w:fldChar w:fldCharType="end"/>
        </w:r>
      </w:hyperlink>
    </w:p>
    <w:p w:rsidR="00A83C0B" w:rsidRPr="000B6573" w:rsidRDefault="00A83C0B">
      <w:pPr>
        <w:pStyle w:val="10"/>
        <w:rPr>
          <w:rFonts w:ascii="Calibri" w:hAnsi="Calibri"/>
          <w:bCs w:val="0"/>
          <w:noProof/>
          <w:kern w:val="2"/>
          <w:sz w:val="21"/>
          <w:szCs w:val="22"/>
          <w:lang w:val="en-US" w:eastAsia="zh-CN"/>
        </w:rPr>
      </w:pPr>
      <w:hyperlink w:anchor="_Toc470725395" w:history="1">
        <w:r w:rsidRPr="00BF0961">
          <w:rPr>
            <w:rStyle w:val="a6"/>
            <w:rFonts w:ascii="Times New Roman" w:eastAsia="黑体" w:hAnsi="Times New Roman" w:hint="eastAsia"/>
            <w:noProof/>
          </w:rPr>
          <w:t>五、重点工程</w:t>
        </w:r>
        <w:r>
          <w:rPr>
            <w:noProof/>
            <w:webHidden/>
          </w:rPr>
          <w:tab/>
        </w:r>
        <w:r>
          <w:rPr>
            <w:noProof/>
            <w:webHidden/>
          </w:rPr>
          <w:fldChar w:fldCharType="begin"/>
        </w:r>
        <w:r>
          <w:rPr>
            <w:noProof/>
            <w:webHidden/>
          </w:rPr>
          <w:instrText xml:space="preserve"> PAGEREF _Toc470725395 \h </w:instrText>
        </w:r>
        <w:r>
          <w:rPr>
            <w:noProof/>
            <w:webHidden/>
          </w:rPr>
        </w:r>
        <w:r>
          <w:rPr>
            <w:noProof/>
            <w:webHidden/>
          </w:rPr>
          <w:fldChar w:fldCharType="separate"/>
        </w:r>
        <w:r w:rsidR="00F0778E">
          <w:rPr>
            <w:noProof/>
            <w:webHidden/>
          </w:rPr>
          <w:t>17</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396" w:history="1">
        <w:r w:rsidRPr="00BF0961">
          <w:rPr>
            <w:rStyle w:val="a6"/>
            <w:rFonts w:ascii="Times New Roman" w:eastAsia="楷体_GB2312" w:hAnsi="Times New Roman" w:hint="eastAsia"/>
            <w:noProof/>
          </w:rPr>
          <w:t>（一）</w:t>
        </w:r>
        <w:r w:rsidRPr="000B6573">
          <w:rPr>
            <w:noProof/>
            <w:kern w:val="2"/>
            <w:sz w:val="21"/>
          </w:rPr>
          <w:tab/>
        </w:r>
        <w:r w:rsidRPr="00BF0961">
          <w:rPr>
            <w:rStyle w:val="a6"/>
            <w:rFonts w:ascii="Times New Roman" w:eastAsia="楷体_GB2312" w:hAnsi="Times New Roman" w:hint="eastAsia"/>
            <w:noProof/>
          </w:rPr>
          <w:t>东北黑土地保护工程</w:t>
        </w:r>
        <w:r>
          <w:rPr>
            <w:noProof/>
            <w:webHidden/>
          </w:rPr>
          <w:tab/>
        </w:r>
        <w:r>
          <w:rPr>
            <w:noProof/>
            <w:webHidden/>
          </w:rPr>
          <w:fldChar w:fldCharType="begin"/>
        </w:r>
        <w:r>
          <w:rPr>
            <w:noProof/>
            <w:webHidden/>
          </w:rPr>
          <w:instrText xml:space="preserve"> PAGEREF _Toc470725396 \h </w:instrText>
        </w:r>
        <w:r>
          <w:rPr>
            <w:noProof/>
            <w:webHidden/>
          </w:rPr>
        </w:r>
        <w:r>
          <w:rPr>
            <w:noProof/>
            <w:webHidden/>
          </w:rPr>
          <w:fldChar w:fldCharType="separate"/>
        </w:r>
        <w:r w:rsidR="00F0778E">
          <w:rPr>
            <w:noProof/>
            <w:webHidden/>
          </w:rPr>
          <w:t>17</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398" w:history="1">
        <w:r w:rsidRPr="00BF0961">
          <w:rPr>
            <w:rStyle w:val="a6"/>
            <w:rFonts w:ascii="Times New Roman" w:eastAsia="楷体_GB2312" w:hAnsi="Times New Roman" w:hint="eastAsia"/>
            <w:noProof/>
          </w:rPr>
          <w:t>（二）</w:t>
        </w:r>
        <w:r w:rsidRPr="000B6573">
          <w:rPr>
            <w:noProof/>
            <w:kern w:val="2"/>
            <w:sz w:val="21"/>
          </w:rPr>
          <w:tab/>
        </w:r>
        <w:r w:rsidRPr="00BF0961">
          <w:rPr>
            <w:rStyle w:val="a6"/>
            <w:rFonts w:ascii="Times New Roman" w:eastAsia="楷体_GB2312" w:hAnsi="Times New Roman" w:hint="eastAsia"/>
            <w:noProof/>
          </w:rPr>
          <w:t>南方污染耕地修复治理工程</w:t>
        </w:r>
        <w:r>
          <w:rPr>
            <w:noProof/>
            <w:webHidden/>
          </w:rPr>
          <w:tab/>
        </w:r>
        <w:r>
          <w:rPr>
            <w:noProof/>
            <w:webHidden/>
          </w:rPr>
          <w:fldChar w:fldCharType="begin"/>
        </w:r>
        <w:r>
          <w:rPr>
            <w:noProof/>
            <w:webHidden/>
          </w:rPr>
          <w:instrText xml:space="preserve"> PAGEREF _Toc470725398 \h </w:instrText>
        </w:r>
        <w:r>
          <w:rPr>
            <w:noProof/>
            <w:webHidden/>
          </w:rPr>
        </w:r>
        <w:r>
          <w:rPr>
            <w:noProof/>
            <w:webHidden/>
          </w:rPr>
          <w:fldChar w:fldCharType="separate"/>
        </w:r>
        <w:r w:rsidR="00F0778E">
          <w:rPr>
            <w:noProof/>
            <w:webHidden/>
          </w:rPr>
          <w:t>18</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400" w:history="1">
        <w:r w:rsidRPr="00BF0961">
          <w:rPr>
            <w:rStyle w:val="a6"/>
            <w:rFonts w:ascii="Times New Roman" w:eastAsia="楷体_GB2312" w:hAnsi="Times New Roman" w:hint="eastAsia"/>
            <w:noProof/>
          </w:rPr>
          <w:t>（三）</w:t>
        </w:r>
        <w:r w:rsidRPr="000B6573">
          <w:rPr>
            <w:noProof/>
            <w:kern w:val="2"/>
            <w:sz w:val="21"/>
          </w:rPr>
          <w:tab/>
        </w:r>
        <w:r w:rsidRPr="00BF0961">
          <w:rPr>
            <w:rStyle w:val="a6"/>
            <w:rFonts w:ascii="Times New Roman" w:eastAsia="楷体_GB2312" w:hAnsi="Times New Roman" w:hint="eastAsia"/>
            <w:noProof/>
          </w:rPr>
          <w:t>京津冀地下水超采治理工程</w:t>
        </w:r>
        <w:r>
          <w:rPr>
            <w:noProof/>
            <w:webHidden/>
          </w:rPr>
          <w:tab/>
        </w:r>
        <w:r>
          <w:rPr>
            <w:noProof/>
            <w:webHidden/>
          </w:rPr>
          <w:fldChar w:fldCharType="begin"/>
        </w:r>
        <w:r>
          <w:rPr>
            <w:noProof/>
            <w:webHidden/>
          </w:rPr>
          <w:instrText xml:space="preserve"> PAGEREF _Toc470725400 \h </w:instrText>
        </w:r>
        <w:r>
          <w:rPr>
            <w:noProof/>
            <w:webHidden/>
          </w:rPr>
        </w:r>
        <w:r>
          <w:rPr>
            <w:noProof/>
            <w:webHidden/>
          </w:rPr>
          <w:fldChar w:fldCharType="separate"/>
        </w:r>
        <w:r w:rsidR="00F0778E">
          <w:rPr>
            <w:noProof/>
            <w:webHidden/>
          </w:rPr>
          <w:t>18</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401" w:history="1">
        <w:r w:rsidRPr="00BF0961">
          <w:rPr>
            <w:rStyle w:val="a6"/>
            <w:rFonts w:ascii="Times New Roman" w:eastAsia="楷体_GB2312" w:hAnsi="Times New Roman" w:hint="eastAsia"/>
            <w:noProof/>
          </w:rPr>
          <w:t>（四）</w:t>
        </w:r>
        <w:r w:rsidRPr="000B6573">
          <w:rPr>
            <w:noProof/>
            <w:kern w:val="2"/>
            <w:sz w:val="21"/>
          </w:rPr>
          <w:tab/>
        </w:r>
        <w:r w:rsidRPr="00BF0961">
          <w:rPr>
            <w:rStyle w:val="a6"/>
            <w:rFonts w:ascii="Times New Roman" w:eastAsia="楷体_GB2312" w:hAnsi="Times New Roman" w:hint="eastAsia"/>
            <w:noProof/>
          </w:rPr>
          <w:t>西北地区旱作节水农业工程</w:t>
        </w:r>
        <w:r>
          <w:rPr>
            <w:noProof/>
            <w:webHidden/>
          </w:rPr>
          <w:tab/>
        </w:r>
        <w:r>
          <w:rPr>
            <w:noProof/>
            <w:webHidden/>
          </w:rPr>
          <w:fldChar w:fldCharType="begin"/>
        </w:r>
        <w:r>
          <w:rPr>
            <w:noProof/>
            <w:webHidden/>
          </w:rPr>
          <w:instrText xml:space="preserve"> PAGEREF _Toc470725401 \h </w:instrText>
        </w:r>
        <w:r>
          <w:rPr>
            <w:noProof/>
            <w:webHidden/>
          </w:rPr>
        </w:r>
        <w:r>
          <w:rPr>
            <w:noProof/>
            <w:webHidden/>
          </w:rPr>
          <w:fldChar w:fldCharType="separate"/>
        </w:r>
        <w:r w:rsidR="00F0778E">
          <w:rPr>
            <w:noProof/>
            <w:webHidden/>
          </w:rPr>
          <w:t>19</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403" w:history="1">
        <w:r w:rsidRPr="00BF0961">
          <w:rPr>
            <w:rStyle w:val="a6"/>
            <w:rFonts w:ascii="Times New Roman" w:eastAsia="楷体_GB2312" w:hAnsi="Times New Roman" w:hint="eastAsia"/>
            <w:noProof/>
          </w:rPr>
          <w:t>（五）</w:t>
        </w:r>
        <w:r w:rsidRPr="000B6573">
          <w:rPr>
            <w:noProof/>
            <w:kern w:val="2"/>
            <w:sz w:val="21"/>
          </w:rPr>
          <w:tab/>
        </w:r>
        <w:r w:rsidRPr="00BF0961">
          <w:rPr>
            <w:rStyle w:val="a6"/>
            <w:rFonts w:ascii="Times New Roman" w:eastAsia="楷体_GB2312" w:hAnsi="Times New Roman" w:hint="eastAsia"/>
            <w:noProof/>
          </w:rPr>
          <w:t>草原生态保护工程</w:t>
        </w:r>
        <w:r>
          <w:rPr>
            <w:noProof/>
            <w:webHidden/>
          </w:rPr>
          <w:tab/>
        </w:r>
        <w:r>
          <w:rPr>
            <w:noProof/>
            <w:webHidden/>
          </w:rPr>
          <w:fldChar w:fldCharType="begin"/>
        </w:r>
        <w:r>
          <w:rPr>
            <w:noProof/>
            <w:webHidden/>
          </w:rPr>
          <w:instrText xml:space="preserve"> PAGEREF _Toc470725403 \h </w:instrText>
        </w:r>
        <w:r>
          <w:rPr>
            <w:noProof/>
            <w:webHidden/>
          </w:rPr>
        </w:r>
        <w:r>
          <w:rPr>
            <w:noProof/>
            <w:webHidden/>
          </w:rPr>
          <w:fldChar w:fldCharType="separate"/>
        </w:r>
        <w:r w:rsidR="00F0778E">
          <w:rPr>
            <w:noProof/>
            <w:webHidden/>
          </w:rPr>
          <w:t>19</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405" w:history="1">
        <w:r w:rsidRPr="00BF0961">
          <w:rPr>
            <w:rStyle w:val="a6"/>
            <w:rFonts w:ascii="Times New Roman" w:eastAsia="楷体_GB2312" w:hAnsi="Times New Roman" w:hint="eastAsia"/>
            <w:noProof/>
          </w:rPr>
          <w:t>（六）</w:t>
        </w:r>
        <w:r w:rsidRPr="000B6573">
          <w:rPr>
            <w:noProof/>
            <w:kern w:val="2"/>
            <w:sz w:val="21"/>
          </w:rPr>
          <w:tab/>
        </w:r>
        <w:r w:rsidRPr="00BF0961">
          <w:rPr>
            <w:rStyle w:val="a6"/>
            <w:rFonts w:ascii="Times New Roman" w:eastAsia="楷体_GB2312" w:hAnsi="Times New Roman" w:hint="eastAsia"/>
            <w:noProof/>
          </w:rPr>
          <w:t>渔业资源及生态保护工程</w:t>
        </w:r>
        <w:r>
          <w:rPr>
            <w:noProof/>
            <w:webHidden/>
          </w:rPr>
          <w:tab/>
        </w:r>
        <w:r>
          <w:rPr>
            <w:noProof/>
            <w:webHidden/>
          </w:rPr>
          <w:fldChar w:fldCharType="begin"/>
        </w:r>
        <w:r>
          <w:rPr>
            <w:noProof/>
            <w:webHidden/>
          </w:rPr>
          <w:instrText xml:space="preserve"> PAGEREF _Toc470725405 \h </w:instrText>
        </w:r>
        <w:r>
          <w:rPr>
            <w:noProof/>
            <w:webHidden/>
          </w:rPr>
        </w:r>
        <w:r>
          <w:rPr>
            <w:noProof/>
            <w:webHidden/>
          </w:rPr>
          <w:fldChar w:fldCharType="separate"/>
        </w:r>
        <w:r w:rsidR="00F0778E">
          <w:rPr>
            <w:noProof/>
            <w:webHidden/>
          </w:rPr>
          <w:t>21</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407" w:history="1">
        <w:r w:rsidRPr="00BF0961">
          <w:rPr>
            <w:rStyle w:val="a6"/>
            <w:rFonts w:ascii="Times New Roman" w:eastAsia="楷体_GB2312" w:hAnsi="Times New Roman" w:hint="eastAsia"/>
            <w:noProof/>
          </w:rPr>
          <w:t>（七）</w:t>
        </w:r>
        <w:r w:rsidRPr="000B6573">
          <w:rPr>
            <w:noProof/>
            <w:kern w:val="2"/>
            <w:sz w:val="21"/>
          </w:rPr>
          <w:tab/>
        </w:r>
        <w:r w:rsidRPr="00BF0961">
          <w:rPr>
            <w:rStyle w:val="a6"/>
            <w:rFonts w:ascii="Times New Roman" w:eastAsia="楷体_GB2312" w:hAnsi="Times New Roman" w:hint="eastAsia"/>
            <w:noProof/>
          </w:rPr>
          <w:t>农业投入品减量化工程</w:t>
        </w:r>
        <w:r>
          <w:rPr>
            <w:noProof/>
            <w:webHidden/>
          </w:rPr>
          <w:tab/>
        </w:r>
        <w:r>
          <w:rPr>
            <w:noProof/>
            <w:webHidden/>
          </w:rPr>
          <w:fldChar w:fldCharType="begin"/>
        </w:r>
        <w:r>
          <w:rPr>
            <w:noProof/>
            <w:webHidden/>
          </w:rPr>
          <w:instrText xml:space="preserve"> PAGEREF _Toc470725407 \h </w:instrText>
        </w:r>
        <w:r>
          <w:rPr>
            <w:noProof/>
            <w:webHidden/>
          </w:rPr>
        </w:r>
        <w:r>
          <w:rPr>
            <w:noProof/>
            <w:webHidden/>
          </w:rPr>
          <w:fldChar w:fldCharType="separate"/>
        </w:r>
        <w:r w:rsidR="00F0778E">
          <w:rPr>
            <w:noProof/>
            <w:webHidden/>
          </w:rPr>
          <w:t>22</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408" w:history="1">
        <w:r w:rsidRPr="00BF0961">
          <w:rPr>
            <w:rStyle w:val="a6"/>
            <w:rFonts w:ascii="Times New Roman" w:eastAsia="楷体_GB2312" w:hAnsi="Times New Roman" w:hint="eastAsia"/>
            <w:noProof/>
          </w:rPr>
          <w:t>（八）</w:t>
        </w:r>
        <w:r w:rsidRPr="000B6573">
          <w:rPr>
            <w:noProof/>
            <w:kern w:val="2"/>
            <w:sz w:val="21"/>
          </w:rPr>
          <w:tab/>
        </w:r>
        <w:r w:rsidRPr="00BF0961">
          <w:rPr>
            <w:rStyle w:val="a6"/>
            <w:rFonts w:ascii="Times New Roman" w:eastAsia="楷体_GB2312" w:hAnsi="Times New Roman" w:hint="eastAsia"/>
            <w:noProof/>
          </w:rPr>
          <w:t>外来入侵生物综合防控工程</w:t>
        </w:r>
        <w:r>
          <w:rPr>
            <w:noProof/>
            <w:webHidden/>
          </w:rPr>
          <w:tab/>
        </w:r>
        <w:r>
          <w:rPr>
            <w:noProof/>
            <w:webHidden/>
          </w:rPr>
          <w:fldChar w:fldCharType="begin"/>
        </w:r>
        <w:r>
          <w:rPr>
            <w:noProof/>
            <w:webHidden/>
          </w:rPr>
          <w:instrText xml:space="preserve"> PAGEREF _Toc470725408 \h </w:instrText>
        </w:r>
        <w:r>
          <w:rPr>
            <w:noProof/>
            <w:webHidden/>
          </w:rPr>
        </w:r>
        <w:r>
          <w:rPr>
            <w:noProof/>
            <w:webHidden/>
          </w:rPr>
          <w:fldChar w:fldCharType="separate"/>
        </w:r>
        <w:r w:rsidR="00F0778E">
          <w:rPr>
            <w:noProof/>
            <w:webHidden/>
          </w:rPr>
          <w:t>23</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410" w:history="1">
        <w:r w:rsidRPr="00BF0961">
          <w:rPr>
            <w:rStyle w:val="a6"/>
            <w:rFonts w:ascii="Times New Roman" w:eastAsia="楷体_GB2312" w:hAnsi="Times New Roman" w:hint="eastAsia"/>
            <w:noProof/>
          </w:rPr>
          <w:t>（九）</w:t>
        </w:r>
        <w:r w:rsidRPr="000B6573">
          <w:rPr>
            <w:noProof/>
            <w:kern w:val="2"/>
            <w:sz w:val="21"/>
          </w:rPr>
          <w:tab/>
        </w:r>
        <w:r w:rsidRPr="00BF0961">
          <w:rPr>
            <w:rStyle w:val="a6"/>
            <w:rFonts w:ascii="Times New Roman" w:eastAsia="楷体_GB2312" w:hAnsi="Times New Roman" w:hint="eastAsia"/>
            <w:noProof/>
          </w:rPr>
          <w:t>典型流域农业面源污染综合治理工程</w:t>
        </w:r>
        <w:r>
          <w:rPr>
            <w:noProof/>
            <w:webHidden/>
          </w:rPr>
          <w:tab/>
        </w:r>
        <w:r>
          <w:rPr>
            <w:noProof/>
            <w:webHidden/>
          </w:rPr>
          <w:fldChar w:fldCharType="begin"/>
        </w:r>
        <w:r>
          <w:rPr>
            <w:noProof/>
            <w:webHidden/>
          </w:rPr>
          <w:instrText xml:space="preserve"> PAGEREF _Toc470725410 \h </w:instrText>
        </w:r>
        <w:r>
          <w:rPr>
            <w:noProof/>
            <w:webHidden/>
          </w:rPr>
        </w:r>
        <w:r>
          <w:rPr>
            <w:noProof/>
            <w:webHidden/>
          </w:rPr>
          <w:fldChar w:fldCharType="separate"/>
        </w:r>
        <w:r w:rsidR="00F0778E">
          <w:rPr>
            <w:noProof/>
            <w:webHidden/>
          </w:rPr>
          <w:t>24</w:t>
        </w:r>
        <w:r>
          <w:rPr>
            <w:noProof/>
            <w:webHidden/>
          </w:rPr>
          <w:fldChar w:fldCharType="end"/>
        </w:r>
      </w:hyperlink>
    </w:p>
    <w:p w:rsidR="00A83C0B" w:rsidRPr="000B6573" w:rsidRDefault="00A83C0B">
      <w:pPr>
        <w:pStyle w:val="20"/>
        <w:tabs>
          <w:tab w:val="left" w:pos="1260"/>
          <w:tab w:val="right" w:leader="dot" w:pos="8720"/>
        </w:tabs>
        <w:rPr>
          <w:noProof/>
          <w:kern w:val="2"/>
          <w:sz w:val="21"/>
        </w:rPr>
      </w:pPr>
      <w:hyperlink w:anchor="_Toc470725412" w:history="1">
        <w:r w:rsidRPr="00BF0961">
          <w:rPr>
            <w:rStyle w:val="a6"/>
            <w:rFonts w:ascii="Times New Roman" w:eastAsia="楷体_GB2312" w:hAnsi="Times New Roman" w:hint="eastAsia"/>
            <w:noProof/>
          </w:rPr>
          <w:t>（十）</w:t>
        </w:r>
        <w:r w:rsidRPr="000B6573">
          <w:rPr>
            <w:noProof/>
            <w:kern w:val="2"/>
            <w:sz w:val="21"/>
          </w:rPr>
          <w:tab/>
        </w:r>
        <w:r w:rsidRPr="00BF0961">
          <w:rPr>
            <w:rStyle w:val="a6"/>
            <w:rFonts w:ascii="Times New Roman" w:eastAsia="楷体_GB2312" w:hAnsi="Times New Roman" w:hint="eastAsia"/>
            <w:noProof/>
          </w:rPr>
          <w:t>农业湿地保护与修复工程</w:t>
        </w:r>
        <w:r>
          <w:rPr>
            <w:noProof/>
            <w:webHidden/>
          </w:rPr>
          <w:tab/>
        </w:r>
        <w:r>
          <w:rPr>
            <w:noProof/>
            <w:webHidden/>
          </w:rPr>
          <w:fldChar w:fldCharType="begin"/>
        </w:r>
        <w:r>
          <w:rPr>
            <w:noProof/>
            <w:webHidden/>
          </w:rPr>
          <w:instrText xml:space="preserve"> PAGEREF _Toc470725412 \h </w:instrText>
        </w:r>
        <w:r>
          <w:rPr>
            <w:noProof/>
            <w:webHidden/>
          </w:rPr>
        </w:r>
        <w:r>
          <w:rPr>
            <w:noProof/>
            <w:webHidden/>
          </w:rPr>
          <w:fldChar w:fldCharType="separate"/>
        </w:r>
        <w:r w:rsidR="00F0778E">
          <w:rPr>
            <w:noProof/>
            <w:webHidden/>
          </w:rPr>
          <w:t>26</w:t>
        </w:r>
        <w:r>
          <w:rPr>
            <w:noProof/>
            <w:webHidden/>
          </w:rPr>
          <w:fldChar w:fldCharType="end"/>
        </w:r>
      </w:hyperlink>
    </w:p>
    <w:p w:rsidR="00A83C0B" w:rsidRPr="000B6573" w:rsidRDefault="00A83C0B">
      <w:pPr>
        <w:pStyle w:val="10"/>
        <w:rPr>
          <w:rFonts w:ascii="Calibri" w:hAnsi="Calibri"/>
          <w:bCs w:val="0"/>
          <w:noProof/>
          <w:kern w:val="2"/>
          <w:sz w:val="21"/>
          <w:szCs w:val="22"/>
          <w:lang w:val="en-US" w:eastAsia="zh-CN"/>
        </w:rPr>
      </w:pPr>
      <w:hyperlink w:anchor="_Toc470725413" w:history="1">
        <w:r w:rsidRPr="00BF0961">
          <w:rPr>
            <w:rStyle w:val="a6"/>
            <w:rFonts w:ascii="Times New Roman" w:eastAsia="黑体" w:hAnsi="Times New Roman" w:hint="eastAsia"/>
            <w:noProof/>
          </w:rPr>
          <w:t>六、环境影响分析</w:t>
        </w:r>
        <w:r>
          <w:rPr>
            <w:noProof/>
            <w:webHidden/>
          </w:rPr>
          <w:tab/>
        </w:r>
        <w:r>
          <w:rPr>
            <w:noProof/>
            <w:webHidden/>
          </w:rPr>
          <w:fldChar w:fldCharType="begin"/>
        </w:r>
        <w:r>
          <w:rPr>
            <w:noProof/>
            <w:webHidden/>
          </w:rPr>
          <w:instrText xml:space="preserve"> PAGEREF _Toc470725413 \h </w:instrText>
        </w:r>
        <w:r>
          <w:rPr>
            <w:noProof/>
            <w:webHidden/>
          </w:rPr>
        </w:r>
        <w:r>
          <w:rPr>
            <w:noProof/>
            <w:webHidden/>
          </w:rPr>
          <w:fldChar w:fldCharType="separate"/>
        </w:r>
        <w:r w:rsidR="00F0778E">
          <w:rPr>
            <w:noProof/>
            <w:webHidden/>
          </w:rPr>
          <w:t>27</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14" w:history="1">
        <w:r w:rsidRPr="00BF0961">
          <w:rPr>
            <w:rStyle w:val="a6"/>
            <w:rFonts w:ascii="Times New Roman" w:eastAsia="楷体_GB2312" w:hAnsi="Times New Roman" w:hint="eastAsia"/>
            <w:noProof/>
          </w:rPr>
          <w:t>（一）影响分析</w:t>
        </w:r>
        <w:r>
          <w:rPr>
            <w:noProof/>
            <w:webHidden/>
          </w:rPr>
          <w:tab/>
        </w:r>
        <w:r>
          <w:rPr>
            <w:noProof/>
            <w:webHidden/>
          </w:rPr>
          <w:fldChar w:fldCharType="begin"/>
        </w:r>
        <w:r>
          <w:rPr>
            <w:noProof/>
            <w:webHidden/>
          </w:rPr>
          <w:instrText xml:space="preserve"> PAGEREF _Toc470725414 \h </w:instrText>
        </w:r>
        <w:r>
          <w:rPr>
            <w:noProof/>
            <w:webHidden/>
          </w:rPr>
        </w:r>
        <w:r>
          <w:rPr>
            <w:noProof/>
            <w:webHidden/>
          </w:rPr>
          <w:fldChar w:fldCharType="separate"/>
        </w:r>
        <w:r w:rsidR="00F0778E">
          <w:rPr>
            <w:noProof/>
            <w:webHidden/>
          </w:rPr>
          <w:t>27</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15" w:history="1">
        <w:r w:rsidRPr="00BF0961">
          <w:rPr>
            <w:rStyle w:val="a6"/>
            <w:rFonts w:ascii="Times New Roman" w:eastAsia="楷体_GB2312" w:hAnsi="Times New Roman" w:hint="eastAsia"/>
            <w:noProof/>
          </w:rPr>
          <w:t>（二）应对措施</w:t>
        </w:r>
        <w:r>
          <w:rPr>
            <w:noProof/>
            <w:webHidden/>
          </w:rPr>
          <w:tab/>
        </w:r>
        <w:r>
          <w:rPr>
            <w:noProof/>
            <w:webHidden/>
          </w:rPr>
          <w:fldChar w:fldCharType="begin"/>
        </w:r>
        <w:r>
          <w:rPr>
            <w:noProof/>
            <w:webHidden/>
          </w:rPr>
          <w:instrText xml:space="preserve"> PAGEREF _Toc470725415 \h </w:instrText>
        </w:r>
        <w:r>
          <w:rPr>
            <w:noProof/>
            <w:webHidden/>
          </w:rPr>
        </w:r>
        <w:r>
          <w:rPr>
            <w:noProof/>
            <w:webHidden/>
          </w:rPr>
          <w:fldChar w:fldCharType="separate"/>
        </w:r>
        <w:r w:rsidR="00F0778E">
          <w:rPr>
            <w:noProof/>
            <w:webHidden/>
          </w:rPr>
          <w:t>27</w:t>
        </w:r>
        <w:r>
          <w:rPr>
            <w:noProof/>
            <w:webHidden/>
          </w:rPr>
          <w:fldChar w:fldCharType="end"/>
        </w:r>
      </w:hyperlink>
    </w:p>
    <w:p w:rsidR="00A83C0B" w:rsidRPr="000B6573" w:rsidRDefault="00A83C0B">
      <w:pPr>
        <w:pStyle w:val="10"/>
        <w:rPr>
          <w:rFonts w:ascii="Calibri" w:hAnsi="Calibri"/>
          <w:bCs w:val="0"/>
          <w:noProof/>
          <w:kern w:val="2"/>
          <w:sz w:val="21"/>
          <w:szCs w:val="22"/>
          <w:lang w:val="en-US" w:eastAsia="zh-CN"/>
        </w:rPr>
      </w:pPr>
      <w:hyperlink w:anchor="_Toc470725416" w:history="1">
        <w:r w:rsidRPr="00BF0961">
          <w:rPr>
            <w:rStyle w:val="a6"/>
            <w:rFonts w:ascii="Times New Roman" w:eastAsia="黑体" w:hAnsi="Times New Roman" w:hint="eastAsia"/>
            <w:noProof/>
          </w:rPr>
          <w:t>七、效益分析</w:t>
        </w:r>
        <w:r>
          <w:rPr>
            <w:noProof/>
            <w:webHidden/>
          </w:rPr>
          <w:tab/>
        </w:r>
        <w:r>
          <w:rPr>
            <w:noProof/>
            <w:webHidden/>
          </w:rPr>
          <w:fldChar w:fldCharType="begin"/>
        </w:r>
        <w:r>
          <w:rPr>
            <w:noProof/>
            <w:webHidden/>
          </w:rPr>
          <w:instrText xml:space="preserve"> PAGEREF _Toc470725416 \h </w:instrText>
        </w:r>
        <w:r>
          <w:rPr>
            <w:noProof/>
            <w:webHidden/>
          </w:rPr>
        </w:r>
        <w:r>
          <w:rPr>
            <w:noProof/>
            <w:webHidden/>
          </w:rPr>
          <w:fldChar w:fldCharType="separate"/>
        </w:r>
        <w:r w:rsidR="00F0778E">
          <w:rPr>
            <w:noProof/>
            <w:webHidden/>
          </w:rPr>
          <w:t>28</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17" w:history="1">
        <w:r w:rsidRPr="00BF0961">
          <w:rPr>
            <w:rStyle w:val="a6"/>
            <w:rFonts w:ascii="Times New Roman" w:eastAsia="楷体_GB2312" w:hAnsi="Times New Roman" w:hint="eastAsia"/>
            <w:noProof/>
          </w:rPr>
          <w:t>（一）经济社会效益</w:t>
        </w:r>
        <w:r>
          <w:rPr>
            <w:noProof/>
            <w:webHidden/>
          </w:rPr>
          <w:tab/>
        </w:r>
        <w:r>
          <w:rPr>
            <w:noProof/>
            <w:webHidden/>
          </w:rPr>
          <w:fldChar w:fldCharType="begin"/>
        </w:r>
        <w:r>
          <w:rPr>
            <w:noProof/>
            <w:webHidden/>
          </w:rPr>
          <w:instrText xml:space="preserve"> PAGEREF _Toc470725417 \h </w:instrText>
        </w:r>
        <w:r>
          <w:rPr>
            <w:noProof/>
            <w:webHidden/>
          </w:rPr>
        </w:r>
        <w:r>
          <w:rPr>
            <w:noProof/>
            <w:webHidden/>
          </w:rPr>
          <w:fldChar w:fldCharType="separate"/>
        </w:r>
        <w:r w:rsidR="00F0778E">
          <w:rPr>
            <w:noProof/>
            <w:webHidden/>
          </w:rPr>
          <w:t>28</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18" w:history="1">
        <w:r w:rsidRPr="00BF0961">
          <w:rPr>
            <w:rStyle w:val="a6"/>
            <w:rFonts w:ascii="Times New Roman" w:eastAsia="楷体_GB2312" w:hAnsi="Times New Roman" w:hint="eastAsia"/>
            <w:noProof/>
          </w:rPr>
          <w:t>（二）生态效益</w:t>
        </w:r>
        <w:r>
          <w:rPr>
            <w:noProof/>
            <w:webHidden/>
          </w:rPr>
          <w:tab/>
        </w:r>
        <w:r>
          <w:rPr>
            <w:noProof/>
            <w:webHidden/>
          </w:rPr>
          <w:fldChar w:fldCharType="begin"/>
        </w:r>
        <w:r>
          <w:rPr>
            <w:noProof/>
            <w:webHidden/>
          </w:rPr>
          <w:instrText xml:space="preserve"> PAGEREF _Toc470725418 \h </w:instrText>
        </w:r>
        <w:r>
          <w:rPr>
            <w:noProof/>
            <w:webHidden/>
          </w:rPr>
        </w:r>
        <w:r>
          <w:rPr>
            <w:noProof/>
            <w:webHidden/>
          </w:rPr>
          <w:fldChar w:fldCharType="separate"/>
        </w:r>
        <w:r w:rsidR="00F0778E">
          <w:rPr>
            <w:noProof/>
            <w:webHidden/>
          </w:rPr>
          <w:t>28</w:t>
        </w:r>
        <w:r>
          <w:rPr>
            <w:noProof/>
            <w:webHidden/>
          </w:rPr>
          <w:fldChar w:fldCharType="end"/>
        </w:r>
      </w:hyperlink>
    </w:p>
    <w:p w:rsidR="00A83C0B" w:rsidRPr="000B6573" w:rsidRDefault="00A83C0B">
      <w:pPr>
        <w:pStyle w:val="10"/>
        <w:rPr>
          <w:rFonts w:ascii="Calibri" w:hAnsi="Calibri"/>
          <w:bCs w:val="0"/>
          <w:noProof/>
          <w:kern w:val="2"/>
          <w:sz w:val="21"/>
          <w:szCs w:val="22"/>
          <w:lang w:val="en-US" w:eastAsia="zh-CN"/>
        </w:rPr>
      </w:pPr>
      <w:hyperlink w:anchor="_Toc470725419" w:history="1">
        <w:r w:rsidRPr="00BF0961">
          <w:rPr>
            <w:rStyle w:val="a6"/>
            <w:rFonts w:ascii="Times New Roman" w:eastAsia="黑体" w:hAnsi="Times New Roman" w:hint="eastAsia"/>
            <w:noProof/>
          </w:rPr>
          <w:t>八、保障措施</w:t>
        </w:r>
        <w:r>
          <w:rPr>
            <w:noProof/>
            <w:webHidden/>
          </w:rPr>
          <w:tab/>
        </w:r>
        <w:r>
          <w:rPr>
            <w:noProof/>
            <w:webHidden/>
          </w:rPr>
          <w:fldChar w:fldCharType="begin"/>
        </w:r>
        <w:r>
          <w:rPr>
            <w:noProof/>
            <w:webHidden/>
          </w:rPr>
          <w:instrText xml:space="preserve"> PAGEREF _Toc470725419 \h </w:instrText>
        </w:r>
        <w:r>
          <w:rPr>
            <w:noProof/>
            <w:webHidden/>
          </w:rPr>
        </w:r>
        <w:r>
          <w:rPr>
            <w:noProof/>
            <w:webHidden/>
          </w:rPr>
          <w:fldChar w:fldCharType="separate"/>
        </w:r>
        <w:r w:rsidR="00F0778E">
          <w:rPr>
            <w:noProof/>
            <w:webHidden/>
          </w:rPr>
          <w:t>28</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20" w:history="1">
        <w:r w:rsidRPr="00BF0961">
          <w:rPr>
            <w:rStyle w:val="a6"/>
            <w:rFonts w:ascii="Times New Roman" w:eastAsia="楷体_GB2312" w:hAnsi="Times New Roman" w:hint="eastAsia"/>
            <w:noProof/>
          </w:rPr>
          <w:t>（一）加强组织领导</w:t>
        </w:r>
        <w:r>
          <w:rPr>
            <w:noProof/>
            <w:webHidden/>
          </w:rPr>
          <w:tab/>
        </w:r>
        <w:r>
          <w:rPr>
            <w:noProof/>
            <w:webHidden/>
          </w:rPr>
          <w:fldChar w:fldCharType="begin"/>
        </w:r>
        <w:r>
          <w:rPr>
            <w:noProof/>
            <w:webHidden/>
          </w:rPr>
          <w:instrText xml:space="preserve"> PAGEREF _Toc470725420 \h </w:instrText>
        </w:r>
        <w:r>
          <w:rPr>
            <w:noProof/>
            <w:webHidden/>
          </w:rPr>
        </w:r>
        <w:r>
          <w:rPr>
            <w:noProof/>
            <w:webHidden/>
          </w:rPr>
          <w:fldChar w:fldCharType="separate"/>
        </w:r>
        <w:r w:rsidR="00F0778E">
          <w:rPr>
            <w:noProof/>
            <w:webHidden/>
          </w:rPr>
          <w:t>28</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21" w:history="1">
        <w:r w:rsidRPr="00BF0961">
          <w:rPr>
            <w:rStyle w:val="a6"/>
            <w:rFonts w:ascii="Times New Roman" w:eastAsia="楷体_GB2312" w:hAnsi="Times New Roman" w:hint="eastAsia"/>
            <w:noProof/>
          </w:rPr>
          <w:t>（二）强化制度建设</w:t>
        </w:r>
        <w:r>
          <w:rPr>
            <w:noProof/>
            <w:webHidden/>
          </w:rPr>
          <w:tab/>
        </w:r>
        <w:r>
          <w:rPr>
            <w:noProof/>
            <w:webHidden/>
          </w:rPr>
          <w:fldChar w:fldCharType="begin"/>
        </w:r>
        <w:r>
          <w:rPr>
            <w:noProof/>
            <w:webHidden/>
          </w:rPr>
          <w:instrText xml:space="preserve"> PAGEREF _Toc470725421 \h </w:instrText>
        </w:r>
        <w:r>
          <w:rPr>
            <w:noProof/>
            <w:webHidden/>
          </w:rPr>
        </w:r>
        <w:r>
          <w:rPr>
            <w:noProof/>
            <w:webHidden/>
          </w:rPr>
          <w:fldChar w:fldCharType="separate"/>
        </w:r>
        <w:r w:rsidR="00F0778E">
          <w:rPr>
            <w:noProof/>
            <w:webHidden/>
          </w:rPr>
          <w:t>29</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22" w:history="1">
        <w:r w:rsidRPr="00BF0961">
          <w:rPr>
            <w:rStyle w:val="a6"/>
            <w:rFonts w:ascii="Times New Roman" w:eastAsia="楷体_GB2312" w:hAnsi="Times New Roman" w:hint="eastAsia"/>
            <w:noProof/>
          </w:rPr>
          <w:t>（三）加大资金投入</w:t>
        </w:r>
        <w:r>
          <w:rPr>
            <w:noProof/>
            <w:webHidden/>
          </w:rPr>
          <w:tab/>
        </w:r>
        <w:r>
          <w:rPr>
            <w:noProof/>
            <w:webHidden/>
          </w:rPr>
          <w:fldChar w:fldCharType="begin"/>
        </w:r>
        <w:r>
          <w:rPr>
            <w:noProof/>
            <w:webHidden/>
          </w:rPr>
          <w:instrText xml:space="preserve"> PAGEREF _Toc470725422 \h </w:instrText>
        </w:r>
        <w:r>
          <w:rPr>
            <w:noProof/>
            <w:webHidden/>
          </w:rPr>
        </w:r>
        <w:r>
          <w:rPr>
            <w:noProof/>
            <w:webHidden/>
          </w:rPr>
          <w:fldChar w:fldCharType="separate"/>
        </w:r>
        <w:r w:rsidR="00F0778E">
          <w:rPr>
            <w:noProof/>
            <w:webHidden/>
          </w:rPr>
          <w:t>29</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23" w:history="1">
        <w:r w:rsidRPr="00BF0961">
          <w:rPr>
            <w:rStyle w:val="a6"/>
            <w:rFonts w:ascii="Times New Roman" w:eastAsia="楷体_GB2312" w:hAnsi="Times New Roman" w:hint="eastAsia"/>
            <w:noProof/>
          </w:rPr>
          <w:t>（四）强化项目监管</w:t>
        </w:r>
        <w:r>
          <w:rPr>
            <w:noProof/>
            <w:webHidden/>
          </w:rPr>
          <w:tab/>
        </w:r>
        <w:r>
          <w:rPr>
            <w:noProof/>
            <w:webHidden/>
          </w:rPr>
          <w:fldChar w:fldCharType="begin"/>
        </w:r>
        <w:r>
          <w:rPr>
            <w:noProof/>
            <w:webHidden/>
          </w:rPr>
          <w:instrText xml:space="preserve"> PAGEREF _Toc470725423 \h </w:instrText>
        </w:r>
        <w:r>
          <w:rPr>
            <w:noProof/>
            <w:webHidden/>
          </w:rPr>
        </w:r>
        <w:r>
          <w:rPr>
            <w:noProof/>
            <w:webHidden/>
          </w:rPr>
          <w:fldChar w:fldCharType="separate"/>
        </w:r>
        <w:r w:rsidR="00F0778E">
          <w:rPr>
            <w:noProof/>
            <w:webHidden/>
          </w:rPr>
          <w:t>29</w:t>
        </w:r>
        <w:r>
          <w:rPr>
            <w:noProof/>
            <w:webHidden/>
          </w:rPr>
          <w:fldChar w:fldCharType="end"/>
        </w:r>
      </w:hyperlink>
    </w:p>
    <w:p w:rsidR="00A83C0B" w:rsidRPr="000B6573" w:rsidRDefault="00A83C0B">
      <w:pPr>
        <w:pStyle w:val="20"/>
        <w:tabs>
          <w:tab w:val="right" w:leader="dot" w:pos="8720"/>
        </w:tabs>
        <w:rPr>
          <w:noProof/>
          <w:kern w:val="2"/>
          <w:sz w:val="21"/>
        </w:rPr>
      </w:pPr>
      <w:hyperlink w:anchor="_Toc470725424" w:history="1">
        <w:r w:rsidRPr="00BF0961">
          <w:rPr>
            <w:rStyle w:val="a6"/>
            <w:rFonts w:ascii="Times New Roman" w:eastAsia="楷体_GB2312" w:hAnsi="Times New Roman" w:hint="eastAsia"/>
            <w:noProof/>
          </w:rPr>
          <w:t>（五）营造发展氛围</w:t>
        </w:r>
        <w:r>
          <w:rPr>
            <w:noProof/>
            <w:webHidden/>
          </w:rPr>
          <w:tab/>
        </w:r>
        <w:r>
          <w:rPr>
            <w:noProof/>
            <w:webHidden/>
          </w:rPr>
          <w:fldChar w:fldCharType="begin"/>
        </w:r>
        <w:r>
          <w:rPr>
            <w:noProof/>
            <w:webHidden/>
          </w:rPr>
          <w:instrText xml:space="preserve"> PAGEREF _Toc470725424 \h </w:instrText>
        </w:r>
        <w:r>
          <w:rPr>
            <w:noProof/>
            <w:webHidden/>
          </w:rPr>
        </w:r>
        <w:r>
          <w:rPr>
            <w:noProof/>
            <w:webHidden/>
          </w:rPr>
          <w:fldChar w:fldCharType="separate"/>
        </w:r>
        <w:r w:rsidR="00F0778E">
          <w:rPr>
            <w:noProof/>
            <w:webHidden/>
          </w:rPr>
          <w:t>30</w:t>
        </w:r>
        <w:r>
          <w:rPr>
            <w:noProof/>
            <w:webHidden/>
          </w:rPr>
          <w:fldChar w:fldCharType="end"/>
        </w:r>
      </w:hyperlink>
    </w:p>
    <w:p w:rsidR="00F71784" w:rsidRPr="001F0E7E" w:rsidRDefault="00F71784" w:rsidP="0046787E">
      <w:pPr>
        <w:pStyle w:val="10"/>
        <w:rPr>
          <w:rFonts w:eastAsia="华文中宋"/>
          <w:sz w:val="32"/>
          <w:szCs w:val="32"/>
        </w:rPr>
        <w:sectPr w:rsidR="00F71784" w:rsidRPr="001F0E7E">
          <w:footerReference w:type="default" r:id="rId9"/>
          <w:pgSz w:w="11906" w:h="16838"/>
          <w:pgMar w:top="2268" w:right="1588" w:bottom="1418" w:left="1588" w:header="851" w:footer="992" w:gutter="0"/>
          <w:pgNumType w:fmt="upperRoman" w:start="1"/>
          <w:cols w:space="720"/>
          <w:docGrid w:type="lines" w:linePitch="312"/>
        </w:sectPr>
      </w:pPr>
      <w:r w:rsidRPr="00A3199E">
        <w:fldChar w:fldCharType="end"/>
      </w:r>
    </w:p>
    <w:p w:rsidR="007C1D89" w:rsidRPr="001F0E7E" w:rsidRDefault="007C1D89" w:rsidP="007C1D89">
      <w:pPr>
        <w:adjustRightInd w:val="0"/>
        <w:snapToGrid w:val="0"/>
        <w:spacing w:line="360" w:lineRule="auto"/>
        <w:jc w:val="center"/>
        <w:rPr>
          <w:rFonts w:eastAsia="华文中宋"/>
          <w:b/>
          <w:sz w:val="36"/>
          <w:szCs w:val="36"/>
        </w:rPr>
      </w:pPr>
      <w:bookmarkStart w:id="0" w:name="_Toc436906991"/>
    </w:p>
    <w:p w:rsidR="007C1D89" w:rsidRPr="001F0E7E" w:rsidRDefault="007C1D89" w:rsidP="00335585">
      <w:pPr>
        <w:pStyle w:val="af2"/>
        <w:ind w:firstLine="640"/>
      </w:pPr>
      <w:bookmarkStart w:id="1" w:name="_Toc436906986"/>
      <w:bookmarkStart w:id="2" w:name="_Toc317250518"/>
      <w:bookmarkStart w:id="3" w:name="_Toc357775382"/>
      <w:r w:rsidRPr="001F0E7E">
        <w:t>为贯彻党中央、国务院关于加强生态文明建设、推动绿色发展的</w:t>
      </w:r>
      <w:r w:rsidR="00CE2B3F">
        <w:rPr>
          <w:rFonts w:hint="eastAsia"/>
        </w:rPr>
        <w:t>决策</w:t>
      </w:r>
      <w:r w:rsidRPr="001F0E7E">
        <w:t>部署，</w:t>
      </w:r>
      <w:r w:rsidR="00CE2B3F">
        <w:rPr>
          <w:rFonts w:hint="eastAsia"/>
        </w:rPr>
        <w:t>切实</w:t>
      </w:r>
      <w:r w:rsidRPr="001F0E7E">
        <w:t>加强农业资源与生态环境保护，依据</w:t>
      </w:r>
      <w:r w:rsidR="00CE2B3F">
        <w:rPr>
          <w:rFonts w:hint="eastAsia"/>
        </w:rPr>
        <w:t>《全国农业现代化规划（</w:t>
      </w:r>
      <w:r w:rsidR="00CE2B3F">
        <w:rPr>
          <w:rFonts w:hint="eastAsia"/>
        </w:rPr>
        <w:t>2016</w:t>
      </w:r>
      <w:r w:rsidR="0044049D">
        <w:rPr>
          <w:rFonts w:hint="eastAsia"/>
        </w:rPr>
        <w:t>—</w:t>
      </w:r>
      <w:r w:rsidR="00CE2B3F">
        <w:rPr>
          <w:rFonts w:hint="eastAsia"/>
        </w:rPr>
        <w:t>2020</w:t>
      </w:r>
      <w:r w:rsidR="00CE2B3F">
        <w:rPr>
          <w:rFonts w:hint="eastAsia"/>
        </w:rPr>
        <w:t>年）》</w:t>
      </w:r>
      <w:r w:rsidRPr="001F0E7E">
        <w:t>《全国农业可持续发展规划（</w:t>
      </w:r>
      <w:r w:rsidRPr="001F0E7E">
        <w:t>2015</w:t>
      </w:r>
      <w:r w:rsidR="0044049D">
        <w:rPr>
          <w:rFonts w:hint="eastAsia"/>
        </w:rPr>
        <w:t>—</w:t>
      </w:r>
      <w:r w:rsidRPr="001F0E7E">
        <w:t>2030</w:t>
      </w:r>
      <w:r w:rsidRPr="001F0E7E">
        <w:t>年）》《农业环境突出问题治理总体规划（</w:t>
      </w:r>
      <w:r w:rsidRPr="001F0E7E">
        <w:t>2014</w:t>
      </w:r>
      <w:r w:rsidR="0044049D">
        <w:rPr>
          <w:rFonts w:hint="eastAsia"/>
        </w:rPr>
        <w:t>—</w:t>
      </w:r>
      <w:r w:rsidRPr="001F0E7E">
        <w:t>2018</w:t>
      </w:r>
      <w:r w:rsidRPr="001F0E7E">
        <w:t>年）》《全国生态保护与建设规划（</w:t>
      </w:r>
      <w:r w:rsidRPr="001F0E7E">
        <w:t>2013</w:t>
      </w:r>
      <w:r w:rsidR="0044049D">
        <w:rPr>
          <w:rFonts w:hint="eastAsia"/>
        </w:rPr>
        <w:t>—</w:t>
      </w:r>
      <w:r w:rsidRPr="001F0E7E">
        <w:t>2020</w:t>
      </w:r>
      <w:r w:rsidRPr="001F0E7E">
        <w:t>年）》等规划，编制本规划。</w:t>
      </w:r>
    </w:p>
    <w:p w:rsidR="007C1D89" w:rsidRPr="001F0E7E" w:rsidRDefault="007C1D89" w:rsidP="00335585">
      <w:pPr>
        <w:pStyle w:val="1"/>
        <w:adjustRightInd w:val="0"/>
        <w:snapToGrid w:val="0"/>
        <w:spacing w:beforeLines="100" w:afterLines="100" w:line="240" w:lineRule="auto"/>
        <w:ind w:firstLineChars="225" w:firstLine="720"/>
        <w:rPr>
          <w:rFonts w:ascii="Times New Roman" w:eastAsia="黑体" w:hAnsi="Times New Roman"/>
          <w:b w:val="0"/>
          <w:sz w:val="32"/>
          <w:szCs w:val="32"/>
        </w:rPr>
      </w:pPr>
      <w:bookmarkStart w:id="4" w:name="_Toc436906987"/>
      <w:bookmarkStart w:id="5" w:name="_Toc468805440"/>
      <w:bookmarkStart w:id="6" w:name="_Toc470725370"/>
      <w:bookmarkEnd w:id="1"/>
      <w:bookmarkEnd w:id="2"/>
      <w:bookmarkEnd w:id="3"/>
      <w:r w:rsidRPr="001F0E7E">
        <w:rPr>
          <w:rFonts w:ascii="Times New Roman" w:eastAsia="黑体" w:hAnsi="Times New Roman"/>
          <w:b w:val="0"/>
          <w:sz w:val="32"/>
          <w:szCs w:val="32"/>
        </w:rPr>
        <w:t>一、</w:t>
      </w:r>
      <w:bookmarkEnd w:id="4"/>
      <w:bookmarkEnd w:id="5"/>
      <w:r w:rsidRPr="001F0E7E">
        <w:rPr>
          <w:rFonts w:ascii="Times New Roman" w:eastAsia="黑体" w:hAnsi="Times New Roman"/>
          <w:b w:val="0"/>
          <w:sz w:val="32"/>
          <w:szCs w:val="32"/>
        </w:rPr>
        <w:t>发展现状</w:t>
      </w:r>
      <w:bookmarkEnd w:id="6"/>
    </w:p>
    <w:p w:rsidR="00E6304D" w:rsidRPr="001F0E7E" w:rsidRDefault="00E6304D" w:rsidP="00B66FCA">
      <w:pPr>
        <w:pStyle w:val="2"/>
        <w:spacing w:line="240" w:lineRule="auto"/>
        <w:ind w:firstLine="563"/>
        <w:rPr>
          <w:rFonts w:ascii="Times New Roman" w:eastAsia="楷体_GB2312" w:hAnsi="Times New Roman"/>
        </w:rPr>
      </w:pPr>
      <w:bookmarkStart w:id="7" w:name="_Toc470725371"/>
      <w:r w:rsidRPr="001F0E7E">
        <w:rPr>
          <w:rFonts w:ascii="Times New Roman" w:eastAsia="楷体_GB2312" w:hAnsi="Times New Roman"/>
        </w:rPr>
        <w:t>（一）</w:t>
      </w:r>
      <w:r w:rsidR="0044049D">
        <w:rPr>
          <w:rFonts w:ascii="Times New Roman" w:eastAsia="楷体_GB2312" w:hAnsi="Times New Roman" w:hint="eastAsia"/>
        </w:rPr>
        <w:t>主要</w:t>
      </w:r>
      <w:r w:rsidRPr="001F0E7E">
        <w:rPr>
          <w:rFonts w:ascii="Times New Roman" w:eastAsia="楷体_GB2312" w:hAnsi="Times New Roman"/>
        </w:rPr>
        <w:t>成效</w:t>
      </w:r>
      <w:bookmarkEnd w:id="7"/>
    </w:p>
    <w:p w:rsidR="007C1D89" w:rsidRPr="001F0E7E" w:rsidRDefault="007C1D89" w:rsidP="00335585">
      <w:pPr>
        <w:pStyle w:val="af2"/>
        <w:ind w:firstLine="640"/>
      </w:pPr>
      <w:r w:rsidRPr="001F0E7E">
        <w:t>“</w:t>
      </w:r>
      <w:r w:rsidRPr="001F0E7E">
        <w:t>十二五</w:t>
      </w:r>
      <w:r w:rsidRPr="001F0E7E">
        <w:t>”</w:t>
      </w:r>
      <w:r w:rsidRPr="001F0E7E">
        <w:t>以来，党中央、国务院高度重视农业资源保护和生态环境建设，不断加大投入力度，实施了</w:t>
      </w:r>
      <w:r w:rsidR="0044049D">
        <w:rPr>
          <w:rFonts w:hint="eastAsia"/>
        </w:rPr>
        <w:t>高标准农田建设、</w:t>
      </w:r>
      <w:r w:rsidRPr="001F0E7E">
        <w:t>旱作节水农业、退牧还草、京津风沙源治理等一系列重大工程，取得积极进展。</w:t>
      </w:r>
      <w:r w:rsidR="00851F34" w:rsidRPr="001F0E7E">
        <w:rPr>
          <w:b/>
        </w:rPr>
        <w:t>一是</w:t>
      </w:r>
      <w:r w:rsidRPr="001F0E7E">
        <w:rPr>
          <w:b/>
        </w:rPr>
        <w:t>耕地保护基础不断夯实。</w:t>
      </w:r>
      <w:r w:rsidRPr="001F0E7E">
        <w:t>建成东北黑土地高标准农田面积近</w:t>
      </w:r>
      <w:r w:rsidRPr="001F0E7E">
        <w:t>4000</w:t>
      </w:r>
      <w:r w:rsidRPr="001F0E7E">
        <w:t>万亩，西北旱作节水农业</w:t>
      </w:r>
      <w:r w:rsidRPr="001F0E7E">
        <w:rPr>
          <w:color w:val="000000"/>
          <w:kern w:val="0"/>
        </w:rPr>
        <w:t>示范区约</w:t>
      </w:r>
      <w:r w:rsidRPr="001F0E7E">
        <w:rPr>
          <w:color w:val="000000"/>
          <w:kern w:val="0"/>
        </w:rPr>
        <w:t>700</w:t>
      </w:r>
      <w:r w:rsidRPr="001F0E7E">
        <w:rPr>
          <w:color w:val="000000"/>
          <w:kern w:val="0"/>
        </w:rPr>
        <w:t>万亩，湖南重金属污染耕地修复与种植结构调整试点区</w:t>
      </w:r>
      <w:r w:rsidRPr="001F0E7E">
        <w:rPr>
          <w:color w:val="000000"/>
          <w:kern w:val="0"/>
        </w:rPr>
        <w:t>170</w:t>
      </w:r>
      <w:r w:rsidRPr="001F0E7E">
        <w:rPr>
          <w:color w:val="000000"/>
          <w:kern w:val="0"/>
        </w:rPr>
        <w:t>万亩，区域农业基础条件和</w:t>
      </w:r>
      <w:r w:rsidR="00342C61">
        <w:rPr>
          <w:rFonts w:hint="eastAsia"/>
          <w:color w:val="000000"/>
          <w:kern w:val="0"/>
        </w:rPr>
        <w:t>耕地</w:t>
      </w:r>
      <w:r w:rsidRPr="001F0E7E">
        <w:rPr>
          <w:color w:val="000000"/>
          <w:kern w:val="0"/>
        </w:rPr>
        <w:t>质量得到有效改善。</w:t>
      </w:r>
      <w:r w:rsidR="005E7576" w:rsidRPr="001F0E7E">
        <w:rPr>
          <w:b/>
        </w:rPr>
        <w:t>二是</w:t>
      </w:r>
      <w:r w:rsidRPr="001F0E7E">
        <w:rPr>
          <w:b/>
        </w:rPr>
        <w:t>草原保护与建设成效显著。</w:t>
      </w:r>
      <w:r w:rsidR="0044049D" w:rsidRPr="001F0E7E">
        <w:t>201</w:t>
      </w:r>
      <w:r w:rsidR="0044049D">
        <w:rPr>
          <w:rFonts w:hint="eastAsia"/>
        </w:rPr>
        <w:t>5</w:t>
      </w:r>
      <w:r w:rsidRPr="001F0E7E">
        <w:t>年，草原综合植被盖度为</w:t>
      </w:r>
      <w:r w:rsidRPr="001F0E7E">
        <w:t>5</w:t>
      </w:r>
      <w:r w:rsidR="0044049D">
        <w:rPr>
          <w:rFonts w:hint="eastAsia"/>
        </w:rPr>
        <w:t>4</w:t>
      </w:r>
      <w:r w:rsidRPr="001F0E7E">
        <w:t>%</w:t>
      </w:r>
      <w:r w:rsidRPr="001F0E7E">
        <w:t>，比</w:t>
      </w:r>
      <w:r w:rsidRPr="001F0E7E">
        <w:t>2011</w:t>
      </w:r>
      <w:r w:rsidRPr="001F0E7E">
        <w:t>年</w:t>
      </w:r>
      <w:r w:rsidR="0044049D">
        <w:rPr>
          <w:rFonts w:hint="eastAsia"/>
        </w:rPr>
        <w:t>提高</w:t>
      </w:r>
      <w:r w:rsidR="0044049D">
        <w:rPr>
          <w:rFonts w:hint="eastAsia"/>
        </w:rPr>
        <w:t>3</w:t>
      </w:r>
      <w:r w:rsidRPr="001F0E7E">
        <w:t>个百分点；重点</w:t>
      </w:r>
      <w:r w:rsidR="00342C61">
        <w:rPr>
          <w:rFonts w:hint="eastAsia"/>
        </w:rPr>
        <w:t>区域</w:t>
      </w:r>
      <w:r w:rsidRPr="001F0E7E">
        <w:t>天然草原平均牲畜超载率</w:t>
      </w:r>
      <w:r w:rsidRPr="001F0E7E">
        <w:t>15.2%</w:t>
      </w:r>
      <w:r w:rsidRPr="001F0E7E">
        <w:t>，比</w:t>
      </w:r>
      <w:r w:rsidRPr="001F0E7E">
        <w:t>2011</w:t>
      </w:r>
      <w:r w:rsidRPr="001F0E7E">
        <w:t>年下降</w:t>
      </w:r>
      <w:r w:rsidRPr="001F0E7E">
        <w:t>12.8</w:t>
      </w:r>
      <w:r w:rsidRPr="001F0E7E">
        <w:t>个百分点；累计</w:t>
      </w:r>
      <w:r w:rsidRPr="001F0E7E">
        <w:rPr>
          <w:color w:val="000000"/>
          <w:kern w:val="0"/>
        </w:rPr>
        <w:t>落实</w:t>
      </w:r>
      <w:r w:rsidRPr="001F0E7E">
        <w:t>草原承包面积</w:t>
      </w:r>
      <w:r w:rsidRPr="001F0E7E">
        <w:t>42.5</w:t>
      </w:r>
      <w:r w:rsidRPr="001F0E7E">
        <w:t>亿亩，占草原总面积的</w:t>
      </w:r>
      <w:r w:rsidRPr="001F0E7E">
        <w:t>72%</w:t>
      </w:r>
      <w:r w:rsidRPr="001F0E7E">
        <w:t>。草原生态持续恶化的势头得到了初</w:t>
      </w:r>
      <w:r w:rsidRPr="001F0E7E">
        <w:lastRenderedPageBreak/>
        <w:t>步遏制，局部草原生态状况</w:t>
      </w:r>
      <w:r w:rsidR="0044049D" w:rsidRPr="001F0E7E">
        <w:t>改善</w:t>
      </w:r>
      <w:r w:rsidRPr="001F0E7E">
        <w:t>明显。</w:t>
      </w:r>
      <w:r w:rsidR="005E7576" w:rsidRPr="001F0E7E">
        <w:rPr>
          <w:b/>
        </w:rPr>
        <w:t>三是</w:t>
      </w:r>
      <w:r w:rsidRPr="001F0E7E">
        <w:rPr>
          <w:b/>
        </w:rPr>
        <w:t>水生生物资源养护与生态修复稳步推进。</w:t>
      </w:r>
      <w:r w:rsidRPr="001F0E7E">
        <w:t>水生生物增殖放流全面开展，海洋牧场建设不断</w:t>
      </w:r>
      <w:r w:rsidR="00264DCD">
        <w:rPr>
          <w:rFonts w:hint="eastAsia"/>
        </w:rPr>
        <w:t>推进</w:t>
      </w:r>
      <w:r w:rsidRPr="001F0E7E">
        <w:t>，海藻场和海草床建设初</w:t>
      </w:r>
      <w:r w:rsidR="00696764">
        <w:rPr>
          <w:rFonts w:hint="eastAsia"/>
        </w:rPr>
        <w:t>见</w:t>
      </w:r>
      <w:r w:rsidRPr="001F0E7E">
        <w:t>成效，水生生物保护区体系基本建立。</w:t>
      </w:r>
      <w:r w:rsidR="005E7576" w:rsidRPr="001F0E7E">
        <w:rPr>
          <w:b/>
        </w:rPr>
        <w:t>四是</w:t>
      </w:r>
      <w:r w:rsidRPr="001F0E7E">
        <w:rPr>
          <w:b/>
        </w:rPr>
        <w:t>外来生物入侵防控体系初步构建。</w:t>
      </w:r>
      <w:r w:rsidRPr="001F0E7E">
        <w:t>建</w:t>
      </w:r>
      <w:r w:rsidR="00264DCD">
        <w:rPr>
          <w:rFonts w:hint="eastAsia"/>
        </w:rPr>
        <w:t>设</w:t>
      </w:r>
      <w:r w:rsidRPr="001F0E7E">
        <w:t>外来入侵生物防治示范区</w:t>
      </w:r>
      <w:r w:rsidRPr="001F0E7E">
        <w:t>20</w:t>
      </w:r>
      <w:r w:rsidRPr="001F0E7E">
        <w:t>个</w:t>
      </w:r>
      <w:r w:rsidR="00264DCD">
        <w:rPr>
          <w:rFonts w:hint="eastAsia"/>
        </w:rPr>
        <w:t>、</w:t>
      </w:r>
      <w:r w:rsidRPr="001F0E7E">
        <w:t>天敌繁育基地</w:t>
      </w:r>
      <w:r w:rsidRPr="001F0E7E">
        <w:t>24</w:t>
      </w:r>
      <w:r w:rsidRPr="001F0E7E">
        <w:t>个</w:t>
      </w:r>
      <w:r w:rsidR="00264DCD">
        <w:rPr>
          <w:rFonts w:hint="eastAsia"/>
        </w:rPr>
        <w:t>、</w:t>
      </w:r>
      <w:r w:rsidRPr="001F0E7E">
        <w:t>生物替代技术示范基地</w:t>
      </w:r>
      <w:r w:rsidRPr="001F0E7E">
        <w:t>3</w:t>
      </w:r>
      <w:r w:rsidRPr="001F0E7E">
        <w:t>个，形成了</w:t>
      </w:r>
      <w:r w:rsidR="00264DCD">
        <w:rPr>
          <w:rFonts w:hint="eastAsia"/>
        </w:rPr>
        <w:t>一批有效防治</w:t>
      </w:r>
      <w:r w:rsidRPr="001F0E7E">
        <w:t>典型外来入侵生物的办法</w:t>
      </w:r>
      <w:r w:rsidR="00264DCD">
        <w:rPr>
          <w:rFonts w:hint="eastAsia"/>
        </w:rPr>
        <w:t>，推广示范一批</w:t>
      </w:r>
      <w:r w:rsidRPr="001F0E7E">
        <w:t>综合防控技术。</w:t>
      </w:r>
      <w:r w:rsidR="005E7576" w:rsidRPr="001F0E7E">
        <w:rPr>
          <w:b/>
        </w:rPr>
        <w:t>五是</w:t>
      </w:r>
      <w:r w:rsidRPr="001F0E7E">
        <w:rPr>
          <w:b/>
        </w:rPr>
        <w:t>农业面源污染防治取得积极进展。</w:t>
      </w:r>
      <w:r w:rsidRPr="001F0E7E">
        <w:t>建成全国农业面源污染国控监测网络，建设了</w:t>
      </w:r>
      <w:r w:rsidRPr="001F0E7E">
        <w:t>106</w:t>
      </w:r>
      <w:r w:rsidRPr="001F0E7E">
        <w:t>个国家级农作物病虫害绿色防控技术集成示范区，新创建了一批国家级畜禽养殖标准化示范场、规模化大型沼气</w:t>
      </w:r>
      <w:r w:rsidR="0046787E">
        <w:rPr>
          <w:rFonts w:hint="eastAsia"/>
        </w:rPr>
        <w:t>工程</w:t>
      </w:r>
      <w:r w:rsidRPr="001F0E7E">
        <w:t>和规模化生物天然气工程，在太湖、洱海、巢湖和三峡库区建设</w:t>
      </w:r>
      <w:r w:rsidR="00264DCD">
        <w:rPr>
          <w:rFonts w:hint="eastAsia"/>
        </w:rPr>
        <w:t>了一批</w:t>
      </w:r>
      <w:r w:rsidRPr="001F0E7E">
        <w:t>流域农业面源污染综合治理示范区。</w:t>
      </w:r>
    </w:p>
    <w:p w:rsidR="005E7576" w:rsidRPr="001F0E7E" w:rsidRDefault="005E7576" w:rsidP="00B66FCA">
      <w:pPr>
        <w:pStyle w:val="2"/>
        <w:spacing w:line="240" w:lineRule="auto"/>
        <w:ind w:firstLine="563"/>
        <w:rPr>
          <w:rFonts w:ascii="Times New Roman" w:eastAsia="楷体_GB2312" w:hAnsi="Times New Roman"/>
        </w:rPr>
      </w:pPr>
      <w:bookmarkStart w:id="8" w:name="_Toc470725372"/>
      <w:r w:rsidRPr="001F0E7E">
        <w:rPr>
          <w:rFonts w:ascii="Times New Roman" w:eastAsia="楷体_GB2312" w:hAnsi="Times New Roman"/>
        </w:rPr>
        <w:t>（二）</w:t>
      </w:r>
      <w:r w:rsidR="00CE7419" w:rsidRPr="001F0E7E">
        <w:rPr>
          <w:rFonts w:ascii="Times New Roman" w:eastAsia="楷体_GB2312" w:hAnsi="Times New Roman"/>
        </w:rPr>
        <w:t>面临问题</w:t>
      </w:r>
      <w:bookmarkEnd w:id="8"/>
    </w:p>
    <w:p w:rsidR="007C1D89" w:rsidRPr="001F0E7E" w:rsidRDefault="007C1D89" w:rsidP="00335585">
      <w:pPr>
        <w:pStyle w:val="af2"/>
        <w:ind w:firstLine="640"/>
      </w:pPr>
      <w:r w:rsidRPr="001F0E7E">
        <w:t xml:space="preserve"> “</w:t>
      </w:r>
      <w:r w:rsidRPr="001F0E7E">
        <w:t>十三五</w:t>
      </w:r>
      <w:r w:rsidRPr="001F0E7E">
        <w:t>”</w:t>
      </w:r>
      <w:r w:rsidR="00264DCD">
        <w:rPr>
          <w:rFonts w:hint="eastAsia"/>
        </w:rPr>
        <w:t>时期</w:t>
      </w:r>
      <w:r w:rsidRPr="001F0E7E">
        <w:t>，农业资源与生态环境保护</w:t>
      </w:r>
      <w:r w:rsidR="00264DCD">
        <w:rPr>
          <w:rFonts w:hint="eastAsia"/>
        </w:rPr>
        <w:t>工作</w:t>
      </w:r>
      <w:r w:rsidRPr="001F0E7E">
        <w:t>仍面临诸多困难</w:t>
      </w:r>
      <w:r w:rsidR="00264DCD">
        <w:rPr>
          <w:rFonts w:hint="eastAsia"/>
        </w:rPr>
        <w:t>和问题</w:t>
      </w:r>
      <w:r w:rsidRPr="001F0E7E">
        <w:t>。</w:t>
      </w:r>
      <w:r w:rsidR="002D0289" w:rsidRPr="001F0E7E">
        <w:rPr>
          <w:b/>
        </w:rPr>
        <w:t>一是</w:t>
      </w:r>
      <w:r w:rsidRPr="001F0E7E">
        <w:rPr>
          <w:b/>
        </w:rPr>
        <w:t>部分区域耕地质量退化问题依然突出。</w:t>
      </w:r>
      <w:r w:rsidRPr="001F0E7E">
        <w:t>东北黑土区耕地有机质含量下降</w:t>
      </w:r>
      <w:r w:rsidR="00264DCD">
        <w:rPr>
          <w:rFonts w:hint="eastAsia"/>
        </w:rPr>
        <w:t>，</w:t>
      </w:r>
      <w:r w:rsidRPr="001F0E7E">
        <w:t>理化性状变差</w:t>
      </w:r>
      <w:r w:rsidR="00264DCD">
        <w:rPr>
          <w:rFonts w:hint="eastAsia"/>
        </w:rPr>
        <w:t>，</w:t>
      </w:r>
      <w:r w:rsidRPr="001F0E7E">
        <w:t>农田生态功能退化；南方部分地区耕地重金属超标，治理难度大；西北旱作农区农田水利基础设施建设欠账多，农田灌溉水有效利用系数</w:t>
      </w:r>
      <w:r w:rsidR="00264DCD">
        <w:rPr>
          <w:rFonts w:hint="eastAsia"/>
        </w:rPr>
        <w:t>还不高</w:t>
      </w:r>
      <w:r w:rsidRPr="001F0E7E">
        <w:t>。</w:t>
      </w:r>
      <w:r w:rsidR="002D0289" w:rsidRPr="001F0E7E">
        <w:rPr>
          <w:b/>
        </w:rPr>
        <w:t>二是</w:t>
      </w:r>
      <w:r w:rsidRPr="001F0E7E">
        <w:rPr>
          <w:b/>
        </w:rPr>
        <w:t>草原生态环境依然脆弱。</w:t>
      </w:r>
      <w:r w:rsidRPr="001F0E7E">
        <w:rPr>
          <w:color w:val="000000"/>
          <w:kern w:val="0"/>
        </w:rPr>
        <w:t>全国草原生态总体恶化局面尚未根本扭转，中度和重度退化草原面积仍占</w:t>
      </w:r>
      <w:r w:rsidRPr="001F0E7E">
        <w:rPr>
          <w:color w:val="000000"/>
          <w:kern w:val="0"/>
        </w:rPr>
        <w:t>1/3</w:t>
      </w:r>
      <w:r w:rsidRPr="001F0E7E">
        <w:rPr>
          <w:color w:val="000000"/>
          <w:kern w:val="0"/>
        </w:rPr>
        <w:t>以上。部分</w:t>
      </w:r>
      <w:r w:rsidRPr="001F0E7E">
        <w:rPr>
          <w:color w:val="000000"/>
          <w:kern w:val="0"/>
        </w:rPr>
        <w:lastRenderedPageBreak/>
        <w:t>地区乱开乱垦、乱采滥挖等破坏草原现象屡有发生。草原旱灾、鼠虫害和毒害草灾害频发，已恢复的草原生态仍很脆弱。</w:t>
      </w:r>
      <w:r w:rsidR="00C92DFB" w:rsidRPr="001F0E7E">
        <w:rPr>
          <w:b/>
          <w:color w:val="000000"/>
          <w:kern w:val="0"/>
        </w:rPr>
        <w:t>三是</w:t>
      </w:r>
      <w:r w:rsidRPr="001F0E7E">
        <w:rPr>
          <w:b/>
        </w:rPr>
        <w:t>外来入侵生物蔓延的态势依然存在。</w:t>
      </w:r>
      <w:r w:rsidRPr="001F0E7E">
        <w:t>入侵我国的外来生物呈现传入数量增多、传入频率加快、蔓延范围扩大、发生危害加剧的严峻态势。据不完全统计，目前入侵我国的外来物种高达</w:t>
      </w:r>
      <w:r w:rsidRPr="001F0E7E">
        <w:t>529</w:t>
      </w:r>
      <w:r w:rsidRPr="001F0E7E">
        <w:t>种，每年造成的经济损失超过千亿元，已成为生物多样性利用与保护、</w:t>
      </w:r>
      <w:r w:rsidR="00264DCD">
        <w:rPr>
          <w:rFonts w:hint="eastAsia"/>
        </w:rPr>
        <w:t>经济</w:t>
      </w:r>
      <w:r w:rsidRPr="001F0E7E">
        <w:t>社会可持续发展的重大威胁。</w:t>
      </w:r>
      <w:r w:rsidR="00C92DFB" w:rsidRPr="001F0E7E">
        <w:rPr>
          <w:b/>
        </w:rPr>
        <w:t>四是</w:t>
      </w:r>
      <w:r w:rsidRPr="001F0E7E">
        <w:rPr>
          <w:b/>
          <w:bCs/>
        </w:rPr>
        <w:t>渔业物种资源保护形势依然严峻。</w:t>
      </w:r>
      <w:r w:rsidRPr="001F0E7E">
        <w:t>受拦河筑坝、围湖造田、交通航运和海洋海岸工程等社会经济活动影响，重要水生生物产卵场、索饵场、越冬场和洄游通道被不同程度污染和破坏，鱼类栖息地持续丧失，天然渔业资源量锐减，水生生物资源严重衰退。</w:t>
      </w:r>
      <w:r w:rsidR="00C92DFB" w:rsidRPr="001F0E7E">
        <w:rPr>
          <w:b/>
        </w:rPr>
        <w:t>五是</w:t>
      </w:r>
      <w:r w:rsidRPr="001F0E7E">
        <w:rPr>
          <w:b/>
          <w:bCs/>
        </w:rPr>
        <w:t>农业面源污染依然突出。</w:t>
      </w:r>
      <w:r w:rsidRPr="001F0E7E">
        <w:t>化肥农药兽药等投入品</w:t>
      </w:r>
      <w:r w:rsidR="00924459">
        <w:rPr>
          <w:rFonts w:hint="eastAsia"/>
        </w:rPr>
        <w:t>不合理使用</w:t>
      </w:r>
      <w:r w:rsidR="00272623">
        <w:rPr>
          <w:rFonts w:hint="eastAsia"/>
        </w:rPr>
        <w:t>、</w:t>
      </w:r>
      <w:r w:rsidRPr="001F0E7E">
        <w:t>畜禽粪污</w:t>
      </w:r>
      <w:r w:rsidR="00272623">
        <w:rPr>
          <w:rFonts w:hint="eastAsia"/>
        </w:rPr>
        <w:t>随意处置、</w:t>
      </w:r>
      <w:r w:rsidRPr="001F0E7E">
        <w:t>秸秆</w:t>
      </w:r>
      <w:r w:rsidR="0046787E">
        <w:rPr>
          <w:rFonts w:hint="eastAsia"/>
        </w:rPr>
        <w:t>田间</w:t>
      </w:r>
      <w:r w:rsidRPr="001F0E7E">
        <w:t>焚烧</w:t>
      </w:r>
      <w:r w:rsidR="00272623">
        <w:rPr>
          <w:rFonts w:hint="eastAsia"/>
        </w:rPr>
        <w:t>等</w:t>
      </w:r>
      <w:r w:rsidRPr="001F0E7E">
        <w:t>现象仍然存在，农膜回收利用率</w:t>
      </w:r>
      <w:r w:rsidR="00272623">
        <w:rPr>
          <w:rFonts w:hint="eastAsia"/>
        </w:rPr>
        <w:t>依然不高</w:t>
      </w:r>
      <w:r w:rsidRPr="001F0E7E">
        <w:t>。</w:t>
      </w:r>
      <w:r w:rsidR="00C92DFB" w:rsidRPr="001F0E7E">
        <w:rPr>
          <w:b/>
        </w:rPr>
        <w:t>六是</w:t>
      </w:r>
      <w:r w:rsidR="00264DCD">
        <w:rPr>
          <w:rFonts w:hint="eastAsia"/>
          <w:b/>
        </w:rPr>
        <w:t>农业</w:t>
      </w:r>
      <w:r w:rsidRPr="001F0E7E">
        <w:rPr>
          <w:b/>
          <w:bCs/>
        </w:rPr>
        <w:t>湿地侵占破坏</w:t>
      </w:r>
      <w:r w:rsidR="00272623">
        <w:rPr>
          <w:rFonts w:hint="eastAsia"/>
          <w:b/>
          <w:bCs/>
        </w:rPr>
        <w:t>问题</w:t>
      </w:r>
      <w:r w:rsidRPr="001F0E7E">
        <w:rPr>
          <w:b/>
          <w:bCs/>
        </w:rPr>
        <w:t>依然严重。</w:t>
      </w:r>
      <w:r w:rsidR="00272623">
        <w:rPr>
          <w:rFonts w:hint="eastAsia"/>
          <w:b/>
          <w:bCs/>
        </w:rPr>
        <w:t>重要水域</w:t>
      </w:r>
      <w:r w:rsidRPr="001F0E7E">
        <w:t>农业湿地</w:t>
      </w:r>
      <w:r w:rsidR="00272623">
        <w:rPr>
          <w:rFonts w:hint="eastAsia"/>
        </w:rPr>
        <w:t>被破坏、被</w:t>
      </w:r>
      <w:r w:rsidRPr="001F0E7E">
        <w:t>开</w:t>
      </w:r>
      <w:r w:rsidR="00272623">
        <w:rPr>
          <w:rFonts w:hint="eastAsia"/>
        </w:rPr>
        <w:t>发问题</w:t>
      </w:r>
      <w:r w:rsidRPr="001F0E7E">
        <w:t>仍然存在，</w:t>
      </w:r>
      <w:r w:rsidR="00264DCD">
        <w:rPr>
          <w:rFonts w:hint="eastAsia"/>
        </w:rPr>
        <w:t>水生生物多样性受到破坏，</w:t>
      </w:r>
      <w:r w:rsidRPr="001F0E7E">
        <w:t>生态系统质量</w:t>
      </w:r>
      <w:r w:rsidR="009223FA">
        <w:rPr>
          <w:rFonts w:hint="eastAsia"/>
        </w:rPr>
        <w:t>及稳定性</w:t>
      </w:r>
      <w:r w:rsidRPr="001F0E7E">
        <w:t>下降。</w:t>
      </w:r>
    </w:p>
    <w:p w:rsidR="00C92DFB" w:rsidRPr="001F0E7E" w:rsidRDefault="00627466" w:rsidP="00B66FCA">
      <w:pPr>
        <w:pStyle w:val="2"/>
        <w:spacing w:line="240" w:lineRule="auto"/>
        <w:ind w:firstLine="563"/>
        <w:rPr>
          <w:rFonts w:ascii="Times New Roman" w:eastAsia="仿宋_GB2312" w:hAnsi="Times New Roman"/>
        </w:rPr>
      </w:pPr>
      <w:bookmarkStart w:id="9" w:name="_Toc470725373"/>
      <w:r w:rsidRPr="001F0E7E">
        <w:rPr>
          <w:rFonts w:ascii="Times New Roman" w:eastAsia="楷体_GB2312" w:hAnsi="Times New Roman"/>
        </w:rPr>
        <w:t>（三）发展机遇</w:t>
      </w:r>
      <w:bookmarkEnd w:id="9"/>
    </w:p>
    <w:p w:rsidR="007C1D89" w:rsidRPr="001F0E7E" w:rsidRDefault="007C1D89" w:rsidP="00335585">
      <w:pPr>
        <w:pStyle w:val="af2"/>
        <w:ind w:firstLine="640"/>
      </w:pPr>
      <w:r w:rsidRPr="001F0E7E">
        <w:t>“</w:t>
      </w:r>
      <w:r w:rsidRPr="001F0E7E">
        <w:t>十三五</w:t>
      </w:r>
      <w:r w:rsidRPr="001F0E7E">
        <w:t>”</w:t>
      </w:r>
      <w:r w:rsidR="00523E55">
        <w:rPr>
          <w:rFonts w:hint="eastAsia"/>
        </w:rPr>
        <w:t>期间</w:t>
      </w:r>
      <w:r w:rsidRPr="001F0E7E">
        <w:t>，农业资源与生态环境保护仍面临前所未有的机遇。党的十八大提出</w:t>
      </w:r>
      <w:r w:rsidRPr="001F0E7E">
        <w:rPr>
          <w:rFonts w:hint="eastAsia"/>
        </w:rPr>
        <w:t>的</w:t>
      </w:r>
      <w:r w:rsidRPr="001F0E7E">
        <w:t>“</w:t>
      </w:r>
      <w:r w:rsidRPr="001F0E7E">
        <w:t>五位一体</w:t>
      </w:r>
      <w:r w:rsidRPr="001F0E7E">
        <w:t>”</w:t>
      </w:r>
      <w:r w:rsidRPr="001F0E7E">
        <w:t>总体布局，</w:t>
      </w:r>
      <w:r w:rsidR="00CE2B3F">
        <w:rPr>
          <w:rFonts w:hint="eastAsia"/>
        </w:rPr>
        <w:t>党的</w:t>
      </w:r>
      <w:r w:rsidRPr="001F0E7E">
        <w:t>十八届五中全会将绿色发展作为</w:t>
      </w:r>
      <w:r w:rsidR="00CE2B3F">
        <w:rPr>
          <w:rFonts w:hint="eastAsia"/>
        </w:rPr>
        <w:t>五大发展</w:t>
      </w:r>
      <w:r w:rsidRPr="001F0E7E">
        <w:t>理念之一，为加强农业资源</w:t>
      </w:r>
      <w:r w:rsidRPr="001F0E7E">
        <w:lastRenderedPageBreak/>
        <w:t>与生态环境保护</w:t>
      </w:r>
      <w:r w:rsidR="00264DCD">
        <w:rPr>
          <w:rFonts w:hint="eastAsia"/>
        </w:rPr>
        <w:t>工作</w:t>
      </w:r>
      <w:r w:rsidRPr="001F0E7E">
        <w:t>指明了方向。我国经济总量已稳居世界第二位，</w:t>
      </w:r>
      <w:r w:rsidR="00CE2B3F" w:rsidRPr="001F0E7E">
        <w:t>综合</w:t>
      </w:r>
      <w:r w:rsidRPr="001F0E7E">
        <w:t>国力大幅提升，基础设施</w:t>
      </w:r>
      <w:r w:rsidR="00264DCD">
        <w:rPr>
          <w:rFonts w:hint="eastAsia"/>
        </w:rPr>
        <w:t>建设</w:t>
      </w:r>
      <w:r w:rsidRPr="001F0E7E">
        <w:t>水平全面跃升，为农业资源与生态环境保护提供了基础保障。农业供给侧结构性改革深入推进，</w:t>
      </w:r>
      <w:r w:rsidR="00CE2B3F" w:rsidRPr="001F0E7E">
        <w:t>全国农业可持续发展等规划顺利实施，</w:t>
      </w:r>
      <w:r w:rsidRPr="001F0E7E">
        <w:t>农业发展方式加快转变，农业科技创新不断推进，为加强农业资源与生态环境保护提供了不竭动力。主要农产品连年丰收、农产品需求增速有所放缓，为加强农业资源与生态环境保护提供了战略机遇。</w:t>
      </w:r>
    </w:p>
    <w:p w:rsidR="007C1D89" w:rsidRPr="001F0E7E" w:rsidRDefault="007C1D89" w:rsidP="00335585">
      <w:pPr>
        <w:pStyle w:val="af2"/>
        <w:ind w:firstLine="640"/>
      </w:pPr>
      <w:r w:rsidRPr="001F0E7E">
        <w:t>总体来看，</w:t>
      </w:r>
      <w:r w:rsidRPr="001F0E7E">
        <w:t>“</w:t>
      </w:r>
      <w:r w:rsidRPr="001F0E7E">
        <w:t>十三五</w:t>
      </w:r>
      <w:r w:rsidRPr="001F0E7E">
        <w:t>”</w:t>
      </w:r>
      <w:r w:rsidR="00264DCD">
        <w:rPr>
          <w:rFonts w:hint="eastAsia"/>
        </w:rPr>
        <w:t>时期</w:t>
      </w:r>
      <w:r w:rsidRPr="001F0E7E">
        <w:t>是农业资源与生态环境保护的加快推进期，必须贯彻落实生态文明建设、推进绿色发展的要求，瞄准重点区域、</w:t>
      </w:r>
      <w:r w:rsidR="00E249E2">
        <w:rPr>
          <w:rFonts w:hint="eastAsia"/>
        </w:rPr>
        <w:t>突出</w:t>
      </w:r>
      <w:r w:rsidRPr="001F0E7E">
        <w:t>问题，加大投入力度，全面加强农业资源与生态环境保护力度，推动形成资源利用</w:t>
      </w:r>
      <w:r w:rsidR="00436343">
        <w:rPr>
          <w:rFonts w:hint="eastAsia"/>
        </w:rPr>
        <w:t>节约</w:t>
      </w:r>
      <w:r w:rsidRPr="001F0E7E">
        <w:t>高效、生态环境</w:t>
      </w:r>
      <w:r w:rsidRPr="001F0E7E">
        <w:rPr>
          <w:rFonts w:hint="eastAsia"/>
        </w:rPr>
        <w:t>良</w:t>
      </w:r>
      <w:r w:rsidRPr="001F0E7E">
        <w:t>好的农业现代化发展格局，为实现农业可持续发展奠定坚实基础。</w:t>
      </w:r>
    </w:p>
    <w:p w:rsidR="0001698D" w:rsidRDefault="0001698D" w:rsidP="0001698D">
      <w:pPr>
        <w:pStyle w:val="1"/>
        <w:adjustRightInd w:val="0"/>
        <w:snapToGrid w:val="0"/>
        <w:spacing w:beforeLines="100" w:afterLines="100" w:line="240" w:lineRule="auto"/>
        <w:ind w:firstLineChars="225" w:firstLine="720"/>
        <w:rPr>
          <w:rFonts w:ascii="Times New Roman" w:eastAsia="黑体" w:hAnsi="Times New Roman"/>
          <w:b w:val="0"/>
          <w:sz w:val="32"/>
          <w:szCs w:val="32"/>
        </w:rPr>
      </w:pPr>
      <w:bookmarkStart w:id="10" w:name="_Toc468805444"/>
      <w:bookmarkStart w:id="11" w:name="_Toc470725374"/>
      <w:bookmarkEnd w:id="0"/>
      <w:r>
        <w:rPr>
          <w:rFonts w:ascii="Times New Roman" w:eastAsia="黑体" w:hAnsi="Times New Roman"/>
          <w:b w:val="0"/>
          <w:sz w:val="32"/>
          <w:szCs w:val="32"/>
        </w:rPr>
        <w:t>二、</w:t>
      </w:r>
      <w:bookmarkEnd w:id="10"/>
      <w:r>
        <w:rPr>
          <w:rFonts w:ascii="Times New Roman" w:eastAsia="黑体" w:hAnsi="Times New Roman" w:hint="eastAsia"/>
          <w:b w:val="0"/>
          <w:sz w:val="32"/>
          <w:szCs w:val="32"/>
        </w:rPr>
        <w:t>总体思路</w:t>
      </w:r>
      <w:bookmarkEnd w:id="11"/>
    </w:p>
    <w:p w:rsidR="0001698D" w:rsidRDefault="0001698D" w:rsidP="00B66FCA">
      <w:pPr>
        <w:pStyle w:val="2"/>
        <w:spacing w:line="240" w:lineRule="auto"/>
        <w:ind w:firstLine="563"/>
        <w:rPr>
          <w:rFonts w:ascii="Times New Roman" w:eastAsia="楷体_GB2312" w:hAnsi="Times New Roman"/>
        </w:rPr>
      </w:pPr>
      <w:bookmarkStart w:id="12" w:name="_Toc436906992"/>
      <w:bookmarkStart w:id="13" w:name="_Toc468805445"/>
      <w:bookmarkStart w:id="14" w:name="_Toc470725375"/>
      <w:r>
        <w:rPr>
          <w:rFonts w:ascii="Times New Roman" w:eastAsia="楷体_GB2312" w:hAnsi="Times New Roman"/>
        </w:rPr>
        <w:t>（一）指导思想</w:t>
      </w:r>
      <w:bookmarkEnd w:id="12"/>
      <w:bookmarkEnd w:id="13"/>
      <w:bookmarkEnd w:id="14"/>
    </w:p>
    <w:p w:rsidR="0001698D" w:rsidRPr="00D3445D" w:rsidRDefault="0001698D" w:rsidP="0001698D">
      <w:pPr>
        <w:pStyle w:val="af2"/>
        <w:ind w:firstLine="640"/>
      </w:pPr>
      <w:r w:rsidRPr="00D3445D">
        <w:rPr>
          <w:rFonts w:hint="eastAsia"/>
        </w:rPr>
        <w:t>深入</w:t>
      </w:r>
      <w:r w:rsidRPr="00D3445D">
        <w:t>贯彻党的十八大和十八届三中、四中、五中、六中全会精神，坚持绿水青山就是金山银山的理念，</w:t>
      </w:r>
      <w:r w:rsidRPr="00D3445D">
        <w:rPr>
          <w:rFonts w:hint="eastAsia"/>
        </w:rPr>
        <w:t>以</w:t>
      </w:r>
      <w:r w:rsidRPr="00D3445D">
        <w:t>绿色生态</w:t>
      </w:r>
      <w:r w:rsidR="00264DCD">
        <w:rPr>
          <w:rFonts w:hint="eastAsia"/>
        </w:rPr>
        <w:t>为</w:t>
      </w:r>
      <w:r w:rsidRPr="00D3445D">
        <w:t>导向，</w:t>
      </w:r>
      <w:r>
        <w:rPr>
          <w:rFonts w:hint="eastAsia"/>
        </w:rPr>
        <w:t>以改革创新为动力，</w:t>
      </w:r>
      <w:r w:rsidRPr="00D3445D">
        <w:t>以降低利用强度、改善产地环境、发展绿色产品为目标，突出</w:t>
      </w:r>
      <w:r w:rsidRPr="00D3445D">
        <w:rPr>
          <w:rFonts w:hint="eastAsia"/>
        </w:rPr>
        <w:t>加强重要资源保护，强化</w:t>
      </w:r>
      <w:r w:rsidRPr="00D3445D">
        <w:t>重点区域</w:t>
      </w:r>
      <w:r w:rsidRPr="00D3445D">
        <w:rPr>
          <w:rFonts w:hint="eastAsia"/>
        </w:rPr>
        <w:t>环</w:t>
      </w:r>
      <w:r w:rsidRPr="00D3445D">
        <w:rPr>
          <w:rFonts w:hint="eastAsia"/>
        </w:rPr>
        <w:lastRenderedPageBreak/>
        <w:t>境治理</w:t>
      </w:r>
      <w:r w:rsidRPr="00D3445D">
        <w:t>，</w:t>
      </w:r>
      <w:r w:rsidRPr="00D3445D">
        <w:rPr>
          <w:rFonts w:hint="eastAsia"/>
        </w:rPr>
        <w:t>促进农业废弃物资源化利用，</w:t>
      </w:r>
      <w:r w:rsidRPr="00D3445D">
        <w:t>发展资源节约型、环境友好型、生态保育型农业，努力把过高的</w:t>
      </w:r>
      <w:r w:rsidR="00264DCD" w:rsidRPr="00D3445D">
        <w:t>资源</w:t>
      </w:r>
      <w:r w:rsidRPr="00D3445D">
        <w:t>利用强度降下来，</w:t>
      </w:r>
      <w:r w:rsidRPr="00D3445D">
        <w:rPr>
          <w:rFonts w:hint="eastAsia"/>
        </w:rPr>
        <w:t>把农业面源污染加重的趋势缓下来，</w:t>
      </w:r>
      <w:r w:rsidRPr="00D3445D">
        <w:t>推动农业发展方式加快转变，走产出高效、产品安全、资源节约、环境友好的农业现代化道路</w:t>
      </w:r>
      <w:r w:rsidR="00264DCD" w:rsidRPr="00D3445D">
        <w:t>，促进农业可持续发展</w:t>
      </w:r>
      <w:r w:rsidRPr="00D3445D">
        <w:t>。</w:t>
      </w:r>
    </w:p>
    <w:p w:rsidR="0001698D" w:rsidRDefault="0001698D" w:rsidP="00B66FCA">
      <w:pPr>
        <w:pStyle w:val="2"/>
        <w:adjustRightInd w:val="0"/>
        <w:snapToGrid w:val="0"/>
        <w:spacing w:beforeLines="0" w:afterLines="0"/>
        <w:ind w:firstLineChars="200" w:firstLine="640"/>
        <w:rPr>
          <w:rFonts w:ascii="Times New Roman" w:eastAsia="楷体_GB2312" w:hAnsi="Times New Roman" w:hint="eastAsia"/>
        </w:rPr>
      </w:pPr>
      <w:bookmarkStart w:id="15" w:name="_Toc436906993"/>
      <w:bookmarkStart w:id="16" w:name="_Toc468805446"/>
      <w:bookmarkStart w:id="17" w:name="_Toc470725376"/>
      <w:r>
        <w:rPr>
          <w:rFonts w:ascii="Times New Roman" w:eastAsia="楷体_GB2312" w:hAnsi="Times New Roman"/>
        </w:rPr>
        <w:t>（二）基本原则</w:t>
      </w:r>
      <w:bookmarkEnd w:id="15"/>
      <w:bookmarkEnd w:id="16"/>
      <w:bookmarkEnd w:id="17"/>
    </w:p>
    <w:p w:rsidR="0001698D" w:rsidRPr="00B1300C" w:rsidRDefault="0001698D" w:rsidP="00B66FCA">
      <w:pPr>
        <w:pStyle w:val="af2"/>
        <w:ind w:firstLine="640"/>
        <w:rPr>
          <w:shd w:val="clear" w:color="auto" w:fill="FFFFFF"/>
        </w:rPr>
      </w:pPr>
      <w:r>
        <w:rPr>
          <w:rFonts w:hint="eastAsia"/>
          <w:b/>
          <w:kern w:val="0"/>
          <w:lang w:val="zh-CN"/>
        </w:rPr>
        <w:t>——</w:t>
      </w:r>
      <w:r>
        <w:rPr>
          <w:b/>
          <w:kern w:val="0"/>
          <w:lang w:val="zh-CN"/>
        </w:rPr>
        <w:t>保护优先、</w:t>
      </w:r>
      <w:r>
        <w:rPr>
          <w:rFonts w:hint="eastAsia"/>
          <w:b/>
          <w:kern w:val="0"/>
          <w:lang w:val="zh-CN"/>
        </w:rPr>
        <w:t>节约优先</w:t>
      </w:r>
      <w:r>
        <w:rPr>
          <w:b/>
          <w:kern w:val="0"/>
          <w:lang w:val="zh-CN"/>
        </w:rPr>
        <w:t>。</w:t>
      </w:r>
      <w:r w:rsidRPr="00B1300C">
        <w:rPr>
          <w:shd w:val="clear" w:color="auto" w:fill="FFFFFF"/>
        </w:rPr>
        <w:t>顺应自然规律，通过最严格的管控，把节约资源和保护环境摆在优先位置，</w:t>
      </w:r>
      <w:r w:rsidR="00264DCD">
        <w:rPr>
          <w:rFonts w:hint="eastAsia"/>
          <w:shd w:val="clear" w:color="auto" w:fill="FFFFFF"/>
        </w:rPr>
        <w:t>不走“</w:t>
      </w:r>
      <w:r>
        <w:rPr>
          <w:rFonts w:hint="eastAsia"/>
          <w:shd w:val="clear" w:color="auto" w:fill="FFFFFF"/>
        </w:rPr>
        <w:t>先污染后治理</w:t>
      </w:r>
      <w:r w:rsidR="00264DCD">
        <w:rPr>
          <w:rFonts w:hint="eastAsia"/>
          <w:shd w:val="clear" w:color="auto" w:fill="FFFFFF"/>
        </w:rPr>
        <w:t>”</w:t>
      </w:r>
      <w:r>
        <w:rPr>
          <w:rFonts w:hint="eastAsia"/>
          <w:shd w:val="clear" w:color="auto" w:fill="FFFFFF"/>
        </w:rPr>
        <w:t>的</w:t>
      </w:r>
      <w:r w:rsidR="00264DCD">
        <w:rPr>
          <w:rFonts w:hint="eastAsia"/>
          <w:shd w:val="clear" w:color="auto" w:fill="FFFFFF"/>
        </w:rPr>
        <w:t>老路</w:t>
      </w:r>
      <w:r>
        <w:rPr>
          <w:rFonts w:hint="eastAsia"/>
          <w:shd w:val="clear" w:color="auto" w:fill="FFFFFF"/>
        </w:rPr>
        <w:t>，</w:t>
      </w:r>
      <w:r>
        <w:rPr>
          <w:kern w:val="0"/>
          <w:lang w:val="zh-CN"/>
        </w:rPr>
        <w:t>以保护</w:t>
      </w:r>
      <w:r>
        <w:rPr>
          <w:rFonts w:hint="eastAsia"/>
          <w:kern w:val="0"/>
          <w:lang w:val="zh-CN"/>
        </w:rPr>
        <w:t>和节约</w:t>
      </w:r>
      <w:r>
        <w:rPr>
          <w:kern w:val="0"/>
          <w:lang w:val="zh-CN"/>
        </w:rPr>
        <w:t>促</w:t>
      </w:r>
      <w:r>
        <w:rPr>
          <w:rFonts w:hint="eastAsia"/>
          <w:kern w:val="0"/>
          <w:lang w:val="zh-CN"/>
        </w:rPr>
        <w:t>持续利用，</w:t>
      </w:r>
      <w:r>
        <w:rPr>
          <w:rFonts w:hint="eastAsia"/>
          <w:shd w:val="clear" w:color="auto" w:fill="FFFFFF"/>
        </w:rPr>
        <w:t>降低资源利用强度，</w:t>
      </w:r>
      <w:r w:rsidRPr="00B1300C">
        <w:rPr>
          <w:shd w:val="clear" w:color="auto" w:fill="FFFFFF"/>
        </w:rPr>
        <w:t>推动</w:t>
      </w:r>
      <w:r w:rsidR="00264DCD">
        <w:rPr>
          <w:rFonts w:hint="eastAsia"/>
          <w:shd w:val="clear" w:color="auto" w:fill="FFFFFF"/>
        </w:rPr>
        <w:t>生态</w:t>
      </w:r>
      <w:r w:rsidRPr="00B1300C">
        <w:rPr>
          <w:shd w:val="clear" w:color="auto" w:fill="FFFFFF"/>
        </w:rPr>
        <w:t>环境恢复。</w:t>
      </w:r>
    </w:p>
    <w:p w:rsidR="0001698D" w:rsidRDefault="0001698D" w:rsidP="00B66FCA">
      <w:pPr>
        <w:pStyle w:val="af2"/>
        <w:ind w:firstLine="640"/>
        <w:rPr>
          <w:rFonts w:hint="eastAsia"/>
          <w:shd w:val="clear" w:color="auto" w:fill="FFFFFF"/>
        </w:rPr>
      </w:pPr>
      <w:r w:rsidRPr="00C63CC6">
        <w:rPr>
          <w:rFonts w:hint="eastAsia"/>
          <w:b/>
          <w:kern w:val="0"/>
          <w:lang w:val="zh-CN"/>
        </w:rPr>
        <w:t>——</w:t>
      </w:r>
      <w:r w:rsidRPr="00C63CC6">
        <w:rPr>
          <w:rFonts w:hint="eastAsia"/>
          <w:b/>
          <w:shd w:val="clear" w:color="auto" w:fill="FFFFFF"/>
        </w:rPr>
        <w:t>突出重点、分类施策。</w:t>
      </w:r>
      <w:r w:rsidRPr="00B1300C">
        <w:rPr>
          <w:shd w:val="clear" w:color="auto" w:fill="FFFFFF"/>
        </w:rPr>
        <w:t>重点加强</w:t>
      </w:r>
      <w:r w:rsidRPr="00D3445D">
        <w:rPr>
          <w:rFonts w:hint="eastAsia"/>
        </w:rPr>
        <w:t>耕地、水、草原、渔业等</w:t>
      </w:r>
      <w:r>
        <w:rPr>
          <w:rFonts w:hint="eastAsia"/>
        </w:rPr>
        <w:t>重要</w:t>
      </w:r>
      <w:r w:rsidR="00264DCD">
        <w:rPr>
          <w:rFonts w:hint="eastAsia"/>
        </w:rPr>
        <w:t>农业</w:t>
      </w:r>
      <w:r>
        <w:rPr>
          <w:rFonts w:hint="eastAsia"/>
        </w:rPr>
        <w:t>资源</w:t>
      </w:r>
      <w:r w:rsidR="00523E55">
        <w:rPr>
          <w:rFonts w:hint="eastAsia"/>
        </w:rPr>
        <w:t>和生态</w:t>
      </w:r>
      <w:r>
        <w:rPr>
          <w:rFonts w:hint="eastAsia"/>
        </w:rPr>
        <w:t>保护，加强</w:t>
      </w:r>
      <w:r w:rsidRPr="00D3445D">
        <w:t>东北黑土区</w:t>
      </w:r>
      <w:r w:rsidRPr="00D3445D">
        <w:rPr>
          <w:rFonts w:hint="eastAsia"/>
        </w:rPr>
        <w:t>、</w:t>
      </w:r>
      <w:r w:rsidRPr="00D3445D">
        <w:t>南方重金属污染区</w:t>
      </w:r>
      <w:r w:rsidRPr="00D3445D">
        <w:rPr>
          <w:rFonts w:hint="eastAsia"/>
        </w:rPr>
        <w:t>、</w:t>
      </w:r>
      <w:r w:rsidRPr="00D3445D">
        <w:t>京津冀地下水超采区</w:t>
      </w:r>
      <w:r w:rsidRPr="00D3445D">
        <w:rPr>
          <w:rFonts w:hint="eastAsia"/>
        </w:rPr>
        <w:t>、</w:t>
      </w:r>
      <w:r w:rsidRPr="00D3445D">
        <w:t>北方农牧交错带</w:t>
      </w:r>
      <w:r w:rsidRPr="00D3445D">
        <w:rPr>
          <w:rFonts w:hint="eastAsia"/>
        </w:rPr>
        <w:t>、</w:t>
      </w:r>
      <w:r w:rsidRPr="00D3445D">
        <w:t>西北干旱区</w:t>
      </w:r>
      <w:r w:rsidRPr="00D3445D">
        <w:rPr>
          <w:rFonts w:hint="eastAsia"/>
        </w:rPr>
        <w:t>、</w:t>
      </w:r>
      <w:r w:rsidRPr="00D3445D">
        <w:t>西南石漠化区</w:t>
      </w:r>
      <w:r w:rsidRPr="00D3445D">
        <w:rPr>
          <w:rFonts w:hint="eastAsia"/>
        </w:rPr>
        <w:t>等</w:t>
      </w:r>
      <w:r w:rsidRPr="00B1300C">
        <w:rPr>
          <w:shd w:val="clear" w:color="auto" w:fill="FFFFFF"/>
        </w:rPr>
        <w:t>区域</w:t>
      </w:r>
      <w:r>
        <w:rPr>
          <w:rFonts w:hint="eastAsia"/>
          <w:shd w:val="clear" w:color="auto" w:fill="FFFFFF"/>
        </w:rPr>
        <w:t>环境突出问题</w:t>
      </w:r>
      <w:r w:rsidRPr="00B1300C">
        <w:rPr>
          <w:shd w:val="clear" w:color="auto" w:fill="FFFFFF"/>
        </w:rPr>
        <w:t>治理，加大</w:t>
      </w:r>
      <w:r w:rsidRPr="00B1300C">
        <w:rPr>
          <w:shd w:val="clear" w:color="auto" w:fill="FFFFFF"/>
        </w:rPr>
        <w:t>“</w:t>
      </w:r>
      <w:r w:rsidRPr="00B1300C">
        <w:rPr>
          <w:shd w:val="clear" w:color="auto" w:fill="FFFFFF"/>
        </w:rPr>
        <w:t>一控两减三基本</w:t>
      </w:r>
      <w:r w:rsidRPr="00B1300C">
        <w:rPr>
          <w:shd w:val="clear" w:color="auto" w:fill="FFFFFF"/>
        </w:rPr>
        <w:t>”</w:t>
      </w:r>
      <w:r w:rsidRPr="00B1300C">
        <w:rPr>
          <w:shd w:val="clear" w:color="auto" w:fill="FFFFFF"/>
        </w:rPr>
        <w:t>推进力度，分区分类采取不同措施，积极稳妥推进。</w:t>
      </w:r>
    </w:p>
    <w:p w:rsidR="0001698D" w:rsidRDefault="0001698D" w:rsidP="00B66FCA">
      <w:pPr>
        <w:pStyle w:val="af2"/>
        <w:ind w:firstLine="640"/>
        <w:rPr>
          <w:color w:val="000000"/>
          <w:kern w:val="0"/>
        </w:rPr>
      </w:pPr>
      <w:r w:rsidRPr="00C63CC6">
        <w:rPr>
          <w:rFonts w:hint="eastAsia"/>
          <w:b/>
          <w:shd w:val="clear" w:color="auto" w:fill="FFFFFF"/>
        </w:rPr>
        <w:t>——明确权责、合力推进。</w:t>
      </w:r>
      <w:r>
        <w:rPr>
          <w:rFonts w:hint="eastAsia"/>
          <w:shd w:val="clear" w:color="auto" w:fill="FFFFFF"/>
        </w:rPr>
        <w:t>加强</w:t>
      </w:r>
      <w:r w:rsidR="00E073B6">
        <w:rPr>
          <w:rFonts w:hint="eastAsia"/>
          <w:shd w:val="clear" w:color="auto" w:fill="FFFFFF"/>
        </w:rPr>
        <w:t>部门间</w:t>
      </w:r>
      <w:r w:rsidR="00264DCD">
        <w:rPr>
          <w:rFonts w:hint="eastAsia"/>
          <w:shd w:val="clear" w:color="auto" w:fill="FFFFFF"/>
        </w:rPr>
        <w:t>协作，强化</w:t>
      </w:r>
      <w:r>
        <w:rPr>
          <w:rFonts w:hint="eastAsia"/>
          <w:shd w:val="clear" w:color="auto" w:fill="FFFFFF"/>
        </w:rPr>
        <w:t>工作</w:t>
      </w:r>
      <w:r>
        <w:rPr>
          <w:shd w:val="clear" w:color="auto" w:fill="FFFFFF"/>
        </w:rPr>
        <w:t>指导</w:t>
      </w:r>
      <w:r w:rsidR="00264DCD">
        <w:rPr>
          <w:rFonts w:hint="eastAsia"/>
          <w:shd w:val="clear" w:color="auto" w:fill="FFFFFF"/>
        </w:rPr>
        <w:t>，加大</w:t>
      </w:r>
      <w:r>
        <w:rPr>
          <w:rFonts w:hint="eastAsia"/>
          <w:shd w:val="clear" w:color="auto" w:fill="FFFFFF"/>
        </w:rPr>
        <w:t>投入支持，将</w:t>
      </w:r>
      <w:r>
        <w:rPr>
          <w:shd w:val="clear" w:color="auto" w:fill="FFFFFF"/>
        </w:rPr>
        <w:t>有关农业</w:t>
      </w:r>
      <w:r w:rsidR="00264DCD">
        <w:rPr>
          <w:rFonts w:hint="eastAsia"/>
          <w:shd w:val="clear" w:color="auto" w:fill="FFFFFF"/>
        </w:rPr>
        <w:t>资金项目</w:t>
      </w:r>
      <w:r>
        <w:rPr>
          <w:shd w:val="clear" w:color="auto" w:fill="FFFFFF"/>
        </w:rPr>
        <w:t>与绿色发展成效相挂钩</w:t>
      </w:r>
      <w:r>
        <w:rPr>
          <w:rFonts w:hint="eastAsia"/>
          <w:shd w:val="clear" w:color="auto" w:fill="FFFFFF"/>
        </w:rPr>
        <w:t>，</w:t>
      </w:r>
      <w:r>
        <w:rPr>
          <w:shd w:val="clear" w:color="auto" w:fill="FFFFFF"/>
        </w:rPr>
        <w:t>调动和激励</w:t>
      </w:r>
      <w:r>
        <w:rPr>
          <w:rFonts w:hint="eastAsia"/>
          <w:shd w:val="clear" w:color="auto" w:fill="FFFFFF"/>
        </w:rPr>
        <w:t>市场主体推进绿色发展的积极性</w:t>
      </w:r>
      <w:r>
        <w:rPr>
          <w:color w:val="000000"/>
          <w:kern w:val="0"/>
        </w:rPr>
        <w:t>，形成推进农业资源与生态保护的合力。</w:t>
      </w:r>
    </w:p>
    <w:p w:rsidR="0001698D" w:rsidRPr="00AB0EAD" w:rsidRDefault="0001698D" w:rsidP="00B66FCA">
      <w:pPr>
        <w:pStyle w:val="af2"/>
        <w:ind w:firstLine="640"/>
        <w:rPr>
          <w:rFonts w:hint="eastAsia"/>
          <w:shd w:val="clear" w:color="auto" w:fill="FFFFFF"/>
        </w:rPr>
      </w:pPr>
      <w:r w:rsidRPr="0049293A">
        <w:rPr>
          <w:rFonts w:hint="eastAsia"/>
          <w:b/>
          <w:shd w:val="clear" w:color="auto" w:fill="FFFFFF"/>
        </w:rPr>
        <w:t>——</w:t>
      </w:r>
      <w:r w:rsidRPr="0049293A">
        <w:rPr>
          <w:b/>
          <w:shd w:val="clear" w:color="auto" w:fill="FFFFFF"/>
        </w:rPr>
        <w:t>改革创新、完善机制。</w:t>
      </w:r>
      <w:r w:rsidRPr="00B1300C">
        <w:rPr>
          <w:shd w:val="clear" w:color="auto" w:fill="FFFFFF"/>
        </w:rPr>
        <w:t>强化科技支撑</w:t>
      </w:r>
      <w:r>
        <w:rPr>
          <w:rFonts w:hint="eastAsia"/>
          <w:shd w:val="clear" w:color="auto" w:fill="FFFFFF"/>
        </w:rPr>
        <w:t>，创新体制机制，</w:t>
      </w:r>
      <w:r>
        <w:rPr>
          <w:rFonts w:hint="eastAsia"/>
          <w:shd w:val="clear" w:color="auto" w:fill="FFFFFF"/>
        </w:rPr>
        <w:lastRenderedPageBreak/>
        <w:t>发挥新型经营主体在绿色发展中的引领作用，建立以绿色生态为导向的农业补贴制度，强化法治保障</w:t>
      </w:r>
      <w:r>
        <w:t>，</w:t>
      </w:r>
      <w:r>
        <w:rPr>
          <w:rFonts w:hint="eastAsia"/>
        </w:rPr>
        <w:t>培育资源和环境保护新动能，</w:t>
      </w:r>
      <w:r>
        <w:rPr>
          <w:rFonts w:hint="eastAsia"/>
          <w:shd w:val="clear" w:color="auto" w:fill="FFFFFF"/>
        </w:rPr>
        <w:t>建立长效机制。</w:t>
      </w:r>
    </w:p>
    <w:p w:rsidR="0001698D" w:rsidRDefault="0001698D" w:rsidP="00B66FCA">
      <w:pPr>
        <w:pStyle w:val="2"/>
        <w:adjustRightInd w:val="0"/>
        <w:snapToGrid w:val="0"/>
        <w:spacing w:beforeLines="0" w:afterLines="0"/>
        <w:ind w:firstLineChars="200" w:firstLine="640"/>
        <w:rPr>
          <w:rFonts w:ascii="Times New Roman" w:eastAsia="楷体_GB2312" w:hAnsi="Times New Roman"/>
        </w:rPr>
      </w:pPr>
      <w:bookmarkStart w:id="18" w:name="_Toc468805448"/>
      <w:bookmarkStart w:id="19" w:name="_Toc470725377"/>
      <w:r>
        <w:rPr>
          <w:rFonts w:ascii="Times New Roman" w:eastAsia="楷体_GB2312" w:hAnsi="Times New Roman"/>
        </w:rPr>
        <w:t>（</w:t>
      </w:r>
      <w:r>
        <w:rPr>
          <w:rFonts w:ascii="Times New Roman" w:eastAsia="楷体_GB2312" w:hAnsi="Times New Roman" w:hint="eastAsia"/>
        </w:rPr>
        <w:t>三</w:t>
      </w:r>
      <w:r>
        <w:rPr>
          <w:rFonts w:ascii="Times New Roman" w:eastAsia="楷体_GB2312" w:hAnsi="Times New Roman"/>
        </w:rPr>
        <w:t>）</w:t>
      </w:r>
      <w:r>
        <w:rPr>
          <w:rFonts w:ascii="Times New Roman" w:eastAsia="楷体_GB2312" w:hAnsi="Times New Roman" w:hint="eastAsia"/>
        </w:rPr>
        <w:t>保护</w:t>
      </w:r>
      <w:r>
        <w:rPr>
          <w:rFonts w:ascii="Times New Roman" w:eastAsia="楷体_GB2312" w:hAnsi="Times New Roman"/>
        </w:rPr>
        <w:t>目标</w:t>
      </w:r>
      <w:bookmarkEnd w:id="18"/>
      <w:bookmarkEnd w:id="19"/>
    </w:p>
    <w:p w:rsidR="0001698D" w:rsidRDefault="0001698D" w:rsidP="0001698D">
      <w:pPr>
        <w:pStyle w:val="af2"/>
        <w:ind w:firstLine="640"/>
        <w:rPr>
          <w:rFonts w:hint="eastAsia"/>
          <w:shd w:val="clear" w:color="auto" w:fill="FFFFFF"/>
        </w:rPr>
      </w:pPr>
      <w:r>
        <w:rPr>
          <w:rFonts w:hint="eastAsia"/>
          <w:shd w:val="clear" w:color="auto" w:fill="FFFFFF"/>
        </w:rPr>
        <w:t>通过</w:t>
      </w:r>
      <w:r w:rsidR="00CE2B3F">
        <w:rPr>
          <w:rFonts w:hint="eastAsia"/>
          <w:shd w:val="clear" w:color="auto" w:fill="FFFFFF"/>
        </w:rPr>
        <w:t>5</w:t>
      </w:r>
      <w:r w:rsidR="00CE2B3F" w:rsidRPr="00EC78D7">
        <w:rPr>
          <w:rFonts w:hint="eastAsia"/>
          <w:shd w:val="clear" w:color="auto" w:fill="FFFFFF"/>
        </w:rPr>
        <w:t>年</w:t>
      </w:r>
      <w:r w:rsidRPr="00EC78D7">
        <w:rPr>
          <w:rFonts w:hint="eastAsia"/>
          <w:shd w:val="clear" w:color="auto" w:fill="FFFFFF"/>
        </w:rPr>
        <w:t>努力，</w:t>
      </w:r>
      <w:r w:rsidR="00264DCD">
        <w:rPr>
          <w:rFonts w:hint="eastAsia"/>
          <w:shd w:val="clear" w:color="auto" w:fill="FFFFFF"/>
        </w:rPr>
        <w:t>实现</w:t>
      </w:r>
      <w:r>
        <w:rPr>
          <w:rFonts w:hint="eastAsia"/>
          <w:shd w:val="clear" w:color="auto" w:fill="FFFFFF"/>
        </w:rPr>
        <w:t>农业资源永续利用水平</w:t>
      </w:r>
      <w:r w:rsidR="00264DCD">
        <w:rPr>
          <w:rFonts w:hint="eastAsia"/>
          <w:shd w:val="clear" w:color="auto" w:fill="FFFFFF"/>
        </w:rPr>
        <w:t>明显提升</w:t>
      </w:r>
      <w:r w:rsidRPr="00EC78D7">
        <w:rPr>
          <w:rFonts w:hint="eastAsia"/>
          <w:shd w:val="clear" w:color="auto" w:fill="FFFFFF"/>
        </w:rPr>
        <w:t>，农业环境突出问题治理取得</w:t>
      </w:r>
      <w:r>
        <w:rPr>
          <w:rFonts w:hint="eastAsia"/>
          <w:shd w:val="clear" w:color="auto" w:fill="FFFFFF"/>
        </w:rPr>
        <w:t>积极进展</w:t>
      </w:r>
      <w:r w:rsidRPr="00EC78D7">
        <w:rPr>
          <w:rFonts w:hint="eastAsia"/>
          <w:shd w:val="clear" w:color="auto" w:fill="FFFFFF"/>
        </w:rPr>
        <w:t>，</w:t>
      </w:r>
      <w:r w:rsidR="00712109">
        <w:rPr>
          <w:rFonts w:hint="eastAsia"/>
          <w:shd w:val="clear" w:color="auto" w:fill="FFFFFF"/>
        </w:rPr>
        <w:t>农业生态</w:t>
      </w:r>
      <w:r w:rsidR="00264DCD">
        <w:rPr>
          <w:rFonts w:hint="eastAsia"/>
          <w:shd w:val="clear" w:color="auto" w:fill="FFFFFF"/>
        </w:rPr>
        <w:t>功能得到</w:t>
      </w:r>
      <w:r>
        <w:rPr>
          <w:rFonts w:hint="eastAsia"/>
          <w:shd w:val="clear" w:color="auto" w:fill="FFFFFF"/>
        </w:rPr>
        <w:t>改善</w:t>
      </w:r>
      <w:r w:rsidR="00264DCD">
        <w:rPr>
          <w:rFonts w:hint="eastAsia"/>
          <w:shd w:val="clear" w:color="auto" w:fill="FFFFFF"/>
        </w:rPr>
        <w:t>恢复</w:t>
      </w:r>
      <w:r>
        <w:rPr>
          <w:rFonts w:hint="eastAsia"/>
          <w:shd w:val="clear" w:color="auto" w:fill="FFFFFF"/>
        </w:rPr>
        <w:t>，农业绿色化发展取得重要进展。</w:t>
      </w:r>
    </w:p>
    <w:p w:rsidR="0001698D" w:rsidRDefault="0001698D" w:rsidP="00B66FCA">
      <w:pPr>
        <w:pStyle w:val="af2"/>
        <w:ind w:firstLine="640"/>
        <w:rPr>
          <w:rFonts w:hint="eastAsia"/>
        </w:rPr>
      </w:pPr>
      <w:r>
        <w:rPr>
          <w:rFonts w:hint="eastAsia"/>
          <w:b/>
          <w:shd w:val="clear" w:color="auto" w:fill="FFFFFF"/>
        </w:rPr>
        <w:t>——</w:t>
      </w:r>
      <w:r w:rsidRPr="00702B53">
        <w:rPr>
          <w:rFonts w:hint="eastAsia"/>
          <w:b/>
          <w:shd w:val="clear" w:color="auto" w:fill="FFFFFF"/>
        </w:rPr>
        <w:t>资源过度开发的趋势得到初步遏制</w:t>
      </w:r>
      <w:r>
        <w:rPr>
          <w:rFonts w:hint="eastAsia"/>
        </w:rPr>
        <w:t>。力争耕地重度污染面积不扩大，土壤清洁率达到</w:t>
      </w:r>
      <w:r>
        <w:rPr>
          <w:rFonts w:hint="eastAsia"/>
        </w:rPr>
        <w:t>80%</w:t>
      </w:r>
      <w:r>
        <w:rPr>
          <w:rFonts w:hint="eastAsia"/>
        </w:rPr>
        <w:t>以上</w:t>
      </w:r>
      <w:r>
        <w:rPr>
          <w:rFonts w:hint="eastAsia"/>
          <w:shd w:val="clear" w:color="auto" w:fill="FFFFFF"/>
        </w:rPr>
        <w:t>。</w:t>
      </w:r>
      <w:r w:rsidRPr="00EC78D7">
        <w:rPr>
          <w:rFonts w:hint="eastAsia"/>
          <w:shd w:val="clear" w:color="auto" w:fill="FFFFFF"/>
        </w:rPr>
        <w:t>基本实现农业</w:t>
      </w:r>
      <w:r>
        <w:rPr>
          <w:rFonts w:hint="eastAsia"/>
          <w:shd w:val="clear" w:color="auto" w:fill="FFFFFF"/>
        </w:rPr>
        <w:t>“一控两减三基本”</w:t>
      </w:r>
      <w:r w:rsidR="00CE2B3F">
        <w:rPr>
          <w:rFonts w:hint="eastAsia"/>
          <w:shd w:val="clear" w:color="auto" w:fill="FFFFFF"/>
        </w:rPr>
        <w:t>目标</w:t>
      </w:r>
      <w:r>
        <w:rPr>
          <w:rFonts w:hint="eastAsia"/>
          <w:shd w:val="clear" w:color="auto" w:fill="FFFFFF"/>
        </w:rPr>
        <w:t>，</w:t>
      </w:r>
      <w:r w:rsidRPr="006B06DC">
        <w:rPr>
          <w:rFonts w:hint="eastAsia"/>
          <w:shd w:val="clear" w:color="auto" w:fill="FFFFFF"/>
        </w:rPr>
        <w:t>农田灌溉水有效利用系数超过</w:t>
      </w:r>
      <w:r w:rsidRPr="006B06DC">
        <w:rPr>
          <w:rFonts w:hint="eastAsia"/>
          <w:shd w:val="clear" w:color="auto" w:fill="FFFFFF"/>
        </w:rPr>
        <w:t>0.55</w:t>
      </w:r>
      <w:r w:rsidRPr="006B06DC">
        <w:rPr>
          <w:rFonts w:hint="eastAsia"/>
          <w:shd w:val="clear" w:color="auto" w:fill="FFFFFF"/>
        </w:rPr>
        <w:t>，主要农作物化肥、农药利用率达到</w:t>
      </w:r>
      <w:r w:rsidRPr="006B06DC">
        <w:rPr>
          <w:rFonts w:hint="eastAsia"/>
          <w:shd w:val="clear" w:color="auto" w:fill="FFFFFF"/>
        </w:rPr>
        <w:t>40%</w:t>
      </w:r>
      <w:r w:rsidRPr="006B06DC">
        <w:rPr>
          <w:rFonts w:hint="eastAsia"/>
          <w:shd w:val="clear" w:color="auto" w:fill="FFFFFF"/>
        </w:rPr>
        <w:t>，农膜回收率达到</w:t>
      </w:r>
      <w:r w:rsidRPr="006B06DC">
        <w:rPr>
          <w:rFonts w:hint="eastAsia"/>
          <w:shd w:val="clear" w:color="auto" w:fill="FFFFFF"/>
        </w:rPr>
        <w:t>80%</w:t>
      </w:r>
      <w:r w:rsidRPr="006B06DC">
        <w:rPr>
          <w:rFonts w:hint="eastAsia"/>
          <w:shd w:val="clear" w:color="auto" w:fill="FFFFFF"/>
        </w:rPr>
        <w:t>，养殖废弃物综合利用率达到</w:t>
      </w:r>
      <w:r w:rsidRPr="006B06DC">
        <w:rPr>
          <w:rFonts w:hint="eastAsia"/>
          <w:shd w:val="clear" w:color="auto" w:fill="FFFFFF"/>
        </w:rPr>
        <w:t>75%</w:t>
      </w:r>
      <w:r>
        <w:rPr>
          <w:rFonts w:hint="eastAsia"/>
          <w:shd w:val="clear" w:color="auto" w:fill="FFFFFF"/>
        </w:rPr>
        <w:t>。</w:t>
      </w:r>
    </w:p>
    <w:p w:rsidR="0001698D" w:rsidRDefault="0001698D" w:rsidP="00B66FCA">
      <w:pPr>
        <w:pStyle w:val="af2"/>
        <w:ind w:firstLine="640"/>
      </w:pPr>
      <w:r w:rsidRPr="00702B53">
        <w:rPr>
          <w:rFonts w:ascii="仿宋_GB2312" w:hAnsi="仿宋" w:hint="eastAsia"/>
          <w:b/>
          <w:shd w:val="clear" w:color="auto" w:fill="FFFFFF"/>
        </w:rPr>
        <w:t>——</w:t>
      </w:r>
      <w:r>
        <w:rPr>
          <w:rFonts w:ascii="仿宋_GB2312" w:hAnsi="仿宋" w:hint="eastAsia"/>
          <w:b/>
          <w:shd w:val="clear" w:color="auto" w:fill="FFFFFF"/>
        </w:rPr>
        <w:t>重点区域</w:t>
      </w:r>
      <w:r w:rsidRPr="00702B53">
        <w:rPr>
          <w:rFonts w:ascii="仿宋_GB2312" w:hAnsi="仿宋" w:hint="eastAsia"/>
          <w:b/>
          <w:shd w:val="clear" w:color="auto" w:fill="FFFFFF"/>
        </w:rPr>
        <w:t>环境问题治理取得阶段性成效</w:t>
      </w:r>
      <w:r>
        <w:rPr>
          <w:rFonts w:ascii="仿宋_GB2312" w:hAnsi="仿宋" w:hint="eastAsia"/>
          <w:shd w:val="clear" w:color="auto" w:fill="FFFFFF"/>
        </w:rPr>
        <w:t>。</w:t>
      </w:r>
      <w:r w:rsidRPr="00D3445D">
        <w:t>东北黑土</w:t>
      </w:r>
      <w:r>
        <w:rPr>
          <w:rFonts w:hint="eastAsia"/>
        </w:rPr>
        <w:t>退化</w:t>
      </w:r>
      <w:r w:rsidRPr="00D3445D">
        <w:t>区</w:t>
      </w:r>
      <w:r w:rsidRPr="00D3445D">
        <w:rPr>
          <w:rFonts w:hint="eastAsia"/>
        </w:rPr>
        <w:t>、</w:t>
      </w:r>
      <w:r w:rsidRPr="00D3445D">
        <w:t>南方重金属污染区</w:t>
      </w:r>
      <w:r w:rsidRPr="00D3445D">
        <w:rPr>
          <w:rFonts w:hint="eastAsia"/>
        </w:rPr>
        <w:t>、</w:t>
      </w:r>
      <w:r w:rsidRPr="00D3445D">
        <w:t>京津冀地下水超采区</w:t>
      </w:r>
      <w:r w:rsidRPr="00D3445D">
        <w:rPr>
          <w:rFonts w:hint="eastAsia"/>
        </w:rPr>
        <w:t>、</w:t>
      </w:r>
      <w:r w:rsidRPr="00D3445D">
        <w:t>西南石漠化区</w:t>
      </w:r>
      <w:r w:rsidR="00E249E2" w:rsidRPr="00D3445D">
        <w:rPr>
          <w:rFonts w:hint="eastAsia"/>
        </w:rPr>
        <w:t>、</w:t>
      </w:r>
      <w:r w:rsidR="00E249E2">
        <w:rPr>
          <w:rFonts w:hint="eastAsia"/>
        </w:rPr>
        <w:t>草原生态治理区</w:t>
      </w:r>
      <w:r>
        <w:rPr>
          <w:rFonts w:hint="eastAsia"/>
        </w:rPr>
        <w:t>治理技术体系和推进机制</w:t>
      </w:r>
      <w:r w:rsidR="00264DCD">
        <w:rPr>
          <w:rFonts w:ascii="仿宋_GB2312" w:hAnsi="仿宋" w:hint="eastAsia"/>
          <w:shd w:val="clear" w:color="auto" w:fill="FFFFFF"/>
        </w:rPr>
        <w:t>基本建立</w:t>
      </w:r>
      <w:r>
        <w:rPr>
          <w:rFonts w:hint="eastAsia"/>
        </w:rPr>
        <w:t>，耕地轮作休耕全面推进</w:t>
      </w:r>
      <w:r w:rsidR="00264DCD">
        <w:rPr>
          <w:rFonts w:hint="eastAsia"/>
        </w:rPr>
        <w:t>，主要农产品产地实现</w:t>
      </w:r>
      <w:r w:rsidR="00796470">
        <w:rPr>
          <w:rFonts w:hint="eastAsia"/>
        </w:rPr>
        <w:t>农产品</w:t>
      </w:r>
      <w:r w:rsidR="00264DCD">
        <w:rPr>
          <w:rFonts w:hint="eastAsia"/>
        </w:rPr>
        <w:t>安全达标生产</w:t>
      </w:r>
      <w:r w:rsidRPr="00601E2E">
        <w:rPr>
          <w:rFonts w:hint="eastAsia"/>
        </w:rPr>
        <w:t>。</w:t>
      </w:r>
      <w:r w:rsidRPr="00D3445D">
        <w:t>北方农牧交错带</w:t>
      </w:r>
      <w:r w:rsidRPr="00D3445D">
        <w:rPr>
          <w:rFonts w:hint="eastAsia"/>
        </w:rPr>
        <w:t>、</w:t>
      </w:r>
      <w:r w:rsidRPr="00D3445D">
        <w:t>西北干旱区</w:t>
      </w:r>
      <w:r>
        <w:rPr>
          <w:rFonts w:hint="eastAsia"/>
        </w:rPr>
        <w:t>农业结构适应性水平、可持续发展水平明显提升。</w:t>
      </w:r>
    </w:p>
    <w:p w:rsidR="00712109" w:rsidRDefault="00712109" w:rsidP="00B66FCA">
      <w:pPr>
        <w:pStyle w:val="af2"/>
        <w:ind w:firstLine="640"/>
        <w:rPr>
          <w:rFonts w:ascii="仿宋_GB2312" w:hAnsi="仿宋" w:hint="eastAsia"/>
          <w:shd w:val="clear" w:color="auto" w:fill="FFFFFF"/>
        </w:rPr>
      </w:pPr>
      <w:r w:rsidRPr="00B10039">
        <w:rPr>
          <w:rFonts w:hint="eastAsia"/>
          <w:b/>
        </w:rPr>
        <w:t>——</w:t>
      </w:r>
      <w:r w:rsidR="00B10039" w:rsidRPr="00B10039">
        <w:rPr>
          <w:rFonts w:hint="eastAsia"/>
          <w:b/>
        </w:rPr>
        <w:t>农业</w:t>
      </w:r>
      <w:r w:rsidRPr="00B10039">
        <w:rPr>
          <w:b/>
        </w:rPr>
        <w:t>生态</w:t>
      </w:r>
      <w:r w:rsidR="00FE7FBA">
        <w:rPr>
          <w:rFonts w:hint="eastAsia"/>
          <w:b/>
        </w:rPr>
        <w:t>功能</w:t>
      </w:r>
      <w:r w:rsidR="00323B4F">
        <w:rPr>
          <w:rFonts w:hint="eastAsia"/>
          <w:b/>
        </w:rPr>
        <w:t>得到</w:t>
      </w:r>
      <w:r w:rsidR="00323B4F">
        <w:rPr>
          <w:b/>
        </w:rPr>
        <w:t>恢复和增</w:t>
      </w:r>
      <w:r w:rsidR="00323B4F">
        <w:rPr>
          <w:rFonts w:hint="eastAsia"/>
          <w:b/>
        </w:rPr>
        <w:t>强</w:t>
      </w:r>
      <w:r w:rsidRPr="00B10039">
        <w:rPr>
          <w:rFonts w:hint="eastAsia"/>
          <w:b/>
        </w:rPr>
        <w:t>。</w:t>
      </w:r>
      <w:r>
        <w:rPr>
          <w:rFonts w:hint="eastAsia"/>
        </w:rPr>
        <w:t>基本控制草原退化沙化和渔业水域资源荒漠化趋势，</w:t>
      </w:r>
      <w:r w:rsidRPr="006B06DC">
        <w:rPr>
          <w:rFonts w:hint="eastAsia"/>
          <w:shd w:val="clear" w:color="auto" w:fill="FFFFFF"/>
        </w:rPr>
        <w:t>草原综合植被盖度达到</w:t>
      </w:r>
      <w:r w:rsidRPr="006B06DC">
        <w:rPr>
          <w:shd w:val="clear" w:color="auto" w:fill="FFFFFF"/>
        </w:rPr>
        <w:t>56</w:t>
      </w:r>
      <w:r w:rsidRPr="006B06DC">
        <w:rPr>
          <w:rFonts w:hint="eastAsia"/>
          <w:shd w:val="clear" w:color="auto" w:fill="FFFFFF"/>
        </w:rPr>
        <w:t>%</w:t>
      </w:r>
      <w:r>
        <w:rPr>
          <w:rFonts w:hint="eastAsia"/>
          <w:shd w:val="clear" w:color="auto" w:fill="FFFFFF"/>
        </w:rPr>
        <w:t>，</w:t>
      </w:r>
      <w:r w:rsidR="00C940D3">
        <w:rPr>
          <w:rFonts w:hint="eastAsia"/>
        </w:rPr>
        <w:lastRenderedPageBreak/>
        <w:t>有代表性的</w:t>
      </w:r>
      <w:r>
        <w:rPr>
          <w:rFonts w:hint="eastAsia"/>
        </w:rPr>
        <w:t>草原</w:t>
      </w:r>
      <w:r w:rsidR="00C940D3">
        <w:rPr>
          <w:rFonts w:hint="eastAsia"/>
        </w:rPr>
        <w:t>类型</w:t>
      </w:r>
      <w:r>
        <w:rPr>
          <w:rFonts w:hint="eastAsia"/>
        </w:rPr>
        <w:t>及珍稀濒危野生动植物资源得到有效保护，重大外来有害入侵物种得到有效遏制。</w:t>
      </w:r>
    </w:p>
    <w:p w:rsidR="00F71784" w:rsidRPr="001F0E7E" w:rsidRDefault="0001698D" w:rsidP="00B66FCA">
      <w:pPr>
        <w:pStyle w:val="af2"/>
        <w:ind w:firstLine="640"/>
        <w:rPr>
          <w:b/>
        </w:rPr>
      </w:pPr>
      <w:r w:rsidRPr="00522216">
        <w:rPr>
          <w:rFonts w:ascii="仿宋_GB2312" w:hAnsi="仿宋" w:hint="eastAsia"/>
          <w:b/>
          <w:shd w:val="clear" w:color="auto" w:fill="FFFFFF"/>
        </w:rPr>
        <w:t>——绿色生态农业发展机制</w:t>
      </w:r>
      <w:r>
        <w:rPr>
          <w:rFonts w:ascii="仿宋_GB2312" w:hAnsi="仿宋" w:hint="eastAsia"/>
          <w:b/>
          <w:shd w:val="clear" w:color="auto" w:fill="FFFFFF"/>
        </w:rPr>
        <w:t>基本建立</w:t>
      </w:r>
      <w:r>
        <w:rPr>
          <w:rFonts w:hint="eastAsia"/>
        </w:rPr>
        <w:t>。基本构建科学的考评机制、合理化的生态补偿机制、市场化的投入交易机制、法制化的监督问效机制。</w:t>
      </w:r>
    </w:p>
    <w:p w:rsidR="004C1A27" w:rsidRPr="001F0E7E" w:rsidRDefault="00F71784">
      <w:pPr>
        <w:pStyle w:val="1"/>
        <w:adjustRightInd w:val="0"/>
        <w:snapToGrid w:val="0"/>
        <w:spacing w:beforeLines="100" w:afterLines="100" w:line="240" w:lineRule="auto"/>
        <w:ind w:firstLineChars="225" w:firstLine="720"/>
        <w:rPr>
          <w:rFonts w:ascii="Times New Roman" w:eastAsia="黑体" w:hAnsi="Times New Roman"/>
          <w:b w:val="0"/>
          <w:sz w:val="32"/>
          <w:szCs w:val="32"/>
        </w:rPr>
      </w:pPr>
      <w:bookmarkStart w:id="20" w:name="_Toc436906995"/>
      <w:bookmarkStart w:id="21" w:name="_Toc470725378"/>
      <w:r w:rsidRPr="001F0E7E">
        <w:rPr>
          <w:rFonts w:ascii="Times New Roman" w:eastAsia="黑体" w:hAnsi="Times New Roman"/>
          <w:b w:val="0"/>
          <w:sz w:val="32"/>
          <w:szCs w:val="32"/>
        </w:rPr>
        <w:t>三、重点</w:t>
      </w:r>
      <w:bookmarkEnd w:id="20"/>
      <w:r w:rsidRPr="001F0E7E">
        <w:rPr>
          <w:rFonts w:ascii="Times New Roman" w:eastAsia="黑体" w:hAnsi="Times New Roman"/>
          <w:b w:val="0"/>
          <w:sz w:val="32"/>
          <w:szCs w:val="32"/>
        </w:rPr>
        <w:t>任务</w:t>
      </w:r>
      <w:bookmarkEnd w:id="21"/>
    </w:p>
    <w:p w:rsidR="00993DA2" w:rsidRPr="001F0E7E" w:rsidRDefault="00993DA2" w:rsidP="00B66FCA">
      <w:pPr>
        <w:pStyle w:val="2"/>
        <w:spacing w:line="240" w:lineRule="auto"/>
        <w:ind w:firstLine="563"/>
        <w:rPr>
          <w:rFonts w:ascii="Times New Roman" w:eastAsia="楷体_GB2312" w:hAnsi="Times New Roman"/>
        </w:rPr>
      </w:pPr>
      <w:bookmarkStart w:id="22" w:name="_Toc470725379"/>
      <w:r w:rsidRPr="001F0E7E">
        <w:rPr>
          <w:rFonts w:ascii="Times New Roman" w:eastAsia="楷体_GB2312" w:hAnsi="Times New Roman"/>
        </w:rPr>
        <w:t>（一）</w:t>
      </w:r>
      <w:r w:rsidR="00F00B95" w:rsidRPr="001F0E7E">
        <w:rPr>
          <w:rFonts w:ascii="Times New Roman" w:eastAsia="楷体_GB2312" w:hAnsi="Times New Roman"/>
        </w:rPr>
        <w:t>加强</w:t>
      </w:r>
      <w:r w:rsidR="00FC1579" w:rsidRPr="001F0E7E">
        <w:rPr>
          <w:rFonts w:ascii="Times New Roman" w:eastAsia="楷体_GB2312" w:hAnsi="Times New Roman"/>
        </w:rPr>
        <w:t>耕地质量建设</w:t>
      </w:r>
      <w:r w:rsidR="006A1E5F" w:rsidRPr="001F0E7E">
        <w:rPr>
          <w:rFonts w:ascii="Times New Roman" w:eastAsia="楷体_GB2312" w:hAnsi="Times New Roman"/>
        </w:rPr>
        <w:t>与</w:t>
      </w:r>
      <w:r w:rsidRPr="001F0E7E">
        <w:rPr>
          <w:rFonts w:ascii="Times New Roman" w:eastAsia="楷体_GB2312" w:hAnsi="Times New Roman"/>
        </w:rPr>
        <w:t>保护</w:t>
      </w:r>
      <w:bookmarkEnd w:id="22"/>
    </w:p>
    <w:p w:rsidR="00993DA2" w:rsidRPr="001F0E7E" w:rsidRDefault="00993DA2" w:rsidP="00335585">
      <w:pPr>
        <w:pStyle w:val="af2"/>
        <w:ind w:firstLine="640"/>
      </w:pPr>
      <w:r w:rsidRPr="001F0E7E">
        <w:t>加快建设高标准农田，</w:t>
      </w:r>
      <w:r w:rsidR="004853AB" w:rsidRPr="001F0E7E">
        <w:t>开展土地整治、中低产田改造、农田水利设施建设。</w:t>
      </w:r>
      <w:r w:rsidRPr="001F0E7E">
        <w:t>实施耕地质量保护与提升行动，</w:t>
      </w:r>
      <w:r w:rsidR="00A41F53" w:rsidRPr="001F0E7E">
        <w:t>推广深耕深松、保护性耕作、秸秆还田、增施有机肥、种植绿肥等方式，增加土壤有机质，</w:t>
      </w:r>
      <w:r w:rsidR="00741B08" w:rsidRPr="001F0E7E">
        <w:t>实行耕地轮作休耕制度试点</w:t>
      </w:r>
      <w:r w:rsidR="00897152" w:rsidRPr="001F0E7E">
        <w:t>。恢复和培育土壤微生物群落，构建养分健康循环通道。</w:t>
      </w:r>
      <w:r w:rsidR="00BC41BC" w:rsidRPr="001F0E7E">
        <w:t>加强</w:t>
      </w:r>
      <w:r w:rsidR="005F44AC" w:rsidRPr="001F0E7E">
        <w:t>东北黑土地保护</w:t>
      </w:r>
      <w:r w:rsidR="00BC41BC" w:rsidRPr="001F0E7E">
        <w:t>，减缓黑土层流失，</w:t>
      </w:r>
      <w:r w:rsidR="00EE5A1A" w:rsidRPr="001F0E7E">
        <w:t>继续推进南方重金属污染耕地修复及农作物种植结构调整试点</w:t>
      </w:r>
      <w:r w:rsidR="00D14159" w:rsidRPr="001F0E7E">
        <w:t>。</w:t>
      </w:r>
      <w:r w:rsidR="00022372" w:rsidRPr="001F0E7E">
        <w:t>到</w:t>
      </w:r>
      <w:r w:rsidR="00D14159" w:rsidRPr="001F0E7E">
        <w:t>“</w:t>
      </w:r>
      <w:r w:rsidR="00D14159" w:rsidRPr="001F0E7E">
        <w:t>十三五</w:t>
      </w:r>
      <w:r w:rsidR="00D14159" w:rsidRPr="001F0E7E">
        <w:t>”</w:t>
      </w:r>
      <w:r w:rsidR="00D14159" w:rsidRPr="001F0E7E">
        <w:t>末，建成集中连片、旱涝保收的高标准农田</w:t>
      </w:r>
      <w:r w:rsidR="00D14159" w:rsidRPr="001F0E7E">
        <w:t>8</w:t>
      </w:r>
      <w:r w:rsidR="00D14159" w:rsidRPr="001F0E7E">
        <w:t>亿亩</w:t>
      </w:r>
      <w:r w:rsidR="002C3C46" w:rsidRPr="001F0E7E">
        <w:t>，</w:t>
      </w:r>
      <w:r w:rsidR="006136E3" w:rsidRPr="001F0E7E">
        <w:t>耕地质量平均提升</w:t>
      </w:r>
      <w:r w:rsidR="006136E3" w:rsidRPr="001F0E7E">
        <w:t>0.5</w:t>
      </w:r>
      <w:r w:rsidR="006136E3" w:rsidRPr="001F0E7E">
        <w:t>个等级以上</w:t>
      </w:r>
      <w:r w:rsidR="005E490A" w:rsidRPr="001F0E7E">
        <w:t>。</w:t>
      </w:r>
    </w:p>
    <w:p w:rsidR="00993DA2" w:rsidRPr="001F0E7E" w:rsidRDefault="00993DA2" w:rsidP="00B66FCA">
      <w:pPr>
        <w:pStyle w:val="2"/>
        <w:spacing w:line="240" w:lineRule="auto"/>
        <w:ind w:firstLine="563"/>
        <w:rPr>
          <w:rFonts w:ascii="Times New Roman" w:eastAsia="楷体_GB2312" w:hAnsi="Times New Roman"/>
        </w:rPr>
      </w:pPr>
      <w:bookmarkStart w:id="23" w:name="_Toc470725380"/>
      <w:r w:rsidRPr="001F0E7E">
        <w:rPr>
          <w:rFonts w:ascii="Times New Roman" w:eastAsia="楷体_GB2312" w:hAnsi="Times New Roman"/>
        </w:rPr>
        <w:t>（二）</w:t>
      </w:r>
      <w:r w:rsidR="0031084D" w:rsidRPr="001F0E7E">
        <w:rPr>
          <w:rFonts w:ascii="Times New Roman" w:eastAsia="楷体_GB2312" w:hAnsi="Times New Roman"/>
        </w:rPr>
        <w:t>推进</w:t>
      </w:r>
      <w:r w:rsidR="007C1D89" w:rsidRPr="001F0E7E">
        <w:rPr>
          <w:rFonts w:ascii="Times New Roman" w:eastAsia="楷体_GB2312" w:hAnsi="Times New Roman"/>
        </w:rPr>
        <w:t>农业投入品减量使用</w:t>
      </w:r>
      <w:bookmarkEnd w:id="23"/>
    </w:p>
    <w:p w:rsidR="001C4A92" w:rsidRPr="001F0E7E" w:rsidRDefault="00513096" w:rsidP="00335585">
      <w:pPr>
        <w:pStyle w:val="af2"/>
        <w:ind w:firstLine="640"/>
      </w:pPr>
      <w:r w:rsidRPr="001F0E7E">
        <w:t>深入实施</w:t>
      </w:r>
      <w:r w:rsidR="001C4A92" w:rsidRPr="001F0E7E">
        <w:t>测土配方施肥，实施果菜茶有机肥替代化肥行动，引导农民</w:t>
      </w:r>
      <w:r w:rsidR="00260A79" w:rsidRPr="001F0E7E">
        <w:t>施用有机肥</w:t>
      </w:r>
      <w:r w:rsidR="001C4A92" w:rsidRPr="001F0E7E">
        <w:t>、种植绿肥、沼渣沼液还田等方式减少化肥使用。继续实施农作物病虫害专业化统防统治</w:t>
      </w:r>
      <w:r w:rsidR="00DE44E0" w:rsidRPr="001F0E7E">
        <w:t>和绿色防控</w:t>
      </w:r>
      <w:r w:rsidR="001C4A92" w:rsidRPr="001F0E7E">
        <w:t>，</w:t>
      </w:r>
      <w:r w:rsidR="001C4A92" w:rsidRPr="001F0E7E">
        <w:lastRenderedPageBreak/>
        <w:t>推广高效低风险农药、高效现代植保机械。推广高效低毒低残留兽药，规范抗菌药使用，严厉打击养殖环节滥用</w:t>
      </w:r>
      <w:r w:rsidR="008F0124" w:rsidRPr="001F0E7E">
        <w:t>兽</w:t>
      </w:r>
      <w:r w:rsidR="001C4A92" w:rsidRPr="001F0E7E">
        <w:t>药行为。到</w:t>
      </w:r>
      <w:r w:rsidR="001C4A92" w:rsidRPr="001F0E7E">
        <w:t>“</w:t>
      </w:r>
      <w:r w:rsidR="001C4A92" w:rsidRPr="001F0E7E">
        <w:t>十三五</w:t>
      </w:r>
      <w:r w:rsidR="001C4A92" w:rsidRPr="001F0E7E">
        <w:t>”</w:t>
      </w:r>
      <w:r w:rsidR="001C4A92" w:rsidRPr="001F0E7E">
        <w:t>末，主要农作物测土配方施肥技术推广覆盖率达到</w:t>
      </w:r>
      <w:r w:rsidR="001C4A92" w:rsidRPr="001F0E7E">
        <w:t>90%</w:t>
      </w:r>
      <w:r w:rsidR="001C4A92" w:rsidRPr="001F0E7E">
        <w:t>以上，绿色防控覆盖率达到</w:t>
      </w:r>
      <w:r w:rsidR="001C4A92" w:rsidRPr="001F0E7E">
        <w:t>30%</w:t>
      </w:r>
      <w:r w:rsidR="001C4A92" w:rsidRPr="001F0E7E">
        <w:t>以上</w:t>
      </w:r>
      <w:r w:rsidR="00ED0B39" w:rsidRPr="001F0E7E">
        <w:t>，努力实现化肥农药零增长</w:t>
      </w:r>
      <w:r w:rsidR="001C4A92" w:rsidRPr="001F0E7E">
        <w:t>。</w:t>
      </w:r>
    </w:p>
    <w:p w:rsidR="00993DA2" w:rsidRPr="001F0E7E" w:rsidRDefault="00993DA2" w:rsidP="00B66FCA">
      <w:pPr>
        <w:pStyle w:val="2"/>
        <w:spacing w:line="240" w:lineRule="auto"/>
        <w:ind w:firstLine="563"/>
        <w:rPr>
          <w:rFonts w:ascii="Times New Roman" w:eastAsia="楷体_GB2312" w:hAnsi="Times New Roman"/>
        </w:rPr>
      </w:pPr>
      <w:bookmarkStart w:id="24" w:name="_GoBack"/>
      <w:bookmarkStart w:id="25" w:name="_Toc470725381"/>
      <w:bookmarkEnd w:id="24"/>
      <w:r w:rsidRPr="001F0E7E">
        <w:rPr>
          <w:rFonts w:ascii="Times New Roman" w:eastAsia="楷体_GB2312" w:hAnsi="Times New Roman"/>
        </w:rPr>
        <w:t>（三）</w:t>
      </w:r>
      <w:r w:rsidR="00821F20" w:rsidRPr="001F0E7E">
        <w:rPr>
          <w:rFonts w:ascii="Times New Roman" w:eastAsia="楷体_GB2312" w:hAnsi="Times New Roman"/>
        </w:rPr>
        <w:t>开展</w:t>
      </w:r>
      <w:r w:rsidR="005B0473" w:rsidRPr="001F0E7E">
        <w:rPr>
          <w:rFonts w:ascii="Times New Roman" w:eastAsia="楷体_GB2312" w:hAnsi="Times New Roman"/>
        </w:rPr>
        <w:t>农业</w:t>
      </w:r>
      <w:r w:rsidR="004476F8" w:rsidRPr="001F0E7E">
        <w:rPr>
          <w:rFonts w:ascii="Times New Roman" w:eastAsia="楷体_GB2312" w:hAnsi="Times New Roman"/>
        </w:rPr>
        <w:t>废弃物资源化利用</w:t>
      </w:r>
      <w:bookmarkEnd w:id="25"/>
    </w:p>
    <w:p w:rsidR="001C4A92" w:rsidRPr="001F0E7E" w:rsidRDefault="005C4621" w:rsidP="00335585">
      <w:pPr>
        <w:pStyle w:val="af2"/>
        <w:ind w:firstLine="640"/>
      </w:pPr>
      <w:r w:rsidRPr="001F0E7E">
        <w:t>加快推进畜禽养殖粪污处理，</w:t>
      </w:r>
      <w:r w:rsidR="001C4A92" w:rsidRPr="001F0E7E">
        <w:t>支持</w:t>
      </w:r>
      <w:r w:rsidR="00572C8C" w:rsidRPr="001F0E7E">
        <w:t>建设</w:t>
      </w:r>
      <w:r w:rsidR="001C4A92" w:rsidRPr="001F0E7E">
        <w:t>规模化养殖场粪便处理利用</w:t>
      </w:r>
      <w:r w:rsidR="00572C8C" w:rsidRPr="001F0E7E">
        <w:t>设施和区域</w:t>
      </w:r>
      <w:r w:rsidR="001C4A92" w:rsidRPr="001F0E7E">
        <w:t>集中收集处理中心，推广污水减量、厌氧发酵、粪便堆肥等生态化治理模式，建设覆盖全链条的病死畜禽无害化处理体系。实施秸秆机械还田、腐熟还田、青黄贮饲料化、食用菌基料化利用，实施秸秆气化、固化成型、材料化致密成型等项目，建立健全秸秆收储运体系。建设一批废旧地膜回收网点和加工厂，</w:t>
      </w:r>
      <w:r w:rsidR="00796470">
        <w:rPr>
          <w:rFonts w:hint="eastAsia"/>
        </w:rPr>
        <w:t>推广</w:t>
      </w:r>
      <w:r w:rsidR="001C4A92" w:rsidRPr="001F0E7E">
        <w:t>生产和使用厚度</w:t>
      </w:r>
      <w:smartTag w:uri="urn:schemas-microsoft-com:office:smarttags" w:element="chmetcnv">
        <w:smartTagPr>
          <w:attr w:name="UnitName" w:val="毫米"/>
          <w:attr w:name="SourceValue" w:val=".01"/>
          <w:attr w:name="HasSpace" w:val="False"/>
          <w:attr w:name="Negative" w:val="False"/>
          <w:attr w:name="NumberType" w:val="1"/>
          <w:attr w:name="TCSC" w:val="0"/>
        </w:smartTagPr>
        <w:r w:rsidR="001C4A92" w:rsidRPr="001F0E7E">
          <w:t>0.01</w:t>
        </w:r>
        <w:r w:rsidR="001C4A92" w:rsidRPr="001F0E7E">
          <w:t>毫米</w:t>
        </w:r>
      </w:smartTag>
      <w:r w:rsidR="00796470" w:rsidRPr="001F0E7E">
        <w:t>以</w:t>
      </w:r>
      <w:r w:rsidR="00796470">
        <w:rPr>
          <w:rFonts w:hint="eastAsia"/>
        </w:rPr>
        <w:t>上的</w:t>
      </w:r>
      <w:r w:rsidR="001C4A92" w:rsidRPr="001F0E7E">
        <w:t>地膜，探索地膜使用量控制机制。</w:t>
      </w:r>
    </w:p>
    <w:p w:rsidR="00993DA2" w:rsidRPr="001F0E7E" w:rsidRDefault="00993DA2" w:rsidP="00B66FCA">
      <w:pPr>
        <w:pStyle w:val="2"/>
        <w:spacing w:line="240" w:lineRule="auto"/>
        <w:ind w:firstLine="563"/>
        <w:rPr>
          <w:rFonts w:ascii="Times New Roman" w:eastAsia="楷体_GB2312" w:hAnsi="Times New Roman"/>
        </w:rPr>
      </w:pPr>
      <w:bookmarkStart w:id="26" w:name="_Toc470725382"/>
      <w:r w:rsidRPr="001F0E7E">
        <w:rPr>
          <w:rFonts w:ascii="Times New Roman" w:eastAsia="楷体_GB2312" w:hAnsi="Times New Roman"/>
        </w:rPr>
        <w:t>（四）</w:t>
      </w:r>
      <w:r w:rsidR="005E0660" w:rsidRPr="001F0E7E">
        <w:rPr>
          <w:rFonts w:ascii="Times New Roman" w:eastAsia="楷体_GB2312" w:hAnsi="Times New Roman"/>
        </w:rPr>
        <w:t>推广高效节</w:t>
      </w:r>
      <w:r w:rsidRPr="001F0E7E">
        <w:rPr>
          <w:rFonts w:ascii="Times New Roman" w:eastAsia="楷体_GB2312" w:hAnsi="Times New Roman"/>
        </w:rPr>
        <w:t>水</w:t>
      </w:r>
      <w:r w:rsidR="005E0660" w:rsidRPr="001F0E7E">
        <w:rPr>
          <w:rFonts w:ascii="Times New Roman" w:eastAsia="楷体_GB2312" w:hAnsi="Times New Roman"/>
        </w:rPr>
        <w:t>农业</w:t>
      </w:r>
      <w:r w:rsidR="00FC1579" w:rsidRPr="001F0E7E">
        <w:rPr>
          <w:rFonts w:ascii="Times New Roman" w:eastAsia="楷体_GB2312" w:hAnsi="Times New Roman"/>
        </w:rPr>
        <w:t>模式</w:t>
      </w:r>
      <w:bookmarkEnd w:id="26"/>
    </w:p>
    <w:p w:rsidR="004E3F1D" w:rsidRPr="001F0E7E" w:rsidRDefault="0078638E" w:rsidP="00335585">
      <w:pPr>
        <w:pStyle w:val="af2"/>
        <w:ind w:firstLine="640"/>
      </w:pPr>
      <w:r w:rsidRPr="001F0E7E">
        <w:t>大力发展节水农业，加大粮食主产区、严重缺水区和生态脆弱区</w:t>
      </w:r>
      <w:r w:rsidR="00436343">
        <w:rPr>
          <w:rFonts w:hint="eastAsia"/>
        </w:rPr>
        <w:t>高效</w:t>
      </w:r>
      <w:r w:rsidRPr="001F0E7E">
        <w:t>节水灌溉</w:t>
      </w:r>
      <w:r w:rsidR="007655F1" w:rsidRPr="001F0E7E">
        <w:t>工程建设力度，</w:t>
      </w:r>
      <w:r w:rsidR="0040184D" w:rsidRPr="001F0E7E">
        <w:t>推广工程节水和农艺节水措施，</w:t>
      </w:r>
      <w:r w:rsidR="007655F1" w:rsidRPr="001F0E7E">
        <w:t>完善农田灌排基础设施，推广微喷、滴灌、水肥一体等高效节水灌溉设备</w:t>
      </w:r>
      <w:r w:rsidR="0095201C" w:rsidRPr="001F0E7E">
        <w:t>，</w:t>
      </w:r>
      <w:r w:rsidR="00C0378E" w:rsidRPr="001F0E7E">
        <w:t>优化农作物种植结构，改良耕作制度，</w:t>
      </w:r>
      <w:r w:rsidR="003B3438" w:rsidRPr="001F0E7E">
        <w:t>推广耐旱低耗水农作物。</w:t>
      </w:r>
      <w:r w:rsidR="00843EBF" w:rsidRPr="001F0E7E">
        <w:t>在华北地下水超采区继续开展</w:t>
      </w:r>
      <w:r w:rsidR="00796470">
        <w:rPr>
          <w:rFonts w:hint="eastAsia"/>
        </w:rPr>
        <w:t>耕地轮作</w:t>
      </w:r>
      <w:r w:rsidR="00843EBF" w:rsidRPr="001F0E7E">
        <w:lastRenderedPageBreak/>
        <w:t>休耕试点，</w:t>
      </w:r>
      <w:r w:rsidR="00434EC7" w:rsidRPr="001F0E7E">
        <w:t>在半干旱、半湿润偏旱区</w:t>
      </w:r>
      <w:r w:rsidR="00BB516E">
        <w:rPr>
          <w:rFonts w:hint="eastAsia"/>
        </w:rPr>
        <w:t>以提高降水利用率</w:t>
      </w:r>
      <w:r w:rsidR="00003E4E">
        <w:rPr>
          <w:rFonts w:hint="eastAsia"/>
        </w:rPr>
        <w:t>和</w:t>
      </w:r>
      <w:r w:rsidR="00BB516E">
        <w:rPr>
          <w:rFonts w:hint="eastAsia"/>
        </w:rPr>
        <w:t>利用效率为核心，</w:t>
      </w:r>
      <w:r w:rsidR="00434EC7" w:rsidRPr="001F0E7E">
        <w:t>建设</w:t>
      </w:r>
      <w:r w:rsidR="00BB516E">
        <w:rPr>
          <w:rFonts w:hint="eastAsia"/>
        </w:rPr>
        <w:t>降水高效利用</w:t>
      </w:r>
      <w:r w:rsidR="00434EC7" w:rsidRPr="001F0E7E">
        <w:t>设施，开展粮草轮作，推进种养结合。</w:t>
      </w:r>
    </w:p>
    <w:p w:rsidR="00993DA2" w:rsidRPr="001F0E7E" w:rsidRDefault="00993DA2" w:rsidP="00B66FCA">
      <w:pPr>
        <w:pStyle w:val="2"/>
        <w:spacing w:line="240" w:lineRule="auto"/>
        <w:ind w:firstLine="563"/>
        <w:rPr>
          <w:rFonts w:ascii="Times New Roman" w:eastAsia="楷体_GB2312" w:hAnsi="Times New Roman"/>
        </w:rPr>
      </w:pPr>
      <w:bookmarkStart w:id="27" w:name="_Toc470725383"/>
      <w:r w:rsidRPr="001F0E7E">
        <w:rPr>
          <w:rFonts w:ascii="Times New Roman" w:eastAsia="楷体_GB2312" w:hAnsi="Times New Roman"/>
        </w:rPr>
        <w:t>（五）</w:t>
      </w:r>
      <w:r w:rsidR="005E0660" w:rsidRPr="001F0E7E">
        <w:rPr>
          <w:rFonts w:ascii="Times New Roman" w:eastAsia="楷体_GB2312" w:hAnsi="Times New Roman" w:hint="eastAsia"/>
        </w:rPr>
        <w:t>强化</w:t>
      </w:r>
      <w:r w:rsidRPr="001F0E7E">
        <w:rPr>
          <w:rFonts w:ascii="Times New Roman" w:eastAsia="楷体_GB2312" w:hAnsi="Times New Roman"/>
        </w:rPr>
        <w:t>退化草原治理</w:t>
      </w:r>
      <w:r w:rsidR="00AA1EE9" w:rsidRPr="001F0E7E">
        <w:rPr>
          <w:rFonts w:ascii="Times New Roman" w:eastAsia="楷体_GB2312" w:hAnsi="Times New Roman"/>
        </w:rPr>
        <w:t>修复</w:t>
      </w:r>
      <w:bookmarkEnd w:id="27"/>
    </w:p>
    <w:p w:rsidR="00027BA7" w:rsidRPr="001F0E7E" w:rsidRDefault="00E7405D" w:rsidP="00335585">
      <w:pPr>
        <w:pStyle w:val="af2"/>
        <w:ind w:firstLine="640"/>
      </w:pPr>
      <w:r w:rsidRPr="001F0E7E">
        <w:t>组织实施新一轮退耕还林还草、退牧还草、京津风沙源草原治理和农牧交错带已垦草原治理。启动新一轮草原生态保护补助奖励政策，围栏封育和补播改良退化沙化草原，全面推进禁牧休牧、划区轮牧和草畜平衡制度落实，实施禁牧补助和草畜平衡奖励，保护和恢复草原生态。加快推动草牧业发展方式转变，改善牧区基础设施条件，促进草牧业持续健康发展。到</w:t>
      </w:r>
      <w:r w:rsidRPr="001F0E7E">
        <w:t>“</w:t>
      </w:r>
      <w:r w:rsidRPr="001F0E7E">
        <w:t>十三五</w:t>
      </w:r>
      <w:r w:rsidRPr="001F0E7E">
        <w:t>”</w:t>
      </w:r>
      <w:r w:rsidRPr="001F0E7E">
        <w:t>末，全国天然草原年鲜草总产量达</w:t>
      </w:r>
      <w:r w:rsidRPr="001F0E7E">
        <w:t>10.5</w:t>
      </w:r>
      <w:r w:rsidRPr="001F0E7E">
        <w:t>亿吨，改良天然草原</w:t>
      </w:r>
      <w:r w:rsidRPr="001F0E7E">
        <w:t>9</w:t>
      </w:r>
      <w:r w:rsidRPr="001F0E7E">
        <w:t>亿亩，人工种草保留面积达</w:t>
      </w:r>
      <w:r w:rsidRPr="001F0E7E">
        <w:t>4.5</w:t>
      </w:r>
      <w:r w:rsidRPr="001F0E7E">
        <w:t>亿亩。</w:t>
      </w:r>
      <w:r w:rsidR="00E95EAD" w:rsidRPr="001F0E7E">
        <w:t>草原自然保护区内</w:t>
      </w:r>
      <w:r w:rsidR="00C940D3">
        <w:rPr>
          <w:rFonts w:hint="eastAsia"/>
        </w:rPr>
        <w:t>有</w:t>
      </w:r>
      <w:r w:rsidR="00E95EAD" w:rsidRPr="001F0E7E">
        <w:t>代表性</w:t>
      </w:r>
      <w:r w:rsidR="00C940D3">
        <w:rPr>
          <w:rFonts w:hint="eastAsia"/>
        </w:rPr>
        <w:t>的</w:t>
      </w:r>
      <w:r w:rsidR="00E95EAD" w:rsidRPr="001F0E7E">
        <w:t>草原</w:t>
      </w:r>
      <w:r w:rsidR="00C940D3">
        <w:rPr>
          <w:rFonts w:hint="eastAsia"/>
        </w:rPr>
        <w:t>类型</w:t>
      </w:r>
      <w:r w:rsidR="00E95EAD" w:rsidRPr="001F0E7E">
        <w:t>及珍稀濒危野生动植物资源得到有效保护。</w:t>
      </w:r>
    </w:p>
    <w:p w:rsidR="00993DA2" w:rsidRPr="001F0E7E" w:rsidRDefault="00993DA2" w:rsidP="00B66FCA">
      <w:pPr>
        <w:pStyle w:val="2"/>
        <w:spacing w:line="240" w:lineRule="auto"/>
        <w:ind w:firstLine="563"/>
        <w:rPr>
          <w:rFonts w:ascii="Times New Roman" w:eastAsia="楷体_GB2312" w:hAnsi="Times New Roman"/>
        </w:rPr>
      </w:pPr>
      <w:bookmarkStart w:id="28" w:name="_Toc470725384"/>
      <w:r w:rsidRPr="001F0E7E">
        <w:rPr>
          <w:rFonts w:ascii="Times New Roman" w:eastAsia="楷体_GB2312" w:hAnsi="Times New Roman"/>
        </w:rPr>
        <w:t>（六）</w:t>
      </w:r>
      <w:r w:rsidR="00B3632D" w:rsidRPr="001F0E7E">
        <w:rPr>
          <w:rFonts w:ascii="Times New Roman" w:eastAsia="楷体_GB2312" w:hAnsi="Times New Roman"/>
        </w:rPr>
        <w:t>养护</w:t>
      </w:r>
      <w:r w:rsidRPr="001F0E7E">
        <w:rPr>
          <w:rFonts w:ascii="Times New Roman" w:eastAsia="楷体_GB2312" w:hAnsi="Times New Roman"/>
        </w:rPr>
        <w:t>渔业资源环境</w:t>
      </w:r>
      <w:bookmarkEnd w:id="28"/>
    </w:p>
    <w:p w:rsidR="00FC61E2" w:rsidRPr="001F0E7E" w:rsidRDefault="002B14F8" w:rsidP="00335585">
      <w:pPr>
        <w:pStyle w:val="af2"/>
        <w:ind w:firstLine="640"/>
      </w:pPr>
      <w:r w:rsidRPr="001F0E7E">
        <w:t>实施海洋捕捞渔民减船转产，到</w:t>
      </w:r>
      <w:r w:rsidRPr="001F0E7E">
        <w:t>“</w:t>
      </w:r>
      <w:r w:rsidRPr="001F0E7E">
        <w:t>十三五</w:t>
      </w:r>
      <w:r w:rsidRPr="001F0E7E">
        <w:t>”</w:t>
      </w:r>
      <w:r w:rsidRPr="001F0E7E">
        <w:t>末，压减全国海洋捕捞机动渔船数量</w:t>
      </w:r>
      <w:r w:rsidRPr="001F0E7E">
        <w:t>2</w:t>
      </w:r>
      <w:r w:rsidRPr="001F0E7E">
        <w:t>万艘、功率</w:t>
      </w:r>
      <w:r w:rsidRPr="001F0E7E">
        <w:t>150</w:t>
      </w:r>
      <w:r w:rsidRPr="001F0E7E">
        <w:t>万千瓦。</w:t>
      </w:r>
      <w:r>
        <w:rPr>
          <w:rFonts w:hint="eastAsia"/>
        </w:rPr>
        <w:t>加强</w:t>
      </w:r>
      <w:r w:rsidRPr="001F0E7E">
        <w:t>渔业资源调查和生态环境监测体系</w:t>
      </w:r>
      <w:r>
        <w:rPr>
          <w:rFonts w:hint="eastAsia"/>
        </w:rPr>
        <w:t>建设</w:t>
      </w:r>
      <w:r w:rsidRPr="001F0E7E">
        <w:t>，继续推进</w:t>
      </w:r>
      <w:r>
        <w:rPr>
          <w:rFonts w:hint="eastAsia"/>
        </w:rPr>
        <w:t>水生生物</w:t>
      </w:r>
      <w:r w:rsidRPr="001F0E7E">
        <w:t>增殖放流</w:t>
      </w:r>
      <w:r>
        <w:rPr>
          <w:rFonts w:hint="eastAsia"/>
        </w:rPr>
        <w:t>和海洋牧场建设</w:t>
      </w:r>
      <w:r w:rsidRPr="001F0E7E">
        <w:t>。</w:t>
      </w:r>
      <w:r>
        <w:rPr>
          <w:rFonts w:hint="eastAsia"/>
        </w:rPr>
        <w:t>开展国家级</w:t>
      </w:r>
      <w:r w:rsidRPr="001F0E7E">
        <w:t>水产种质资源</w:t>
      </w:r>
      <w:r>
        <w:rPr>
          <w:rFonts w:hint="eastAsia"/>
        </w:rPr>
        <w:t>保护区</w:t>
      </w:r>
      <w:r w:rsidRPr="001F0E7E">
        <w:t>、</w:t>
      </w:r>
      <w:r w:rsidR="00EE6E06">
        <w:rPr>
          <w:rFonts w:hint="eastAsia"/>
        </w:rPr>
        <w:t>水生生物</w:t>
      </w:r>
      <w:r w:rsidRPr="001F0E7E">
        <w:t>自然保护区和濒危物种</w:t>
      </w:r>
      <w:r>
        <w:rPr>
          <w:rFonts w:hint="eastAsia"/>
        </w:rPr>
        <w:t>救护</w:t>
      </w:r>
      <w:r w:rsidRPr="001F0E7E">
        <w:t>中心</w:t>
      </w:r>
      <w:r>
        <w:rPr>
          <w:rFonts w:hint="eastAsia"/>
        </w:rPr>
        <w:t>以及</w:t>
      </w:r>
      <w:r w:rsidRPr="001F0E7E">
        <w:t>遗传基因库</w:t>
      </w:r>
      <w:r>
        <w:rPr>
          <w:rFonts w:hint="eastAsia"/>
        </w:rPr>
        <w:t>建设</w:t>
      </w:r>
      <w:r w:rsidRPr="001F0E7E">
        <w:rPr>
          <w:rFonts w:hint="eastAsia"/>
        </w:rPr>
        <w:t>，</w:t>
      </w:r>
      <w:r w:rsidR="00EE6E06" w:rsidRPr="00014E91">
        <w:rPr>
          <w:rFonts w:hint="eastAsia"/>
        </w:rPr>
        <w:t>研究建立黄河禁渔制度，</w:t>
      </w:r>
      <w:r w:rsidR="00EE6E06">
        <w:rPr>
          <w:rFonts w:hint="eastAsia"/>
        </w:rPr>
        <w:t>进一步完善海洋伏季休渔和珠江禁渔制度，</w:t>
      </w:r>
      <w:r w:rsidR="00EE6E06" w:rsidRPr="001F0E7E">
        <w:t>探</w:t>
      </w:r>
      <w:r w:rsidR="00EE6E06" w:rsidRPr="001F0E7E">
        <w:lastRenderedPageBreak/>
        <w:t>索在长江干流和重要水域推行全流域禁捕</w:t>
      </w:r>
      <w:r w:rsidR="00EE6E06">
        <w:rPr>
          <w:rFonts w:hint="eastAsia"/>
        </w:rPr>
        <w:t>，</w:t>
      </w:r>
      <w:r w:rsidR="006356BE">
        <w:rPr>
          <w:rFonts w:hint="eastAsia"/>
        </w:rPr>
        <w:t>以加强对重要渔业资源和珍稀濒危物种</w:t>
      </w:r>
      <w:r w:rsidR="006356BE" w:rsidRPr="001F0E7E">
        <w:t>产卵场、索饵场、越冬场和洄游通道等重要</w:t>
      </w:r>
      <w:r w:rsidR="00F54850">
        <w:rPr>
          <w:rFonts w:hint="eastAsia"/>
        </w:rPr>
        <w:t>渔业</w:t>
      </w:r>
      <w:r w:rsidR="006356BE" w:rsidRPr="001F0E7E">
        <w:t>水域</w:t>
      </w:r>
      <w:r w:rsidR="006356BE">
        <w:rPr>
          <w:rFonts w:hint="eastAsia"/>
        </w:rPr>
        <w:t>的保护，减缓</w:t>
      </w:r>
      <w:r w:rsidR="00EE6E06" w:rsidRPr="00014E91">
        <w:t>水生生物多样性下降的趋势</w:t>
      </w:r>
      <w:r w:rsidR="00EE6E06" w:rsidRPr="001F0E7E">
        <w:t>。</w:t>
      </w:r>
      <w:r>
        <w:rPr>
          <w:rFonts w:hint="eastAsia"/>
        </w:rPr>
        <w:t>大力推进水产标准化健康养殖，推进</w:t>
      </w:r>
      <w:r w:rsidRPr="001F0E7E">
        <w:t>开展水产养殖面源污染防治专项行动</w:t>
      </w:r>
      <w:r>
        <w:rPr>
          <w:rFonts w:hint="eastAsia"/>
        </w:rPr>
        <w:t>，压减高污染养殖产能</w:t>
      </w:r>
      <w:r w:rsidRPr="001F0E7E">
        <w:t>。</w:t>
      </w:r>
    </w:p>
    <w:p w:rsidR="000A1221" w:rsidRPr="001F0E7E" w:rsidRDefault="000A1221" w:rsidP="00B66FCA">
      <w:pPr>
        <w:pStyle w:val="2"/>
        <w:spacing w:line="240" w:lineRule="auto"/>
        <w:ind w:firstLine="563"/>
        <w:rPr>
          <w:rFonts w:ascii="Times New Roman" w:eastAsia="楷体_GB2312" w:hAnsi="Times New Roman"/>
        </w:rPr>
      </w:pPr>
      <w:bookmarkStart w:id="29" w:name="_Toc470725385"/>
      <w:r w:rsidRPr="001F0E7E">
        <w:rPr>
          <w:rFonts w:ascii="Times New Roman" w:eastAsia="楷体_GB2312" w:hAnsi="Times New Roman"/>
        </w:rPr>
        <w:t>（七）</w:t>
      </w:r>
      <w:r w:rsidR="00AA1EE9" w:rsidRPr="001F0E7E">
        <w:rPr>
          <w:rFonts w:ascii="Times New Roman" w:eastAsia="楷体_GB2312" w:hAnsi="Times New Roman"/>
        </w:rPr>
        <w:t>加强</w:t>
      </w:r>
      <w:r w:rsidRPr="001F0E7E">
        <w:rPr>
          <w:rFonts w:ascii="Times New Roman" w:eastAsia="楷体_GB2312" w:hAnsi="Times New Roman"/>
        </w:rPr>
        <w:t>外来生物入侵</w:t>
      </w:r>
      <w:r w:rsidR="00AA1EE9" w:rsidRPr="001F0E7E">
        <w:rPr>
          <w:rFonts w:ascii="Times New Roman" w:eastAsia="楷体_GB2312" w:hAnsi="Times New Roman"/>
        </w:rPr>
        <w:t>防控</w:t>
      </w:r>
      <w:bookmarkEnd w:id="29"/>
    </w:p>
    <w:p w:rsidR="00302016" w:rsidRPr="001F0E7E" w:rsidRDefault="009C0446" w:rsidP="00335585">
      <w:pPr>
        <w:pStyle w:val="af2"/>
        <w:ind w:firstLine="640"/>
      </w:pPr>
      <w:r w:rsidRPr="001F0E7E">
        <w:t>开展</w:t>
      </w:r>
      <w:r w:rsidR="001330E3" w:rsidRPr="001F0E7E">
        <w:t>外来入侵生物综合防控，</w:t>
      </w:r>
      <w:r w:rsidR="001D41E5" w:rsidRPr="001F0E7E">
        <w:t>重点以薇甘菊、黄顶菊、福寿螺、水花生等重大农业外来入侵物种为对象，</w:t>
      </w:r>
      <w:r w:rsidR="00336322" w:rsidRPr="001F0E7E">
        <w:t>建立农业外来入侵生物监测预警体系</w:t>
      </w:r>
      <w:r w:rsidR="00FA0914" w:rsidRPr="001F0E7E">
        <w:t>、风险性分析和远程诊断系统，建设综合防治和利用示范基地，</w:t>
      </w:r>
      <w:r w:rsidR="00767806" w:rsidRPr="001F0E7E">
        <w:t>推广生物防治、人工和机械防治、化学防治</w:t>
      </w:r>
      <w:r w:rsidR="001921B1" w:rsidRPr="001F0E7E">
        <w:t>技术</w:t>
      </w:r>
      <w:r w:rsidR="00767806" w:rsidRPr="001F0E7E">
        <w:t>，</w:t>
      </w:r>
      <w:r w:rsidR="001330E3" w:rsidRPr="001F0E7E">
        <w:t>建设外来入侵生物天敌繁育基地</w:t>
      </w:r>
      <w:r w:rsidR="001330E3" w:rsidRPr="001F0E7E">
        <w:rPr>
          <w:bCs/>
        </w:rPr>
        <w:t>，</w:t>
      </w:r>
      <w:r w:rsidR="001330E3" w:rsidRPr="001F0E7E">
        <w:t>有效遏制重大外来入侵生物的扩散和蔓延。</w:t>
      </w:r>
    </w:p>
    <w:p w:rsidR="00F00455" w:rsidRPr="001F0E7E" w:rsidRDefault="00441E3D" w:rsidP="00B66FCA">
      <w:pPr>
        <w:pStyle w:val="2"/>
        <w:spacing w:line="240" w:lineRule="auto"/>
        <w:ind w:firstLine="563"/>
        <w:rPr>
          <w:rFonts w:ascii="Times New Roman" w:eastAsia="楷体_GB2312" w:hAnsi="Times New Roman"/>
        </w:rPr>
      </w:pPr>
      <w:bookmarkStart w:id="30" w:name="_Toc470725386"/>
      <w:r w:rsidRPr="001F0E7E">
        <w:rPr>
          <w:rFonts w:ascii="Times New Roman" w:eastAsia="楷体_GB2312" w:hAnsi="Times New Roman"/>
        </w:rPr>
        <w:t>（八）</w:t>
      </w:r>
      <w:r w:rsidR="00821F20" w:rsidRPr="001F0E7E">
        <w:rPr>
          <w:rFonts w:ascii="Times New Roman" w:eastAsia="楷体_GB2312" w:hAnsi="Times New Roman"/>
        </w:rPr>
        <w:t>实施</w:t>
      </w:r>
      <w:r w:rsidR="00E11F19" w:rsidRPr="001F0E7E">
        <w:rPr>
          <w:rFonts w:ascii="Times New Roman" w:eastAsia="楷体_GB2312" w:hAnsi="Times New Roman"/>
        </w:rPr>
        <w:t>农业</w:t>
      </w:r>
      <w:r w:rsidR="00F00455" w:rsidRPr="001F0E7E">
        <w:rPr>
          <w:rFonts w:ascii="Times New Roman" w:eastAsia="楷体_GB2312" w:hAnsi="Times New Roman"/>
        </w:rPr>
        <w:t>湿地保护修复</w:t>
      </w:r>
      <w:bookmarkEnd w:id="30"/>
    </w:p>
    <w:p w:rsidR="000E5F34" w:rsidRPr="001F0E7E" w:rsidRDefault="00B50A97" w:rsidP="00335585">
      <w:pPr>
        <w:pStyle w:val="af2"/>
        <w:ind w:firstLine="640"/>
      </w:pPr>
      <w:r w:rsidRPr="001F0E7E">
        <w:t>坚</w:t>
      </w:r>
      <w:r w:rsidR="00441914" w:rsidRPr="001F0E7E">
        <w:t>持自然恢复为主</w:t>
      </w:r>
      <w:r w:rsidR="0019134E" w:rsidRPr="001F0E7E">
        <w:t>与人工修复相结合的方式，</w:t>
      </w:r>
      <w:r w:rsidR="00B72342" w:rsidRPr="001F0E7E">
        <w:t>推进</w:t>
      </w:r>
      <w:r w:rsidR="00441914" w:rsidRPr="001F0E7E">
        <w:t>农业湿地保护修复</w:t>
      </w:r>
      <w:r w:rsidR="00B72342" w:rsidRPr="001F0E7E">
        <w:t>，加强</w:t>
      </w:r>
      <w:r w:rsidR="00516CF9" w:rsidRPr="001F0E7E">
        <w:t>国家级水生生物湿地</w:t>
      </w:r>
      <w:r w:rsidR="00B72342" w:rsidRPr="001F0E7E">
        <w:t>自然保护区建设</w:t>
      </w:r>
      <w:r w:rsidR="00516CF9" w:rsidRPr="001F0E7E">
        <w:t>。</w:t>
      </w:r>
      <w:r w:rsidR="00D076C7" w:rsidRPr="001F0E7E">
        <w:t>重点</w:t>
      </w:r>
      <w:r w:rsidR="00C22476" w:rsidRPr="001F0E7E">
        <w:t>加</w:t>
      </w:r>
      <w:r w:rsidR="00D076C7" w:rsidRPr="001F0E7E">
        <w:t>强长江</w:t>
      </w:r>
      <w:r w:rsidR="005D3F1C">
        <w:rPr>
          <w:rFonts w:hint="eastAsia"/>
        </w:rPr>
        <w:t>流域</w:t>
      </w:r>
      <w:r w:rsidR="00D076C7" w:rsidRPr="001F0E7E">
        <w:t>、黄河沿线</w:t>
      </w:r>
      <w:r w:rsidR="005D3F1C">
        <w:rPr>
          <w:rFonts w:hint="eastAsia"/>
        </w:rPr>
        <w:t>、东北湿地</w:t>
      </w:r>
      <w:r w:rsidR="00D076C7" w:rsidRPr="001F0E7E">
        <w:t>及</w:t>
      </w:r>
      <w:r w:rsidR="005D3F1C">
        <w:rPr>
          <w:rFonts w:hint="eastAsia"/>
        </w:rPr>
        <w:t>云贵高原湿地</w:t>
      </w:r>
      <w:r w:rsidR="00D076C7" w:rsidRPr="001F0E7E">
        <w:t>等区域</w:t>
      </w:r>
      <w:r w:rsidR="00C22476" w:rsidRPr="001F0E7E">
        <w:t>湿地保护，</w:t>
      </w:r>
      <w:r w:rsidR="00BB516E" w:rsidRPr="001F0E7E">
        <w:t>综合</w:t>
      </w:r>
      <w:r w:rsidR="00BB516E">
        <w:rPr>
          <w:rFonts w:hint="eastAsia"/>
        </w:rPr>
        <w:t>修复</w:t>
      </w:r>
      <w:r w:rsidR="00C22476" w:rsidRPr="001F0E7E">
        <w:t>生物多样性</w:t>
      </w:r>
      <w:r w:rsidR="006E32FA">
        <w:rPr>
          <w:rFonts w:hint="eastAsia"/>
        </w:rPr>
        <w:t>单一、生态</w:t>
      </w:r>
      <w:r w:rsidR="006E32FA" w:rsidRPr="001F0E7E">
        <w:t>功能</w:t>
      </w:r>
      <w:r w:rsidR="006E32FA">
        <w:rPr>
          <w:rFonts w:hint="eastAsia"/>
        </w:rPr>
        <w:t>下降</w:t>
      </w:r>
      <w:r w:rsidR="00C22476" w:rsidRPr="001F0E7E">
        <w:t>的湿地。</w:t>
      </w:r>
      <w:r w:rsidR="0019134E" w:rsidRPr="001F0E7E">
        <w:t>通过污染清理、自然湿地岸线维护、河湖水系连通、植被恢复等手段，逐步恢复</w:t>
      </w:r>
      <w:r w:rsidR="00516CF9" w:rsidRPr="001F0E7E">
        <w:t>农业</w:t>
      </w:r>
      <w:r w:rsidR="0019134E" w:rsidRPr="001F0E7E">
        <w:t>湿地生态功能，维持湿地生态系统健康。</w:t>
      </w:r>
      <w:r w:rsidR="000E5F34" w:rsidRPr="001F0E7E">
        <w:t>力争到</w:t>
      </w:r>
      <w:r w:rsidR="000E5F34" w:rsidRPr="001F0E7E">
        <w:t>“</w:t>
      </w:r>
      <w:r w:rsidR="000E5F34" w:rsidRPr="001F0E7E">
        <w:t>十三五</w:t>
      </w:r>
      <w:r w:rsidR="000E5F34" w:rsidRPr="001F0E7E">
        <w:t>”</w:t>
      </w:r>
      <w:r w:rsidR="000E5F34" w:rsidRPr="001F0E7E">
        <w:t>末，现有</w:t>
      </w:r>
      <w:r w:rsidR="00D076C7" w:rsidRPr="001F0E7E">
        <w:t>农业</w:t>
      </w:r>
      <w:r w:rsidR="000E5F34" w:rsidRPr="001F0E7E">
        <w:t>湿地面积不萎缩，</w:t>
      </w:r>
      <w:r w:rsidR="00855D97" w:rsidRPr="001F0E7E">
        <w:t>生物多样性得</w:t>
      </w:r>
      <w:r w:rsidR="00855D97" w:rsidRPr="001F0E7E">
        <w:lastRenderedPageBreak/>
        <w:t>到有效保护和恢复。</w:t>
      </w:r>
    </w:p>
    <w:p w:rsidR="00B27D6C" w:rsidRPr="001F0E7E" w:rsidRDefault="004C1A27" w:rsidP="00B27D6C">
      <w:pPr>
        <w:pStyle w:val="1"/>
        <w:adjustRightInd w:val="0"/>
        <w:snapToGrid w:val="0"/>
        <w:spacing w:beforeLines="100" w:afterLines="100" w:line="240" w:lineRule="auto"/>
        <w:ind w:firstLineChars="225" w:firstLine="720"/>
        <w:rPr>
          <w:rFonts w:ascii="Times New Roman" w:eastAsia="黑体" w:hAnsi="Times New Roman"/>
          <w:b w:val="0"/>
          <w:sz w:val="32"/>
          <w:szCs w:val="32"/>
        </w:rPr>
      </w:pPr>
      <w:bookmarkStart w:id="31" w:name="_Toc470725387"/>
      <w:r w:rsidRPr="001F0E7E">
        <w:rPr>
          <w:rFonts w:ascii="Times New Roman" w:eastAsia="黑体" w:hAnsi="Times New Roman"/>
          <w:b w:val="0"/>
          <w:sz w:val="32"/>
          <w:szCs w:val="32"/>
        </w:rPr>
        <w:t>四、</w:t>
      </w:r>
      <w:r w:rsidR="00B27D6C" w:rsidRPr="001F0E7E">
        <w:rPr>
          <w:rFonts w:ascii="Times New Roman" w:eastAsia="黑体" w:hAnsi="Times New Roman"/>
          <w:b w:val="0"/>
          <w:sz w:val="32"/>
          <w:szCs w:val="32"/>
        </w:rPr>
        <w:t>重点区域</w:t>
      </w:r>
      <w:bookmarkEnd w:id="31"/>
    </w:p>
    <w:p w:rsidR="00042257" w:rsidRPr="001F0E7E" w:rsidRDefault="004B5162" w:rsidP="00B66FCA">
      <w:pPr>
        <w:pStyle w:val="2"/>
        <w:spacing w:line="240" w:lineRule="auto"/>
        <w:ind w:firstLine="563"/>
        <w:rPr>
          <w:rFonts w:ascii="Times New Roman" w:eastAsia="楷体_GB2312" w:hAnsi="Times New Roman"/>
        </w:rPr>
      </w:pPr>
      <w:bookmarkStart w:id="32" w:name="_Toc470725388"/>
      <w:r w:rsidRPr="001F0E7E">
        <w:rPr>
          <w:rFonts w:ascii="Times New Roman" w:eastAsia="楷体_GB2312" w:hAnsi="Times New Roman"/>
        </w:rPr>
        <w:t>（一）</w:t>
      </w:r>
      <w:r w:rsidR="00C5728B" w:rsidRPr="001F0E7E">
        <w:rPr>
          <w:rFonts w:ascii="Times New Roman" w:eastAsia="楷体_GB2312" w:hAnsi="Times New Roman"/>
        </w:rPr>
        <w:t>东北黑土区</w:t>
      </w:r>
      <w:bookmarkEnd w:id="32"/>
    </w:p>
    <w:p w:rsidR="009F15B5" w:rsidRPr="009F15B5" w:rsidRDefault="00C5728B" w:rsidP="00982373">
      <w:pPr>
        <w:pStyle w:val="af2"/>
        <w:ind w:firstLine="640"/>
        <w:rPr>
          <w:rFonts w:hint="eastAsia"/>
        </w:rPr>
      </w:pPr>
      <w:r w:rsidRPr="001F0E7E">
        <w:t>主要包括黑龙江、吉林、辽宁和内蒙古东北部平原及周边部分丘陵漫岗区</w:t>
      </w:r>
      <w:r w:rsidR="00855D97" w:rsidRPr="001F0E7E">
        <w:t>。</w:t>
      </w:r>
      <w:r w:rsidRPr="001F0E7E">
        <w:t>该区域耕地</w:t>
      </w:r>
      <w:r w:rsidR="00796470">
        <w:rPr>
          <w:rFonts w:hint="eastAsia"/>
        </w:rPr>
        <w:t>受到</w:t>
      </w:r>
      <w:r w:rsidRPr="001F0E7E">
        <w:t>侵蚀、有机质含量下降、理化性状变差、农田生态功能退化。重点是改进耕作制度，</w:t>
      </w:r>
      <w:r w:rsidR="00982373">
        <w:rPr>
          <w:rFonts w:hint="eastAsia"/>
        </w:rPr>
        <w:t>改顺坡种植为</w:t>
      </w:r>
      <w:r w:rsidR="000C20E9">
        <w:rPr>
          <w:rFonts w:hint="eastAsia"/>
        </w:rPr>
        <w:t>机械起垄</w:t>
      </w:r>
      <w:r w:rsidR="00982373">
        <w:rPr>
          <w:rFonts w:hint="eastAsia"/>
        </w:rPr>
        <w:t>横向种植，改长坡种植为短坡种植，改自然漫流为筑沟导流</w:t>
      </w:r>
      <w:r w:rsidR="000C20E9">
        <w:rPr>
          <w:rFonts w:hint="eastAsia"/>
        </w:rPr>
        <w:t>，</w:t>
      </w:r>
      <w:r w:rsidR="00982373">
        <w:rPr>
          <w:rFonts w:hint="eastAsia"/>
        </w:rPr>
        <w:t>在低洼易涝区修建条田化排水、节水排涝设施</w:t>
      </w:r>
      <w:r w:rsidR="000C20E9">
        <w:rPr>
          <w:rFonts w:hint="eastAsia"/>
        </w:rPr>
        <w:t>；</w:t>
      </w:r>
      <w:r w:rsidR="00982373">
        <w:rPr>
          <w:rFonts w:hint="eastAsia"/>
        </w:rPr>
        <w:t>建</w:t>
      </w:r>
      <w:r w:rsidR="000C20E9">
        <w:rPr>
          <w:rFonts w:hint="eastAsia"/>
        </w:rPr>
        <w:t>设</w:t>
      </w:r>
      <w:r w:rsidR="00982373">
        <w:rPr>
          <w:rFonts w:hint="eastAsia"/>
        </w:rPr>
        <w:t>有机肥工厂、生产场、堆沤池，推动畜禽粪便及秸秆等有机废弃物还田，推进深耕深松作业</w:t>
      </w:r>
      <w:r w:rsidR="000C20E9">
        <w:rPr>
          <w:rFonts w:hint="eastAsia"/>
        </w:rPr>
        <w:t>、</w:t>
      </w:r>
      <w:r w:rsidR="00982373">
        <w:rPr>
          <w:rFonts w:hint="eastAsia"/>
        </w:rPr>
        <w:t>保护性耕作</w:t>
      </w:r>
      <w:r w:rsidR="00982373">
        <w:t>和水肥一体化技术</w:t>
      </w:r>
      <w:r w:rsidRPr="001F0E7E">
        <w:t>，提高黑土地</w:t>
      </w:r>
      <w:r w:rsidR="00796470">
        <w:rPr>
          <w:rFonts w:hint="eastAsia"/>
        </w:rPr>
        <w:t>有机质含量和</w:t>
      </w:r>
      <w:r w:rsidRPr="001F0E7E">
        <w:t>蓄水保墒能力。</w:t>
      </w:r>
      <w:r w:rsidR="00EE3D17">
        <w:t>推行粮豆轮作、粮草（</w:t>
      </w:r>
      <w:r w:rsidR="00EE3D17">
        <w:rPr>
          <w:rFonts w:hint="eastAsia"/>
        </w:rPr>
        <w:t>饲</w:t>
      </w:r>
      <w:r w:rsidR="00EE3D17">
        <w:t>）</w:t>
      </w:r>
      <w:r w:rsidR="00EE3D17">
        <w:rPr>
          <w:rFonts w:hint="eastAsia"/>
        </w:rPr>
        <w:t>轮作和</w:t>
      </w:r>
      <w:r w:rsidR="00EE3D17">
        <w:t>种养循环模式，完善农田</w:t>
      </w:r>
      <w:r w:rsidR="00EE3D17">
        <w:rPr>
          <w:rFonts w:hint="eastAsia"/>
        </w:rPr>
        <w:t>防护</w:t>
      </w:r>
      <w:r w:rsidR="00EE3D17">
        <w:t>林网。</w:t>
      </w:r>
      <w:r w:rsidR="00B1596A" w:rsidRPr="00B1300C">
        <w:t>力争到</w:t>
      </w:r>
      <w:r w:rsidR="00B1596A" w:rsidRPr="00B1300C">
        <w:t>“</w:t>
      </w:r>
      <w:r w:rsidR="00B1596A" w:rsidRPr="00B1300C">
        <w:t>十三五</w:t>
      </w:r>
      <w:r w:rsidR="00B1596A" w:rsidRPr="00B1300C">
        <w:t>”</w:t>
      </w:r>
      <w:r w:rsidR="00B1596A" w:rsidRPr="00B1300C">
        <w:t>末，</w:t>
      </w:r>
      <w:r w:rsidR="00B1596A">
        <w:rPr>
          <w:rFonts w:hint="eastAsia"/>
        </w:rPr>
        <w:t>黑土地</w:t>
      </w:r>
      <w:r w:rsidR="00B1596A">
        <w:t>蓄水保墒能力</w:t>
      </w:r>
      <w:r w:rsidR="00630E56">
        <w:rPr>
          <w:rFonts w:hint="eastAsia"/>
        </w:rPr>
        <w:t>明显提高</w:t>
      </w:r>
      <w:r w:rsidR="00B1596A">
        <w:rPr>
          <w:rFonts w:hint="eastAsia"/>
        </w:rPr>
        <w:t>，有效</w:t>
      </w:r>
      <w:r w:rsidR="00B1596A">
        <w:t>减少黑土层养分流失</w:t>
      </w:r>
      <w:r w:rsidR="00B1596A" w:rsidRPr="00B1300C">
        <w:t>。</w:t>
      </w:r>
    </w:p>
    <w:p w:rsidR="00042257" w:rsidRPr="001F0E7E" w:rsidRDefault="0041215C" w:rsidP="00B66FCA">
      <w:pPr>
        <w:pStyle w:val="2"/>
        <w:spacing w:line="240" w:lineRule="auto"/>
        <w:ind w:firstLine="563"/>
        <w:rPr>
          <w:rFonts w:ascii="Times New Roman" w:eastAsia="楷体_GB2312" w:hAnsi="Times New Roman"/>
        </w:rPr>
      </w:pPr>
      <w:bookmarkStart w:id="33" w:name="_Toc470725389"/>
      <w:r w:rsidRPr="001F0E7E">
        <w:rPr>
          <w:rFonts w:ascii="Times New Roman" w:eastAsia="楷体_GB2312" w:hAnsi="Times New Roman"/>
        </w:rPr>
        <w:t>（二）</w:t>
      </w:r>
      <w:r w:rsidR="00C5728B" w:rsidRPr="001F0E7E">
        <w:rPr>
          <w:rFonts w:ascii="Times New Roman" w:eastAsia="楷体_GB2312" w:hAnsi="Times New Roman"/>
        </w:rPr>
        <w:t>南方</w:t>
      </w:r>
      <w:r w:rsidR="005D68E2">
        <w:rPr>
          <w:rFonts w:ascii="Times New Roman" w:eastAsia="楷体_GB2312" w:hAnsi="Times New Roman" w:hint="eastAsia"/>
        </w:rPr>
        <w:t>耕地</w:t>
      </w:r>
      <w:r w:rsidR="00C5728B" w:rsidRPr="001F0E7E">
        <w:rPr>
          <w:rFonts w:ascii="Times New Roman" w:eastAsia="楷体_GB2312" w:hAnsi="Times New Roman"/>
        </w:rPr>
        <w:t>污染区</w:t>
      </w:r>
      <w:bookmarkEnd w:id="33"/>
    </w:p>
    <w:p w:rsidR="00B1596A" w:rsidRPr="001F0E7E" w:rsidRDefault="00C5728B" w:rsidP="00424B7C">
      <w:pPr>
        <w:pStyle w:val="af2"/>
        <w:ind w:firstLine="640"/>
        <w:rPr>
          <w:rFonts w:hint="eastAsia"/>
        </w:rPr>
      </w:pPr>
      <w:r w:rsidRPr="001F0E7E">
        <w:t>主要包括</w:t>
      </w:r>
      <w:r w:rsidR="005D68E2">
        <w:rPr>
          <w:rFonts w:hint="eastAsia"/>
        </w:rPr>
        <w:t>湖北、湖南、江西、广西、云南、贵州、四川、广东等省</w:t>
      </w:r>
      <w:r w:rsidRPr="001F0E7E">
        <w:t>相关县市</w:t>
      </w:r>
      <w:r w:rsidR="00855D97" w:rsidRPr="001F0E7E">
        <w:rPr>
          <w:rFonts w:hint="eastAsia"/>
        </w:rPr>
        <w:t>。</w:t>
      </w:r>
      <w:r w:rsidRPr="001F0E7E">
        <w:t>该区域镉</w:t>
      </w:r>
      <w:r w:rsidR="00DC1D90">
        <w:rPr>
          <w:rFonts w:hint="eastAsia"/>
        </w:rPr>
        <w:t>砷</w:t>
      </w:r>
      <w:r w:rsidRPr="001F0E7E">
        <w:t>等重金属污染问题突出，污染范围广，治理难度大、成本高。重点是加强重金属污染源头防治，开展污染土壤治理，</w:t>
      </w:r>
      <w:r w:rsidR="00424B7C">
        <w:rPr>
          <w:rFonts w:hint="eastAsia"/>
        </w:rPr>
        <w:t>根据不同污染类型和程度，</w:t>
      </w:r>
      <w:r w:rsidR="00B003D7">
        <w:rPr>
          <w:rFonts w:hint="eastAsia"/>
        </w:rPr>
        <w:t>适宜性</w:t>
      </w:r>
      <w:r w:rsidR="00424B7C">
        <w:rPr>
          <w:rFonts w:hint="eastAsia"/>
        </w:rPr>
        <w:t>采</w:t>
      </w:r>
      <w:r w:rsidR="00424B7C">
        <w:rPr>
          <w:rFonts w:hint="eastAsia"/>
        </w:rPr>
        <w:lastRenderedPageBreak/>
        <w:t>取</w:t>
      </w:r>
      <w:r w:rsidR="00424B7C" w:rsidRPr="00B1300C">
        <w:t>选育</w:t>
      </w:r>
      <w:r w:rsidR="00424B7C">
        <w:rPr>
          <w:rFonts w:hint="eastAsia"/>
        </w:rPr>
        <w:t>推广</w:t>
      </w:r>
      <w:r w:rsidR="00424B7C" w:rsidRPr="00B1300C">
        <w:t>低积累品种</w:t>
      </w:r>
      <w:r w:rsidR="00424B7C">
        <w:rPr>
          <w:rFonts w:hint="eastAsia"/>
        </w:rPr>
        <w:t>、</w:t>
      </w:r>
      <w:r w:rsidR="00424B7C" w:rsidRPr="00B1300C">
        <w:t>改种非食用作物</w:t>
      </w:r>
      <w:r w:rsidR="00424B7C">
        <w:rPr>
          <w:rFonts w:hint="eastAsia"/>
        </w:rPr>
        <w:t>或强化休耕管理等不同措施。</w:t>
      </w:r>
      <w:r w:rsidR="00145446">
        <w:rPr>
          <w:rFonts w:hint="eastAsia"/>
        </w:rPr>
        <w:t>在重度污染区</w:t>
      </w:r>
      <w:r w:rsidR="00145446">
        <w:t>开展休耕试点</w:t>
      </w:r>
      <w:r w:rsidR="00145446">
        <w:rPr>
          <w:rFonts w:hint="eastAsia"/>
        </w:rPr>
        <w:t>，</w:t>
      </w:r>
      <w:r w:rsidR="00424B7C">
        <w:rPr>
          <w:rFonts w:hint="eastAsia"/>
        </w:rPr>
        <w:t>休耕期间优先种植生物量高、吸收积累作用强的植物，不改变耕地性质</w:t>
      </w:r>
      <w:r w:rsidR="008842FD">
        <w:rPr>
          <w:rFonts w:hint="eastAsia"/>
        </w:rPr>
        <w:t>，</w:t>
      </w:r>
      <w:r w:rsidR="008842FD">
        <w:t>或</w:t>
      </w:r>
      <w:r w:rsidR="00424B7C" w:rsidRPr="00E30240">
        <w:rPr>
          <w:rFonts w:hint="eastAsia"/>
        </w:rPr>
        <w:t>纳入国家新一轮退耕还林还草实</w:t>
      </w:r>
      <w:r w:rsidR="00424B7C">
        <w:rPr>
          <w:rFonts w:hint="eastAsia"/>
        </w:rPr>
        <w:t>施范围，配套</w:t>
      </w:r>
      <w:r w:rsidR="00424B7C" w:rsidRPr="00E30240">
        <w:rPr>
          <w:rFonts w:hint="eastAsia"/>
        </w:rPr>
        <w:t>相关配套支持政策，切实保障农民收益不降低。</w:t>
      </w:r>
      <w:r w:rsidR="00424B7C" w:rsidRPr="00B1300C">
        <w:t>力争到</w:t>
      </w:r>
      <w:r w:rsidR="00424B7C" w:rsidRPr="00B1300C">
        <w:t>“</w:t>
      </w:r>
      <w:r w:rsidR="00424B7C" w:rsidRPr="00B1300C">
        <w:t>十三五</w:t>
      </w:r>
      <w:r w:rsidR="00424B7C" w:rsidRPr="00B1300C">
        <w:t>”</w:t>
      </w:r>
      <w:r w:rsidR="00424B7C" w:rsidRPr="00B1300C">
        <w:t>末，</w:t>
      </w:r>
      <w:r w:rsidR="00424B7C">
        <w:rPr>
          <w:rFonts w:hint="eastAsia"/>
        </w:rPr>
        <w:t>基本控制耕地土壤环境风险，探索成熟治理模式，基本实现受污染耕地安全利用。</w:t>
      </w:r>
    </w:p>
    <w:p w:rsidR="00042257" w:rsidRPr="001F0E7E" w:rsidRDefault="0041215C" w:rsidP="00B66FCA">
      <w:pPr>
        <w:pStyle w:val="2"/>
        <w:spacing w:line="240" w:lineRule="auto"/>
        <w:ind w:firstLine="563"/>
        <w:rPr>
          <w:rFonts w:ascii="Times New Roman" w:eastAsia="楷体_GB2312" w:hAnsi="Times New Roman"/>
        </w:rPr>
      </w:pPr>
      <w:bookmarkStart w:id="34" w:name="_Toc470725390"/>
      <w:r w:rsidRPr="001F0E7E">
        <w:rPr>
          <w:rFonts w:ascii="Times New Roman" w:eastAsia="楷体_GB2312" w:hAnsi="Times New Roman"/>
        </w:rPr>
        <w:t>（三）</w:t>
      </w:r>
      <w:r w:rsidR="00C5728B" w:rsidRPr="001F0E7E">
        <w:rPr>
          <w:rFonts w:ascii="Times New Roman" w:eastAsia="楷体_GB2312" w:hAnsi="Times New Roman"/>
        </w:rPr>
        <w:t>京津冀地下水超采区</w:t>
      </w:r>
      <w:bookmarkEnd w:id="34"/>
    </w:p>
    <w:p w:rsidR="00B1596A" w:rsidRPr="001F0E7E" w:rsidRDefault="00C5728B" w:rsidP="00335585">
      <w:pPr>
        <w:pStyle w:val="af2"/>
        <w:ind w:firstLine="640"/>
        <w:rPr>
          <w:rFonts w:hint="eastAsia"/>
        </w:rPr>
      </w:pPr>
      <w:r w:rsidRPr="001F0E7E">
        <w:t>主要包括北京、天津、河北及周边省份部分县市</w:t>
      </w:r>
      <w:r w:rsidR="00855D97" w:rsidRPr="001F0E7E">
        <w:t>。</w:t>
      </w:r>
      <w:r w:rsidRPr="001F0E7E">
        <w:t>该区域人均水资源</w:t>
      </w:r>
      <w:r w:rsidR="00BB516E">
        <w:rPr>
          <w:rFonts w:hint="eastAsia"/>
        </w:rPr>
        <w:t>低</w:t>
      </w:r>
      <w:r w:rsidRPr="001F0E7E">
        <w:t>，地下水</w:t>
      </w:r>
      <w:r w:rsidR="00190314">
        <w:rPr>
          <w:rFonts w:hint="eastAsia"/>
        </w:rPr>
        <w:t>超</w:t>
      </w:r>
      <w:r w:rsidRPr="001F0E7E">
        <w:t>采问题严重。重点</w:t>
      </w:r>
      <w:r w:rsidR="00796470">
        <w:rPr>
          <w:rFonts w:hint="eastAsia"/>
        </w:rPr>
        <w:t>调整种植结构，</w:t>
      </w:r>
      <w:r w:rsidR="007A304E">
        <w:rPr>
          <w:rFonts w:hint="eastAsia"/>
        </w:rPr>
        <w:t>实施“一季休耕、一季雨养”，将需抽水灌溉的冬小麦休耕，只种植雨热同季的春玉米、马铃薯和耐旱耐贫瘠的杂粮杂豆，减少使用地下水</w:t>
      </w:r>
      <w:r w:rsidR="00C0345F">
        <w:rPr>
          <w:rFonts w:hint="eastAsia"/>
        </w:rPr>
        <w:t>；</w:t>
      </w:r>
      <w:r w:rsidR="00C0345F" w:rsidRPr="00B1300C">
        <w:t>推广</w:t>
      </w:r>
      <w:r w:rsidR="00C0345F">
        <w:rPr>
          <w:rFonts w:hint="eastAsia"/>
        </w:rPr>
        <w:t>喷灌</w:t>
      </w:r>
      <w:r w:rsidR="00C0345F">
        <w:t>、滴灌和水肥一体化等</w:t>
      </w:r>
      <w:r w:rsidR="00C0345F" w:rsidRPr="00B1300C">
        <w:t>高效节水灌溉技术，实施保护性耕作</w:t>
      </w:r>
      <w:r w:rsidR="00C0345F">
        <w:rPr>
          <w:rFonts w:hint="eastAsia"/>
        </w:rPr>
        <w:t>，</w:t>
      </w:r>
      <w:r w:rsidR="00C0345F">
        <w:rPr>
          <w:rFonts w:ascii="仿宋_GB2312" w:hint="eastAsia"/>
          <w:szCs w:val="32"/>
        </w:rPr>
        <w:t>培肥地力，提高土壤供水保墒能力。</w:t>
      </w:r>
      <w:r w:rsidRPr="001F0E7E">
        <w:t>严格执行</w:t>
      </w:r>
      <w:r w:rsidR="00BB516E">
        <w:rPr>
          <w:rFonts w:hint="eastAsia"/>
        </w:rPr>
        <w:t>最严格的</w:t>
      </w:r>
      <w:r w:rsidRPr="001F0E7E">
        <w:t>水资源管理制度，</w:t>
      </w:r>
      <w:r w:rsidR="00796470">
        <w:rPr>
          <w:rFonts w:hint="eastAsia"/>
        </w:rPr>
        <w:t>推进农业水价综合改革</w:t>
      </w:r>
      <w:r w:rsidRPr="001F0E7E">
        <w:t>，</w:t>
      </w:r>
      <w:r w:rsidR="00796470">
        <w:rPr>
          <w:rFonts w:hint="eastAsia"/>
        </w:rPr>
        <w:t>努力</w:t>
      </w:r>
      <w:r w:rsidRPr="001F0E7E">
        <w:t>遏制地下水位下降</w:t>
      </w:r>
      <w:r w:rsidR="00C0345F">
        <w:rPr>
          <w:rFonts w:hint="eastAsia"/>
        </w:rPr>
        <w:t>的态势</w:t>
      </w:r>
      <w:r w:rsidRPr="001F0E7E">
        <w:t>。</w:t>
      </w:r>
      <w:r w:rsidR="00B1596A" w:rsidRPr="00B1300C">
        <w:t>力争到</w:t>
      </w:r>
      <w:r w:rsidR="00B1596A" w:rsidRPr="00B1300C">
        <w:t>“</w:t>
      </w:r>
      <w:r w:rsidR="00B1596A" w:rsidRPr="00B1300C">
        <w:t>十三五</w:t>
      </w:r>
      <w:r w:rsidR="00B1596A" w:rsidRPr="00B1300C">
        <w:t>”</w:t>
      </w:r>
      <w:r w:rsidR="00B1596A" w:rsidRPr="00B1300C">
        <w:t>末，</w:t>
      </w:r>
      <w:r w:rsidR="00B1596A">
        <w:rPr>
          <w:rFonts w:hint="eastAsia"/>
        </w:rPr>
        <w:t>基本遏制该区域地下水位下降的态势，高耗水型产业规模显著降低，高效节水设施大面积推广应用。</w:t>
      </w:r>
    </w:p>
    <w:p w:rsidR="00042257" w:rsidRPr="001F0E7E" w:rsidRDefault="0041215C" w:rsidP="00B66FCA">
      <w:pPr>
        <w:pStyle w:val="2"/>
        <w:spacing w:line="240" w:lineRule="auto"/>
        <w:ind w:firstLine="563"/>
        <w:rPr>
          <w:rFonts w:ascii="Times New Roman" w:eastAsia="楷体_GB2312" w:hAnsi="Times New Roman"/>
        </w:rPr>
      </w:pPr>
      <w:bookmarkStart w:id="35" w:name="_Toc470725391"/>
      <w:r w:rsidRPr="001F0E7E">
        <w:rPr>
          <w:rFonts w:ascii="Times New Roman" w:eastAsia="楷体_GB2312" w:hAnsi="Times New Roman"/>
        </w:rPr>
        <w:t>（四）</w:t>
      </w:r>
      <w:r w:rsidR="00C5728B" w:rsidRPr="001F0E7E">
        <w:rPr>
          <w:rFonts w:ascii="Times New Roman" w:eastAsia="楷体_GB2312" w:hAnsi="Times New Roman"/>
        </w:rPr>
        <w:t>北方农牧交错带</w:t>
      </w:r>
      <w:bookmarkEnd w:id="35"/>
    </w:p>
    <w:p w:rsidR="00B1596A" w:rsidRPr="001F0E7E" w:rsidRDefault="00C5728B" w:rsidP="008152DA">
      <w:pPr>
        <w:pStyle w:val="af2"/>
        <w:ind w:firstLine="640"/>
        <w:rPr>
          <w:rFonts w:hint="eastAsia"/>
        </w:rPr>
      </w:pPr>
      <w:r w:rsidRPr="001F0E7E">
        <w:t>主要包括河北、山西、内蒙古、辽宁、陕西、甘肃和宁夏等省区</w:t>
      </w:r>
      <w:r w:rsidR="00796470">
        <w:rPr>
          <w:rFonts w:hint="eastAsia"/>
        </w:rPr>
        <w:t>部分</w:t>
      </w:r>
      <w:r w:rsidRPr="001F0E7E">
        <w:t>县市</w:t>
      </w:r>
      <w:r w:rsidR="00855D97" w:rsidRPr="001F0E7E">
        <w:t>。</w:t>
      </w:r>
      <w:r w:rsidRPr="001F0E7E">
        <w:t>该区域农进牧退、水资源过度开发，生态环</w:t>
      </w:r>
      <w:r w:rsidRPr="001F0E7E">
        <w:lastRenderedPageBreak/>
        <w:t>境问题越来越突出。重点是调整农业结构，减粮增饲，做大草产业</w:t>
      </w:r>
      <w:r w:rsidR="00AC677A">
        <w:rPr>
          <w:rFonts w:hint="eastAsia"/>
        </w:rPr>
        <w:t>，</w:t>
      </w:r>
      <w:r w:rsidR="00AC677A">
        <w:t>积极发展</w:t>
      </w:r>
      <w:r w:rsidR="00FD0BFF">
        <w:rPr>
          <w:rFonts w:hint="eastAsia"/>
        </w:rPr>
        <w:t>青贮玉米种植、</w:t>
      </w:r>
      <w:r w:rsidR="00AC677A">
        <w:t>人工种草</w:t>
      </w:r>
      <w:r w:rsidR="00AC677A">
        <w:rPr>
          <w:rFonts w:hint="eastAsia"/>
        </w:rPr>
        <w:t>和</w:t>
      </w:r>
      <w:r w:rsidR="00AC677A">
        <w:t>草田轮作</w:t>
      </w:r>
      <w:r w:rsidR="00FD0BFF">
        <w:rPr>
          <w:rFonts w:hint="eastAsia"/>
        </w:rPr>
        <w:t>，</w:t>
      </w:r>
      <w:r w:rsidRPr="001F0E7E">
        <w:t>做强草食畜牧业</w:t>
      </w:r>
      <w:r w:rsidR="00A52E88">
        <w:rPr>
          <w:rFonts w:hint="eastAsia"/>
        </w:rPr>
        <w:t>。</w:t>
      </w:r>
      <w:r w:rsidRPr="001F0E7E">
        <w:t>发展雨养农业和循环农业，</w:t>
      </w:r>
      <w:r w:rsidR="008152DA">
        <w:rPr>
          <w:rFonts w:hint="eastAsia"/>
        </w:rPr>
        <w:t>推进农艺节水和灌溉节水，严格限制种植高耗水作物、限制大水漫灌、限制地下水超采；集成深松整地、实施保护性耕作、秸秆还田、增施有机肥等农机农艺措施，推广节水灌溉设施技术，</w:t>
      </w:r>
      <w:r w:rsidR="00D654B9">
        <w:rPr>
          <w:rFonts w:hint="eastAsia"/>
        </w:rPr>
        <w:t>推进农业资源休养生息</w:t>
      </w:r>
      <w:r w:rsidR="00D654B9">
        <w:t>。</w:t>
      </w:r>
      <w:r w:rsidR="004649EC">
        <w:rPr>
          <w:rFonts w:hint="eastAsia"/>
        </w:rPr>
        <w:t>力争到</w:t>
      </w:r>
      <w:r w:rsidR="004649EC">
        <w:t>“</w:t>
      </w:r>
      <w:r w:rsidR="004649EC">
        <w:rPr>
          <w:rFonts w:hint="eastAsia"/>
        </w:rPr>
        <w:t>十三五</w:t>
      </w:r>
      <w:r w:rsidR="004649EC">
        <w:t>”</w:t>
      </w:r>
      <w:r w:rsidR="004649EC">
        <w:rPr>
          <w:rFonts w:hint="eastAsia"/>
        </w:rPr>
        <w:t>末</w:t>
      </w:r>
      <w:r w:rsidR="004649EC">
        <w:t>，</w:t>
      </w:r>
      <w:r w:rsidRPr="001F0E7E">
        <w:t>构建农林牧复合、草果田契合、一二三产融合的产业新体系。</w:t>
      </w:r>
    </w:p>
    <w:p w:rsidR="00042257" w:rsidRPr="001F0E7E" w:rsidRDefault="0041215C" w:rsidP="00B66FCA">
      <w:pPr>
        <w:pStyle w:val="2"/>
        <w:spacing w:line="240" w:lineRule="auto"/>
        <w:ind w:firstLine="563"/>
        <w:rPr>
          <w:rFonts w:ascii="Times New Roman" w:eastAsia="楷体_GB2312" w:hAnsi="Times New Roman"/>
        </w:rPr>
      </w:pPr>
      <w:bookmarkStart w:id="36" w:name="_Toc470725392"/>
      <w:r w:rsidRPr="001F0E7E">
        <w:rPr>
          <w:rFonts w:ascii="Times New Roman" w:eastAsia="楷体_GB2312" w:hAnsi="Times New Roman"/>
        </w:rPr>
        <w:t>（五）</w:t>
      </w:r>
      <w:r w:rsidR="00C5728B" w:rsidRPr="001F0E7E">
        <w:rPr>
          <w:rFonts w:ascii="Times New Roman" w:eastAsia="楷体_GB2312" w:hAnsi="Times New Roman"/>
        </w:rPr>
        <w:t>西北</w:t>
      </w:r>
      <w:r w:rsidR="00796470">
        <w:rPr>
          <w:rFonts w:ascii="Times New Roman" w:eastAsia="楷体_GB2312" w:hAnsi="Times New Roman" w:hint="eastAsia"/>
        </w:rPr>
        <w:t>旱作</w:t>
      </w:r>
      <w:r w:rsidR="00C5728B" w:rsidRPr="001F0E7E">
        <w:rPr>
          <w:rFonts w:ascii="Times New Roman" w:eastAsia="楷体_GB2312" w:hAnsi="Times New Roman"/>
        </w:rPr>
        <w:t>农业</w:t>
      </w:r>
      <w:r w:rsidR="002239F3" w:rsidRPr="001F0E7E">
        <w:rPr>
          <w:rFonts w:ascii="Times New Roman" w:eastAsia="楷体_GB2312" w:hAnsi="Times New Roman"/>
        </w:rPr>
        <w:t>区</w:t>
      </w:r>
      <w:bookmarkEnd w:id="36"/>
    </w:p>
    <w:p w:rsidR="00B1596A" w:rsidRPr="001F0E7E" w:rsidRDefault="00C5728B" w:rsidP="00335585">
      <w:pPr>
        <w:pStyle w:val="af2"/>
        <w:ind w:firstLine="640"/>
      </w:pPr>
      <w:r w:rsidRPr="001F0E7E">
        <w:t>主要包括内蒙古、山西、陕西、甘肃、青海、宁夏和新疆</w:t>
      </w:r>
      <w:r w:rsidR="00E249E2">
        <w:rPr>
          <w:rFonts w:hint="eastAsia"/>
        </w:rPr>
        <w:t>等</w:t>
      </w:r>
      <w:r w:rsidRPr="001F0E7E">
        <w:t>7</w:t>
      </w:r>
      <w:r w:rsidRPr="001F0E7E">
        <w:t>个省区</w:t>
      </w:r>
      <w:r w:rsidR="00855D97" w:rsidRPr="001F0E7E">
        <w:t>。</w:t>
      </w:r>
      <w:r w:rsidRPr="001F0E7E">
        <w:t>该区域</w:t>
      </w:r>
      <w:r w:rsidR="001D464C">
        <w:rPr>
          <w:rFonts w:hint="eastAsia"/>
        </w:rPr>
        <w:t>水资源</w:t>
      </w:r>
      <w:r w:rsidR="001D464C">
        <w:t>供需矛盾日益凸显，</w:t>
      </w:r>
      <w:r w:rsidR="001D464C">
        <w:rPr>
          <w:rFonts w:hint="eastAsia"/>
        </w:rPr>
        <w:t>资源型缺水</w:t>
      </w:r>
      <w:r w:rsidR="001D464C">
        <w:t>和工程性缺水并存，</w:t>
      </w:r>
      <w:r w:rsidR="003B71B8">
        <w:t>生态系统</w:t>
      </w:r>
      <w:r w:rsidR="00A40E0A">
        <w:rPr>
          <w:rFonts w:hint="eastAsia"/>
        </w:rPr>
        <w:t>依然</w:t>
      </w:r>
      <w:r w:rsidR="003B71B8">
        <w:t>脆弱</w:t>
      </w:r>
      <w:r w:rsidRPr="001F0E7E">
        <w:t>。</w:t>
      </w:r>
      <w:r w:rsidR="00B1596A">
        <w:rPr>
          <w:rFonts w:hint="eastAsia"/>
        </w:rPr>
        <w:t>重点发展</w:t>
      </w:r>
      <w:r w:rsidR="00A40E0A">
        <w:rPr>
          <w:rFonts w:hint="eastAsia"/>
        </w:rPr>
        <w:t>旱作节水</w:t>
      </w:r>
      <w:r w:rsidR="00A40E0A">
        <w:t>农业</w:t>
      </w:r>
      <w:r w:rsidR="007E7C80">
        <w:rPr>
          <w:rFonts w:hint="eastAsia"/>
        </w:rPr>
        <w:t>和</w:t>
      </w:r>
      <w:r w:rsidR="00B1596A" w:rsidRPr="00B1300C">
        <w:t>雨养农业</w:t>
      </w:r>
      <w:r w:rsidR="00B1596A">
        <w:rPr>
          <w:rFonts w:hint="eastAsia"/>
        </w:rPr>
        <w:t>，</w:t>
      </w:r>
      <w:r w:rsidR="007E7C80" w:rsidRPr="00B1300C">
        <w:t>调</w:t>
      </w:r>
      <w:r w:rsidR="007E7C80">
        <w:rPr>
          <w:rFonts w:hint="eastAsia"/>
        </w:rPr>
        <w:t>减</w:t>
      </w:r>
      <w:r w:rsidR="007E7C80" w:rsidRPr="00B1300C">
        <w:t>高耗水作物种植面积，</w:t>
      </w:r>
      <w:r w:rsidR="00B1596A">
        <w:rPr>
          <w:rFonts w:hint="eastAsia"/>
        </w:rPr>
        <w:t>推广</w:t>
      </w:r>
      <w:r w:rsidR="00B1596A" w:rsidRPr="00B1300C">
        <w:t>保护性耕作、全膜双垄沟播等旱作节水技术，推广粮改饲和种养结合模式</w:t>
      </w:r>
      <w:r w:rsidR="007E7C80">
        <w:rPr>
          <w:rFonts w:hint="eastAsia"/>
        </w:rPr>
        <w:t>，</w:t>
      </w:r>
      <w:r w:rsidR="007E7C80">
        <w:t>促进草食畜牧业</w:t>
      </w:r>
      <w:r w:rsidR="007E7C80">
        <w:rPr>
          <w:rFonts w:hint="eastAsia"/>
        </w:rPr>
        <w:t>提质增效</w:t>
      </w:r>
      <w:r w:rsidR="00674D3F">
        <w:rPr>
          <w:rFonts w:hint="eastAsia"/>
        </w:rPr>
        <w:t>；</w:t>
      </w:r>
      <w:r w:rsidR="007E7C80">
        <w:rPr>
          <w:rFonts w:hint="eastAsia"/>
        </w:rPr>
        <w:t>加强耕地质量</w:t>
      </w:r>
      <w:r w:rsidR="007E7C80">
        <w:t>保护与提升，</w:t>
      </w:r>
      <w:r w:rsidR="009C7069">
        <w:rPr>
          <w:rFonts w:hint="eastAsia"/>
        </w:rPr>
        <w:t>推进</w:t>
      </w:r>
      <w:r w:rsidR="009C7069">
        <w:t>中低产田改造和盐碱地治理，推广保护性耕作</w:t>
      </w:r>
      <w:r w:rsidR="009C7069">
        <w:rPr>
          <w:rFonts w:hint="eastAsia"/>
        </w:rPr>
        <w:t>，</w:t>
      </w:r>
      <w:r w:rsidR="009C7069">
        <w:t>增施有机肥，</w:t>
      </w:r>
      <w:r w:rsidR="007E7C80">
        <w:rPr>
          <w:rFonts w:hint="eastAsia"/>
        </w:rPr>
        <w:t>提升土壤肥力</w:t>
      </w:r>
      <w:r w:rsidR="00674D3F">
        <w:rPr>
          <w:rFonts w:hint="eastAsia"/>
        </w:rPr>
        <w:t>；</w:t>
      </w:r>
      <w:r w:rsidR="00AE37DD">
        <w:rPr>
          <w:rFonts w:hint="eastAsia"/>
        </w:rPr>
        <w:t>加强农膜回收利用，</w:t>
      </w:r>
      <w:r w:rsidR="00AE37DD">
        <w:t>推广</w:t>
      </w:r>
      <w:smartTag w:uri="urn:schemas-microsoft-com:office:smarttags" w:element="chmetcnv">
        <w:smartTagPr>
          <w:attr w:name="TCSC" w:val="0"/>
          <w:attr w:name="NumberType" w:val="1"/>
          <w:attr w:name="Negative" w:val="False"/>
          <w:attr w:name="HasSpace" w:val="False"/>
          <w:attr w:name="SourceValue" w:val=".01"/>
          <w:attr w:name="UnitName" w:val="mm"/>
        </w:smartTagPr>
        <w:r w:rsidR="00AE37DD">
          <w:rPr>
            <w:rFonts w:hint="eastAsia"/>
          </w:rPr>
          <w:t>0.01</w:t>
        </w:r>
        <w:r w:rsidR="00AE37DD">
          <w:t>mm</w:t>
        </w:r>
      </w:smartTag>
      <w:r w:rsidR="00AE37DD">
        <w:rPr>
          <w:rFonts w:hint="eastAsia"/>
        </w:rPr>
        <w:t>以上</w:t>
      </w:r>
      <w:r w:rsidR="00AE37DD">
        <w:t>地膜</w:t>
      </w:r>
      <w:r w:rsidR="00B1596A">
        <w:rPr>
          <w:rFonts w:hint="eastAsia"/>
        </w:rPr>
        <w:t>。</w:t>
      </w:r>
      <w:r w:rsidR="00B1596A" w:rsidRPr="00B1300C">
        <w:t>力争到</w:t>
      </w:r>
      <w:r w:rsidR="00B1596A" w:rsidRPr="00B1300C">
        <w:t>“</w:t>
      </w:r>
      <w:r w:rsidR="00B1596A" w:rsidRPr="00B1300C">
        <w:t>十三五</w:t>
      </w:r>
      <w:r w:rsidR="00B1596A" w:rsidRPr="00B1300C">
        <w:t>”</w:t>
      </w:r>
      <w:r w:rsidR="00B1596A" w:rsidRPr="00B1300C">
        <w:t>末，</w:t>
      </w:r>
      <w:r w:rsidR="00B1596A">
        <w:rPr>
          <w:rFonts w:hint="eastAsia"/>
        </w:rPr>
        <w:t>初步实现节水灌溉全覆盖，基本普及雨养农业技术，健全农膜回收利用机制。</w:t>
      </w:r>
    </w:p>
    <w:p w:rsidR="00042257" w:rsidRPr="001F0E7E" w:rsidRDefault="0041215C" w:rsidP="00B66FCA">
      <w:pPr>
        <w:pStyle w:val="2"/>
        <w:spacing w:line="240" w:lineRule="auto"/>
        <w:ind w:firstLine="563"/>
        <w:rPr>
          <w:rFonts w:ascii="Times New Roman" w:eastAsia="楷体_GB2312" w:hAnsi="Times New Roman"/>
        </w:rPr>
      </w:pPr>
      <w:bookmarkStart w:id="37" w:name="_Toc470725393"/>
      <w:r w:rsidRPr="001F0E7E">
        <w:rPr>
          <w:rFonts w:ascii="Times New Roman" w:eastAsia="楷体_GB2312" w:hAnsi="Times New Roman"/>
        </w:rPr>
        <w:lastRenderedPageBreak/>
        <w:t>（六）</w:t>
      </w:r>
      <w:r w:rsidR="00C5728B" w:rsidRPr="001F0E7E">
        <w:rPr>
          <w:rFonts w:ascii="Times New Roman" w:eastAsia="楷体_GB2312" w:hAnsi="Times New Roman"/>
        </w:rPr>
        <w:t>西南石漠化区</w:t>
      </w:r>
      <w:bookmarkEnd w:id="37"/>
    </w:p>
    <w:p w:rsidR="00B1596A" w:rsidRDefault="00C5728B" w:rsidP="002D0C40">
      <w:pPr>
        <w:pStyle w:val="af2"/>
        <w:ind w:firstLine="640"/>
        <w:rPr>
          <w:rFonts w:hint="eastAsia"/>
        </w:rPr>
      </w:pPr>
      <w:r w:rsidRPr="001F0E7E">
        <w:t>主要包括湖南、湖北、广西、广东、重庆、四川、云南、贵州等省区的部分县市</w:t>
      </w:r>
      <w:r w:rsidR="00855D97" w:rsidRPr="001F0E7E">
        <w:t>。</w:t>
      </w:r>
      <w:r w:rsidRPr="001F0E7E">
        <w:t>该区域水土流失严重，地表呈现石质化的土地退化现象，生态系统脆弱。</w:t>
      </w:r>
      <w:r w:rsidR="00B1596A" w:rsidRPr="00B1300C">
        <w:t>重点</w:t>
      </w:r>
      <w:r w:rsidR="002D0C40">
        <w:rPr>
          <w:rFonts w:hint="eastAsia"/>
        </w:rPr>
        <w:t>强化</w:t>
      </w:r>
      <w:r w:rsidR="002D0C40">
        <w:t>林草植被保护和恢复，</w:t>
      </w:r>
      <w:r w:rsidR="00B1596A" w:rsidRPr="00B1300C">
        <w:t>推进封山育林育草、人工造林</w:t>
      </w:r>
      <w:r w:rsidR="002D0C40">
        <w:rPr>
          <w:rFonts w:hint="eastAsia"/>
        </w:rPr>
        <w:t>，</w:t>
      </w:r>
      <w:r w:rsidR="002D0C40">
        <w:t>强化草地改良和</w:t>
      </w:r>
      <w:r w:rsidR="002D0C40">
        <w:rPr>
          <w:rFonts w:hint="eastAsia"/>
        </w:rPr>
        <w:t>人工种草</w:t>
      </w:r>
      <w:r w:rsidR="002D0C40">
        <w:t>，恢复植被，适度发展草食畜牧业，</w:t>
      </w:r>
      <w:r w:rsidR="002D0C40">
        <w:rPr>
          <w:rFonts w:hint="eastAsia"/>
        </w:rPr>
        <w:t>针对</w:t>
      </w:r>
      <w:r w:rsidR="002D0C40">
        <w:t>轻中度石漠化旱地适度开展坡改梯，改善</w:t>
      </w:r>
      <w:r w:rsidR="002D0C40">
        <w:rPr>
          <w:rFonts w:hint="eastAsia"/>
        </w:rPr>
        <w:t>土壤肥力</w:t>
      </w:r>
      <w:r w:rsidR="002D0C40">
        <w:t>，建设高</w:t>
      </w:r>
      <w:r w:rsidR="002D0C40">
        <w:rPr>
          <w:rFonts w:hint="eastAsia"/>
        </w:rPr>
        <w:t>效</w:t>
      </w:r>
      <w:r w:rsidR="002D0C40">
        <w:t>稳产耕地</w:t>
      </w:r>
      <w:r w:rsidR="002D0C40">
        <w:rPr>
          <w:rFonts w:hint="eastAsia"/>
        </w:rPr>
        <w:t>，</w:t>
      </w:r>
      <w:r w:rsidR="002D0C40">
        <w:t>保障区域粮食供给。</w:t>
      </w:r>
      <w:r w:rsidR="00004B1C">
        <w:rPr>
          <w:rFonts w:hint="eastAsia"/>
        </w:rPr>
        <w:t>重度石漠化区</w:t>
      </w:r>
      <w:r w:rsidR="00004B1C">
        <w:t>域</w:t>
      </w:r>
      <w:r w:rsidR="00244E90">
        <w:rPr>
          <w:rFonts w:hint="eastAsia"/>
        </w:rPr>
        <w:t>适度开展</w:t>
      </w:r>
      <w:r w:rsidR="00B1596A">
        <w:rPr>
          <w:rFonts w:hint="eastAsia"/>
        </w:rPr>
        <w:t>休耕</w:t>
      </w:r>
      <w:r w:rsidR="00244E90">
        <w:rPr>
          <w:rFonts w:hint="eastAsia"/>
        </w:rPr>
        <w:t>试点</w:t>
      </w:r>
      <w:r w:rsidR="00B1596A">
        <w:rPr>
          <w:rFonts w:hint="eastAsia"/>
        </w:rPr>
        <w:t>，休耕期间种植防风固沙、涵养水分、保护耕作层的植物，减少农事活动。</w:t>
      </w:r>
      <w:r w:rsidR="00B1596A" w:rsidRPr="00B1300C">
        <w:t>力争到</w:t>
      </w:r>
      <w:r w:rsidR="00B1596A" w:rsidRPr="00B1300C">
        <w:t>“</w:t>
      </w:r>
      <w:r w:rsidR="00B1596A" w:rsidRPr="00B1300C">
        <w:t>十三五</w:t>
      </w:r>
      <w:r w:rsidR="00B1596A" w:rsidRPr="00B1300C">
        <w:t>”</w:t>
      </w:r>
      <w:r w:rsidR="00B1596A" w:rsidRPr="00B1300C">
        <w:t>末，</w:t>
      </w:r>
      <w:r w:rsidR="00B1596A">
        <w:rPr>
          <w:rFonts w:hint="eastAsia"/>
        </w:rPr>
        <w:t>石漠化地区治理面积达到</w:t>
      </w:r>
      <w:r w:rsidR="00B1596A">
        <w:rPr>
          <w:rFonts w:hint="eastAsia"/>
        </w:rPr>
        <w:t>40%</w:t>
      </w:r>
      <w:r w:rsidR="00B1596A">
        <w:rPr>
          <w:rFonts w:hint="eastAsia"/>
        </w:rPr>
        <w:t>以上，明显改善区域生态环境。</w:t>
      </w:r>
    </w:p>
    <w:p w:rsidR="00F6123E" w:rsidRPr="006668A2" w:rsidRDefault="00F6123E" w:rsidP="00B66FCA">
      <w:pPr>
        <w:pStyle w:val="2"/>
        <w:spacing w:line="240" w:lineRule="auto"/>
        <w:ind w:firstLine="563"/>
        <w:rPr>
          <w:rFonts w:ascii="Times New Roman" w:eastAsia="楷体_GB2312" w:hAnsi="Times New Roman" w:hint="eastAsia"/>
        </w:rPr>
      </w:pPr>
      <w:bookmarkStart w:id="38" w:name="_Toc470725394"/>
      <w:r w:rsidRPr="008D2CFD">
        <w:rPr>
          <w:rFonts w:ascii="Times New Roman" w:eastAsia="楷体_GB2312" w:hAnsi="Times New Roman" w:hint="eastAsia"/>
        </w:rPr>
        <w:t>（七）草原生态治理区</w:t>
      </w:r>
      <w:bookmarkEnd w:id="38"/>
    </w:p>
    <w:p w:rsidR="00F6123E" w:rsidRPr="001F0E7E" w:rsidRDefault="00F6123E" w:rsidP="00F6123E">
      <w:pPr>
        <w:pStyle w:val="af2"/>
        <w:ind w:firstLine="640"/>
        <w:rPr>
          <w:rFonts w:hint="eastAsia"/>
        </w:rPr>
      </w:pPr>
      <w:r w:rsidRPr="001F0E7E">
        <w:t>主要包括河北、山西、内蒙古、辽宁、</w:t>
      </w:r>
      <w:r>
        <w:rPr>
          <w:rFonts w:hint="eastAsia"/>
        </w:rPr>
        <w:t>吉林、黑龙江、安徽、江西、湖北、湖南、广东、广西、重庆、四川、贵州、云南、西藏、</w:t>
      </w:r>
      <w:r w:rsidRPr="001F0E7E">
        <w:t>陕西、甘肃</w:t>
      </w:r>
      <w:r>
        <w:rPr>
          <w:rFonts w:hint="eastAsia"/>
        </w:rPr>
        <w:t>、青海、</w:t>
      </w:r>
      <w:r w:rsidRPr="001F0E7E">
        <w:t>宁夏</w:t>
      </w:r>
      <w:r>
        <w:rPr>
          <w:rFonts w:hint="eastAsia"/>
        </w:rPr>
        <w:t>、新疆等</w:t>
      </w:r>
      <w:r>
        <w:rPr>
          <w:rFonts w:hint="eastAsia"/>
        </w:rPr>
        <w:t>22</w:t>
      </w:r>
      <w:r>
        <w:rPr>
          <w:rFonts w:hint="eastAsia"/>
        </w:rPr>
        <w:t>个省区。该区域</w:t>
      </w:r>
      <w:r w:rsidR="00E249E2">
        <w:rPr>
          <w:rFonts w:hint="eastAsia"/>
        </w:rPr>
        <w:t>草原</w:t>
      </w:r>
      <w:r>
        <w:rPr>
          <w:rFonts w:hint="eastAsia"/>
        </w:rPr>
        <w:t>保护与发展矛盾突出，草畜不平衡，灾害频繁，植被退化严重，生态系统脆弱。重点是</w:t>
      </w:r>
      <w:r w:rsidR="004664A6">
        <w:rPr>
          <w:rFonts w:hint="eastAsia"/>
        </w:rPr>
        <w:t>构建</w:t>
      </w:r>
      <w:r w:rsidR="004664A6">
        <w:t>草原保护制度体系，</w:t>
      </w:r>
      <w:r w:rsidR="00B132E0">
        <w:rPr>
          <w:rFonts w:hint="eastAsia"/>
        </w:rPr>
        <w:t>加快生态保护建设</w:t>
      </w:r>
      <w:r w:rsidR="00B132E0">
        <w:t>，</w:t>
      </w:r>
      <w:r>
        <w:rPr>
          <w:rFonts w:hint="eastAsia"/>
        </w:rPr>
        <w:t>落实禁牧休牧和草畜平衡制度，补播改良退化草原，因地制宜发展</w:t>
      </w:r>
      <w:r w:rsidR="00B132E0">
        <w:rPr>
          <w:rFonts w:hint="eastAsia"/>
        </w:rPr>
        <w:t>草食畜牧业</w:t>
      </w:r>
      <w:r w:rsidR="00B132E0">
        <w:t>和</w:t>
      </w:r>
      <w:r w:rsidR="00B132E0">
        <w:rPr>
          <w:rFonts w:hint="eastAsia"/>
        </w:rPr>
        <w:t>草产业</w:t>
      </w:r>
      <w:r w:rsidR="00B132E0">
        <w:t>，推进</w:t>
      </w:r>
      <w:r>
        <w:rPr>
          <w:rFonts w:hint="eastAsia"/>
        </w:rPr>
        <w:t>人工种草和舍饲圈养，减轻天然草原放牧压力，保护和修复草原生态系统，</w:t>
      </w:r>
      <w:r w:rsidR="00B132E0">
        <w:rPr>
          <w:rFonts w:hint="eastAsia"/>
        </w:rPr>
        <w:lastRenderedPageBreak/>
        <w:t>建立健全</w:t>
      </w:r>
      <w:r w:rsidR="00B132E0">
        <w:t>草原防灾减灾体系。力争</w:t>
      </w:r>
      <w:r w:rsidR="00B132E0">
        <w:rPr>
          <w:rFonts w:hint="eastAsia"/>
        </w:rPr>
        <w:t>到</w:t>
      </w:r>
      <w:r w:rsidR="00B132E0">
        <w:t>“</w:t>
      </w:r>
      <w:r w:rsidR="00B132E0">
        <w:rPr>
          <w:rFonts w:hint="eastAsia"/>
        </w:rPr>
        <w:t>十三五</w:t>
      </w:r>
      <w:r w:rsidR="00B132E0">
        <w:t>”</w:t>
      </w:r>
      <w:r w:rsidR="00B132E0">
        <w:rPr>
          <w:rFonts w:hint="eastAsia"/>
        </w:rPr>
        <w:t>末</w:t>
      </w:r>
      <w:r w:rsidR="00B132E0">
        <w:t>，</w:t>
      </w:r>
      <w:r w:rsidR="00E727A2">
        <w:rPr>
          <w:rFonts w:hint="eastAsia"/>
        </w:rPr>
        <w:t>草原退化趋势</w:t>
      </w:r>
      <w:r w:rsidR="00E727A2">
        <w:t>得到有效遏制，</w:t>
      </w:r>
      <w:r>
        <w:rPr>
          <w:rFonts w:hint="eastAsia"/>
        </w:rPr>
        <w:t>草原</w:t>
      </w:r>
      <w:r w:rsidR="00E727A2">
        <w:rPr>
          <w:rFonts w:hint="eastAsia"/>
        </w:rPr>
        <w:t>科学利用水平不断提高</w:t>
      </w:r>
      <w:r>
        <w:rPr>
          <w:rFonts w:hint="eastAsia"/>
        </w:rPr>
        <w:t>。</w:t>
      </w:r>
    </w:p>
    <w:p w:rsidR="00F71784" w:rsidRPr="001F0E7E" w:rsidRDefault="00B27D6C" w:rsidP="00332D1D">
      <w:pPr>
        <w:pStyle w:val="1"/>
        <w:adjustRightInd w:val="0"/>
        <w:snapToGrid w:val="0"/>
        <w:spacing w:beforeLines="100" w:afterLines="100" w:line="240" w:lineRule="auto"/>
        <w:ind w:firstLineChars="225" w:firstLine="720"/>
        <w:rPr>
          <w:rFonts w:ascii="Times New Roman" w:eastAsia="黑体" w:hAnsi="Times New Roman"/>
          <w:b w:val="0"/>
          <w:sz w:val="32"/>
          <w:szCs w:val="32"/>
        </w:rPr>
      </w:pPr>
      <w:bookmarkStart w:id="39" w:name="_Toc470725395"/>
      <w:r w:rsidRPr="001F0E7E">
        <w:rPr>
          <w:rFonts w:ascii="Times New Roman" w:eastAsia="黑体" w:hAnsi="Times New Roman"/>
          <w:b w:val="0"/>
          <w:sz w:val="32"/>
          <w:szCs w:val="32"/>
        </w:rPr>
        <w:t>五、</w:t>
      </w:r>
      <w:r w:rsidR="000B50AE" w:rsidRPr="001F0E7E">
        <w:rPr>
          <w:rFonts w:ascii="Times New Roman" w:eastAsia="黑体" w:hAnsi="Times New Roman"/>
          <w:b w:val="0"/>
          <w:sz w:val="32"/>
          <w:szCs w:val="32"/>
        </w:rPr>
        <w:t>重点</w:t>
      </w:r>
      <w:r w:rsidR="00F71784" w:rsidRPr="001F0E7E">
        <w:rPr>
          <w:rFonts w:ascii="Times New Roman" w:eastAsia="黑体" w:hAnsi="Times New Roman"/>
          <w:b w:val="0"/>
          <w:sz w:val="32"/>
          <w:szCs w:val="32"/>
        </w:rPr>
        <w:t>工程</w:t>
      </w:r>
      <w:bookmarkEnd w:id="39"/>
    </w:p>
    <w:p w:rsidR="00F71784" w:rsidRPr="001F0E7E" w:rsidRDefault="00A67506" w:rsidP="00335585">
      <w:pPr>
        <w:pStyle w:val="af2"/>
        <w:ind w:firstLine="640"/>
      </w:pPr>
      <w:r w:rsidRPr="001F0E7E">
        <w:t>以重大工程项目为平台，</w:t>
      </w:r>
      <w:r w:rsidR="00D11F07" w:rsidRPr="001F0E7E">
        <w:t>引导</w:t>
      </w:r>
      <w:r w:rsidR="00CE2B3F">
        <w:rPr>
          <w:rFonts w:hint="eastAsia"/>
        </w:rPr>
        <w:t>各类</w:t>
      </w:r>
      <w:r w:rsidRPr="001F0E7E">
        <w:t>农业</w:t>
      </w:r>
      <w:r w:rsidR="00D11F07" w:rsidRPr="001F0E7E">
        <w:t>资金</w:t>
      </w:r>
      <w:r w:rsidRPr="001F0E7E">
        <w:t>向资源环境保护</w:t>
      </w:r>
      <w:r w:rsidR="00190314">
        <w:rPr>
          <w:rFonts w:hint="eastAsia"/>
        </w:rPr>
        <w:t>领</w:t>
      </w:r>
      <w:r w:rsidR="00CE2B3F">
        <w:rPr>
          <w:rFonts w:hint="eastAsia"/>
        </w:rPr>
        <w:t>域</w:t>
      </w:r>
      <w:r w:rsidRPr="001F0E7E">
        <w:t>倾斜</w:t>
      </w:r>
      <w:r w:rsidR="00AB71D1" w:rsidRPr="001F0E7E">
        <w:t>，</w:t>
      </w:r>
      <w:r w:rsidR="00E249E2">
        <w:rPr>
          <w:rFonts w:hint="eastAsia"/>
        </w:rPr>
        <w:t>加</w:t>
      </w:r>
      <w:r w:rsidR="00E249E2" w:rsidRPr="001F0E7E">
        <w:t>强</w:t>
      </w:r>
      <w:r w:rsidR="00CE2B3F" w:rsidRPr="001F0E7E">
        <w:t>农业资源与生态环境保护能力建设，</w:t>
      </w:r>
      <w:r w:rsidR="00AB71D1" w:rsidRPr="001F0E7E">
        <w:t>推动农业绿色发展。</w:t>
      </w:r>
    </w:p>
    <w:p w:rsidR="007B149C" w:rsidRPr="001F0E7E" w:rsidRDefault="00F71784" w:rsidP="009265B1">
      <w:pPr>
        <w:pStyle w:val="2"/>
        <w:numPr>
          <w:ilvl w:val="0"/>
          <w:numId w:val="1"/>
        </w:numPr>
        <w:spacing w:line="240" w:lineRule="auto"/>
        <w:ind w:firstLineChars="0"/>
        <w:rPr>
          <w:rFonts w:ascii="Times New Roman" w:eastAsia="楷体_GB2312" w:hAnsi="Times New Roman"/>
        </w:rPr>
      </w:pPr>
      <w:bookmarkStart w:id="40" w:name="_Toc470725396"/>
      <w:r w:rsidRPr="001F0E7E">
        <w:rPr>
          <w:rFonts w:ascii="Times New Roman" w:eastAsia="楷体_GB2312" w:hAnsi="Times New Roman"/>
        </w:rPr>
        <w:t>东北黑土地保护工程</w:t>
      </w:r>
      <w:bookmarkEnd w:id="40"/>
    </w:p>
    <w:p w:rsidR="00F71784" w:rsidRDefault="00F71784" w:rsidP="00335585">
      <w:pPr>
        <w:pStyle w:val="af2"/>
        <w:ind w:firstLine="640"/>
        <w:rPr>
          <w:rFonts w:hint="eastAsia"/>
        </w:rPr>
      </w:pPr>
      <w:r w:rsidRPr="001F0E7E">
        <w:t>在黑龙江、吉林、辽宁、内蒙古等四省区选择</w:t>
      </w:r>
      <w:r w:rsidRPr="001F0E7E">
        <w:t>100</w:t>
      </w:r>
      <w:r w:rsidRPr="001F0E7E">
        <w:t>个黑土退化典型县，建设</w:t>
      </w:r>
      <w:r w:rsidRPr="001F0E7E">
        <w:t>100</w:t>
      </w:r>
      <w:r w:rsidRPr="001F0E7E">
        <w:t>个黑土地保护示范区，每个示范区</w:t>
      </w:r>
      <w:r w:rsidRPr="001F0E7E">
        <w:t>5</w:t>
      </w:r>
      <w:r w:rsidRPr="001F0E7E">
        <w:t>万亩，共计示范面积</w:t>
      </w:r>
      <w:r w:rsidRPr="001F0E7E">
        <w:t>500</w:t>
      </w:r>
      <w:r w:rsidRPr="001F0E7E">
        <w:t>万亩。主要开展坡耕地土壤侵蚀治理、低洼易涝区农田排水治理，配备水肥一体化、秸秆还田、深松耕等设施机械，推广秸秆还田、深松耕作、增施有机肥、测土配方施肥等技术，因地制宜建设秸秆气化集中供气（电）站、有机肥堆沤场、小型配肥站、大型配肥中心等基础设施。</w:t>
      </w:r>
    </w:p>
    <w:p w:rsidR="00284786" w:rsidRPr="00A83C0B" w:rsidRDefault="00284786" w:rsidP="00A83C0B">
      <w:pPr>
        <w:jc w:val="center"/>
        <w:rPr>
          <w:rStyle w:val="af7"/>
          <w:rFonts w:eastAsia="华文中宋" w:hint="eastAsia"/>
          <w:b w:val="0"/>
          <w:sz w:val="28"/>
        </w:rPr>
      </w:pPr>
      <w:bookmarkStart w:id="41" w:name="_Toc436907016"/>
      <w:bookmarkStart w:id="42" w:name="_Toc468730567"/>
      <w:bookmarkStart w:id="43" w:name="_Toc470276921"/>
      <w:r w:rsidRPr="00A83C0B">
        <w:rPr>
          <w:rStyle w:val="af7"/>
          <w:rFonts w:eastAsia="华文中宋"/>
          <w:b w:val="0"/>
          <w:sz w:val="28"/>
        </w:rPr>
        <w:t>表</w:t>
      </w:r>
      <w:r w:rsidRPr="00A83C0B">
        <w:rPr>
          <w:rStyle w:val="af7"/>
          <w:rFonts w:eastAsia="华文中宋" w:hint="eastAsia"/>
          <w:b w:val="0"/>
          <w:sz w:val="28"/>
        </w:rPr>
        <w:t xml:space="preserve">1 </w:t>
      </w:r>
      <w:r w:rsidRPr="00A83C0B">
        <w:rPr>
          <w:rStyle w:val="af7"/>
          <w:rFonts w:eastAsia="华文中宋" w:hint="eastAsia"/>
          <w:b w:val="0"/>
          <w:sz w:val="28"/>
        </w:rPr>
        <w:t>东北黑土地保护工程</w:t>
      </w:r>
      <w:bookmarkEnd w:id="41"/>
      <w:bookmarkEnd w:id="42"/>
      <w:r w:rsidRPr="00A83C0B">
        <w:rPr>
          <w:rStyle w:val="af7"/>
          <w:rFonts w:eastAsia="华文中宋" w:hint="eastAsia"/>
          <w:b w:val="0"/>
          <w:sz w:val="28"/>
        </w:rPr>
        <w:t>建设规模表</w:t>
      </w:r>
      <w:bookmarkEnd w:id="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08"/>
        <w:gridCol w:w="1719"/>
        <w:gridCol w:w="2219"/>
      </w:tblGrid>
      <w:tr w:rsidR="00284786" w:rsidRPr="009A6238">
        <w:trPr>
          <w:jc w:val="center"/>
        </w:trPr>
        <w:tc>
          <w:tcPr>
            <w:tcW w:w="2799" w:type="pct"/>
            <w:vAlign w:val="center"/>
          </w:tcPr>
          <w:p w:rsidR="00284786" w:rsidRPr="009A6238" w:rsidRDefault="00284786" w:rsidP="001B33B0">
            <w:pPr>
              <w:widowControl/>
              <w:jc w:val="center"/>
              <w:rPr>
                <w:b/>
                <w:bCs/>
                <w:kern w:val="0"/>
                <w:sz w:val="24"/>
              </w:rPr>
            </w:pPr>
            <w:r w:rsidRPr="009A6238">
              <w:rPr>
                <w:b/>
                <w:bCs/>
                <w:kern w:val="0"/>
                <w:sz w:val="24"/>
              </w:rPr>
              <w:t>建设内容</w:t>
            </w:r>
          </w:p>
        </w:tc>
        <w:tc>
          <w:tcPr>
            <w:tcW w:w="961" w:type="pct"/>
            <w:vAlign w:val="center"/>
          </w:tcPr>
          <w:p w:rsidR="00284786" w:rsidRPr="009A6238" w:rsidRDefault="00284786" w:rsidP="001B33B0">
            <w:pPr>
              <w:widowControl/>
              <w:jc w:val="center"/>
              <w:rPr>
                <w:rFonts w:hint="eastAsia"/>
                <w:b/>
                <w:bCs/>
                <w:kern w:val="0"/>
                <w:sz w:val="24"/>
              </w:rPr>
            </w:pPr>
            <w:r w:rsidRPr="009A6238">
              <w:rPr>
                <w:rFonts w:hint="eastAsia"/>
                <w:b/>
                <w:bCs/>
                <w:kern w:val="0"/>
                <w:sz w:val="24"/>
              </w:rPr>
              <w:t>单位</w:t>
            </w:r>
          </w:p>
        </w:tc>
        <w:tc>
          <w:tcPr>
            <w:tcW w:w="1240" w:type="pct"/>
            <w:vAlign w:val="center"/>
          </w:tcPr>
          <w:p w:rsidR="00284786" w:rsidRPr="009A6238" w:rsidRDefault="00284786" w:rsidP="001B33B0">
            <w:pPr>
              <w:jc w:val="center"/>
              <w:rPr>
                <w:rFonts w:hint="eastAsia"/>
                <w:b/>
                <w:bCs/>
                <w:kern w:val="0"/>
                <w:sz w:val="24"/>
              </w:rPr>
            </w:pPr>
            <w:r w:rsidRPr="009A6238">
              <w:rPr>
                <w:rFonts w:hint="eastAsia"/>
                <w:b/>
                <w:bCs/>
                <w:kern w:val="0"/>
                <w:sz w:val="24"/>
              </w:rPr>
              <w:t>数量</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t>坡耕地土壤侵蚀治理</w:t>
            </w:r>
          </w:p>
        </w:tc>
        <w:tc>
          <w:tcPr>
            <w:tcW w:w="961" w:type="pct"/>
            <w:vAlign w:val="center"/>
          </w:tcPr>
          <w:p w:rsidR="00284786" w:rsidRPr="009A6238" w:rsidRDefault="00284786" w:rsidP="001B33B0">
            <w:pPr>
              <w:widowControl/>
              <w:jc w:val="center"/>
              <w:rPr>
                <w:kern w:val="0"/>
                <w:sz w:val="24"/>
              </w:rPr>
            </w:pPr>
            <w:r w:rsidRPr="009A6238">
              <w:rPr>
                <w:kern w:val="0"/>
                <w:sz w:val="24"/>
              </w:rPr>
              <w:t>万亩</w:t>
            </w:r>
          </w:p>
        </w:tc>
        <w:tc>
          <w:tcPr>
            <w:tcW w:w="1240" w:type="pct"/>
            <w:vAlign w:val="center"/>
          </w:tcPr>
          <w:p w:rsidR="00284786" w:rsidRPr="009A6238" w:rsidRDefault="00284786" w:rsidP="001B33B0">
            <w:pPr>
              <w:jc w:val="center"/>
              <w:rPr>
                <w:kern w:val="0"/>
                <w:sz w:val="24"/>
              </w:rPr>
            </w:pPr>
            <w:r w:rsidRPr="009A6238">
              <w:rPr>
                <w:kern w:val="0"/>
                <w:sz w:val="24"/>
              </w:rPr>
              <w:t xml:space="preserve">150 </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t>低洼易涝区农田排水治理</w:t>
            </w:r>
          </w:p>
        </w:tc>
        <w:tc>
          <w:tcPr>
            <w:tcW w:w="961" w:type="pct"/>
            <w:vAlign w:val="center"/>
          </w:tcPr>
          <w:p w:rsidR="00284786" w:rsidRPr="009A6238" w:rsidRDefault="00284786" w:rsidP="001B33B0">
            <w:pPr>
              <w:widowControl/>
              <w:jc w:val="center"/>
              <w:rPr>
                <w:kern w:val="0"/>
                <w:sz w:val="24"/>
              </w:rPr>
            </w:pPr>
            <w:r w:rsidRPr="009A6238">
              <w:rPr>
                <w:kern w:val="0"/>
                <w:sz w:val="24"/>
              </w:rPr>
              <w:t>万亩</w:t>
            </w:r>
          </w:p>
        </w:tc>
        <w:tc>
          <w:tcPr>
            <w:tcW w:w="1240" w:type="pct"/>
            <w:vAlign w:val="center"/>
          </w:tcPr>
          <w:p w:rsidR="00284786" w:rsidRPr="009A6238" w:rsidRDefault="00284786" w:rsidP="001B33B0">
            <w:pPr>
              <w:jc w:val="center"/>
              <w:rPr>
                <w:kern w:val="0"/>
                <w:sz w:val="24"/>
              </w:rPr>
            </w:pPr>
            <w:r w:rsidRPr="009A6238">
              <w:rPr>
                <w:kern w:val="0"/>
                <w:sz w:val="24"/>
              </w:rPr>
              <w:t xml:space="preserve">150 </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t>有机肥堆沤场</w:t>
            </w:r>
          </w:p>
        </w:tc>
        <w:tc>
          <w:tcPr>
            <w:tcW w:w="961" w:type="pct"/>
            <w:vAlign w:val="center"/>
          </w:tcPr>
          <w:p w:rsidR="00284786" w:rsidRPr="009A6238" w:rsidRDefault="00284786" w:rsidP="001B33B0">
            <w:pPr>
              <w:widowControl/>
              <w:jc w:val="center"/>
              <w:rPr>
                <w:kern w:val="0"/>
                <w:sz w:val="24"/>
              </w:rPr>
            </w:pPr>
            <w:r w:rsidRPr="009A6238">
              <w:rPr>
                <w:kern w:val="0"/>
                <w:sz w:val="24"/>
              </w:rPr>
              <w:t>个</w:t>
            </w:r>
          </w:p>
        </w:tc>
        <w:tc>
          <w:tcPr>
            <w:tcW w:w="1240" w:type="pct"/>
            <w:vAlign w:val="center"/>
          </w:tcPr>
          <w:p w:rsidR="00284786" w:rsidRPr="009A6238" w:rsidRDefault="00284786" w:rsidP="001B33B0">
            <w:pPr>
              <w:jc w:val="center"/>
              <w:rPr>
                <w:kern w:val="0"/>
                <w:sz w:val="24"/>
              </w:rPr>
            </w:pPr>
            <w:r w:rsidRPr="009A6238">
              <w:rPr>
                <w:kern w:val="0"/>
                <w:sz w:val="24"/>
              </w:rPr>
              <w:t xml:space="preserve">500 </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t>秸秆气化集中供气（电）站</w:t>
            </w:r>
          </w:p>
        </w:tc>
        <w:tc>
          <w:tcPr>
            <w:tcW w:w="961" w:type="pct"/>
            <w:vAlign w:val="center"/>
          </w:tcPr>
          <w:p w:rsidR="00284786" w:rsidRPr="009A6238" w:rsidRDefault="00284786" w:rsidP="001B33B0">
            <w:pPr>
              <w:widowControl/>
              <w:jc w:val="center"/>
              <w:rPr>
                <w:kern w:val="0"/>
                <w:sz w:val="24"/>
              </w:rPr>
            </w:pPr>
            <w:r w:rsidRPr="009A6238">
              <w:rPr>
                <w:kern w:val="0"/>
                <w:sz w:val="24"/>
              </w:rPr>
              <w:t>个</w:t>
            </w:r>
          </w:p>
        </w:tc>
        <w:tc>
          <w:tcPr>
            <w:tcW w:w="1240" w:type="pct"/>
            <w:vAlign w:val="center"/>
          </w:tcPr>
          <w:p w:rsidR="00284786" w:rsidRPr="009A6238" w:rsidRDefault="00284786" w:rsidP="001B33B0">
            <w:pPr>
              <w:jc w:val="center"/>
              <w:rPr>
                <w:kern w:val="0"/>
                <w:sz w:val="24"/>
              </w:rPr>
            </w:pPr>
            <w:r w:rsidRPr="009A6238">
              <w:rPr>
                <w:kern w:val="0"/>
                <w:sz w:val="24"/>
              </w:rPr>
              <w:t xml:space="preserve">25 </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t>水肥一体化设施</w:t>
            </w:r>
          </w:p>
        </w:tc>
        <w:tc>
          <w:tcPr>
            <w:tcW w:w="961" w:type="pct"/>
            <w:vAlign w:val="center"/>
          </w:tcPr>
          <w:p w:rsidR="00284786" w:rsidRPr="009A6238" w:rsidRDefault="00284786" w:rsidP="001B33B0">
            <w:pPr>
              <w:widowControl/>
              <w:jc w:val="center"/>
              <w:rPr>
                <w:kern w:val="0"/>
                <w:sz w:val="24"/>
              </w:rPr>
            </w:pPr>
            <w:r w:rsidRPr="009A6238">
              <w:rPr>
                <w:kern w:val="0"/>
                <w:sz w:val="24"/>
              </w:rPr>
              <w:t>万亩</w:t>
            </w:r>
          </w:p>
        </w:tc>
        <w:tc>
          <w:tcPr>
            <w:tcW w:w="1240" w:type="pct"/>
            <w:vAlign w:val="center"/>
          </w:tcPr>
          <w:p w:rsidR="00284786" w:rsidRPr="009A6238" w:rsidRDefault="00284786" w:rsidP="001B33B0">
            <w:pPr>
              <w:jc w:val="center"/>
              <w:rPr>
                <w:kern w:val="0"/>
                <w:sz w:val="24"/>
              </w:rPr>
            </w:pPr>
            <w:r w:rsidRPr="009A6238">
              <w:rPr>
                <w:kern w:val="0"/>
                <w:sz w:val="24"/>
              </w:rPr>
              <w:t xml:space="preserve">50 </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t>秸秆还田作业机械购置补贴</w:t>
            </w:r>
          </w:p>
        </w:tc>
        <w:tc>
          <w:tcPr>
            <w:tcW w:w="961" w:type="pct"/>
            <w:vAlign w:val="center"/>
          </w:tcPr>
          <w:p w:rsidR="00284786" w:rsidRPr="009A6238" w:rsidRDefault="00284786" w:rsidP="001B33B0">
            <w:pPr>
              <w:widowControl/>
              <w:jc w:val="center"/>
              <w:rPr>
                <w:kern w:val="0"/>
                <w:sz w:val="24"/>
              </w:rPr>
            </w:pPr>
            <w:r w:rsidRPr="009A6238">
              <w:rPr>
                <w:kern w:val="0"/>
                <w:sz w:val="24"/>
              </w:rPr>
              <w:t>台</w:t>
            </w:r>
          </w:p>
        </w:tc>
        <w:tc>
          <w:tcPr>
            <w:tcW w:w="1240" w:type="pct"/>
            <w:vAlign w:val="center"/>
          </w:tcPr>
          <w:p w:rsidR="00284786" w:rsidRPr="009A6238" w:rsidRDefault="00284786" w:rsidP="001B33B0">
            <w:pPr>
              <w:jc w:val="center"/>
              <w:rPr>
                <w:kern w:val="0"/>
                <w:sz w:val="24"/>
              </w:rPr>
            </w:pPr>
            <w:r w:rsidRPr="009A6238">
              <w:rPr>
                <w:kern w:val="0"/>
                <w:sz w:val="24"/>
              </w:rPr>
              <w:t xml:space="preserve">1000 </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t>深松耕机械购置补贴</w:t>
            </w:r>
          </w:p>
        </w:tc>
        <w:tc>
          <w:tcPr>
            <w:tcW w:w="961" w:type="pct"/>
            <w:vAlign w:val="center"/>
          </w:tcPr>
          <w:p w:rsidR="00284786" w:rsidRPr="009A6238" w:rsidRDefault="00284786" w:rsidP="001B33B0">
            <w:pPr>
              <w:widowControl/>
              <w:jc w:val="center"/>
              <w:rPr>
                <w:kern w:val="0"/>
                <w:sz w:val="24"/>
              </w:rPr>
            </w:pPr>
            <w:r w:rsidRPr="009A6238">
              <w:rPr>
                <w:kern w:val="0"/>
                <w:sz w:val="24"/>
              </w:rPr>
              <w:t>台</w:t>
            </w:r>
          </w:p>
        </w:tc>
        <w:tc>
          <w:tcPr>
            <w:tcW w:w="1240" w:type="pct"/>
            <w:vAlign w:val="center"/>
          </w:tcPr>
          <w:p w:rsidR="00284786" w:rsidRPr="009A6238" w:rsidRDefault="00284786" w:rsidP="001B33B0">
            <w:pPr>
              <w:jc w:val="center"/>
              <w:rPr>
                <w:kern w:val="0"/>
                <w:sz w:val="24"/>
              </w:rPr>
            </w:pPr>
            <w:r w:rsidRPr="009A6238">
              <w:rPr>
                <w:kern w:val="0"/>
                <w:sz w:val="24"/>
              </w:rPr>
              <w:t xml:space="preserve">650 </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t>小型配肥站</w:t>
            </w:r>
          </w:p>
        </w:tc>
        <w:tc>
          <w:tcPr>
            <w:tcW w:w="961" w:type="pct"/>
            <w:vAlign w:val="center"/>
          </w:tcPr>
          <w:p w:rsidR="00284786" w:rsidRPr="009A6238" w:rsidRDefault="00284786" w:rsidP="001B33B0">
            <w:pPr>
              <w:widowControl/>
              <w:jc w:val="center"/>
              <w:rPr>
                <w:kern w:val="0"/>
                <w:sz w:val="24"/>
              </w:rPr>
            </w:pPr>
            <w:r w:rsidRPr="009A6238">
              <w:rPr>
                <w:kern w:val="0"/>
                <w:sz w:val="24"/>
              </w:rPr>
              <w:t>个</w:t>
            </w:r>
          </w:p>
        </w:tc>
        <w:tc>
          <w:tcPr>
            <w:tcW w:w="1240" w:type="pct"/>
            <w:vAlign w:val="center"/>
          </w:tcPr>
          <w:p w:rsidR="00284786" w:rsidRPr="009A6238" w:rsidRDefault="00284786" w:rsidP="001B33B0">
            <w:pPr>
              <w:jc w:val="center"/>
              <w:rPr>
                <w:kern w:val="0"/>
                <w:sz w:val="24"/>
              </w:rPr>
            </w:pPr>
            <w:r w:rsidRPr="009A6238">
              <w:rPr>
                <w:kern w:val="0"/>
                <w:sz w:val="24"/>
              </w:rPr>
              <w:t xml:space="preserve">100 </w:t>
            </w:r>
          </w:p>
        </w:tc>
      </w:tr>
      <w:tr w:rsidR="00284786" w:rsidRPr="009A6238">
        <w:trPr>
          <w:jc w:val="center"/>
        </w:trPr>
        <w:tc>
          <w:tcPr>
            <w:tcW w:w="2799" w:type="pct"/>
            <w:vAlign w:val="center"/>
          </w:tcPr>
          <w:p w:rsidR="00284786" w:rsidRPr="009A6238" w:rsidRDefault="00284786" w:rsidP="001B33B0">
            <w:pPr>
              <w:widowControl/>
              <w:jc w:val="left"/>
              <w:rPr>
                <w:kern w:val="0"/>
                <w:sz w:val="24"/>
              </w:rPr>
            </w:pPr>
            <w:r w:rsidRPr="009A6238">
              <w:rPr>
                <w:kern w:val="0"/>
                <w:sz w:val="24"/>
              </w:rPr>
              <w:lastRenderedPageBreak/>
              <w:t>大型配肥中心</w:t>
            </w:r>
          </w:p>
        </w:tc>
        <w:tc>
          <w:tcPr>
            <w:tcW w:w="961" w:type="pct"/>
            <w:vAlign w:val="center"/>
          </w:tcPr>
          <w:p w:rsidR="00284786" w:rsidRPr="009A6238" w:rsidRDefault="00284786" w:rsidP="001B33B0">
            <w:pPr>
              <w:widowControl/>
              <w:jc w:val="center"/>
              <w:rPr>
                <w:kern w:val="0"/>
                <w:sz w:val="24"/>
              </w:rPr>
            </w:pPr>
            <w:r w:rsidRPr="009A6238">
              <w:rPr>
                <w:kern w:val="0"/>
                <w:sz w:val="24"/>
              </w:rPr>
              <w:t>个</w:t>
            </w:r>
          </w:p>
        </w:tc>
        <w:tc>
          <w:tcPr>
            <w:tcW w:w="1240" w:type="pct"/>
            <w:vAlign w:val="center"/>
          </w:tcPr>
          <w:p w:rsidR="00284786" w:rsidRPr="009A6238" w:rsidRDefault="00284786" w:rsidP="001B33B0">
            <w:pPr>
              <w:jc w:val="center"/>
              <w:rPr>
                <w:kern w:val="0"/>
                <w:sz w:val="24"/>
              </w:rPr>
            </w:pPr>
            <w:r w:rsidRPr="009A6238">
              <w:rPr>
                <w:kern w:val="0"/>
                <w:sz w:val="24"/>
              </w:rPr>
              <w:t xml:space="preserve">30 </w:t>
            </w:r>
          </w:p>
        </w:tc>
      </w:tr>
    </w:tbl>
    <w:p w:rsidR="00047A6A" w:rsidRPr="001F0E7E" w:rsidRDefault="001226A4" w:rsidP="00047A6A">
      <w:pPr>
        <w:pStyle w:val="2"/>
        <w:numPr>
          <w:ilvl w:val="0"/>
          <w:numId w:val="1"/>
        </w:numPr>
        <w:spacing w:line="240" w:lineRule="auto"/>
        <w:ind w:firstLineChars="0"/>
        <w:rPr>
          <w:rFonts w:ascii="Times New Roman" w:eastAsia="楷体_GB2312" w:hAnsi="Times New Roman"/>
        </w:rPr>
      </w:pPr>
      <w:bookmarkStart w:id="44" w:name="_Toc470725176"/>
      <w:bookmarkStart w:id="45" w:name="_Toc470725397"/>
      <w:bookmarkStart w:id="46" w:name="_Toc470725398"/>
      <w:bookmarkEnd w:id="44"/>
      <w:bookmarkEnd w:id="45"/>
      <w:r w:rsidRPr="001F0E7E">
        <w:rPr>
          <w:rFonts w:ascii="Times New Roman" w:eastAsia="楷体_GB2312" w:hAnsi="Times New Roman"/>
        </w:rPr>
        <w:t>南方</w:t>
      </w:r>
      <w:r w:rsidR="00A17F23" w:rsidRPr="001F0E7E">
        <w:rPr>
          <w:rFonts w:ascii="Times New Roman" w:eastAsia="楷体_GB2312" w:hAnsi="Times New Roman"/>
        </w:rPr>
        <w:t>污染</w:t>
      </w:r>
      <w:r w:rsidR="00610F34" w:rsidRPr="001F0E7E">
        <w:rPr>
          <w:rFonts w:ascii="Times New Roman" w:eastAsia="楷体_GB2312" w:hAnsi="Times New Roman"/>
        </w:rPr>
        <w:t>耕地</w:t>
      </w:r>
      <w:r w:rsidR="00A17F23" w:rsidRPr="001F0E7E">
        <w:rPr>
          <w:rFonts w:ascii="Times New Roman" w:eastAsia="楷体_GB2312" w:hAnsi="Times New Roman"/>
        </w:rPr>
        <w:t>修复治理工程</w:t>
      </w:r>
      <w:bookmarkEnd w:id="46"/>
    </w:p>
    <w:p w:rsidR="00284786" w:rsidRDefault="005D68E2" w:rsidP="00121693">
      <w:pPr>
        <w:pStyle w:val="af2"/>
        <w:ind w:firstLine="640"/>
        <w:rPr>
          <w:rFonts w:hint="eastAsia"/>
        </w:rPr>
      </w:pPr>
      <w:r>
        <w:rPr>
          <w:rFonts w:hint="eastAsia"/>
        </w:rPr>
        <w:t>以江西、湖北、湖南、广东、广西、四川、贵州、云南等污染耕地集中和典型区域为重点，建设</w:t>
      </w:r>
      <w:r>
        <w:t>500</w:t>
      </w:r>
      <w:r>
        <w:rPr>
          <w:rFonts w:hint="eastAsia"/>
        </w:rPr>
        <w:t>个受污染耕地治理与修复试点示范区，</w:t>
      </w:r>
      <w:r w:rsidR="00B94393">
        <w:rPr>
          <w:rFonts w:hint="eastAsia"/>
          <w:color w:val="000000"/>
          <w:szCs w:val="32"/>
        </w:rPr>
        <w:t>每个示范区</w:t>
      </w:r>
      <w:r w:rsidR="00B94393">
        <w:rPr>
          <w:rFonts w:hint="eastAsia"/>
          <w:color w:val="000000"/>
          <w:szCs w:val="32"/>
        </w:rPr>
        <w:t>1</w:t>
      </w:r>
      <w:r w:rsidR="00B94393">
        <w:rPr>
          <w:rFonts w:hint="eastAsia"/>
          <w:color w:val="000000"/>
          <w:szCs w:val="32"/>
        </w:rPr>
        <w:t>万亩，</w:t>
      </w:r>
      <w:r>
        <w:rPr>
          <w:rFonts w:hint="eastAsia"/>
        </w:rPr>
        <w:t>示范面积</w:t>
      </w:r>
      <w:r>
        <w:t>500</w:t>
      </w:r>
      <w:r>
        <w:rPr>
          <w:rFonts w:hint="eastAsia"/>
        </w:rPr>
        <w:t>万亩。因地制宜改良农田基础设施</w:t>
      </w:r>
      <w:r w:rsidR="005A3DEF">
        <w:rPr>
          <w:rFonts w:hint="eastAsia"/>
        </w:rPr>
        <w:t>，</w:t>
      </w:r>
      <w:r w:rsidR="00B94393">
        <w:rPr>
          <w:rFonts w:hint="eastAsia"/>
        </w:rPr>
        <w:t>改造清淤</w:t>
      </w:r>
      <w:r w:rsidR="005A3DEF">
        <w:rPr>
          <w:rFonts w:hint="eastAsia"/>
        </w:rPr>
        <w:t>灌溉沟渠，新建灌溉水净化设施，</w:t>
      </w:r>
      <w:r>
        <w:rPr>
          <w:rFonts w:hint="eastAsia"/>
        </w:rPr>
        <w:t>提升灌溉水环境质量</w:t>
      </w:r>
      <w:r w:rsidR="005A3DEF">
        <w:rPr>
          <w:rFonts w:hint="eastAsia"/>
        </w:rPr>
        <w:t>。</w:t>
      </w:r>
      <w:r>
        <w:rPr>
          <w:rFonts w:hint="eastAsia"/>
        </w:rPr>
        <w:t>采用低积累品种替代、水肥调控、土壤调理、秸秆回收利用、种植结构调整、划定农产品禁止生产区等措施，逐步实现农产品安全生产和耕地有效利用。建设受污染耕地治理修复技术与产品验证评估基地</w:t>
      </w:r>
      <w:r>
        <w:t>2</w:t>
      </w:r>
      <w:r>
        <w:rPr>
          <w:rFonts w:hint="eastAsia"/>
        </w:rPr>
        <w:t>个，</w:t>
      </w:r>
      <w:r w:rsidR="00B94393">
        <w:rPr>
          <w:rFonts w:hint="eastAsia"/>
          <w:color w:val="000000"/>
          <w:szCs w:val="32"/>
        </w:rPr>
        <w:t>每个基地</w:t>
      </w:r>
      <w:r w:rsidR="00B94393">
        <w:rPr>
          <w:rFonts w:hint="eastAsia"/>
          <w:color w:val="000000"/>
          <w:szCs w:val="32"/>
        </w:rPr>
        <w:t>200</w:t>
      </w:r>
      <w:r w:rsidR="00B94393">
        <w:rPr>
          <w:rFonts w:hint="eastAsia"/>
          <w:color w:val="000000"/>
          <w:szCs w:val="32"/>
        </w:rPr>
        <w:t>亩，</w:t>
      </w:r>
      <w:r>
        <w:rPr>
          <w:rFonts w:hint="eastAsia"/>
        </w:rPr>
        <w:t>开展治理修复技术及产品的筛选、验证和评估，重点建设田间灌排设施和技术产品研发配置场所。</w:t>
      </w:r>
    </w:p>
    <w:p w:rsidR="00284786" w:rsidRPr="00A83C0B" w:rsidRDefault="00284786" w:rsidP="00A83C0B">
      <w:pPr>
        <w:jc w:val="center"/>
        <w:rPr>
          <w:rStyle w:val="af7"/>
          <w:rFonts w:eastAsia="华文中宋"/>
          <w:b w:val="0"/>
          <w:sz w:val="28"/>
        </w:rPr>
      </w:pPr>
      <w:bookmarkStart w:id="47" w:name="_Toc470276922"/>
      <w:r w:rsidRPr="00A83C0B">
        <w:rPr>
          <w:rStyle w:val="af7"/>
          <w:rFonts w:eastAsia="华文中宋"/>
          <w:b w:val="0"/>
          <w:sz w:val="28"/>
        </w:rPr>
        <w:t>表</w:t>
      </w:r>
      <w:r w:rsidRPr="00A83C0B">
        <w:rPr>
          <w:rStyle w:val="af7"/>
          <w:rFonts w:eastAsia="华文中宋" w:hint="eastAsia"/>
          <w:b w:val="0"/>
          <w:sz w:val="28"/>
        </w:rPr>
        <w:t xml:space="preserve">2 </w:t>
      </w:r>
      <w:r w:rsidRPr="00A83C0B">
        <w:rPr>
          <w:rStyle w:val="af7"/>
          <w:rFonts w:eastAsia="华文中宋" w:hint="eastAsia"/>
          <w:b w:val="0"/>
          <w:sz w:val="28"/>
        </w:rPr>
        <w:t>南方污染耕地修复治理工程建设规模表</w:t>
      </w:r>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74"/>
        <w:gridCol w:w="1673"/>
        <w:gridCol w:w="2399"/>
      </w:tblGrid>
      <w:tr w:rsidR="00284786" w:rsidRPr="009A6238">
        <w:trPr>
          <w:jc w:val="center"/>
        </w:trPr>
        <w:tc>
          <w:tcPr>
            <w:tcW w:w="2724" w:type="pct"/>
            <w:vAlign w:val="center"/>
          </w:tcPr>
          <w:p w:rsidR="00284786" w:rsidRPr="009A6238" w:rsidRDefault="00284786" w:rsidP="001B33B0">
            <w:pPr>
              <w:widowControl/>
              <w:jc w:val="center"/>
              <w:rPr>
                <w:b/>
                <w:bCs/>
                <w:kern w:val="0"/>
                <w:sz w:val="24"/>
              </w:rPr>
            </w:pPr>
            <w:r w:rsidRPr="009A6238">
              <w:rPr>
                <w:b/>
                <w:bCs/>
                <w:kern w:val="0"/>
                <w:sz w:val="24"/>
              </w:rPr>
              <w:t>建设内容</w:t>
            </w:r>
          </w:p>
        </w:tc>
        <w:tc>
          <w:tcPr>
            <w:tcW w:w="935" w:type="pct"/>
            <w:vAlign w:val="center"/>
          </w:tcPr>
          <w:p w:rsidR="00284786" w:rsidRPr="009A6238" w:rsidRDefault="00284786" w:rsidP="001B33B0">
            <w:pPr>
              <w:widowControl/>
              <w:jc w:val="center"/>
              <w:rPr>
                <w:rFonts w:hint="eastAsia"/>
                <w:b/>
                <w:bCs/>
                <w:kern w:val="0"/>
                <w:sz w:val="24"/>
              </w:rPr>
            </w:pPr>
            <w:r w:rsidRPr="009A6238">
              <w:rPr>
                <w:rFonts w:hint="eastAsia"/>
                <w:b/>
                <w:bCs/>
                <w:kern w:val="0"/>
                <w:sz w:val="24"/>
              </w:rPr>
              <w:t>单位</w:t>
            </w:r>
          </w:p>
        </w:tc>
        <w:tc>
          <w:tcPr>
            <w:tcW w:w="1341" w:type="pct"/>
            <w:vAlign w:val="center"/>
          </w:tcPr>
          <w:p w:rsidR="00284786" w:rsidRPr="009A6238" w:rsidRDefault="00284786" w:rsidP="001B33B0">
            <w:pPr>
              <w:jc w:val="center"/>
              <w:rPr>
                <w:rFonts w:hint="eastAsia"/>
                <w:b/>
                <w:bCs/>
                <w:kern w:val="0"/>
                <w:sz w:val="24"/>
              </w:rPr>
            </w:pPr>
            <w:r w:rsidRPr="009A6238">
              <w:rPr>
                <w:rFonts w:hint="eastAsia"/>
                <w:b/>
                <w:bCs/>
                <w:kern w:val="0"/>
                <w:sz w:val="24"/>
              </w:rPr>
              <w:t>数量</w:t>
            </w:r>
          </w:p>
        </w:tc>
      </w:tr>
      <w:tr w:rsidR="00284786" w:rsidRPr="009A6238">
        <w:trPr>
          <w:jc w:val="center"/>
        </w:trPr>
        <w:tc>
          <w:tcPr>
            <w:tcW w:w="2724" w:type="pct"/>
          </w:tcPr>
          <w:p w:rsidR="00284786" w:rsidRPr="009A6238" w:rsidRDefault="00284786" w:rsidP="001B33B0">
            <w:pPr>
              <w:widowControl/>
              <w:jc w:val="left"/>
              <w:rPr>
                <w:kern w:val="0"/>
                <w:sz w:val="24"/>
              </w:rPr>
            </w:pPr>
            <w:r w:rsidRPr="009A6238">
              <w:rPr>
                <w:kern w:val="0"/>
                <w:sz w:val="24"/>
              </w:rPr>
              <w:t>建造生态拦截坝、缓冲带</w:t>
            </w:r>
          </w:p>
        </w:tc>
        <w:tc>
          <w:tcPr>
            <w:tcW w:w="935" w:type="pct"/>
          </w:tcPr>
          <w:p w:rsidR="00284786" w:rsidRPr="009A6238" w:rsidRDefault="00284786" w:rsidP="001B33B0">
            <w:pPr>
              <w:widowControl/>
              <w:jc w:val="center"/>
              <w:rPr>
                <w:kern w:val="0"/>
                <w:sz w:val="24"/>
              </w:rPr>
            </w:pPr>
            <w:r w:rsidRPr="009A6238">
              <w:rPr>
                <w:kern w:val="0"/>
                <w:sz w:val="24"/>
              </w:rPr>
              <w:t>万亩</w:t>
            </w:r>
          </w:p>
        </w:tc>
        <w:tc>
          <w:tcPr>
            <w:tcW w:w="1341" w:type="pct"/>
          </w:tcPr>
          <w:p w:rsidR="00284786" w:rsidRPr="009A6238" w:rsidRDefault="00284786" w:rsidP="001B33B0">
            <w:pPr>
              <w:jc w:val="center"/>
              <w:rPr>
                <w:kern w:val="0"/>
                <w:sz w:val="24"/>
              </w:rPr>
            </w:pPr>
            <w:r w:rsidRPr="009A6238">
              <w:rPr>
                <w:kern w:val="0"/>
                <w:sz w:val="24"/>
              </w:rPr>
              <w:t xml:space="preserve">500 </w:t>
            </w:r>
          </w:p>
        </w:tc>
      </w:tr>
      <w:tr w:rsidR="00284786" w:rsidRPr="009A6238">
        <w:trPr>
          <w:jc w:val="center"/>
        </w:trPr>
        <w:tc>
          <w:tcPr>
            <w:tcW w:w="2724" w:type="pct"/>
          </w:tcPr>
          <w:p w:rsidR="00284786" w:rsidRPr="009A6238" w:rsidRDefault="00284786" w:rsidP="001B33B0">
            <w:pPr>
              <w:widowControl/>
              <w:jc w:val="left"/>
              <w:rPr>
                <w:kern w:val="0"/>
                <w:sz w:val="24"/>
              </w:rPr>
            </w:pPr>
            <w:r w:rsidRPr="009A6238">
              <w:rPr>
                <w:kern w:val="0"/>
                <w:sz w:val="24"/>
              </w:rPr>
              <w:t>沟渠清淤</w:t>
            </w:r>
          </w:p>
        </w:tc>
        <w:tc>
          <w:tcPr>
            <w:tcW w:w="935" w:type="pct"/>
          </w:tcPr>
          <w:p w:rsidR="00284786" w:rsidRPr="009A6238" w:rsidRDefault="00284786" w:rsidP="001B33B0">
            <w:pPr>
              <w:widowControl/>
              <w:jc w:val="center"/>
              <w:rPr>
                <w:kern w:val="0"/>
                <w:sz w:val="24"/>
              </w:rPr>
            </w:pPr>
            <w:r w:rsidRPr="009A6238">
              <w:rPr>
                <w:kern w:val="0"/>
                <w:sz w:val="24"/>
              </w:rPr>
              <w:t>万亩</w:t>
            </w:r>
          </w:p>
        </w:tc>
        <w:tc>
          <w:tcPr>
            <w:tcW w:w="1341" w:type="pct"/>
          </w:tcPr>
          <w:p w:rsidR="00284786" w:rsidRPr="009A6238" w:rsidRDefault="00284786" w:rsidP="001B33B0">
            <w:pPr>
              <w:jc w:val="center"/>
              <w:rPr>
                <w:kern w:val="0"/>
                <w:sz w:val="24"/>
              </w:rPr>
            </w:pPr>
            <w:r w:rsidRPr="009A6238">
              <w:rPr>
                <w:kern w:val="0"/>
                <w:sz w:val="24"/>
              </w:rPr>
              <w:t xml:space="preserve">500 </w:t>
            </w:r>
          </w:p>
        </w:tc>
      </w:tr>
      <w:tr w:rsidR="00284786" w:rsidRPr="009A6238">
        <w:trPr>
          <w:jc w:val="center"/>
        </w:trPr>
        <w:tc>
          <w:tcPr>
            <w:tcW w:w="2724" w:type="pct"/>
          </w:tcPr>
          <w:p w:rsidR="00284786" w:rsidRPr="009A6238" w:rsidRDefault="00284786" w:rsidP="001B33B0">
            <w:pPr>
              <w:widowControl/>
              <w:jc w:val="left"/>
              <w:rPr>
                <w:kern w:val="0"/>
                <w:sz w:val="24"/>
              </w:rPr>
            </w:pPr>
            <w:r w:rsidRPr="009A6238">
              <w:rPr>
                <w:kern w:val="0"/>
                <w:sz w:val="24"/>
              </w:rPr>
              <w:t>水田改旱地</w:t>
            </w:r>
          </w:p>
        </w:tc>
        <w:tc>
          <w:tcPr>
            <w:tcW w:w="935" w:type="pct"/>
          </w:tcPr>
          <w:p w:rsidR="00284786" w:rsidRPr="009A6238" w:rsidRDefault="00284786" w:rsidP="001B33B0">
            <w:pPr>
              <w:widowControl/>
              <w:jc w:val="center"/>
              <w:rPr>
                <w:kern w:val="0"/>
                <w:sz w:val="24"/>
              </w:rPr>
            </w:pPr>
            <w:r w:rsidRPr="009A6238">
              <w:rPr>
                <w:kern w:val="0"/>
                <w:sz w:val="24"/>
              </w:rPr>
              <w:t>万亩</w:t>
            </w:r>
          </w:p>
        </w:tc>
        <w:tc>
          <w:tcPr>
            <w:tcW w:w="1341" w:type="pct"/>
          </w:tcPr>
          <w:p w:rsidR="00284786" w:rsidRPr="009A6238" w:rsidRDefault="00284786" w:rsidP="001B33B0">
            <w:pPr>
              <w:jc w:val="center"/>
              <w:rPr>
                <w:kern w:val="0"/>
                <w:sz w:val="24"/>
              </w:rPr>
            </w:pPr>
            <w:r w:rsidRPr="009A6238">
              <w:rPr>
                <w:kern w:val="0"/>
                <w:sz w:val="24"/>
              </w:rPr>
              <w:t xml:space="preserve">50 </w:t>
            </w:r>
          </w:p>
        </w:tc>
      </w:tr>
      <w:tr w:rsidR="00284786" w:rsidRPr="009A6238">
        <w:trPr>
          <w:jc w:val="center"/>
        </w:trPr>
        <w:tc>
          <w:tcPr>
            <w:tcW w:w="2724" w:type="pct"/>
          </w:tcPr>
          <w:p w:rsidR="00284786" w:rsidRPr="009A6238" w:rsidRDefault="00284786" w:rsidP="001B33B0">
            <w:pPr>
              <w:widowControl/>
              <w:jc w:val="left"/>
              <w:rPr>
                <w:kern w:val="0"/>
                <w:sz w:val="24"/>
              </w:rPr>
            </w:pPr>
            <w:r w:rsidRPr="009A6238">
              <w:rPr>
                <w:kern w:val="0"/>
                <w:sz w:val="24"/>
              </w:rPr>
              <w:t>建设野外配置站</w:t>
            </w:r>
          </w:p>
        </w:tc>
        <w:tc>
          <w:tcPr>
            <w:tcW w:w="935" w:type="pct"/>
          </w:tcPr>
          <w:p w:rsidR="00284786" w:rsidRPr="009A6238" w:rsidRDefault="00284786" w:rsidP="001B33B0">
            <w:pPr>
              <w:widowControl/>
              <w:jc w:val="center"/>
              <w:rPr>
                <w:kern w:val="0"/>
                <w:sz w:val="24"/>
              </w:rPr>
            </w:pPr>
            <w:r w:rsidRPr="009A6238">
              <w:rPr>
                <w:kern w:val="0"/>
                <w:sz w:val="24"/>
              </w:rPr>
              <w:t>个</w:t>
            </w:r>
          </w:p>
        </w:tc>
        <w:tc>
          <w:tcPr>
            <w:tcW w:w="1341" w:type="pct"/>
          </w:tcPr>
          <w:p w:rsidR="00284786" w:rsidRPr="009A6238" w:rsidRDefault="00284786" w:rsidP="001B33B0">
            <w:pPr>
              <w:jc w:val="center"/>
              <w:rPr>
                <w:kern w:val="0"/>
                <w:sz w:val="24"/>
              </w:rPr>
            </w:pPr>
            <w:r w:rsidRPr="009A6238">
              <w:rPr>
                <w:kern w:val="0"/>
                <w:sz w:val="24"/>
              </w:rPr>
              <w:t xml:space="preserve">10000 </w:t>
            </w:r>
          </w:p>
        </w:tc>
      </w:tr>
      <w:tr w:rsidR="00284786" w:rsidRPr="009A6238">
        <w:trPr>
          <w:jc w:val="center"/>
        </w:trPr>
        <w:tc>
          <w:tcPr>
            <w:tcW w:w="2724" w:type="pct"/>
          </w:tcPr>
          <w:p w:rsidR="00284786" w:rsidRPr="009A6238" w:rsidRDefault="00284786" w:rsidP="001B33B0">
            <w:pPr>
              <w:widowControl/>
              <w:jc w:val="left"/>
              <w:rPr>
                <w:kern w:val="0"/>
                <w:sz w:val="24"/>
              </w:rPr>
            </w:pPr>
            <w:r w:rsidRPr="009A6238">
              <w:rPr>
                <w:kern w:val="0"/>
                <w:sz w:val="24"/>
              </w:rPr>
              <w:t>建设修复验证基地</w:t>
            </w:r>
          </w:p>
        </w:tc>
        <w:tc>
          <w:tcPr>
            <w:tcW w:w="935" w:type="pct"/>
          </w:tcPr>
          <w:p w:rsidR="00284786" w:rsidRPr="009A6238" w:rsidRDefault="00284786" w:rsidP="001B33B0">
            <w:pPr>
              <w:widowControl/>
              <w:jc w:val="center"/>
              <w:rPr>
                <w:kern w:val="0"/>
                <w:sz w:val="24"/>
              </w:rPr>
            </w:pPr>
            <w:r w:rsidRPr="009A6238">
              <w:rPr>
                <w:kern w:val="0"/>
                <w:sz w:val="24"/>
              </w:rPr>
              <w:t>个</w:t>
            </w:r>
          </w:p>
        </w:tc>
        <w:tc>
          <w:tcPr>
            <w:tcW w:w="1341" w:type="pct"/>
          </w:tcPr>
          <w:p w:rsidR="00284786" w:rsidRPr="009A6238" w:rsidRDefault="00284786" w:rsidP="001B33B0">
            <w:pPr>
              <w:jc w:val="center"/>
              <w:rPr>
                <w:kern w:val="0"/>
                <w:sz w:val="24"/>
              </w:rPr>
            </w:pPr>
            <w:r w:rsidRPr="009A6238">
              <w:rPr>
                <w:kern w:val="0"/>
                <w:sz w:val="24"/>
              </w:rPr>
              <w:t xml:space="preserve">2 </w:t>
            </w:r>
          </w:p>
        </w:tc>
      </w:tr>
    </w:tbl>
    <w:p w:rsidR="00D4546E" w:rsidRPr="001F0E7E" w:rsidRDefault="00C63CC6" w:rsidP="00C63CC6">
      <w:pPr>
        <w:pStyle w:val="2"/>
        <w:numPr>
          <w:ilvl w:val="0"/>
          <w:numId w:val="1"/>
        </w:numPr>
        <w:spacing w:line="240" w:lineRule="auto"/>
        <w:ind w:firstLineChars="0"/>
        <w:rPr>
          <w:rFonts w:ascii="Times New Roman" w:eastAsia="楷体_GB2312" w:hAnsi="Times New Roman"/>
        </w:rPr>
      </w:pPr>
      <w:bookmarkStart w:id="48" w:name="_Toc470725179"/>
      <w:bookmarkStart w:id="49" w:name="_Toc470725399"/>
      <w:bookmarkStart w:id="50" w:name="_Toc470725400"/>
      <w:bookmarkEnd w:id="48"/>
      <w:bookmarkEnd w:id="49"/>
      <w:r w:rsidRPr="00C63CC6">
        <w:rPr>
          <w:rFonts w:ascii="Times New Roman" w:eastAsia="楷体_GB2312" w:hAnsi="Times New Roman" w:hint="eastAsia"/>
        </w:rPr>
        <w:t>京津冀</w:t>
      </w:r>
      <w:r w:rsidR="00D4546E" w:rsidRPr="001F0E7E">
        <w:rPr>
          <w:rFonts w:ascii="Times New Roman" w:eastAsia="楷体_GB2312" w:hAnsi="Times New Roman"/>
        </w:rPr>
        <w:t>地下水超采治理工程</w:t>
      </w:r>
      <w:bookmarkEnd w:id="50"/>
    </w:p>
    <w:p w:rsidR="00D4546E" w:rsidRPr="001F0E7E" w:rsidRDefault="00D4546E" w:rsidP="00335585">
      <w:pPr>
        <w:pStyle w:val="af2"/>
        <w:ind w:firstLine="640"/>
      </w:pPr>
      <w:r w:rsidRPr="001F0E7E">
        <w:t>在北京、天津、河北</w:t>
      </w:r>
      <w:r w:rsidR="00230D6A" w:rsidRPr="001F0E7E">
        <w:t>及周边省份</w:t>
      </w:r>
      <w:r w:rsidRPr="001F0E7E">
        <w:t>部分县市，</w:t>
      </w:r>
      <w:r w:rsidR="00190314">
        <w:rPr>
          <w:rFonts w:hint="eastAsia"/>
        </w:rPr>
        <w:t>改造</w:t>
      </w:r>
      <w:r w:rsidRPr="001F0E7E">
        <w:t>高效节水</w:t>
      </w:r>
      <w:r w:rsidR="00190314">
        <w:rPr>
          <w:rFonts w:hint="eastAsia"/>
        </w:rPr>
        <w:t>设施</w:t>
      </w:r>
      <w:r w:rsidRPr="001F0E7E">
        <w:t>，推广小麦玉米微喷水肥一体化项目</w:t>
      </w:r>
      <w:r w:rsidRPr="001F0E7E">
        <w:t>2000</w:t>
      </w:r>
      <w:r w:rsidRPr="001F0E7E">
        <w:t>万亩，发展高标准低压管道灌溉</w:t>
      </w:r>
      <w:r w:rsidRPr="001F0E7E">
        <w:t>1000</w:t>
      </w:r>
      <w:r w:rsidRPr="001F0E7E">
        <w:t>万亩以上。重点建设高标准低压管道、微</w:t>
      </w:r>
      <w:r w:rsidRPr="001F0E7E">
        <w:lastRenderedPageBreak/>
        <w:t>喷、滴灌、水肥一体等高效节水灌溉设备，强化小型农田水利工程建设和大中型灌区田间工程配套，限制机井深度，调整产业结构，推广低耗水作物</w:t>
      </w:r>
      <w:r w:rsidR="005A3DEF">
        <w:rPr>
          <w:rFonts w:hint="eastAsia"/>
        </w:rPr>
        <w:t>和</w:t>
      </w:r>
      <w:r w:rsidRPr="001F0E7E">
        <w:t>保护性耕作</w:t>
      </w:r>
      <w:r w:rsidR="005A3DEF">
        <w:rPr>
          <w:rFonts w:hint="eastAsia"/>
        </w:rPr>
        <w:t>，推进轮作</w:t>
      </w:r>
      <w:r w:rsidRPr="001F0E7E">
        <w:t>休耕试点。</w:t>
      </w:r>
    </w:p>
    <w:p w:rsidR="00057372" w:rsidRPr="001F0E7E" w:rsidRDefault="00F71784" w:rsidP="009265B1">
      <w:pPr>
        <w:pStyle w:val="2"/>
        <w:numPr>
          <w:ilvl w:val="0"/>
          <w:numId w:val="1"/>
        </w:numPr>
        <w:spacing w:line="240" w:lineRule="auto"/>
        <w:ind w:firstLineChars="0"/>
        <w:rPr>
          <w:rFonts w:ascii="Times New Roman" w:eastAsia="楷体_GB2312" w:hAnsi="Times New Roman"/>
        </w:rPr>
      </w:pPr>
      <w:bookmarkStart w:id="51" w:name="_Toc470725401"/>
      <w:r w:rsidRPr="001F0E7E">
        <w:rPr>
          <w:rFonts w:ascii="Times New Roman" w:eastAsia="楷体_GB2312" w:hAnsi="Times New Roman"/>
        </w:rPr>
        <w:t>西北</w:t>
      </w:r>
      <w:r w:rsidR="008A7BFB" w:rsidRPr="001F0E7E">
        <w:rPr>
          <w:rFonts w:ascii="Times New Roman" w:eastAsia="楷体_GB2312" w:hAnsi="Times New Roman"/>
        </w:rPr>
        <w:t>地区</w:t>
      </w:r>
      <w:r w:rsidRPr="001F0E7E">
        <w:rPr>
          <w:rFonts w:ascii="Times New Roman" w:eastAsia="楷体_GB2312" w:hAnsi="Times New Roman"/>
        </w:rPr>
        <w:t>旱作节水农业工程</w:t>
      </w:r>
      <w:bookmarkEnd w:id="51"/>
    </w:p>
    <w:p w:rsidR="00284786" w:rsidRDefault="00F71784" w:rsidP="00335585">
      <w:pPr>
        <w:pStyle w:val="af2"/>
        <w:ind w:firstLine="640"/>
        <w:rPr>
          <w:rFonts w:hint="eastAsia"/>
        </w:rPr>
      </w:pPr>
      <w:r w:rsidRPr="001F0E7E">
        <w:t>在陕西、甘肃、宁夏、新疆、青海、山西、内蒙古等省区选择典型旱作农业县，建设</w:t>
      </w:r>
      <w:r w:rsidR="00B94393">
        <w:rPr>
          <w:rFonts w:hint="eastAsia"/>
        </w:rPr>
        <w:t>2</w:t>
      </w:r>
      <w:r w:rsidR="00B94393">
        <w:t>50</w:t>
      </w:r>
      <w:r w:rsidR="00B94393">
        <w:rPr>
          <w:rFonts w:hint="eastAsia"/>
        </w:rPr>
        <w:t>个</w:t>
      </w:r>
      <w:r w:rsidRPr="001F0E7E">
        <w:t>西北旱作</w:t>
      </w:r>
      <w:r w:rsidR="00B94393" w:rsidRPr="001F0E7E">
        <w:t>节水</w:t>
      </w:r>
      <w:r w:rsidRPr="001F0E7E">
        <w:t>农业示范区，每个示范区</w:t>
      </w:r>
      <w:r w:rsidRPr="001F0E7E">
        <w:t>2</w:t>
      </w:r>
      <w:r w:rsidRPr="001F0E7E">
        <w:t>万亩，示范面积</w:t>
      </w:r>
      <w:r w:rsidRPr="001F0E7E">
        <w:t>500</w:t>
      </w:r>
      <w:r w:rsidRPr="001F0E7E">
        <w:t>万亩</w:t>
      </w:r>
      <w:r w:rsidR="006770A7" w:rsidRPr="001F0E7E">
        <w:t>左右</w:t>
      </w:r>
      <w:r w:rsidRPr="001F0E7E">
        <w:t>。</w:t>
      </w:r>
      <w:r w:rsidR="00D15796" w:rsidRPr="001F0E7E">
        <w:t>重点</w:t>
      </w:r>
      <w:r w:rsidRPr="001F0E7E">
        <w:t>加强</w:t>
      </w:r>
      <w:r w:rsidRPr="001F0E7E">
        <w:rPr>
          <w:kern w:val="0"/>
        </w:rPr>
        <w:t>田间基础设施建设，修建田间道路、田间桥涵、集雨水窖（池），平整加固梯田，建设生物篱或防护林，改造田间土壤，</w:t>
      </w:r>
      <w:r w:rsidRPr="001F0E7E">
        <w:t>配备膜下滴灌、秸秆还田、深松耕等设施机械。</w:t>
      </w:r>
    </w:p>
    <w:p w:rsidR="00284786" w:rsidRPr="00A83C0B" w:rsidRDefault="00284786" w:rsidP="00A83C0B">
      <w:pPr>
        <w:jc w:val="center"/>
        <w:rPr>
          <w:rStyle w:val="af7"/>
          <w:rFonts w:eastAsia="华文中宋"/>
          <w:b w:val="0"/>
          <w:sz w:val="28"/>
        </w:rPr>
      </w:pPr>
      <w:bookmarkStart w:id="52" w:name="_Toc470276923"/>
      <w:r w:rsidRPr="00A83C0B">
        <w:rPr>
          <w:rStyle w:val="af7"/>
          <w:rFonts w:eastAsia="华文中宋"/>
          <w:b w:val="0"/>
          <w:sz w:val="28"/>
        </w:rPr>
        <w:t>表</w:t>
      </w:r>
      <w:r w:rsidRPr="00A83C0B">
        <w:rPr>
          <w:rStyle w:val="af7"/>
          <w:rFonts w:eastAsia="华文中宋" w:hint="eastAsia"/>
          <w:b w:val="0"/>
          <w:sz w:val="28"/>
        </w:rPr>
        <w:t xml:space="preserve">3  </w:t>
      </w:r>
      <w:r w:rsidRPr="00A83C0B">
        <w:rPr>
          <w:rStyle w:val="af7"/>
          <w:rFonts w:eastAsia="华文中宋" w:hint="eastAsia"/>
          <w:b w:val="0"/>
          <w:sz w:val="28"/>
        </w:rPr>
        <w:t>西北旱作节水农业工程建设规模表</w:t>
      </w:r>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38"/>
        <w:gridCol w:w="1662"/>
        <w:gridCol w:w="2446"/>
      </w:tblGrid>
      <w:tr w:rsidR="00284786" w:rsidRPr="009A6238">
        <w:trPr>
          <w:jc w:val="center"/>
        </w:trPr>
        <w:tc>
          <w:tcPr>
            <w:tcW w:w="2704" w:type="pct"/>
            <w:vAlign w:val="center"/>
          </w:tcPr>
          <w:p w:rsidR="00284786" w:rsidRPr="009A6238" w:rsidRDefault="00284786" w:rsidP="001B33B0">
            <w:pPr>
              <w:widowControl/>
              <w:jc w:val="center"/>
              <w:rPr>
                <w:b/>
                <w:bCs/>
                <w:kern w:val="0"/>
                <w:sz w:val="24"/>
              </w:rPr>
            </w:pPr>
            <w:r w:rsidRPr="009A6238">
              <w:rPr>
                <w:b/>
                <w:bCs/>
                <w:kern w:val="0"/>
                <w:sz w:val="24"/>
              </w:rPr>
              <w:t>建设内容</w:t>
            </w:r>
          </w:p>
        </w:tc>
        <w:tc>
          <w:tcPr>
            <w:tcW w:w="929" w:type="pct"/>
            <w:vAlign w:val="center"/>
          </w:tcPr>
          <w:p w:rsidR="00284786" w:rsidRPr="009A6238" w:rsidRDefault="00284786" w:rsidP="001B33B0">
            <w:pPr>
              <w:widowControl/>
              <w:jc w:val="center"/>
              <w:rPr>
                <w:rFonts w:hint="eastAsia"/>
                <w:b/>
                <w:bCs/>
                <w:kern w:val="0"/>
                <w:sz w:val="24"/>
              </w:rPr>
            </w:pPr>
            <w:r w:rsidRPr="009A6238">
              <w:rPr>
                <w:rFonts w:hint="eastAsia"/>
                <w:b/>
                <w:bCs/>
                <w:kern w:val="0"/>
                <w:sz w:val="24"/>
              </w:rPr>
              <w:t>单位</w:t>
            </w:r>
          </w:p>
        </w:tc>
        <w:tc>
          <w:tcPr>
            <w:tcW w:w="1367" w:type="pct"/>
            <w:vAlign w:val="center"/>
          </w:tcPr>
          <w:p w:rsidR="00284786" w:rsidRPr="009A6238" w:rsidRDefault="00284786" w:rsidP="001B33B0">
            <w:pPr>
              <w:jc w:val="center"/>
              <w:rPr>
                <w:rFonts w:hint="eastAsia"/>
                <w:b/>
                <w:bCs/>
                <w:kern w:val="0"/>
                <w:sz w:val="24"/>
              </w:rPr>
            </w:pPr>
            <w:r w:rsidRPr="009A6238">
              <w:rPr>
                <w:rFonts w:hint="eastAsia"/>
                <w:b/>
                <w:bCs/>
                <w:kern w:val="0"/>
                <w:sz w:val="24"/>
              </w:rPr>
              <w:t>数量</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修建田间道路</w:t>
            </w:r>
          </w:p>
        </w:tc>
        <w:tc>
          <w:tcPr>
            <w:tcW w:w="929" w:type="pct"/>
            <w:vAlign w:val="center"/>
          </w:tcPr>
          <w:p w:rsidR="00284786" w:rsidRPr="009A6238" w:rsidRDefault="00284786" w:rsidP="001B33B0">
            <w:pPr>
              <w:widowControl/>
              <w:jc w:val="center"/>
              <w:rPr>
                <w:kern w:val="0"/>
                <w:sz w:val="24"/>
              </w:rPr>
            </w:pPr>
            <w:r w:rsidRPr="009A6238">
              <w:rPr>
                <w:kern w:val="0"/>
                <w:sz w:val="24"/>
              </w:rPr>
              <w:t>万平米</w:t>
            </w:r>
          </w:p>
        </w:tc>
        <w:tc>
          <w:tcPr>
            <w:tcW w:w="1367" w:type="pct"/>
            <w:vAlign w:val="center"/>
          </w:tcPr>
          <w:p w:rsidR="00284786" w:rsidRPr="009A6238" w:rsidRDefault="00284786" w:rsidP="001B33B0">
            <w:pPr>
              <w:jc w:val="center"/>
              <w:rPr>
                <w:kern w:val="0"/>
                <w:sz w:val="24"/>
              </w:rPr>
            </w:pPr>
            <w:r w:rsidRPr="009A6238">
              <w:rPr>
                <w:kern w:val="0"/>
                <w:sz w:val="24"/>
              </w:rPr>
              <w:t xml:space="preserve">800 </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田间桥涵</w:t>
            </w:r>
          </w:p>
        </w:tc>
        <w:tc>
          <w:tcPr>
            <w:tcW w:w="929" w:type="pct"/>
            <w:vAlign w:val="center"/>
          </w:tcPr>
          <w:p w:rsidR="00284786" w:rsidRPr="009A6238" w:rsidRDefault="00284786" w:rsidP="001B33B0">
            <w:pPr>
              <w:widowControl/>
              <w:jc w:val="center"/>
              <w:rPr>
                <w:kern w:val="0"/>
                <w:sz w:val="24"/>
              </w:rPr>
            </w:pPr>
            <w:r w:rsidRPr="009A6238">
              <w:rPr>
                <w:kern w:val="0"/>
                <w:sz w:val="24"/>
              </w:rPr>
              <w:t>座</w:t>
            </w:r>
          </w:p>
        </w:tc>
        <w:tc>
          <w:tcPr>
            <w:tcW w:w="1367" w:type="pct"/>
            <w:vAlign w:val="center"/>
          </w:tcPr>
          <w:p w:rsidR="00284786" w:rsidRPr="009A6238" w:rsidRDefault="00284786" w:rsidP="001B33B0">
            <w:pPr>
              <w:jc w:val="center"/>
              <w:rPr>
                <w:kern w:val="0"/>
                <w:sz w:val="24"/>
              </w:rPr>
            </w:pPr>
            <w:r w:rsidRPr="009A6238">
              <w:rPr>
                <w:kern w:val="0"/>
                <w:sz w:val="24"/>
              </w:rPr>
              <w:t xml:space="preserve">20000 </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集雨水窖（池）</w:t>
            </w:r>
          </w:p>
        </w:tc>
        <w:tc>
          <w:tcPr>
            <w:tcW w:w="929" w:type="pct"/>
            <w:vAlign w:val="center"/>
          </w:tcPr>
          <w:p w:rsidR="00284786" w:rsidRPr="009A6238" w:rsidRDefault="00284786" w:rsidP="001B33B0">
            <w:pPr>
              <w:widowControl/>
              <w:jc w:val="center"/>
              <w:rPr>
                <w:rFonts w:hint="eastAsia"/>
                <w:kern w:val="0"/>
                <w:sz w:val="24"/>
              </w:rPr>
            </w:pPr>
            <w:r>
              <w:rPr>
                <w:rFonts w:hint="eastAsia"/>
                <w:kern w:val="0"/>
                <w:sz w:val="24"/>
              </w:rPr>
              <w:t>万个</w:t>
            </w:r>
          </w:p>
        </w:tc>
        <w:tc>
          <w:tcPr>
            <w:tcW w:w="1367" w:type="pct"/>
            <w:vAlign w:val="center"/>
          </w:tcPr>
          <w:p w:rsidR="00284786" w:rsidRPr="009A6238" w:rsidRDefault="00284786" w:rsidP="001B33B0">
            <w:pPr>
              <w:jc w:val="center"/>
              <w:rPr>
                <w:kern w:val="0"/>
                <w:sz w:val="24"/>
              </w:rPr>
            </w:pPr>
            <w:r w:rsidRPr="009A6238">
              <w:rPr>
                <w:kern w:val="0"/>
                <w:sz w:val="24"/>
              </w:rPr>
              <w:t xml:space="preserve">30 </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平整加固梯田</w:t>
            </w:r>
          </w:p>
        </w:tc>
        <w:tc>
          <w:tcPr>
            <w:tcW w:w="929" w:type="pct"/>
            <w:vAlign w:val="center"/>
          </w:tcPr>
          <w:p w:rsidR="00284786" w:rsidRPr="009A6238" w:rsidRDefault="00284786" w:rsidP="001B33B0">
            <w:pPr>
              <w:widowControl/>
              <w:jc w:val="center"/>
              <w:rPr>
                <w:kern w:val="0"/>
                <w:sz w:val="24"/>
              </w:rPr>
            </w:pPr>
            <w:r w:rsidRPr="009A6238">
              <w:rPr>
                <w:kern w:val="0"/>
                <w:sz w:val="24"/>
              </w:rPr>
              <w:t>万亩</w:t>
            </w:r>
          </w:p>
        </w:tc>
        <w:tc>
          <w:tcPr>
            <w:tcW w:w="1367" w:type="pct"/>
            <w:vAlign w:val="center"/>
          </w:tcPr>
          <w:p w:rsidR="00284786" w:rsidRPr="009A6238" w:rsidRDefault="00284786" w:rsidP="001B33B0">
            <w:pPr>
              <w:jc w:val="center"/>
              <w:rPr>
                <w:kern w:val="0"/>
                <w:sz w:val="24"/>
              </w:rPr>
            </w:pPr>
            <w:r w:rsidRPr="009A6238">
              <w:rPr>
                <w:kern w:val="0"/>
                <w:sz w:val="24"/>
              </w:rPr>
              <w:t xml:space="preserve">100 </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水肥一体化设施</w:t>
            </w:r>
          </w:p>
        </w:tc>
        <w:tc>
          <w:tcPr>
            <w:tcW w:w="929" w:type="pct"/>
            <w:vAlign w:val="center"/>
          </w:tcPr>
          <w:p w:rsidR="00284786" w:rsidRPr="009A6238" w:rsidRDefault="00284786" w:rsidP="001B33B0">
            <w:pPr>
              <w:widowControl/>
              <w:jc w:val="center"/>
              <w:rPr>
                <w:kern w:val="0"/>
                <w:sz w:val="24"/>
              </w:rPr>
            </w:pPr>
            <w:r w:rsidRPr="009A6238">
              <w:rPr>
                <w:rFonts w:hint="eastAsia"/>
                <w:kern w:val="0"/>
                <w:sz w:val="24"/>
              </w:rPr>
              <w:t>万亩</w:t>
            </w:r>
          </w:p>
        </w:tc>
        <w:tc>
          <w:tcPr>
            <w:tcW w:w="1367" w:type="pct"/>
            <w:vAlign w:val="center"/>
          </w:tcPr>
          <w:p w:rsidR="00284786" w:rsidRPr="009A6238" w:rsidRDefault="00284786" w:rsidP="001B33B0">
            <w:pPr>
              <w:jc w:val="center"/>
              <w:rPr>
                <w:kern w:val="0"/>
                <w:sz w:val="24"/>
              </w:rPr>
            </w:pPr>
            <w:r w:rsidRPr="009A6238">
              <w:rPr>
                <w:rFonts w:hint="eastAsia"/>
                <w:kern w:val="0"/>
                <w:sz w:val="24"/>
              </w:rPr>
              <w:t>500</w:t>
            </w:r>
            <w:r w:rsidRPr="009A6238">
              <w:rPr>
                <w:kern w:val="0"/>
                <w:sz w:val="24"/>
              </w:rPr>
              <w:t xml:space="preserve"> </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建设生物篱或防护林</w:t>
            </w:r>
          </w:p>
        </w:tc>
        <w:tc>
          <w:tcPr>
            <w:tcW w:w="929" w:type="pct"/>
            <w:vAlign w:val="center"/>
          </w:tcPr>
          <w:p w:rsidR="00284786" w:rsidRPr="009A6238" w:rsidRDefault="00284786" w:rsidP="001B33B0">
            <w:pPr>
              <w:widowControl/>
              <w:jc w:val="center"/>
              <w:rPr>
                <w:kern w:val="0"/>
                <w:sz w:val="24"/>
              </w:rPr>
            </w:pPr>
            <w:r w:rsidRPr="009A6238">
              <w:rPr>
                <w:kern w:val="0"/>
                <w:sz w:val="24"/>
              </w:rPr>
              <w:t>万米</w:t>
            </w:r>
          </w:p>
        </w:tc>
        <w:tc>
          <w:tcPr>
            <w:tcW w:w="1367" w:type="pct"/>
            <w:vAlign w:val="center"/>
          </w:tcPr>
          <w:p w:rsidR="00284786" w:rsidRPr="009A6238" w:rsidRDefault="00284786" w:rsidP="001B33B0">
            <w:pPr>
              <w:jc w:val="center"/>
              <w:rPr>
                <w:kern w:val="0"/>
                <w:sz w:val="24"/>
              </w:rPr>
            </w:pPr>
            <w:r w:rsidRPr="009A6238">
              <w:rPr>
                <w:kern w:val="0"/>
                <w:sz w:val="24"/>
              </w:rPr>
              <w:t xml:space="preserve">25 </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田间土壤改造</w:t>
            </w:r>
          </w:p>
        </w:tc>
        <w:tc>
          <w:tcPr>
            <w:tcW w:w="929" w:type="pct"/>
            <w:vAlign w:val="center"/>
          </w:tcPr>
          <w:p w:rsidR="00284786" w:rsidRPr="009A6238" w:rsidRDefault="00284786" w:rsidP="001B33B0">
            <w:pPr>
              <w:widowControl/>
              <w:jc w:val="center"/>
              <w:rPr>
                <w:kern w:val="0"/>
                <w:sz w:val="24"/>
              </w:rPr>
            </w:pPr>
            <w:r w:rsidRPr="009A6238">
              <w:rPr>
                <w:kern w:val="0"/>
                <w:sz w:val="24"/>
              </w:rPr>
              <w:t>亿方</w:t>
            </w:r>
          </w:p>
        </w:tc>
        <w:tc>
          <w:tcPr>
            <w:tcW w:w="1367" w:type="pct"/>
            <w:vAlign w:val="center"/>
          </w:tcPr>
          <w:p w:rsidR="00284786" w:rsidRPr="009A6238" w:rsidRDefault="00284786" w:rsidP="001B33B0">
            <w:pPr>
              <w:jc w:val="center"/>
              <w:rPr>
                <w:kern w:val="0"/>
                <w:sz w:val="24"/>
              </w:rPr>
            </w:pPr>
            <w:r w:rsidRPr="009A6238">
              <w:rPr>
                <w:kern w:val="0"/>
                <w:sz w:val="24"/>
              </w:rPr>
              <w:t xml:space="preserve">1.5 </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秸秆还田作业机械购置补贴</w:t>
            </w:r>
          </w:p>
        </w:tc>
        <w:tc>
          <w:tcPr>
            <w:tcW w:w="929" w:type="pct"/>
            <w:vAlign w:val="center"/>
          </w:tcPr>
          <w:p w:rsidR="00284786" w:rsidRPr="009A6238" w:rsidRDefault="00284786" w:rsidP="001B33B0">
            <w:pPr>
              <w:widowControl/>
              <w:jc w:val="center"/>
              <w:rPr>
                <w:kern w:val="0"/>
                <w:sz w:val="24"/>
              </w:rPr>
            </w:pPr>
            <w:r w:rsidRPr="009A6238">
              <w:rPr>
                <w:kern w:val="0"/>
                <w:sz w:val="24"/>
              </w:rPr>
              <w:t>台</w:t>
            </w:r>
          </w:p>
        </w:tc>
        <w:tc>
          <w:tcPr>
            <w:tcW w:w="1367" w:type="pct"/>
            <w:vAlign w:val="center"/>
          </w:tcPr>
          <w:p w:rsidR="00284786" w:rsidRPr="009A6238" w:rsidRDefault="00284786" w:rsidP="001B33B0">
            <w:pPr>
              <w:jc w:val="center"/>
              <w:rPr>
                <w:kern w:val="0"/>
                <w:sz w:val="24"/>
              </w:rPr>
            </w:pPr>
            <w:r w:rsidRPr="009A6238">
              <w:rPr>
                <w:kern w:val="0"/>
                <w:sz w:val="24"/>
              </w:rPr>
              <w:t xml:space="preserve">1000 </w:t>
            </w:r>
          </w:p>
        </w:tc>
      </w:tr>
      <w:tr w:rsidR="00284786" w:rsidRPr="009A6238">
        <w:trPr>
          <w:jc w:val="center"/>
        </w:trPr>
        <w:tc>
          <w:tcPr>
            <w:tcW w:w="2704" w:type="pct"/>
            <w:vAlign w:val="center"/>
          </w:tcPr>
          <w:p w:rsidR="00284786" w:rsidRPr="009A6238" w:rsidRDefault="00284786" w:rsidP="001B33B0">
            <w:pPr>
              <w:widowControl/>
              <w:jc w:val="left"/>
              <w:rPr>
                <w:kern w:val="0"/>
                <w:sz w:val="24"/>
              </w:rPr>
            </w:pPr>
            <w:r w:rsidRPr="009A6238">
              <w:rPr>
                <w:kern w:val="0"/>
                <w:sz w:val="24"/>
              </w:rPr>
              <w:t>深松耕机械购置补贴</w:t>
            </w:r>
          </w:p>
        </w:tc>
        <w:tc>
          <w:tcPr>
            <w:tcW w:w="929" w:type="pct"/>
            <w:vAlign w:val="center"/>
          </w:tcPr>
          <w:p w:rsidR="00284786" w:rsidRPr="009A6238" w:rsidRDefault="00284786" w:rsidP="001B33B0">
            <w:pPr>
              <w:widowControl/>
              <w:jc w:val="center"/>
              <w:rPr>
                <w:kern w:val="0"/>
                <w:sz w:val="24"/>
              </w:rPr>
            </w:pPr>
            <w:r w:rsidRPr="009A6238">
              <w:rPr>
                <w:kern w:val="0"/>
                <w:sz w:val="24"/>
              </w:rPr>
              <w:t>台</w:t>
            </w:r>
          </w:p>
        </w:tc>
        <w:tc>
          <w:tcPr>
            <w:tcW w:w="1367" w:type="pct"/>
            <w:vAlign w:val="center"/>
          </w:tcPr>
          <w:p w:rsidR="00284786" w:rsidRPr="009A6238" w:rsidRDefault="00284786" w:rsidP="001B33B0">
            <w:pPr>
              <w:jc w:val="center"/>
              <w:rPr>
                <w:kern w:val="0"/>
                <w:sz w:val="24"/>
              </w:rPr>
            </w:pPr>
            <w:r w:rsidRPr="009A6238">
              <w:rPr>
                <w:kern w:val="0"/>
                <w:sz w:val="24"/>
              </w:rPr>
              <w:t xml:space="preserve">600 </w:t>
            </w:r>
          </w:p>
        </w:tc>
      </w:tr>
    </w:tbl>
    <w:p w:rsidR="00D4546E" w:rsidRPr="001F0E7E" w:rsidRDefault="00D4546E" w:rsidP="00D4546E">
      <w:pPr>
        <w:pStyle w:val="2"/>
        <w:numPr>
          <w:ilvl w:val="0"/>
          <w:numId w:val="1"/>
        </w:numPr>
        <w:spacing w:line="240" w:lineRule="auto"/>
        <w:ind w:firstLineChars="0"/>
        <w:rPr>
          <w:rFonts w:ascii="Times New Roman" w:eastAsia="楷体_GB2312" w:hAnsi="Times New Roman"/>
        </w:rPr>
      </w:pPr>
      <w:bookmarkStart w:id="53" w:name="_Toc470725183"/>
      <w:bookmarkStart w:id="54" w:name="_Toc470725402"/>
      <w:bookmarkStart w:id="55" w:name="_Toc470725403"/>
      <w:bookmarkEnd w:id="53"/>
      <w:bookmarkEnd w:id="54"/>
      <w:r w:rsidRPr="001F0E7E">
        <w:rPr>
          <w:rFonts w:ascii="Times New Roman" w:eastAsia="楷体_GB2312" w:hAnsi="Times New Roman"/>
        </w:rPr>
        <w:t>草原生态保护工程</w:t>
      </w:r>
      <w:bookmarkEnd w:id="55"/>
    </w:p>
    <w:p w:rsidR="00D4546E" w:rsidRPr="001F0E7E" w:rsidRDefault="00D4546E" w:rsidP="00B66FCA">
      <w:pPr>
        <w:pStyle w:val="af2"/>
        <w:ind w:firstLine="640"/>
      </w:pPr>
      <w:r w:rsidRPr="001F0E7E">
        <w:rPr>
          <w:b/>
        </w:rPr>
        <w:t>——</w:t>
      </w:r>
      <w:r w:rsidRPr="001F0E7E">
        <w:rPr>
          <w:b/>
        </w:rPr>
        <w:t>农牧交错带已垦草原治理。</w:t>
      </w:r>
      <w:r w:rsidRPr="001F0E7E">
        <w:t>以河北、山西、内蒙古、甘肃、宁夏和新疆等</w:t>
      </w:r>
      <w:r w:rsidRPr="001F0E7E">
        <w:t>6</w:t>
      </w:r>
      <w:r w:rsidRPr="001F0E7E">
        <w:t>个省农牧交错区为重点，治理</w:t>
      </w:r>
      <w:r w:rsidRPr="001F0E7E">
        <w:t>1750</w:t>
      </w:r>
      <w:r w:rsidRPr="001F0E7E">
        <w:t>万亩已弃耕撂荒草原。</w:t>
      </w:r>
      <w:r w:rsidR="00D15796" w:rsidRPr="001F0E7E">
        <w:t>重点</w:t>
      </w:r>
      <w:r w:rsidRPr="001F0E7E">
        <w:t>建设人工饲草基地，包括修建围栏，平</w:t>
      </w:r>
      <w:r w:rsidRPr="001F0E7E">
        <w:lastRenderedPageBreak/>
        <w:t>整治理弃耕地，恢复地力，推广优良牧草品种和旱作种植技术</w:t>
      </w:r>
      <w:r w:rsidR="00D15796" w:rsidRPr="001F0E7E">
        <w:t>，</w:t>
      </w:r>
      <w:r w:rsidRPr="001F0E7E">
        <w:t>建设饲草贮藏库</w:t>
      </w:r>
      <w:r w:rsidR="00D15796" w:rsidRPr="001F0E7E">
        <w:t>，</w:t>
      </w:r>
      <w:r w:rsidRPr="001F0E7E">
        <w:t>配备饲草播种、加工贮运机械。</w:t>
      </w:r>
    </w:p>
    <w:p w:rsidR="00D4546E" w:rsidRPr="001F0E7E" w:rsidRDefault="00D4546E" w:rsidP="00B66FCA">
      <w:pPr>
        <w:pStyle w:val="af2"/>
        <w:ind w:firstLine="640"/>
      </w:pPr>
      <w:r w:rsidRPr="001F0E7E">
        <w:rPr>
          <w:b/>
          <w:bCs/>
        </w:rPr>
        <w:t>——</w:t>
      </w:r>
      <w:r w:rsidRPr="001F0E7E">
        <w:rPr>
          <w:b/>
          <w:bCs/>
        </w:rPr>
        <w:t>天然草原退牧还草。</w:t>
      </w:r>
      <w:r w:rsidRPr="001F0E7E">
        <w:rPr>
          <w:bCs/>
        </w:rPr>
        <w:t>以内蒙古、新疆、陕甘宁</w:t>
      </w:r>
      <w:r w:rsidRPr="001F0E7E">
        <w:t>和</w:t>
      </w:r>
      <w:r w:rsidRPr="001F0E7E">
        <w:rPr>
          <w:bCs/>
        </w:rPr>
        <w:t>青藏高原江河源退化草原治理区为重点，</w:t>
      </w:r>
      <w:r w:rsidR="00523E55">
        <w:rPr>
          <w:rFonts w:hint="eastAsia"/>
          <w:bCs/>
        </w:rPr>
        <w:t>实施</w:t>
      </w:r>
      <w:r w:rsidRPr="001F0E7E">
        <w:t>退牧还草</w:t>
      </w:r>
      <w:r w:rsidRPr="001F0E7E">
        <w:t>2</w:t>
      </w:r>
      <w:r w:rsidRPr="001F0E7E">
        <w:t>亿亩。</w:t>
      </w:r>
      <w:r w:rsidR="00D15796" w:rsidRPr="001F0E7E">
        <w:t>重点</w:t>
      </w:r>
      <w:r w:rsidRPr="001F0E7E">
        <w:t>建设草原围栏、牲畜棚圈（储草棚、青储窖），退化草原改良，人工草场建设，黑土滩、毒害草退化草地治理等</w:t>
      </w:r>
      <w:r w:rsidR="009337D0">
        <w:rPr>
          <w:rFonts w:hint="eastAsia"/>
        </w:rPr>
        <w:t>，</w:t>
      </w:r>
      <w:r w:rsidRPr="001F0E7E">
        <w:t>推广禁牧、休牧、划区轮牧等措施。</w:t>
      </w:r>
    </w:p>
    <w:p w:rsidR="00D4546E" w:rsidRPr="001F0E7E" w:rsidRDefault="00D4546E" w:rsidP="00B66FCA">
      <w:pPr>
        <w:pStyle w:val="af2"/>
        <w:ind w:firstLine="640"/>
      </w:pPr>
      <w:r w:rsidRPr="001F0E7E">
        <w:rPr>
          <w:b/>
          <w:bCs/>
        </w:rPr>
        <w:t>——</w:t>
      </w:r>
      <w:r w:rsidRPr="001F0E7E">
        <w:rPr>
          <w:b/>
          <w:bCs/>
        </w:rPr>
        <w:t>草原畜牧业转型。</w:t>
      </w:r>
      <w:r w:rsidRPr="001F0E7E">
        <w:t>在内蒙古及周边牧区、青藏高原牧区和新疆牧区实施草原畜牧业转型示范工程，建设家庭示范牧场</w:t>
      </w:r>
      <w:r w:rsidRPr="001F0E7E">
        <w:t>1.06</w:t>
      </w:r>
      <w:r w:rsidRPr="001F0E7E">
        <w:t>万个、合作示范牧场</w:t>
      </w:r>
      <w:r w:rsidRPr="001F0E7E">
        <w:t>2.64</w:t>
      </w:r>
      <w:r w:rsidRPr="001F0E7E">
        <w:t>万个。重点支持家庭示范牧场和合作示范牧场建设，包括天然草场、人工饲草基地、牲畜棚圈以及饲草生产贮运等基础设施建设。</w:t>
      </w:r>
    </w:p>
    <w:p w:rsidR="00284786" w:rsidRDefault="00D4546E" w:rsidP="00B66FCA">
      <w:pPr>
        <w:pStyle w:val="af2"/>
        <w:ind w:firstLine="640"/>
        <w:rPr>
          <w:rFonts w:hint="eastAsia"/>
        </w:rPr>
      </w:pPr>
      <w:r w:rsidRPr="001F0E7E">
        <w:rPr>
          <w:b/>
        </w:rPr>
        <w:t>——</w:t>
      </w:r>
      <w:r w:rsidRPr="001F0E7E">
        <w:rPr>
          <w:b/>
        </w:rPr>
        <w:t>草原自然保护区建设。</w:t>
      </w:r>
      <w:r w:rsidRPr="001F0E7E">
        <w:t>在</w:t>
      </w:r>
      <w:r w:rsidR="003070AA">
        <w:rPr>
          <w:rFonts w:hint="eastAsia"/>
        </w:rPr>
        <w:t>有</w:t>
      </w:r>
      <w:r w:rsidRPr="001F0E7E">
        <w:t>代表性</w:t>
      </w:r>
      <w:r w:rsidR="003070AA">
        <w:rPr>
          <w:rFonts w:hint="eastAsia"/>
        </w:rPr>
        <w:t>的</w:t>
      </w:r>
      <w:r w:rsidRPr="001F0E7E">
        <w:t>草原</w:t>
      </w:r>
      <w:r w:rsidR="003070AA">
        <w:rPr>
          <w:rFonts w:hint="eastAsia"/>
        </w:rPr>
        <w:t>类型</w:t>
      </w:r>
      <w:r w:rsidRPr="001F0E7E">
        <w:t>以及具有特殊生态、经济价值的草原地区新建草原自然保护区</w:t>
      </w:r>
      <w:r w:rsidRPr="001F0E7E">
        <w:t>50</w:t>
      </w:r>
      <w:r w:rsidRPr="001F0E7E">
        <w:t>处，续建草原自然保护区</w:t>
      </w:r>
      <w:r w:rsidRPr="001F0E7E">
        <w:t>5</w:t>
      </w:r>
      <w:r w:rsidRPr="001F0E7E">
        <w:t>处。新建草原自然保护区主要建设管护、办公和生活设施，购置交通、通讯、科研、监测、宣传与教育设备；续建保护区更新交通、通讯和管护设施，完善办公和生活设施，购置与新建部分科研、监测、宣传与教育设备。</w:t>
      </w:r>
      <w:bookmarkStart w:id="56" w:name="_Toc436906998"/>
    </w:p>
    <w:p w:rsidR="00284786" w:rsidRPr="00A83C0B" w:rsidRDefault="00284786" w:rsidP="00A83C0B">
      <w:pPr>
        <w:jc w:val="center"/>
        <w:rPr>
          <w:rStyle w:val="af7"/>
          <w:rFonts w:eastAsia="华文中宋" w:hint="eastAsia"/>
          <w:b w:val="0"/>
          <w:sz w:val="28"/>
        </w:rPr>
      </w:pPr>
      <w:bookmarkStart w:id="57" w:name="_Toc468730568"/>
      <w:bookmarkStart w:id="58" w:name="_Toc470276924"/>
      <w:r w:rsidRPr="00A83C0B">
        <w:rPr>
          <w:rStyle w:val="af7"/>
          <w:rFonts w:eastAsia="华文中宋"/>
          <w:b w:val="0"/>
          <w:sz w:val="28"/>
        </w:rPr>
        <w:t>表</w:t>
      </w:r>
      <w:r w:rsidRPr="00A83C0B">
        <w:rPr>
          <w:rStyle w:val="af7"/>
          <w:rFonts w:eastAsia="华文中宋" w:hint="eastAsia"/>
          <w:b w:val="0"/>
          <w:sz w:val="28"/>
        </w:rPr>
        <w:t>4</w:t>
      </w:r>
      <w:r w:rsidRPr="00A83C0B">
        <w:rPr>
          <w:rStyle w:val="af7"/>
          <w:rFonts w:eastAsia="华文中宋"/>
          <w:b w:val="0"/>
          <w:sz w:val="28"/>
        </w:rPr>
        <w:t xml:space="preserve"> </w:t>
      </w:r>
      <w:r w:rsidRPr="00A83C0B">
        <w:rPr>
          <w:rStyle w:val="af7"/>
          <w:rFonts w:eastAsia="华文中宋" w:hint="eastAsia"/>
          <w:b w:val="0"/>
          <w:sz w:val="28"/>
        </w:rPr>
        <w:t>草原生态保护工程建设规模</w:t>
      </w:r>
      <w:r w:rsidRPr="00A83C0B">
        <w:rPr>
          <w:rStyle w:val="af7"/>
          <w:rFonts w:eastAsia="华文中宋"/>
          <w:b w:val="0"/>
          <w:sz w:val="28"/>
        </w:rPr>
        <w:t>表</w:t>
      </w:r>
      <w:bookmarkEnd w:id="57"/>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2"/>
        <w:gridCol w:w="862"/>
        <w:gridCol w:w="4296"/>
        <w:gridCol w:w="1100"/>
        <w:gridCol w:w="1006"/>
      </w:tblGrid>
      <w:tr w:rsidR="00750548" w:rsidRPr="009A6238">
        <w:trPr>
          <w:trHeight w:val="540"/>
          <w:jc w:val="center"/>
        </w:trPr>
        <w:tc>
          <w:tcPr>
            <w:tcW w:w="3822" w:type="pct"/>
            <w:gridSpan w:val="3"/>
            <w:vAlign w:val="center"/>
          </w:tcPr>
          <w:p w:rsidR="00750548" w:rsidRPr="009A6238" w:rsidRDefault="00750548" w:rsidP="00750548">
            <w:pPr>
              <w:widowControl/>
              <w:jc w:val="center"/>
              <w:rPr>
                <w:b/>
                <w:bCs/>
                <w:color w:val="000000"/>
                <w:kern w:val="0"/>
                <w:sz w:val="24"/>
              </w:rPr>
            </w:pPr>
            <w:r w:rsidRPr="009A6238">
              <w:rPr>
                <w:b/>
                <w:bCs/>
                <w:color w:val="000000"/>
                <w:kern w:val="0"/>
                <w:sz w:val="24"/>
              </w:rPr>
              <w:t>建设内容</w:t>
            </w:r>
          </w:p>
        </w:tc>
        <w:tc>
          <w:tcPr>
            <w:tcW w:w="615" w:type="pct"/>
            <w:vAlign w:val="center"/>
          </w:tcPr>
          <w:p w:rsidR="00750548" w:rsidRPr="009A6238" w:rsidRDefault="00750548" w:rsidP="001B33B0">
            <w:pPr>
              <w:widowControl/>
              <w:jc w:val="center"/>
              <w:rPr>
                <w:b/>
                <w:bCs/>
                <w:color w:val="000000"/>
                <w:kern w:val="0"/>
                <w:sz w:val="24"/>
              </w:rPr>
            </w:pPr>
            <w:r w:rsidRPr="009A6238">
              <w:rPr>
                <w:rFonts w:hint="eastAsia"/>
                <w:b/>
                <w:bCs/>
                <w:color w:val="000000"/>
                <w:kern w:val="0"/>
                <w:sz w:val="24"/>
              </w:rPr>
              <w:t>单位</w:t>
            </w:r>
          </w:p>
        </w:tc>
        <w:tc>
          <w:tcPr>
            <w:tcW w:w="563" w:type="pct"/>
            <w:vAlign w:val="center"/>
          </w:tcPr>
          <w:p w:rsidR="00750548" w:rsidRPr="009A6238" w:rsidRDefault="00750548" w:rsidP="001B33B0">
            <w:pPr>
              <w:widowControl/>
              <w:jc w:val="center"/>
              <w:rPr>
                <w:rFonts w:hint="eastAsia"/>
                <w:b/>
                <w:bCs/>
                <w:color w:val="000000"/>
                <w:kern w:val="0"/>
                <w:sz w:val="24"/>
              </w:rPr>
            </w:pPr>
            <w:r w:rsidRPr="009A6238">
              <w:rPr>
                <w:rFonts w:hint="eastAsia"/>
                <w:b/>
                <w:bCs/>
                <w:color w:val="000000"/>
                <w:kern w:val="0"/>
                <w:sz w:val="24"/>
              </w:rPr>
              <w:t>数量</w:t>
            </w:r>
          </w:p>
        </w:tc>
      </w:tr>
      <w:tr w:rsidR="00284786" w:rsidRPr="009A6238">
        <w:trPr>
          <w:trHeight w:val="270"/>
          <w:jc w:val="center"/>
        </w:trPr>
        <w:tc>
          <w:tcPr>
            <w:tcW w:w="940" w:type="pct"/>
            <w:vMerge w:val="restart"/>
            <w:vAlign w:val="center"/>
          </w:tcPr>
          <w:p w:rsidR="00284786" w:rsidRPr="009A6238" w:rsidRDefault="00284786" w:rsidP="001B33B0">
            <w:pPr>
              <w:widowControl/>
              <w:jc w:val="center"/>
              <w:rPr>
                <w:color w:val="000000"/>
                <w:kern w:val="0"/>
                <w:sz w:val="24"/>
              </w:rPr>
            </w:pPr>
            <w:r w:rsidRPr="009A6238">
              <w:rPr>
                <w:color w:val="000000"/>
                <w:kern w:val="0"/>
                <w:sz w:val="24"/>
              </w:rPr>
              <w:t>农牧交错带已垦草原治理</w:t>
            </w:r>
          </w:p>
        </w:tc>
        <w:tc>
          <w:tcPr>
            <w:tcW w:w="2883" w:type="pct"/>
            <w:gridSpan w:val="2"/>
            <w:vAlign w:val="center"/>
          </w:tcPr>
          <w:p w:rsidR="00284786" w:rsidRPr="009A6238" w:rsidRDefault="00284786" w:rsidP="001B33B0">
            <w:pPr>
              <w:widowControl/>
              <w:jc w:val="left"/>
              <w:rPr>
                <w:color w:val="000000"/>
                <w:kern w:val="0"/>
                <w:sz w:val="24"/>
              </w:rPr>
            </w:pPr>
            <w:r w:rsidRPr="009A6238">
              <w:rPr>
                <w:color w:val="000000"/>
                <w:kern w:val="0"/>
                <w:sz w:val="24"/>
              </w:rPr>
              <w:t>人工饲草地建设</w:t>
            </w:r>
          </w:p>
        </w:tc>
        <w:tc>
          <w:tcPr>
            <w:tcW w:w="615" w:type="pct"/>
            <w:vAlign w:val="center"/>
          </w:tcPr>
          <w:p w:rsidR="00284786" w:rsidRPr="009A6238" w:rsidRDefault="00284786" w:rsidP="001B33B0">
            <w:pPr>
              <w:widowControl/>
              <w:jc w:val="center"/>
              <w:rPr>
                <w:color w:val="000000"/>
                <w:kern w:val="0"/>
                <w:sz w:val="24"/>
              </w:rPr>
            </w:pPr>
            <w:r w:rsidRPr="009A6238">
              <w:rPr>
                <w:rFonts w:hint="eastAsia"/>
                <w:color w:val="000000"/>
                <w:kern w:val="0"/>
                <w:sz w:val="24"/>
              </w:rPr>
              <w:t>万亩</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1750</w:t>
            </w:r>
          </w:p>
        </w:tc>
      </w:tr>
      <w:tr w:rsidR="00284786" w:rsidRPr="009A6238">
        <w:trPr>
          <w:trHeight w:val="270"/>
          <w:jc w:val="center"/>
        </w:trPr>
        <w:tc>
          <w:tcPr>
            <w:tcW w:w="940" w:type="pct"/>
            <w:vMerge/>
            <w:vAlign w:val="center"/>
          </w:tcPr>
          <w:p w:rsidR="00284786" w:rsidRPr="009A6238" w:rsidRDefault="00284786" w:rsidP="001B33B0">
            <w:pPr>
              <w:widowControl/>
              <w:jc w:val="center"/>
              <w:rPr>
                <w:color w:val="000000"/>
                <w:kern w:val="0"/>
                <w:sz w:val="24"/>
              </w:rPr>
            </w:pPr>
          </w:p>
        </w:tc>
        <w:tc>
          <w:tcPr>
            <w:tcW w:w="2883" w:type="pct"/>
            <w:gridSpan w:val="2"/>
            <w:vAlign w:val="center"/>
          </w:tcPr>
          <w:p w:rsidR="00284786" w:rsidRPr="009A6238" w:rsidRDefault="00284786" w:rsidP="001B33B0">
            <w:pPr>
              <w:widowControl/>
              <w:jc w:val="left"/>
              <w:rPr>
                <w:color w:val="000000"/>
                <w:kern w:val="0"/>
                <w:sz w:val="24"/>
              </w:rPr>
            </w:pPr>
            <w:r w:rsidRPr="009A6238">
              <w:rPr>
                <w:color w:val="000000"/>
                <w:kern w:val="0"/>
                <w:sz w:val="24"/>
              </w:rPr>
              <w:t>饲草贮藏库建设</w:t>
            </w:r>
          </w:p>
        </w:tc>
        <w:tc>
          <w:tcPr>
            <w:tcW w:w="615" w:type="pct"/>
            <w:vAlign w:val="center"/>
          </w:tcPr>
          <w:p w:rsidR="00284786" w:rsidRPr="009A6238" w:rsidRDefault="00284786" w:rsidP="001B33B0">
            <w:pPr>
              <w:widowControl/>
              <w:jc w:val="center"/>
              <w:rPr>
                <w:color w:val="000000"/>
                <w:kern w:val="0"/>
                <w:sz w:val="24"/>
              </w:rPr>
            </w:pPr>
            <w:r w:rsidRPr="009A6238">
              <w:rPr>
                <w:rFonts w:hint="eastAsia"/>
                <w:color w:val="000000"/>
                <w:kern w:val="0"/>
                <w:sz w:val="24"/>
              </w:rPr>
              <w:t>个</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8750</w:t>
            </w:r>
          </w:p>
        </w:tc>
      </w:tr>
      <w:tr w:rsidR="00284786" w:rsidRPr="009A6238">
        <w:trPr>
          <w:trHeight w:val="270"/>
          <w:jc w:val="center"/>
        </w:trPr>
        <w:tc>
          <w:tcPr>
            <w:tcW w:w="940" w:type="pct"/>
            <w:vMerge/>
            <w:vAlign w:val="center"/>
          </w:tcPr>
          <w:p w:rsidR="00284786" w:rsidRPr="009A6238" w:rsidRDefault="00284786" w:rsidP="001B33B0">
            <w:pPr>
              <w:widowControl/>
              <w:jc w:val="center"/>
              <w:rPr>
                <w:rFonts w:hint="eastAsia"/>
                <w:color w:val="000000"/>
                <w:kern w:val="0"/>
                <w:sz w:val="24"/>
              </w:rPr>
            </w:pPr>
          </w:p>
        </w:tc>
        <w:tc>
          <w:tcPr>
            <w:tcW w:w="2883" w:type="pct"/>
            <w:gridSpan w:val="2"/>
            <w:vAlign w:val="center"/>
          </w:tcPr>
          <w:p w:rsidR="00284786" w:rsidRPr="009A6238" w:rsidRDefault="00284786" w:rsidP="001B33B0">
            <w:pPr>
              <w:widowControl/>
              <w:jc w:val="left"/>
              <w:rPr>
                <w:rFonts w:hint="eastAsia"/>
                <w:color w:val="000000"/>
                <w:kern w:val="0"/>
                <w:sz w:val="24"/>
              </w:rPr>
            </w:pPr>
            <w:r w:rsidRPr="009A6238">
              <w:rPr>
                <w:rFonts w:hint="eastAsia"/>
                <w:color w:val="000000"/>
                <w:kern w:val="0"/>
                <w:sz w:val="24"/>
              </w:rPr>
              <w:t>饲草储备补贴</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万吨</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875</w:t>
            </w:r>
          </w:p>
        </w:tc>
      </w:tr>
      <w:tr w:rsidR="00284786" w:rsidRPr="009A6238">
        <w:trPr>
          <w:trHeight w:val="270"/>
          <w:jc w:val="center"/>
        </w:trPr>
        <w:tc>
          <w:tcPr>
            <w:tcW w:w="940" w:type="pct"/>
            <w:vMerge/>
            <w:vAlign w:val="center"/>
          </w:tcPr>
          <w:p w:rsidR="00284786" w:rsidRPr="009A6238" w:rsidRDefault="00284786" w:rsidP="001B33B0">
            <w:pPr>
              <w:widowControl/>
              <w:jc w:val="center"/>
              <w:rPr>
                <w:color w:val="000000"/>
                <w:kern w:val="0"/>
                <w:sz w:val="24"/>
              </w:rPr>
            </w:pPr>
          </w:p>
        </w:tc>
        <w:tc>
          <w:tcPr>
            <w:tcW w:w="2883" w:type="pct"/>
            <w:gridSpan w:val="2"/>
            <w:vAlign w:val="center"/>
          </w:tcPr>
          <w:p w:rsidR="00284786" w:rsidRPr="009A6238" w:rsidRDefault="00284786" w:rsidP="001B33B0">
            <w:pPr>
              <w:widowControl/>
              <w:jc w:val="left"/>
              <w:rPr>
                <w:color w:val="000000"/>
                <w:kern w:val="0"/>
                <w:sz w:val="24"/>
              </w:rPr>
            </w:pPr>
            <w:r w:rsidRPr="009A6238">
              <w:rPr>
                <w:color w:val="000000"/>
                <w:kern w:val="0"/>
                <w:sz w:val="24"/>
              </w:rPr>
              <w:t>饲草播种加工贮运机械</w:t>
            </w:r>
          </w:p>
        </w:tc>
        <w:tc>
          <w:tcPr>
            <w:tcW w:w="615" w:type="pct"/>
            <w:vAlign w:val="center"/>
          </w:tcPr>
          <w:p w:rsidR="00284786" w:rsidRPr="009A6238" w:rsidRDefault="00284786" w:rsidP="001B33B0">
            <w:pPr>
              <w:widowControl/>
              <w:jc w:val="center"/>
              <w:rPr>
                <w:color w:val="000000"/>
                <w:kern w:val="0"/>
                <w:sz w:val="24"/>
              </w:rPr>
            </w:pPr>
            <w:r w:rsidRPr="009A6238">
              <w:rPr>
                <w:rFonts w:hint="eastAsia"/>
                <w:color w:val="000000"/>
                <w:kern w:val="0"/>
                <w:sz w:val="24"/>
              </w:rPr>
              <w:t>台</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17500</w:t>
            </w:r>
          </w:p>
        </w:tc>
      </w:tr>
      <w:tr w:rsidR="00284786" w:rsidRPr="009A6238">
        <w:trPr>
          <w:trHeight w:val="270"/>
          <w:jc w:val="center"/>
        </w:trPr>
        <w:tc>
          <w:tcPr>
            <w:tcW w:w="940" w:type="pct"/>
            <w:vMerge w:val="restart"/>
            <w:vAlign w:val="center"/>
          </w:tcPr>
          <w:p w:rsidR="00284786" w:rsidRPr="009A6238" w:rsidRDefault="00284786" w:rsidP="001B33B0">
            <w:pPr>
              <w:widowControl/>
              <w:jc w:val="center"/>
              <w:rPr>
                <w:rFonts w:hint="eastAsia"/>
                <w:color w:val="000000"/>
                <w:kern w:val="0"/>
                <w:sz w:val="24"/>
              </w:rPr>
            </w:pPr>
            <w:r w:rsidRPr="009A6238">
              <w:rPr>
                <w:color w:val="000000"/>
                <w:kern w:val="0"/>
                <w:sz w:val="24"/>
              </w:rPr>
              <w:t>天然草原退牧还草</w:t>
            </w:r>
          </w:p>
        </w:tc>
        <w:tc>
          <w:tcPr>
            <w:tcW w:w="2883" w:type="pct"/>
            <w:gridSpan w:val="2"/>
            <w:vAlign w:val="center"/>
          </w:tcPr>
          <w:p w:rsidR="00284786" w:rsidRPr="009A6238" w:rsidRDefault="00284786" w:rsidP="001B33B0">
            <w:pPr>
              <w:widowControl/>
              <w:jc w:val="left"/>
              <w:rPr>
                <w:color w:val="000000"/>
                <w:kern w:val="0"/>
                <w:sz w:val="24"/>
              </w:rPr>
            </w:pPr>
            <w:r w:rsidRPr="009A6238">
              <w:rPr>
                <w:rFonts w:hint="eastAsia"/>
                <w:color w:val="000000"/>
                <w:kern w:val="0"/>
                <w:sz w:val="24"/>
              </w:rPr>
              <w:t>围栏</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亿亩</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2</w:t>
            </w:r>
          </w:p>
        </w:tc>
      </w:tr>
      <w:tr w:rsidR="00284786" w:rsidRPr="009A6238">
        <w:trPr>
          <w:trHeight w:val="270"/>
          <w:jc w:val="center"/>
        </w:trPr>
        <w:tc>
          <w:tcPr>
            <w:tcW w:w="940" w:type="pct"/>
            <w:vMerge/>
            <w:vAlign w:val="center"/>
          </w:tcPr>
          <w:p w:rsidR="00284786" w:rsidRPr="009A6238" w:rsidRDefault="00284786" w:rsidP="001B33B0">
            <w:pPr>
              <w:widowControl/>
              <w:jc w:val="center"/>
              <w:rPr>
                <w:rFonts w:hint="eastAsia"/>
                <w:color w:val="000000"/>
                <w:kern w:val="0"/>
                <w:sz w:val="24"/>
              </w:rPr>
            </w:pPr>
          </w:p>
        </w:tc>
        <w:tc>
          <w:tcPr>
            <w:tcW w:w="2883" w:type="pct"/>
            <w:gridSpan w:val="2"/>
            <w:vAlign w:val="center"/>
          </w:tcPr>
          <w:p w:rsidR="00284786" w:rsidRPr="009A6238" w:rsidRDefault="00284786" w:rsidP="001B33B0">
            <w:pPr>
              <w:widowControl/>
              <w:jc w:val="left"/>
              <w:rPr>
                <w:rFonts w:hint="eastAsia"/>
                <w:color w:val="000000"/>
                <w:kern w:val="0"/>
                <w:sz w:val="24"/>
              </w:rPr>
            </w:pPr>
            <w:r w:rsidRPr="009A6238">
              <w:rPr>
                <w:rFonts w:hint="eastAsia"/>
                <w:color w:val="000000"/>
                <w:kern w:val="0"/>
                <w:sz w:val="24"/>
              </w:rPr>
              <w:t>治理和改良天然草场</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万亩</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5000</w:t>
            </w:r>
          </w:p>
        </w:tc>
      </w:tr>
      <w:tr w:rsidR="00284786" w:rsidRPr="009A6238">
        <w:trPr>
          <w:trHeight w:val="270"/>
          <w:jc w:val="center"/>
        </w:trPr>
        <w:tc>
          <w:tcPr>
            <w:tcW w:w="940" w:type="pct"/>
            <w:vMerge/>
            <w:vAlign w:val="center"/>
          </w:tcPr>
          <w:p w:rsidR="00284786" w:rsidRPr="009A6238" w:rsidRDefault="00284786" w:rsidP="001B33B0">
            <w:pPr>
              <w:widowControl/>
              <w:jc w:val="center"/>
              <w:rPr>
                <w:rFonts w:hint="eastAsia"/>
                <w:color w:val="000000"/>
                <w:kern w:val="0"/>
                <w:sz w:val="24"/>
              </w:rPr>
            </w:pPr>
          </w:p>
        </w:tc>
        <w:tc>
          <w:tcPr>
            <w:tcW w:w="2883" w:type="pct"/>
            <w:gridSpan w:val="2"/>
            <w:vAlign w:val="center"/>
          </w:tcPr>
          <w:p w:rsidR="00284786" w:rsidRPr="009A6238" w:rsidRDefault="00284786" w:rsidP="001B33B0">
            <w:pPr>
              <w:widowControl/>
              <w:jc w:val="left"/>
              <w:rPr>
                <w:rFonts w:hint="eastAsia"/>
                <w:color w:val="000000"/>
                <w:kern w:val="0"/>
                <w:sz w:val="24"/>
              </w:rPr>
            </w:pPr>
            <w:r w:rsidRPr="009A6238">
              <w:rPr>
                <w:rFonts w:hint="eastAsia"/>
                <w:color w:val="000000"/>
                <w:kern w:val="0"/>
                <w:sz w:val="24"/>
              </w:rPr>
              <w:t>人工饲草地</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万亩</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1000</w:t>
            </w:r>
          </w:p>
        </w:tc>
      </w:tr>
      <w:tr w:rsidR="00284786" w:rsidRPr="009A6238">
        <w:trPr>
          <w:trHeight w:val="270"/>
          <w:jc w:val="center"/>
        </w:trPr>
        <w:tc>
          <w:tcPr>
            <w:tcW w:w="940" w:type="pct"/>
            <w:vMerge/>
            <w:vAlign w:val="center"/>
          </w:tcPr>
          <w:p w:rsidR="00284786" w:rsidRPr="009A6238" w:rsidRDefault="00284786" w:rsidP="001B33B0">
            <w:pPr>
              <w:widowControl/>
              <w:jc w:val="center"/>
              <w:rPr>
                <w:rFonts w:hint="eastAsia"/>
                <w:color w:val="000000"/>
                <w:kern w:val="0"/>
                <w:sz w:val="24"/>
              </w:rPr>
            </w:pPr>
          </w:p>
        </w:tc>
        <w:tc>
          <w:tcPr>
            <w:tcW w:w="2883" w:type="pct"/>
            <w:gridSpan w:val="2"/>
            <w:vAlign w:val="center"/>
          </w:tcPr>
          <w:p w:rsidR="00284786" w:rsidRPr="009A6238" w:rsidRDefault="00284786" w:rsidP="001B33B0">
            <w:pPr>
              <w:widowControl/>
              <w:jc w:val="left"/>
              <w:rPr>
                <w:rFonts w:hint="eastAsia"/>
                <w:color w:val="000000"/>
                <w:kern w:val="0"/>
                <w:sz w:val="24"/>
              </w:rPr>
            </w:pPr>
            <w:r w:rsidRPr="009A6238">
              <w:rPr>
                <w:rFonts w:hint="eastAsia"/>
                <w:color w:val="000000"/>
                <w:kern w:val="0"/>
                <w:sz w:val="24"/>
              </w:rPr>
              <w:t>牲畜棚圈</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万户</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50</w:t>
            </w:r>
          </w:p>
        </w:tc>
      </w:tr>
      <w:tr w:rsidR="00284786" w:rsidRPr="009A6238">
        <w:trPr>
          <w:trHeight w:val="270"/>
          <w:jc w:val="center"/>
        </w:trPr>
        <w:tc>
          <w:tcPr>
            <w:tcW w:w="940" w:type="pct"/>
            <w:vMerge w:val="restart"/>
            <w:vAlign w:val="center"/>
          </w:tcPr>
          <w:p w:rsidR="00284786" w:rsidRPr="009A6238" w:rsidRDefault="00284786" w:rsidP="001B33B0">
            <w:pPr>
              <w:jc w:val="center"/>
              <w:rPr>
                <w:rFonts w:hint="eastAsia"/>
                <w:color w:val="000000"/>
                <w:kern w:val="0"/>
                <w:sz w:val="24"/>
              </w:rPr>
            </w:pPr>
            <w:r w:rsidRPr="009A6238">
              <w:rPr>
                <w:color w:val="000000"/>
                <w:kern w:val="0"/>
                <w:sz w:val="24"/>
              </w:rPr>
              <w:t>草原畜牧业转型</w:t>
            </w:r>
          </w:p>
        </w:tc>
        <w:tc>
          <w:tcPr>
            <w:tcW w:w="2883" w:type="pct"/>
            <w:gridSpan w:val="2"/>
            <w:vAlign w:val="center"/>
          </w:tcPr>
          <w:p w:rsidR="00284786" w:rsidRPr="009A6238" w:rsidRDefault="00284786" w:rsidP="001B33B0">
            <w:pPr>
              <w:widowControl/>
              <w:jc w:val="left"/>
              <w:rPr>
                <w:rFonts w:hint="eastAsia"/>
                <w:color w:val="000000"/>
                <w:kern w:val="0"/>
                <w:sz w:val="24"/>
              </w:rPr>
            </w:pPr>
            <w:r w:rsidRPr="009A6238">
              <w:rPr>
                <w:rFonts w:hint="eastAsia"/>
                <w:color w:val="000000"/>
                <w:kern w:val="0"/>
                <w:sz w:val="24"/>
              </w:rPr>
              <w:t>家庭示范牧场</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万户</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1.06</w:t>
            </w:r>
          </w:p>
        </w:tc>
      </w:tr>
      <w:tr w:rsidR="00284786" w:rsidRPr="009A6238">
        <w:trPr>
          <w:trHeight w:val="270"/>
          <w:jc w:val="center"/>
        </w:trPr>
        <w:tc>
          <w:tcPr>
            <w:tcW w:w="940" w:type="pct"/>
            <w:vMerge/>
            <w:vAlign w:val="center"/>
          </w:tcPr>
          <w:p w:rsidR="00284786" w:rsidRPr="009A6238" w:rsidRDefault="00284786" w:rsidP="001B33B0">
            <w:pPr>
              <w:widowControl/>
              <w:jc w:val="center"/>
              <w:rPr>
                <w:rFonts w:hint="eastAsia"/>
                <w:color w:val="000000"/>
                <w:kern w:val="0"/>
                <w:sz w:val="24"/>
              </w:rPr>
            </w:pPr>
          </w:p>
        </w:tc>
        <w:tc>
          <w:tcPr>
            <w:tcW w:w="482" w:type="pct"/>
            <w:vMerge w:val="restart"/>
            <w:vAlign w:val="center"/>
          </w:tcPr>
          <w:p w:rsidR="00284786" w:rsidRPr="009A6238" w:rsidRDefault="00284786" w:rsidP="001B33B0">
            <w:pPr>
              <w:widowControl/>
              <w:jc w:val="left"/>
              <w:rPr>
                <w:color w:val="000000"/>
                <w:kern w:val="0"/>
                <w:sz w:val="24"/>
              </w:rPr>
            </w:pPr>
            <w:r w:rsidRPr="009A6238">
              <w:rPr>
                <w:rFonts w:hint="eastAsia"/>
                <w:color w:val="000000"/>
                <w:kern w:val="0"/>
                <w:sz w:val="24"/>
              </w:rPr>
              <w:t>合作示范牧场</w:t>
            </w:r>
          </w:p>
        </w:tc>
        <w:tc>
          <w:tcPr>
            <w:tcW w:w="2401" w:type="pct"/>
            <w:vAlign w:val="center"/>
          </w:tcPr>
          <w:p w:rsidR="00284786" w:rsidRPr="009A6238" w:rsidRDefault="00284786" w:rsidP="001B33B0">
            <w:pPr>
              <w:widowControl/>
              <w:jc w:val="left"/>
              <w:rPr>
                <w:color w:val="000000"/>
                <w:kern w:val="0"/>
                <w:sz w:val="24"/>
              </w:rPr>
            </w:pPr>
            <w:r w:rsidRPr="009A6238">
              <w:rPr>
                <w:rFonts w:hint="eastAsia"/>
                <w:color w:val="000000"/>
                <w:kern w:val="0"/>
                <w:sz w:val="24"/>
              </w:rPr>
              <w:t>第一类：草原面积</w:t>
            </w:r>
            <w:r w:rsidRPr="009A6238">
              <w:rPr>
                <w:rFonts w:hint="eastAsia"/>
                <w:color w:val="000000"/>
                <w:kern w:val="0"/>
                <w:sz w:val="24"/>
              </w:rPr>
              <w:t>6000</w:t>
            </w:r>
            <w:r w:rsidRPr="009A6238">
              <w:rPr>
                <w:rFonts w:hint="eastAsia"/>
                <w:color w:val="000000"/>
                <w:kern w:val="0"/>
                <w:sz w:val="24"/>
              </w:rPr>
              <w:t>亩～</w:t>
            </w:r>
            <w:r w:rsidRPr="009A6238">
              <w:rPr>
                <w:rFonts w:hint="eastAsia"/>
                <w:color w:val="000000"/>
                <w:kern w:val="0"/>
                <w:sz w:val="24"/>
              </w:rPr>
              <w:t>5</w:t>
            </w:r>
            <w:r w:rsidRPr="009A6238">
              <w:rPr>
                <w:rFonts w:hint="eastAsia"/>
                <w:color w:val="000000"/>
                <w:kern w:val="0"/>
                <w:sz w:val="24"/>
              </w:rPr>
              <w:t>万亩规模</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户</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16572</w:t>
            </w:r>
          </w:p>
        </w:tc>
      </w:tr>
      <w:tr w:rsidR="00284786" w:rsidRPr="009A6238">
        <w:trPr>
          <w:trHeight w:val="270"/>
          <w:jc w:val="center"/>
        </w:trPr>
        <w:tc>
          <w:tcPr>
            <w:tcW w:w="940" w:type="pct"/>
            <w:vMerge/>
            <w:vAlign w:val="center"/>
          </w:tcPr>
          <w:p w:rsidR="00284786" w:rsidRPr="009A6238" w:rsidRDefault="00284786" w:rsidP="001B33B0">
            <w:pPr>
              <w:widowControl/>
              <w:jc w:val="center"/>
              <w:rPr>
                <w:rFonts w:hint="eastAsia"/>
                <w:color w:val="000000"/>
                <w:kern w:val="0"/>
                <w:sz w:val="24"/>
              </w:rPr>
            </w:pPr>
          </w:p>
        </w:tc>
        <w:tc>
          <w:tcPr>
            <w:tcW w:w="482" w:type="pct"/>
            <w:vMerge/>
            <w:vAlign w:val="center"/>
          </w:tcPr>
          <w:p w:rsidR="00284786" w:rsidRPr="009A6238" w:rsidRDefault="00284786" w:rsidP="001B33B0">
            <w:pPr>
              <w:widowControl/>
              <w:jc w:val="left"/>
              <w:rPr>
                <w:color w:val="000000"/>
                <w:kern w:val="0"/>
                <w:sz w:val="24"/>
              </w:rPr>
            </w:pPr>
          </w:p>
        </w:tc>
        <w:tc>
          <w:tcPr>
            <w:tcW w:w="2401" w:type="pct"/>
            <w:vAlign w:val="center"/>
          </w:tcPr>
          <w:p w:rsidR="00284786" w:rsidRPr="009A6238" w:rsidRDefault="00284786" w:rsidP="001B33B0">
            <w:pPr>
              <w:widowControl/>
              <w:jc w:val="left"/>
              <w:rPr>
                <w:color w:val="000000"/>
                <w:kern w:val="0"/>
                <w:sz w:val="24"/>
              </w:rPr>
            </w:pPr>
            <w:r w:rsidRPr="009A6238">
              <w:rPr>
                <w:rFonts w:hint="eastAsia"/>
                <w:color w:val="000000"/>
                <w:kern w:val="0"/>
                <w:sz w:val="24"/>
              </w:rPr>
              <w:t>第二类：草原面积</w:t>
            </w:r>
            <w:r w:rsidRPr="009A6238">
              <w:rPr>
                <w:rFonts w:hint="eastAsia"/>
                <w:color w:val="000000"/>
                <w:kern w:val="0"/>
                <w:sz w:val="24"/>
              </w:rPr>
              <w:t>5</w:t>
            </w:r>
            <w:r w:rsidRPr="009A6238">
              <w:rPr>
                <w:rFonts w:hint="eastAsia"/>
                <w:color w:val="000000"/>
                <w:kern w:val="0"/>
                <w:sz w:val="24"/>
              </w:rPr>
              <w:t>万亩～</w:t>
            </w:r>
            <w:r w:rsidRPr="009A6238">
              <w:rPr>
                <w:rFonts w:hint="eastAsia"/>
                <w:color w:val="000000"/>
                <w:kern w:val="0"/>
                <w:sz w:val="24"/>
              </w:rPr>
              <w:t>10</w:t>
            </w:r>
            <w:r w:rsidRPr="009A6238">
              <w:rPr>
                <w:rFonts w:hint="eastAsia"/>
                <w:color w:val="000000"/>
                <w:kern w:val="0"/>
                <w:sz w:val="24"/>
              </w:rPr>
              <w:t>万亩规模</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户</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8556</w:t>
            </w:r>
          </w:p>
        </w:tc>
      </w:tr>
      <w:tr w:rsidR="00284786" w:rsidRPr="009A6238">
        <w:trPr>
          <w:trHeight w:val="270"/>
          <w:jc w:val="center"/>
        </w:trPr>
        <w:tc>
          <w:tcPr>
            <w:tcW w:w="940" w:type="pct"/>
            <w:vMerge/>
            <w:vAlign w:val="center"/>
          </w:tcPr>
          <w:p w:rsidR="00284786" w:rsidRPr="009A6238" w:rsidRDefault="00284786" w:rsidP="001B33B0">
            <w:pPr>
              <w:widowControl/>
              <w:jc w:val="center"/>
              <w:rPr>
                <w:rFonts w:hint="eastAsia"/>
                <w:color w:val="000000"/>
                <w:kern w:val="0"/>
                <w:sz w:val="24"/>
              </w:rPr>
            </w:pPr>
          </w:p>
        </w:tc>
        <w:tc>
          <w:tcPr>
            <w:tcW w:w="482" w:type="pct"/>
            <w:vMerge/>
            <w:vAlign w:val="center"/>
          </w:tcPr>
          <w:p w:rsidR="00284786" w:rsidRPr="009A6238" w:rsidRDefault="00284786" w:rsidP="001B33B0">
            <w:pPr>
              <w:widowControl/>
              <w:jc w:val="left"/>
              <w:rPr>
                <w:color w:val="000000"/>
                <w:kern w:val="0"/>
                <w:sz w:val="24"/>
              </w:rPr>
            </w:pPr>
          </w:p>
        </w:tc>
        <w:tc>
          <w:tcPr>
            <w:tcW w:w="2401" w:type="pct"/>
            <w:vAlign w:val="center"/>
          </w:tcPr>
          <w:p w:rsidR="00284786" w:rsidRPr="009A6238" w:rsidRDefault="00284786" w:rsidP="001B33B0">
            <w:pPr>
              <w:widowControl/>
              <w:jc w:val="left"/>
              <w:rPr>
                <w:color w:val="000000"/>
                <w:kern w:val="0"/>
                <w:sz w:val="24"/>
              </w:rPr>
            </w:pPr>
            <w:r w:rsidRPr="009A6238">
              <w:rPr>
                <w:rFonts w:hint="eastAsia"/>
                <w:color w:val="000000"/>
                <w:kern w:val="0"/>
                <w:sz w:val="24"/>
              </w:rPr>
              <w:t>第三类：草原面积</w:t>
            </w:r>
            <w:r w:rsidRPr="009A6238">
              <w:rPr>
                <w:rFonts w:hint="eastAsia"/>
                <w:color w:val="000000"/>
                <w:kern w:val="0"/>
                <w:sz w:val="24"/>
              </w:rPr>
              <w:t>10</w:t>
            </w:r>
            <w:r w:rsidRPr="009A6238">
              <w:rPr>
                <w:rFonts w:hint="eastAsia"/>
                <w:color w:val="000000"/>
                <w:kern w:val="0"/>
                <w:sz w:val="24"/>
              </w:rPr>
              <w:t>万亩以上规模</w:t>
            </w:r>
          </w:p>
        </w:tc>
        <w:tc>
          <w:tcPr>
            <w:tcW w:w="615"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户</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1272</w:t>
            </w:r>
          </w:p>
        </w:tc>
      </w:tr>
      <w:tr w:rsidR="00284786" w:rsidRPr="009A6238">
        <w:trPr>
          <w:trHeight w:val="270"/>
          <w:jc w:val="center"/>
        </w:trPr>
        <w:tc>
          <w:tcPr>
            <w:tcW w:w="940" w:type="pct"/>
            <w:vMerge w:val="restart"/>
            <w:vAlign w:val="center"/>
          </w:tcPr>
          <w:p w:rsidR="00284786" w:rsidRPr="009A6238" w:rsidRDefault="00284786" w:rsidP="001B33B0">
            <w:pPr>
              <w:widowControl/>
              <w:jc w:val="center"/>
              <w:rPr>
                <w:rFonts w:hint="eastAsia"/>
                <w:color w:val="000000"/>
                <w:kern w:val="0"/>
                <w:sz w:val="24"/>
              </w:rPr>
            </w:pPr>
            <w:r w:rsidRPr="009A6238">
              <w:rPr>
                <w:color w:val="000000"/>
                <w:kern w:val="0"/>
                <w:sz w:val="24"/>
              </w:rPr>
              <w:t>草原自然保护区</w:t>
            </w:r>
          </w:p>
        </w:tc>
        <w:tc>
          <w:tcPr>
            <w:tcW w:w="2883" w:type="pct"/>
            <w:gridSpan w:val="2"/>
            <w:vAlign w:val="center"/>
          </w:tcPr>
          <w:p w:rsidR="00284786" w:rsidRPr="009A6238" w:rsidRDefault="00284786" w:rsidP="001B33B0">
            <w:pPr>
              <w:widowControl/>
              <w:jc w:val="left"/>
              <w:rPr>
                <w:color w:val="000000"/>
                <w:kern w:val="0"/>
                <w:sz w:val="24"/>
              </w:rPr>
            </w:pPr>
            <w:r w:rsidRPr="009A6238">
              <w:rPr>
                <w:color w:val="000000"/>
                <w:kern w:val="0"/>
                <w:sz w:val="24"/>
              </w:rPr>
              <w:t>新建保护区</w:t>
            </w:r>
          </w:p>
        </w:tc>
        <w:tc>
          <w:tcPr>
            <w:tcW w:w="615" w:type="pct"/>
            <w:vAlign w:val="center"/>
          </w:tcPr>
          <w:p w:rsidR="00284786" w:rsidRPr="009A6238" w:rsidRDefault="00284786" w:rsidP="001B33B0">
            <w:pPr>
              <w:widowControl/>
              <w:jc w:val="center"/>
              <w:rPr>
                <w:color w:val="000000"/>
                <w:kern w:val="0"/>
                <w:sz w:val="24"/>
              </w:rPr>
            </w:pPr>
            <w:r w:rsidRPr="009A6238">
              <w:rPr>
                <w:rFonts w:hint="eastAsia"/>
                <w:color w:val="000000"/>
                <w:kern w:val="0"/>
                <w:sz w:val="24"/>
              </w:rPr>
              <w:t>个</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50</w:t>
            </w:r>
          </w:p>
        </w:tc>
      </w:tr>
      <w:tr w:rsidR="00284786" w:rsidRPr="009A6238">
        <w:trPr>
          <w:trHeight w:val="270"/>
          <w:jc w:val="center"/>
        </w:trPr>
        <w:tc>
          <w:tcPr>
            <w:tcW w:w="940" w:type="pct"/>
            <w:vMerge/>
            <w:vAlign w:val="center"/>
          </w:tcPr>
          <w:p w:rsidR="00284786" w:rsidRPr="009A6238" w:rsidRDefault="00284786" w:rsidP="001B33B0">
            <w:pPr>
              <w:widowControl/>
              <w:jc w:val="center"/>
              <w:rPr>
                <w:rFonts w:hint="eastAsia"/>
                <w:color w:val="000000"/>
                <w:kern w:val="0"/>
                <w:sz w:val="24"/>
              </w:rPr>
            </w:pPr>
          </w:p>
        </w:tc>
        <w:tc>
          <w:tcPr>
            <w:tcW w:w="2883" w:type="pct"/>
            <w:gridSpan w:val="2"/>
            <w:vAlign w:val="center"/>
          </w:tcPr>
          <w:p w:rsidR="00284786" w:rsidRPr="009A6238" w:rsidRDefault="00284786" w:rsidP="001B33B0">
            <w:pPr>
              <w:widowControl/>
              <w:jc w:val="left"/>
              <w:rPr>
                <w:color w:val="000000"/>
                <w:kern w:val="0"/>
                <w:sz w:val="24"/>
              </w:rPr>
            </w:pPr>
            <w:r w:rsidRPr="009A6238">
              <w:rPr>
                <w:color w:val="000000"/>
                <w:kern w:val="0"/>
                <w:sz w:val="24"/>
              </w:rPr>
              <w:t>续建保护区</w:t>
            </w:r>
          </w:p>
        </w:tc>
        <w:tc>
          <w:tcPr>
            <w:tcW w:w="615" w:type="pct"/>
            <w:vAlign w:val="center"/>
          </w:tcPr>
          <w:p w:rsidR="00284786" w:rsidRPr="009A6238" w:rsidRDefault="00284786" w:rsidP="001B33B0">
            <w:pPr>
              <w:widowControl/>
              <w:jc w:val="center"/>
              <w:rPr>
                <w:color w:val="000000"/>
                <w:kern w:val="0"/>
                <w:sz w:val="24"/>
              </w:rPr>
            </w:pPr>
            <w:r w:rsidRPr="009A6238">
              <w:rPr>
                <w:rFonts w:hint="eastAsia"/>
                <w:color w:val="000000"/>
                <w:kern w:val="0"/>
                <w:sz w:val="24"/>
              </w:rPr>
              <w:t>个</w:t>
            </w:r>
          </w:p>
        </w:tc>
        <w:tc>
          <w:tcPr>
            <w:tcW w:w="563" w:type="pct"/>
            <w:vAlign w:val="center"/>
          </w:tcPr>
          <w:p w:rsidR="00284786" w:rsidRPr="009A6238" w:rsidRDefault="00284786" w:rsidP="001B33B0">
            <w:pPr>
              <w:widowControl/>
              <w:jc w:val="center"/>
              <w:rPr>
                <w:rFonts w:hint="eastAsia"/>
                <w:color w:val="000000"/>
                <w:kern w:val="0"/>
                <w:sz w:val="24"/>
              </w:rPr>
            </w:pPr>
            <w:r w:rsidRPr="009A6238">
              <w:rPr>
                <w:rFonts w:hint="eastAsia"/>
                <w:color w:val="000000"/>
                <w:kern w:val="0"/>
                <w:sz w:val="24"/>
              </w:rPr>
              <w:t>5</w:t>
            </w:r>
          </w:p>
        </w:tc>
      </w:tr>
    </w:tbl>
    <w:p w:rsidR="00284786" w:rsidRPr="00284786" w:rsidRDefault="00284786" w:rsidP="00284786">
      <w:pPr>
        <w:widowControl/>
        <w:ind w:firstLineChars="393" w:firstLine="707"/>
        <w:jc w:val="left"/>
        <w:rPr>
          <w:iCs/>
          <w:kern w:val="0"/>
          <w:sz w:val="18"/>
          <w:szCs w:val="18"/>
        </w:rPr>
      </w:pPr>
      <w:r w:rsidRPr="00284786">
        <w:rPr>
          <w:iCs/>
          <w:kern w:val="0"/>
          <w:sz w:val="18"/>
          <w:szCs w:val="18"/>
        </w:rPr>
        <w:t>备注：合作示范牧场按每个</w:t>
      </w:r>
      <w:r w:rsidRPr="00284786">
        <w:rPr>
          <w:iCs/>
          <w:kern w:val="0"/>
          <w:sz w:val="18"/>
          <w:szCs w:val="18"/>
        </w:rPr>
        <w:t>6</w:t>
      </w:r>
      <w:r w:rsidRPr="00284786">
        <w:rPr>
          <w:iCs/>
          <w:kern w:val="0"/>
          <w:sz w:val="18"/>
          <w:szCs w:val="18"/>
        </w:rPr>
        <w:t>万亩，即相当于</w:t>
      </w:r>
      <w:r w:rsidRPr="00284786">
        <w:rPr>
          <w:rFonts w:hint="eastAsia"/>
          <w:iCs/>
          <w:kern w:val="0"/>
          <w:sz w:val="18"/>
          <w:szCs w:val="18"/>
        </w:rPr>
        <w:t>30</w:t>
      </w:r>
      <w:r w:rsidRPr="00284786">
        <w:rPr>
          <w:rFonts w:hint="eastAsia"/>
          <w:iCs/>
          <w:kern w:val="0"/>
          <w:sz w:val="18"/>
          <w:szCs w:val="18"/>
        </w:rPr>
        <w:t>个</w:t>
      </w:r>
      <w:r w:rsidRPr="00284786">
        <w:rPr>
          <w:iCs/>
          <w:kern w:val="0"/>
          <w:sz w:val="18"/>
          <w:szCs w:val="18"/>
        </w:rPr>
        <w:t>家庭牧场</w:t>
      </w:r>
    </w:p>
    <w:p w:rsidR="001B387C" w:rsidRPr="001F0E7E" w:rsidRDefault="001B387C" w:rsidP="001B387C">
      <w:pPr>
        <w:pStyle w:val="2"/>
        <w:numPr>
          <w:ilvl w:val="0"/>
          <w:numId w:val="1"/>
        </w:numPr>
        <w:spacing w:line="240" w:lineRule="auto"/>
        <w:ind w:firstLineChars="0"/>
        <w:rPr>
          <w:rFonts w:ascii="Times New Roman" w:eastAsia="楷体_GB2312" w:hAnsi="Times New Roman"/>
        </w:rPr>
      </w:pPr>
      <w:bookmarkStart w:id="59" w:name="_Toc470725186"/>
      <w:bookmarkStart w:id="60" w:name="_Toc470725404"/>
      <w:bookmarkStart w:id="61" w:name="_Toc470725405"/>
      <w:bookmarkEnd w:id="59"/>
      <w:bookmarkEnd w:id="60"/>
      <w:r w:rsidRPr="001F0E7E">
        <w:rPr>
          <w:rFonts w:ascii="Times New Roman" w:eastAsia="楷体_GB2312" w:hAnsi="Times New Roman"/>
        </w:rPr>
        <w:t>渔业资源及生态保护工程</w:t>
      </w:r>
      <w:bookmarkEnd w:id="61"/>
    </w:p>
    <w:p w:rsidR="002B14F8" w:rsidRPr="001F0E7E" w:rsidRDefault="002B14F8" w:rsidP="00B66FCA">
      <w:pPr>
        <w:pStyle w:val="af2"/>
        <w:ind w:firstLine="640"/>
      </w:pPr>
      <w:r w:rsidRPr="001F0E7E">
        <w:rPr>
          <w:b/>
        </w:rPr>
        <w:t>——</w:t>
      </w:r>
      <w:r w:rsidRPr="001F0E7E">
        <w:rPr>
          <w:b/>
        </w:rPr>
        <w:t>海洋牧场建设。</w:t>
      </w:r>
      <w:r w:rsidRPr="001F0E7E">
        <w:t>在全国沿海</w:t>
      </w:r>
      <w:r w:rsidRPr="001F0E7E">
        <w:t>11</w:t>
      </w:r>
      <w:r w:rsidRPr="001F0E7E">
        <w:t>个省（市、区）建设海洋牧场</w:t>
      </w:r>
      <w:r w:rsidRPr="001F0E7E">
        <w:t>53</w:t>
      </w:r>
      <w:r w:rsidRPr="001F0E7E">
        <w:t>个，建设人工鱼礁</w:t>
      </w:r>
      <w:r w:rsidRPr="001F0E7E">
        <w:t>2600</w:t>
      </w:r>
      <w:r w:rsidRPr="001F0E7E">
        <w:t>万空方，建设海藻场和海草床</w:t>
      </w:r>
      <w:r w:rsidRPr="001F0E7E">
        <w:t>10200</w:t>
      </w:r>
      <w:r w:rsidRPr="001F0E7E">
        <w:t>公顷。重点</w:t>
      </w:r>
      <w:r w:rsidRPr="001F0E7E">
        <w:rPr>
          <w:kern w:val="0"/>
        </w:rPr>
        <w:t>建设人工鱼礁、海藻场和海</w:t>
      </w:r>
      <w:r>
        <w:rPr>
          <w:rFonts w:hint="eastAsia"/>
          <w:kern w:val="0"/>
        </w:rPr>
        <w:t>草</w:t>
      </w:r>
      <w:r w:rsidRPr="001F0E7E">
        <w:rPr>
          <w:kern w:val="0"/>
        </w:rPr>
        <w:t>床，配备船艇、海洋牧场多功能平台等日常管护设施及监测设备。</w:t>
      </w:r>
    </w:p>
    <w:p w:rsidR="002B14F8" w:rsidRPr="001F0E7E" w:rsidRDefault="002B14F8" w:rsidP="00B66FCA">
      <w:pPr>
        <w:pStyle w:val="af2"/>
        <w:ind w:firstLine="640"/>
      </w:pPr>
      <w:r w:rsidRPr="001F0E7E">
        <w:rPr>
          <w:b/>
        </w:rPr>
        <w:t>——</w:t>
      </w:r>
      <w:r w:rsidRPr="001F0E7E">
        <w:rPr>
          <w:b/>
        </w:rPr>
        <w:t>水生生物保护区建设。</w:t>
      </w:r>
      <w:r w:rsidRPr="001F0E7E">
        <w:t>建设省级以上水生生物自然保护区</w:t>
      </w:r>
      <w:r>
        <w:rPr>
          <w:rFonts w:hint="eastAsia"/>
        </w:rPr>
        <w:t>或水产种质资源保护区</w:t>
      </w:r>
      <w:r w:rsidRPr="001F0E7E">
        <w:t>69</w:t>
      </w:r>
      <w:r w:rsidRPr="001F0E7E">
        <w:t>个。海洋</w:t>
      </w:r>
      <w:r w:rsidRPr="001F0E7E">
        <w:t>16</w:t>
      </w:r>
      <w:r w:rsidRPr="001F0E7E">
        <w:t>个，其中渤海</w:t>
      </w:r>
      <w:r w:rsidRPr="001F0E7E">
        <w:t>1</w:t>
      </w:r>
      <w:r w:rsidRPr="001F0E7E">
        <w:t>个、东海</w:t>
      </w:r>
      <w:r w:rsidRPr="001F0E7E">
        <w:t>3</w:t>
      </w:r>
      <w:r w:rsidRPr="001F0E7E">
        <w:t>个、南海</w:t>
      </w:r>
      <w:r w:rsidRPr="001F0E7E">
        <w:t>12</w:t>
      </w:r>
      <w:r w:rsidRPr="001F0E7E">
        <w:t>个；内陆水域</w:t>
      </w:r>
      <w:r w:rsidRPr="001F0E7E">
        <w:t>53</w:t>
      </w:r>
      <w:r w:rsidRPr="001F0E7E">
        <w:t>个，其中黑龙江流域</w:t>
      </w:r>
      <w:r w:rsidRPr="001F0E7E">
        <w:t>2</w:t>
      </w:r>
      <w:r w:rsidRPr="001F0E7E">
        <w:t>个，黄河流域</w:t>
      </w:r>
      <w:r w:rsidRPr="001F0E7E">
        <w:t>8</w:t>
      </w:r>
      <w:r w:rsidRPr="001F0E7E">
        <w:t>个，长江流域</w:t>
      </w:r>
      <w:r w:rsidRPr="001F0E7E">
        <w:t>26</w:t>
      </w:r>
      <w:r w:rsidRPr="001F0E7E">
        <w:t>个，珠江流域</w:t>
      </w:r>
      <w:r w:rsidRPr="001F0E7E">
        <w:t>8</w:t>
      </w:r>
      <w:r w:rsidRPr="001F0E7E">
        <w:t>个，其他流域</w:t>
      </w:r>
      <w:r w:rsidRPr="001F0E7E">
        <w:t>9</w:t>
      </w:r>
      <w:r w:rsidRPr="001F0E7E">
        <w:t>个。重点建设保护管理站（点）、标志物、管护用房、交通设施、巡护执法设施、防火设施设备、野生生物救护设施等管护设施；观测站（监测点）、固定样地、样线及站位断面等科研监测设施；展示馆、宣传车、宣传牌等宣传教育设施。</w:t>
      </w:r>
    </w:p>
    <w:p w:rsidR="009C2F00" w:rsidRDefault="002B14F8" w:rsidP="00B66FCA">
      <w:pPr>
        <w:pStyle w:val="af2"/>
        <w:ind w:firstLine="640"/>
        <w:rPr>
          <w:rFonts w:hint="eastAsia"/>
        </w:rPr>
      </w:pPr>
      <w:r w:rsidRPr="001F0E7E">
        <w:rPr>
          <w:b/>
        </w:rPr>
        <w:t>——</w:t>
      </w:r>
      <w:r w:rsidRPr="001F0E7E">
        <w:rPr>
          <w:b/>
        </w:rPr>
        <w:t>珍稀濒危水生物种保护中心建设。</w:t>
      </w:r>
      <w:r w:rsidRPr="001F0E7E">
        <w:t>选择珍稀濒危水生</w:t>
      </w:r>
      <w:r w:rsidRPr="001F0E7E">
        <w:lastRenderedPageBreak/>
        <w:t>生物资源天然分布区域及洄游通道、应急救护事件多发区、野生动物贸易集散地建设</w:t>
      </w:r>
      <w:r w:rsidRPr="001F0E7E">
        <w:t>19</w:t>
      </w:r>
      <w:r w:rsidRPr="001F0E7E">
        <w:t>个（类）濒危物种保护中心。</w:t>
      </w:r>
      <w:r w:rsidR="00BA6BC4">
        <w:rPr>
          <w:rFonts w:hint="eastAsia"/>
        </w:rPr>
        <w:t>海洋</w:t>
      </w:r>
      <w:r w:rsidR="00BA6BC4">
        <w:rPr>
          <w:rFonts w:hint="eastAsia"/>
        </w:rPr>
        <w:t>6</w:t>
      </w:r>
      <w:r w:rsidR="00BA6BC4">
        <w:rPr>
          <w:rFonts w:hint="eastAsia"/>
        </w:rPr>
        <w:t>个，其中黄渤海</w:t>
      </w:r>
      <w:r w:rsidR="00BA6BC4">
        <w:rPr>
          <w:rFonts w:hint="eastAsia"/>
        </w:rPr>
        <w:t>2</w:t>
      </w:r>
      <w:r w:rsidR="00BA6BC4">
        <w:rPr>
          <w:rFonts w:hint="eastAsia"/>
        </w:rPr>
        <w:t>个、东海</w:t>
      </w:r>
      <w:r w:rsidR="00BA6BC4">
        <w:rPr>
          <w:rFonts w:hint="eastAsia"/>
        </w:rPr>
        <w:t>2</w:t>
      </w:r>
      <w:r w:rsidR="00BA6BC4">
        <w:rPr>
          <w:rFonts w:hint="eastAsia"/>
        </w:rPr>
        <w:t>个、南海</w:t>
      </w:r>
      <w:r w:rsidR="00BA6BC4">
        <w:rPr>
          <w:rFonts w:hint="eastAsia"/>
        </w:rPr>
        <w:t>2</w:t>
      </w:r>
      <w:r w:rsidR="00BA6BC4">
        <w:rPr>
          <w:rFonts w:hint="eastAsia"/>
        </w:rPr>
        <w:t>个；松花江流域</w:t>
      </w:r>
      <w:r w:rsidR="00BA6BC4">
        <w:rPr>
          <w:rFonts w:hint="eastAsia"/>
        </w:rPr>
        <w:t>2</w:t>
      </w:r>
      <w:r w:rsidR="00BA6BC4">
        <w:rPr>
          <w:rFonts w:hint="eastAsia"/>
        </w:rPr>
        <w:t>个、长江流域</w:t>
      </w:r>
      <w:r w:rsidR="00BA6BC4">
        <w:rPr>
          <w:rFonts w:hint="eastAsia"/>
        </w:rPr>
        <w:t>7</w:t>
      </w:r>
      <w:r w:rsidR="00BA6BC4">
        <w:rPr>
          <w:rFonts w:hint="eastAsia"/>
        </w:rPr>
        <w:t>个、黄河流域</w:t>
      </w:r>
      <w:r w:rsidR="00BA6BC4">
        <w:rPr>
          <w:rFonts w:hint="eastAsia"/>
        </w:rPr>
        <w:t>1</w:t>
      </w:r>
      <w:r w:rsidR="00BA6BC4">
        <w:rPr>
          <w:rFonts w:hint="eastAsia"/>
        </w:rPr>
        <w:t>个、淮河流域</w:t>
      </w:r>
      <w:r w:rsidR="00BA6BC4">
        <w:rPr>
          <w:rFonts w:hint="eastAsia"/>
        </w:rPr>
        <w:t>1</w:t>
      </w:r>
      <w:r w:rsidR="00BA6BC4">
        <w:rPr>
          <w:rFonts w:hint="eastAsia"/>
        </w:rPr>
        <w:t>个、珠江流域</w:t>
      </w:r>
      <w:r w:rsidR="00BA6BC4">
        <w:rPr>
          <w:rFonts w:hint="eastAsia"/>
        </w:rPr>
        <w:t>2</w:t>
      </w:r>
      <w:r w:rsidR="00BA6BC4">
        <w:rPr>
          <w:rFonts w:hint="eastAsia"/>
        </w:rPr>
        <w:t>个。</w:t>
      </w:r>
      <w:r w:rsidRPr="001F0E7E">
        <w:t>重点建设救护池、运输车船、活体运输设备、吊装设备、潜水设备、动物体检设备、医疗救护器械等救护设施；驯养池、水质监测仪器设备、人工繁育实验室及仪器、幼体养殖池、放流放生设备等驯养繁殖设施设备；地表及地下水供给及循环系统、供暖或冷却温度调节系统、电气供应及保障系统、充氧机、消毒通道及设备、饵料培育池等支撑系统；水下观测与影像、实验室观察鉴定、低温保存、标本展示与保存等设备设施。</w:t>
      </w:r>
    </w:p>
    <w:p w:rsidR="008E5B6A" w:rsidRPr="00A83C0B" w:rsidRDefault="008E5B6A" w:rsidP="00A83C0B">
      <w:pPr>
        <w:jc w:val="center"/>
        <w:rPr>
          <w:rStyle w:val="af7"/>
          <w:rFonts w:eastAsia="华文中宋"/>
          <w:sz w:val="28"/>
        </w:rPr>
      </w:pPr>
      <w:bookmarkStart w:id="62" w:name="_Toc436907027"/>
      <w:bookmarkStart w:id="63" w:name="_Toc468730570"/>
      <w:bookmarkStart w:id="64" w:name="_Toc470276925"/>
      <w:r w:rsidRPr="00A83C0B">
        <w:rPr>
          <w:rStyle w:val="af7"/>
          <w:rFonts w:eastAsia="华文中宋" w:hint="eastAsia"/>
          <w:sz w:val="28"/>
        </w:rPr>
        <w:t>表</w:t>
      </w:r>
      <w:r w:rsidRPr="00A83C0B">
        <w:rPr>
          <w:rStyle w:val="af7"/>
          <w:rFonts w:eastAsia="华文中宋" w:hint="eastAsia"/>
          <w:sz w:val="28"/>
        </w:rPr>
        <w:t>5</w:t>
      </w:r>
      <w:r w:rsidRPr="00A83C0B">
        <w:rPr>
          <w:rStyle w:val="af7"/>
          <w:rFonts w:eastAsia="华文中宋"/>
          <w:sz w:val="28"/>
        </w:rPr>
        <w:t xml:space="preserve"> </w:t>
      </w:r>
      <w:r w:rsidRPr="00A83C0B">
        <w:rPr>
          <w:rStyle w:val="af7"/>
          <w:rFonts w:eastAsia="华文中宋" w:hint="eastAsia"/>
          <w:sz w:val="28"/>
        </w:rPr>
        <w:t>渔业资源及生态保护工程建设规模表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2"/>
        <w:gridCol w:w="5158"/>
        <w:gridCol w:w="1100"/>
        <w:gridCol w:w="1006"/>
        <w:tblGridChange w:id="65">
          <w:tblGrid>
            <w:gridCol w:w="1682"/>
            <w:gridCol w:w="5158"/>
            <w:gridCol w:w="1100"/>
            <w:gridCol w:w="1006"/>
          </w:tblGrid>
        </w:tblGridChange>
      </w:tblGrid>
      <w:tr w:rsidR="00750548" w:rsidRPr="009A6238">
        <w:trPr>
          <w:trHeight w:val="540"/>
          <w:jc w:val="center"/>
        </w:trPr>
        <w:tc>
          <w:tcPr>
            <w:tcW w:w="3823" w:type="pct"/>
            <w:gridSpan w:val="2"/>
            <w:tcBorders>
              <w:top w:val="single" w:sz="4" w:space="0" w:color="auto"/>
              <w:left w:val="single" w:sz="4" w:space="0" w:color="auto"/>
              <w:bottom w:val="single" w:sz="4" w:space="0" w:color="auto"/>
              <w:right w:val="single" w:sz="4" w:space="0" w:color="auto"/>
            </w:tcBorders>
            <w:vAlign w:val="center"/>
          </w:tcPr>
          <w:p w:rsidR="00750548" w:rsidRPr="009A6238" w:rsidRDefault="00750548" w:rsidP="00750548">
            <w:pPr>
              <w:widowControl/>
              <w:jc w:val="center"/>
              <w:rPr>
                <w:b/>
                <w:bCs/>
                <w:color w:val="000000"/>
                <w:kern w:val="0"/>
                <w:sz w:val="24"/>
              </w:rPr>
            </w:pPr>
            <w:r w:rsidRPr="009A6238">
              <w:rPr>
                <w:rFonts w:hint="eastAsia"/>
                <w:b/>
                <w:bCs/>
                <w:color w:val="000000"/>
                <w:kern w:val="0"/>
                <w:sz w:val="24"/>
              </w:rPr>
              <w:t>建设内容</w:t>
            </w:r>
          </w:p>
        </w:tc>
        <w:tc>
          <w:tcPr>
            <w:tcW w:w="615" w:type="pct"/>
            <w:tcBorders>
              <w:top w:val="single" w:sz="4" w:space="0" w:color="auto"/>
              <w:left w:val="single" w:sz="4" w:space="0" w:color="auto"/>
              <w:bottom w:val="single" w:sz="4" w:space="0" w:color="auto"/>
              <w:right w:val="single" w:sz="4" w:space="0" w:color="auto"/>
            </w:tcBorders>
            <w:vAlign w:val="center"/>
          </w:tcPr>
          <w:p w:rsidR="00750548" w:rsidRPr="009A6238" w:rsidRDefault="00750548" w:rsidP="001B33B0">
            <w:pPr>
              <w:widowControl/>
              <w:jc w:val="center"/>
              <w:rPr>
                <w:b/>
                <w:bCs/>
                <w:color w:val="000000"/>
                <w:kern w:val="0"/>
                <w:sz w:val="24"/>
              </w:rPr>
            </w:pPr>
            <w:r w:rsidRPr="009A6238">
              <w:rPr>
                <w:rFonts w:hint="eastAsia"/>
                <w:b/>
                <w:bCs/>
                <w:color w:val="000000"/>
                <w:kern w:val="0"/>
                <w:sz w:val="24"/>
              </w:rPr>
              <w:t>单位</w:t>
            </w:r>
          </w:p>
        </w:tc>
        <w:tc>
          <w:tcPr>
            <w:tcW w:w="562" w:type="pct"/>
            <w:tcBorders>
              <w:top w:val="single" w:sz="4" w:space="0" w:color="auto"/>
              <w:left w:val="single" w:sz="4" w:space="0" w:color="auto"/>
              <w:bottom w:val="single" w:sz="4" w:space="0" w:color="auto"/>
              <w:right w:val="single" w:sz="4" w:space="0" w:color="auto"/>
            </w:tcBorders>
            <w:vAlign w:val="center"/>
          </w:tcPr>
          <w:p w:rsidR="00750548" w:rsidRPr="009A6238" w:rsidRDefault="00750548" w:rsidP="001B33B0">
            <w:pPr>
              <w:widowControl/>
              <w:jc w:val="center"/>
              <w:rPr>
                <w:b/>
                <w:bCs/>
                <w:color w:val="000000"/>
                <w:kern w:val="0"/>
                <w:sz w:val="24"/>
              </w:rPr>
            </w:pPr>
            <w:r w:rsidRPr="009A6238">
              <w:rPr>
                <w:rFonts w:hint="eastAsia"/>
                <w:b/>
                <w:bCs/>
                <w:color w:val="000000"/>
                <w:kern w:val="0"/>
                <w:sz w:val="24"/>
              </w:rPr>
              <w:t>数量</w:t>
            </w:r>
          </w:p>
        </w:tc>
      </w:tr>
      <w:tr w:rsidR="008E5B6A" w:rsidRPr="009A6238">
        <w:trPr>
          <w:trHeight w:val="270"/>
          <w:jc w:val="center"/>
        </w:trPr>
        <w:tc>
          <w:tcPr>
            <w:tcW w:w="940" w:type="pct"/>
            <w:vMerge w:val="restart"/>
            <w:tcBorders>
              <w:top w:val="single" w:sz="4" w:space="0" w:color="auto"/>
              <w:left w:val="single" w:sz="4" w:space="0" w:color="auto"/>
              <w:bottom w:val="single" w:sz="4" w:space="0" w:color="auto"/>
              <w:right w:val="single" w:sz="4" w:space="0" w:color="auto"/>
            </w:tcBorders>
            <w:vAlign w:val="center"/>
          </w:tcPr>
          <w:p w:rsidR="008E5B6A" w:rsidRPr="009A6238" w:rsidRDefault="008E5B6A" w:rsidP="00750548">
            <w:pPr>
              <w:widowControl/>
              <w:jc w:val="center"/>
              <w:rPr>
                <w:color w:val="000000"/>
                <w:kern w:val="0"/>
                <w:sz w:val="24"/>
              </w:rPr>
            </w:pPr>
            <w:r>
              <w:rPr>
                <w:rFonts w:hint="eastAsia"/>
                <w:color w:val="000000"/>
                <w:kern w:val="0"/>
                <w:sz w:val="24"/>
              </w:rPr>
              <w:t>海洋牧场建设</w:t>
            </w:r>
          </w:p>
        </w:tc>
        <w:tc>
          <w:tcPr>
            <w:tcW w:w="2883" w:type="pct"/>
            <w:tcBorders>
              <w:top w:val="single" w:sz="4" w:space="0" w:color="auto"/>
              <w:left w:val="single" w:sz="4" w:space="0" w:color="auto"/>
              <w:bottom w:val="single" w:sz="4" w:space="0" w:color="auto"/>
              <w:right w:val="single" w:sz="4" w:space="0" w:color="auto"/>
            </w:tcBorders>
            <w:vAlign w:val="center"/>
          </w:tcPr>
          <w:p w:rsidR="008E5B6A" w:rsidRPr="009A6238" w:rsidRDefault="008E5B6A" w:rsidP="001B33B0">
            <w:pPr>
              <w:widowControl/>
              <w:jc w:val="left"/>
              <w:rPr>
                <w:color w:val="000000"/>
                <w:kern w:val="0"/>
                <w:sz w:val="24"/>
              </w:rPr>
            </w:pPr>
            <w:r w:rsidRPr="009A6238">
              <w:rPr>
                <w:rFonts w:hint="eastAsia"/>
                <w:color w:val="000000"/>
                <w:kern w:val="0"/>
                <w:sz w:val="24"/>
              </w:rPr>
              <w:t>人工</w:t>
            </w:r>
            <w:r>
              <w:rPr>
                <w:rFonts w:hint="eastAsia"/>
                <w:color w:val="000000"/>
                <w:kern w:val="0"/>
                <w:sz w:val="24"/>
              </w:rPr>
              <w:t>鱼礁</w:t>
            </w:r>
          </w:p>
        </w:tc>
        <w:tc>
          <w:tcPr>
            <w:tcW w:w="615" w:type="pct"/>
            <w:tcBorders>
              <w:top w:val="single" w:sz="4" w:space="0" w:color="auto"/>
              <w:left w:val="single" w:sz="4" w:space="0" w:color="auto"/>
              <w:bottom w:val="single" w:sz="4" w:space="0" w:color="auto"/>
              <w:right w:val="single" w:sz="4" w:space="0" w:color="auto"/>
            </w:tcBorders>
            <w:vAlign w:val="center"/>
          </w:tcPr>
          <w:p w:rsidR="008E5B6A" w:rsidRPr="00505377" w:rsidRDefault="008E5B6A" w:rsidP="001B33B0">
            <w:pPr>
              <w:widowControl/>
              <w:jc w:val="center"/>
              <w:rPr>
                <w:color w:val="000000"/>
                <w:kern w:val="0"/>
              </w:rPr>
            </w:pPr>
            <w:r>
              <w:rPr>
                <w:rFonts w:hint="eastAsia"/>
                <w:color w:val="000000"/>
                <w:kern w:val="0"/>
              </w:rPr>
              <w:t>万</w:t>
            </w:r>
            <w:r w:rsidRPr="00505377">
              <w:rPr>
                <w:rFonts w:hint="eastAsia"/>
                <w:color w:val="000000"/>
                <w:kern w:val="0"/>
              </w:rPr>
              <w:t>空方</w:t>
            </w:r>
          </w:p>
        </w:tc>
        <w:tc>
          <w:tcPr>
            <w:tcW w:w="562" w:type="pct"/>
            <w:tcBorders>
              <w:top w:val="single" w:sz="4" w:space="0" w:color="auto"/>
              <w:left w:val="single" w:sz="4" w:space="0" w:color="auto"/>
              <w:bottom w:val="single" w:sz="4" w:space="0" w:color="auto"/>
              <w:right w:val="single" w:sz="4" w:space="0" w:color="auto"/>
            </w:tcBorders>
          </w:tcPr>
          <w:p w:rsidR="008E5B6A" w:rsidRPr="00505377" w:rsidRDefault="008E5B6A" w:rsidP="001B33B0">
            <w:pPr>
              <w:widowControl/>
              <w:jc w:val="center"/>
              <w:rPr>
                <w:color w:val="000000"/>
                <w:kern w:val="0"/>
              </w:rPr>
            </w:pPr>
            <w:r w:rsidRPr="00505377">
              <w:rPr>
                <w:color w:val="000000"/>
                <w:kern w:val="0"/>
              </w:rPr>
              <w:t>2600</w:t>
            </w:r>
          </w:p>
        </w:tc>
      </w:tr>
      <w:tr w:rsidR="008E5B6A" w:rsidRPr="009A6238">
        <w:trPr>
          <w:trHeight w:val="270"/>
          <w:jc w:val="center"/>
        </w:trPr>
        <w:tc>
          <w:tcPr>
            <w:tcW w:w="940" w:type="pct"/>
            <w:vMerge/>
            <w:tcBorders>
              <w:top w:val="single" w:sz="4" w:space="0" w:color="auto"/>
              <w:left w:val="single" w:sz="4" w:space="0" w:color="auto"/>
              <w:bottom w:val="single" w:sz="4" w:space="0" w:color="auto"/>
              <w:right w:val="single" w:sz="4" w:space="0" w:color="auto"/>
            </w:tcBorders>
            <w:vAlign w:val="center"/>
          </w:tcPr>
          <w:p w:rsidR="008E5B6A" w:rsidRPr="009A6238" w:rsidRDefault="008E5B6A" w:rsidP="001B33B0">
            <w:pPr>
              <w:widowControl/>
              <w:jc w:val="center"/>
              <w:rPr>
                <w:color w:val="000000"/>
                <w:kern w:val="0"/>
                <w:sz w:val="24"/>
              </w:rPr>
            </w:pPr>
          </w:p>
        </w:tc>
        <w:tc>
          <w:tcPr>
            <w:tcW w:w="2883" w:type="pct"/>
            <w:tcBorders>
              <w:top w:val="single" w:sz="4" w:space="0" w:color="auto"/>
              <w:left w:val="single" w:sz="4" w:space="0" w:color="auto"/>
              <w:bottom w:val="single" w:sz="4" w:space="0" w:color="auto"/>
              <w:right w:val="single" w:sz="4" w:space="0" w:color="auto"/>
            </w:tcBorders>
            <w:vAlign w:val="center"/>
          </w:tcPr>
          <w:p w:rsidR="008E5B6A" w:rsidRPr="009A6238" w:rsidRDefault="008E5B6A" w:rsidP="001B33B0">
            <w:pPr>
              <w:widowControl/>
              <w:jc w:val="left"/>
              <w:rPr>
                <w:color w:val="000000"/>
                <w:kern w:val="0"/>
                <w:sz w:val="24"/>
              </w:rPr>
            </w:pPr>
            <w:r w:rsidRPr="004037C0">
              <w:rPr>
                <w:rFonts w:hint="eastAsia"/>
                <w:color w:val="000000"/>
                <w:kern w:val="0"/>
                <w:sz w:val="24"/>
              </w:rPr>
              <w:t>海藻场</w:t>
            </w:r>
            <w:r w:rsidRPr="004037C0">
              <w:rPr>
                <w:color w:val="000000"/>
                <w:kern w:val="0"/>
                <w:sz w:val="24"/>
              </w:rPr>
              <w:t>/</w:t>
            </w:r>
            <w:r w:rsidRPr="004037C0">
              <w:rPr>
                <w:rFonts w:hint="eastAsia"/>
                <w:color w:val="000000"/>
                <w:kern w:val="0"/>
                <w:sz w:val="24"/>
              </w:rPr>
              <w:t>海草床</w:t>
            </w:r>
          </w:p>
        </w:tc>
        <w:tc>
          <w:tcPr>
            <w:tcW w:w="615" w:type="pct"/>
            <w:tcBorders>
              <w:top w:val="single" w:sz="4" w:space="0" w:color="auto"/>
              <w:left w:val="single" w:sz="4" w:space="0" w:color="auto"/>
              <w:bottom w:val="single" w:sz="4" w:space="0" w:color="auto"/>
              <w:right w:val="single" w:sz="4" w:space="0" w:color="auto"/>
            </w:tcBorders>
            <w:vAlign w:val="center"/>
          </w:tcPr>
          <w:p w:rsidR="008E5B6A" w:rsidRPr="00505377" w:rsidRDefault="008E5B6A" w:rsidP="001B33B0">
            <w:pPr>
              <w:widowControl/>
              <w:jc w:val="center"/>
              <w:rPr>
                <w:color w:val="000000"/>
                <w:kern w:val="0"/>
              </w:rPr>
            </w:pPr>
            <w:r w:rsidRPr="00505377">
              <w:rPr>
                <w:rFonts w:hint="eastAsia"/>
                <w:color w:val="000000"/>
                <w:kern w:val="0"/>
              </w:rPr>
              <w:t>公顷</w:t>
            </w:r>
          </w:p>
        </w:tc>
        <w:tc>
          <w:tcPr>
            <w:tcW w:w="562" w:type="pct"/>
            <w:tcBorders>
              <w:top w:val="single" w:sz="4" w:space="0" w:color="auto"/>
              <w:left w:val="single" w:sz="4" w:space="0" w:color="auto"/>
              <w:bottom w:val="single" w:sz="4" w:space="0" w:color="auto"/>
              <w:right w:val="single" w:sz="4" w:space="0" w:color="auto"/>
            </w:tcBorders>
          </w:tcPr>
          <w:p w:rsidR="008E5B6A" w:rsidRPr="00505377" w:rsidRDefault="008E5B6A" w:rsidP="001B33B0">
            <w:pPr>
              <w:widowControl/>
              <w:jc w:val="center"/>
              <w:rPr>
                <w:color w:val="000000"/>
                <w:kern w:val="0"/>
              </w:rPr>
            </w:pPr>
            <w:r w:rsidRPr="00505377">
              <w:rPr>
                <w:color w:val="000000"/>
                <w:kern w:val="0"/>
              </w:rPr>
              <w:t>10200</w:t>
            </w:r>
          </w:p>
        </w:tc>
      </w:tr>
      <w:tr w:rsidR="00211B3B" w:rsidRPr="009A6238">
        <w:trPr>
          <w:trHeight w:val="270"/>
          <w:jc w:val="center"/>
        </w:trPr>
        <w:tc>
          <w:tcPr>
            <w:tcW w:w="940" w:type="pct"/>
            <w:vMerge w:val="restart"/>
            <w:tcBorders>
              <w:top w:val="single" w:sz="4" w:space="0" w:color="auto"/>
              <w:left w:val="single" w:sz="4" w:space="0" w:color="auto"/>
              <w:right w:val="single" w:sz="4" w:space="0" w:color="auto"/>
            </w:tcBorders>
            <w:shd w:val="clear" w:color="auto" w:fill="auto"/>
            <w:vAlign w:val="center"/>
          </w:tcPr>
          <w:p w:rsidR="00211B3B" w:rsidRPr="009A6238" w:rsidRDefault="00211B3B" w:rsidP="001B33B0">
            <w:pPr>
              <w:widowControl/>
              <w:jc w:val="center"/>
              <w:rPr>
                <w:color w:val="000000"/>
                <w:kern w:val="0"/>
                <w:sz w:val="24"/>
              </w:rPr>
            </w:pPr>
            <w:r w:rsidRPr="00F16146">
              <w:rPr>
                <w:rFonts w:hint="eastAsia"/>
                <w:color w:val="000000"/>
                <w:kern w:val="0"/>
                <w:sz w:val="24"/>
              </w:rPr>
              <w:t>水生生物保护区建设</w:t>
            </w:r>
          </w:p>
        </w:tc>
        <w:tc>
          <w:tcPr>
            <w:tcW w:w="2883" w:type="pct"/>
            <w:tcBorders>
              <w:top w:val="single" w:sz="4" w:space="0" w:color="auto"/>
              <w:left w:val="single" w:sz="4" w:space="0" w:color="auto"/>
              <w:bottom w:val="single" w:sz="4" w:space="0" w:color="auto"/>
              <w:right w:val="single" w:sz="4" w:space="0" w:color="auto"/>
            </w:tcBorders>
            <w:vAlign w:val="center"/>
          </w:tcPr>
          <w:p w:rsidR="00211B3B" w:rsidRPr="009A6238" w:rsidRDefault="00211B3B" w:rsidP="001B33B0">
            <w:pPr>
              <w:widowControl/>
              <w:jc w:val="left"/>
              <w:rPr>
                <w:color w:val="000000"/>
                <w:kern w:val="0"/>
                <w:sz w:val="24"/>
              </w:rPr>
            </w:pPr>
            <w:r>
              <w:rPr>
                <w:rFonts w:hint="eastAsia"/>
                <w:color w:val="000000"/>
                <w:kern w:val="0"/>
                <w:sz w:val="24"/>
              </w:rPr>
              <w:t>海洋保护区</w:t>
            </w:r>
          </w:p>
        </w:tc>
        <w:tc>
          <w:tcPr>
            <w:tcW w:w="615" w:type="pct"/>
            <w:tcBorders>
              <w:top w:val="single" w:sz="4" w:space="0" w:color="auto"/>
              <w:left w:val="single" w:sz="4" w:space="0" w:color="auto"/>
              <w:bottom w:val="single" w:sz="4" w:space="0" w:color="auto"/>
              <w:right w:val="single" w:sz="4" w:space="0" w:color="auto"/>
            </w:tcBorders>
            <w:vAlign w:val="center"/>
          </w:tcPr>
          <w:p w:rsidR="00211B3B" w:rsidRPr="009A6238" w:rsidRDefault="00211B3B" w:rsidP="001B33B0">
            <w:pPr>
              <w:widowControl/>
              <w:jc w:val="center"/>
              <w:rPr>
                <w:color w:val="000000"/>
                <w:kern w:val="0"/>
                <w:sz w:val="24"/>
              </w:rPr>
            </w:pPr>
            <w:r>
              <w:rPr>
                <w:rFonts w:hint="eastAsia"/>
                <w:color w:val="000000"/>
                <w:kern w:val="0"/>
                <w:sz w:val="24"/>
              </w:rPr>
              <w:t>个</w:t>
            </w:r>
          </w:p>
        </w:tc>
        <w:tc>
          <w:tcPr>
            <w:tcW w:w="562" w:type="pct"/>
            <w:tcBorders>
              <w:top w:val="single" w:sz="4" w:space="0" w:color="auto"/>
              <w:left w:val="single" w:sz="4" w:space="0" w:color="auto"/>
              <w:bottom w:val="single" w:sz="4" w:space="0" w:color="auto"/>
              <w:right w:val="single" w:sz="4" w:space="0" w:color="auto"/>
            </w:tcBorders>
            <w:vAlign w:val="center"/>
          </w:tcPr>
          <w:p w:rsidR="00211B3B" w:rsidRPr="009A6238" w:rsidRDefault="00211B3B" w:rsidP="001B33B0">
            <w:pPr>
              <w:widowControl/>
              <w:jc w:val="center"/>
              <w:rPr>
                <w:color w:val="000000"/>
                <w:kern w:val="0"/>
                <w:sz w:val="24"/>
              </w:rPr>
            </w:pPr>
            <w:r>
              <w:rPr>
                <w:color w:val="000000"/>
                <w:kern w:val="0"/>
                <w:sz w:val="24"/>
              </w:rPr>
              <w:t>16</w:t>
            </w:r>
          </w:p>
        </w:tc>
      </w:tr>
      <w:tr w:rsidR="00211B3B" w:rsidRPr="009A6238">
        <w:trPr>
          <w:trHeight w:val="270"/>
          <w:jc w:val="center"/>
        </w:trPr>
        <w:tc>
          <w:tcPr>
            <w:tcW w:w="940" w:type="pct"/>
            <w:vMerge/>
            <w:tcBorders>
              <w:left w:val="single" w:sz="4" w:space="0" w:color="auto"/>
              <w:bottom w:val="single" w:sz="4" w:space="0" w:color="auto"/>
              <w:right w:val="single" w:sz="4" w:space="0" w:color="auto"/>
            </w:tcBorders>
            <w:shd w:val="clear" w:color="auto" w:fill="auto"/>
            <w:vAlign w:val="center"/>
          </w:tcPr>
          <w:p w:rsidR="00211B3B" w:rsidRPr="009A6238" w:rsidRDefault="00211B3B" w:rsidP="001B33B0">
            <w:pPr>
              <w:widowControl/>
              <w:jc w:val="center"/>
              <w:rPr>
                <w:color w:val="000000"/>
                <w:kern w:val="0"/>
                <w:sz w:val="24"/>
              </w:rPr>
            </w:pPr>
          </w:p>
        </w:tc>
        <w:tc>
          <w:tcPr>
            <w:tcW w:w="2883" w:type="pct"/>
            <w:tcBorders>
              <w:top w:val="single" w:sz="4" w:space="0" w:color="auto"/>
              <w:left w:val="single" w:sz="4" w:space="0" w:color="auto"/>
              <w:bottom w:val="single" w:sz="4" w:space="0" w:color="auto"/>
              <w:right w:val="single" w:sz="4" w:space="0" w:color="auto"/>
            </w:tcBorders>
            <w:vAlign w:val="center"/>
          </w:tcPr>
          <w:p w:rsidR="00211B3B" w:rsidRPr="009A6238" w:rsidRDefault="00211B3B" w:rsidP="001B33B0">
            <w:pPr>
              <w:widowControl/>
              <w:jc w:val="left"/>
              <w:rPr>
                <w:color w:val="000000"/>
                <w:kern w:val="0"/>
                <w:sz w:val="24"/>
              </w:rPr>
            </w:pPr>
            <w:r>
              <w:rPr>
                <w:rFonts w:hint="eastAsia"/>
                <w:color w:val="000000"/>
                <w:kern w:val="0"/>
                <w:sz w:val="24"/>
              </w:rPr>
              <w:t>内陆水域保护区</w:t>
            </w:r>
          </w:p>
        </w:tc>
        <w:tc>
          <w:tcPr>
            <w:tcW w:w="615" w:type="pct"/>
            <w:tcBorders>
              <w:top w:val="single" w:sz="4" w:space="0" w:color="auto"/>
              <w:left w:val="single" w:sz="4" w:space="0" w:color="auto"/>
              <w:bottom w:val="single" w:sz="4" w:space="0" w:color="auto"/>
              <w:right w:val="single" w:sz="4" w:space="0" w:color="auto"/>
            </w:tcBorders>
            <w:vAlign w:val="center"/>
          </w:tcPr>
          <w:p w:rsidR="00211B3B" w:rsidRPr="009A6238" w:rsidRDefault="00211B3B" w:rsidP="001B33B0">
            <w:pPr>
              <w:widowControl/>
              <w:jc w:val="center"/>
              <w:rPr>
                <w:color w:val="000000"/>
                <w:kern w:val="0"/>
                <w:sz w:val="24"/>
              </w:rPr>
            </w:pPr>
            <w:r>
              <w:rPr>
                <w:rFonts w:hint="eastAsia"/>
                <w:color w:val="000000"/>
                <w:kern w:val="0"/>
                <w:sz w:val="24"/>
              </w:rPr>
              <w:t>个</w:t>
            </w:r>
          </w:p>
        </w:tc>
        <w:tc>
          <w:tcPr>
            <w:tcW w:w="562" w:type="pct"/>
            <w:tcBorders>
              <w:top w:val="single" w:sz="4" w:space="0" w:color="auto"/>
              <w:left w:val="single" w:sz="4" w:space="0" w:color="auto"/>
              <w:bottom w:val="single" w:sz="4" w:space="0" w:color="auto"/>
              <w:right w:val="single" w:sz="4" w:space="0" w:color="auto"/>
            </w:tcBorders>
            <w:vAlign w:val="center"/>
          </w:tcPr>
          <w:p w:rsidR="00211B3B" w:rsidRPr="009A6238" w:rsidRDefault="00211B3B" w:rsidP="001B33B0">
            <w:pPr>
              <w:widowControl/>
              <w:jc w:val="center"/>
              <w:rPr>
                <w:color w:val="000000"/>
                <w:kern w:val="0"/>
                <w:sz w:val="24"/>
              </w:rPr>
            </w:pPr>
            <w:r>
              <w:rPr>
                <w:color w:val="000000"/>
                <w:kern w:val="0"/>
                <w:sz w:val="24"/>
              </w:rPr>
              <w:t>53</w:t>
            </w:r>
          </w:p>
        </w:tc>
      </w:tr>
      <w:tr w:rsidR="008E5B6A" w:rsidRPr="009A6238">
        <w:trPr>
          <w:trHeight w:val="270"/>
          <w:jc w:val="center"/>
        </w:trPr>
        <w:tc>
          <w:tcPr>
            <w:tcW w:w="940" w:type="pct"/>
            <w:vMerge w:val="restart"/>
            <w:tcBorders>
              <w:top w:val="single" w:sz="4" w:space="0" w:color="auto"/>
              <w:left w:val="single" w:sz="4" w:space="0" w:color="auto"/>
              <w:bottom w:val="single" w:sz="4" w:space="0" w:color="auto"/>
              <w:right w:val="single" w:sz="4" w:space="0" w:color="auto"/>
            </w:tcBorders>
            <w:vAlign w:val="center"/>
          </w:tcPr>
          <w:p w:rsidR="008E5B6A" w:rsidRPr="009A6238" w:rsidRDefault="008E5B6A" w:rsidP="001B33B0">
            <w:pPr>
              <w:widowControl/>
              <w:jc w:val="center"/>
              <w:rPr>
                <w:color w:val="000000"/>
                <w:kern w:val="0"/>
                <w:sz w:val="24"/>
              </w:rPr>
            </w:pPr>
            <w:r w:rsidRPr="00F16146">
              <w:rPr>
                <w:rFonts w:hint="eastAsia"/>
                <w:color w:val="000000"/>
                <w:kern w:val="0"/>
                <w:sz w:val="24"/>
              </w:rPr>
              <w:t>珍稀濒危水生物种保护中心建设</w:t>
            </w:r>
          </w:p>
        </w:tc>
        <w:tc>
          <w:tcPr>
            <w:tcW w:w="2883" w:type="pct"/>
            <w:tcBorders>
              <w:top w:val="single" w:sz="4" w:space="0" w:color="auto"/>
              <w:left w:val="single" w:sz="4" w:space="0" w:color="auto"/>
              <w:bottom w:val="single" w:sz="4" w:space="0" w:color="auto"/>
              <w:right w:val="single" w:sz="4" w:space="0" w:color="auto"/>
            </w:tcBorders>
            <w:vAlign w:val="center"/>
          </w:tcPr>
          <w:p w:rsidR="008E5B6A" w:rsidRPr="00860C21" w:rsidRDefault="002346E6" w:rsidP="001B33B0">
            <w:pPr>
              <w:widowControl/>
              <w:jc w:val="left"/>
              <w:rPr>
                <w:rFonts w:hint="eastAsia"/>
                <w:color w:val="000000"/>
                <w:kern w:val="0"/>
                <w:sz w:val="24"/>
              </w:rPr>
            </w:pPr>
            <w:r>
              <w:rPr>
                <w:rFonts w:hint="eastAsia"/>
                <w:color w:val="000000"/>
                <w:kern w:val="0"/>
                <w:sz w:val="24"/>
              </w:rPr>
              <w:t>海洋</w:t>
            </w:r>
          </w:p>
        </w:tc>
        <w:tc>
          <w:tcPr>
            <w:tcW w:w="615" w:type="pct"/>
            <w:tcBorders>
              <w:top w:val="single" w:sz="4" w:space="0" w:color="auto"/>
              <w:left w:val="single" w:sz="4" w:space="0" w:color="auto"/>
              <w:bottom w:val="single" w:sz="4" w:space="0" w:color="auto"/>
              <w:right w:val="single" w:sz="4" w:space="0" w:color="auto"/>
            </w:tcBorders>
          </w:tcPr>
          <w:p w:rsidR="008E5B6A" w:rsidRPr="00860C21" w:rsidRDefault="002346E6" w:rsidP="001B33B0">
            <w:pPr>
              <w:widowControl/>
              <w:jc w:val="center"/>
              <w:rPr>
                <w:rFonts w:hint="eastAsia"/>
                <w:color w:val="000000"/>
                <w:kern w:val="0"/>
                <w:sz w:val="24"/>
              </w:rPr>
            </w:pPr>
            <w:r>
              <w:rPr>
                <w:rFonts w:hint="eastAsia"/>
                <w:color w:val="000000"/>
                <w:kern w:val="0"/>
                <w:sz w:val="24"/>
              </w:rPr>
              <w:t>个</w:t>
            </w:r>
          </w:p>
        </w:tc>
        <w:tc>
          <w:tcPr>
            <w:tcW w:w="562" w:type="pct"/>
            <w:tcBorders>
              <w:top w:val="single" w:sz="4" w:space="0" w:color="auto"/>
              <w:left w:val="single" w:sz="4" w:space="0" w:color="auto"/>
              <w:bottom w:val="single" w:sz="4" w:space="0" w:color="auto"/>
              <w:right w:val="single" w:sz="4" w:space="0" w:color="auto"/>
            </w:tcBorders>
          </w:tcPr>
          <w:p w:rsidR="008E5B6A" w:rsidRPr="00860C21" w:rsidRDefault="002346E6" w:rsidP="001B33B0">
            <w:pPr>
              <w:widowControl/>
              <w:jc w:val="center"/>
              <w:rPr>
                <w:rFonts w:hint="eastAsia"/>
                <w:color w:val="000000"/>
                <w:kern w:val="0"/>
                <w:sz w:val="24"/>
              </w:rPr>
            </w:pPr>
            <w:r>
              <w:rPr>
                <w:rFonts w:hint="eastAsia"/>
                <w:color w:val="000000"/>
                <w:kern w:val="0"/>
                <w:sz w:val="24"/>
              </w:rPr>
              <w:t>6</w:t>
            </w:r>
          </w:p>
        </w:tc>
      </w:tr>
      <w:tr w:rsidR="00975039" w:rsidRPr="009A6238">
        <w:trPr>
          <w:trHeight w:val="270"/>
          <w:jc w:val="center"/>
        </w:trPr>
        <w:tc>
          <w:tcPr>
            <w:tcW w:w="940" w:type="pct"/>
            <w:vMerge/>
            <w:tcBorders>
              <w:top w:val="single" w:sz="4" w:space="0" w:color="auto"/>
              <w:left w:val="single" w:sz="4" w:space="0" w:color="auto"/>
              <w:bottom w:val="single" w:sz="4" w:space="0" w:color="auto"/>
              <w:right w:val="single" w:sz="4" w:space="0" w:color="auto"/>
            </w:tcBorders>
            <w:vAlign w:val="center"/>
          </w:tcPr>
          <w:p w:rsidR="00975039" w:rsidRPr="00F16146" w:rsidRDefault="00975039" w:rsidP="001B33B0">
            <w:pPr>
              <w:widowControl/>
              <w:jc w:val="center"/>
              <w:rPr>
                <w:rFonts w:hint="eastAsia"/>
                <w:color w:val="000000"/>
                <w:kern w:val="0"/>
                <w:sz w:val="24"/>
              </w:rPr>
            </w:pPr>
          </w:p>
        </w:tc>
        <w:tc>
          <w:tcPr>
            <w:tcW w:w="2883" w:type="pct"/>
            <w:tcBorders>
              <w:top w:val="single" w:sz="4" w:space="0" w:color="auto"/>
              <w:left w:val="single" w:sz="4" w:space="0" w:color="auto"/>
              <w:bottom w:val="single" w:sz="4" w:space="0" w:color="auto"/>
              <w:right w:val="single" w:sz="4" w:space="0" w:color="auto"/>
            </w:tcBorders>
            <w:vAlign w:val="center"/>
          </w:tcPr>
          <w:p w:rsidR="00975039" w:rsidRPr="00860C21" w:rsidRDefault="002346E6" w:rsidP="001B33B0">
            <w:pPr>
              <w:widowControl/>
              <w:jc w:val="left"/>
              <w:rPr>
                <w:rFonts w:hint="eastAsia"/>
                <w:color w:val="000000"/>
                <w:kern w:val="0"/>
                <w:sz w:val="24"/>
              </w:rPr>
            </w:pPr>
            <w:r>
              <w:rPr>
                <w:rFonts w:hint="eastAsia"/>
                <w:color w:val="000000"/>
                <w:kern w:val="0"/>
                <w:sz w:val="24"/>
              </w:rPr>
              <w:t>长江流域</w:t>
            </w:r>
          </w:p>
        </w:tc>
        <w:tc>
          <w:tcPr>
            <w:tcW w:w="615" w:type="pct"/>
            <w:tcBorders>
              <w:top w:val="single" w:sz="4" w:space="0" w:color="auto"/>
              <w:left w:val="single" w:sz="4" w:space="0" w:color="auto"/>
              <w:bottom w:val="single" w:sz="4" w:space="0" w:color="auto"/>
              <w:right w:val="single" w:sz="4" w:space="0" w:color="auto"/>
            </w:tcBorders>
          </w:tcPr>
          <w:p w:rsidR="00975039" w:rsidRPr="00860C21" w:rsidRDefault="002346E6" w:rsidP="001B33B0">
            <w:pPr>
              <w:widowControl/>
              <w:jc w:val="center"/>
              <w:rPr>
                <w:rFonts w:hint="eastAsia"/>
                <w:color w:val="000000"/>
                <w:kern w:val="0"/>
                <w:sz w:val="24"/>
              </w:rPr>
            </w:pPr>
            <w:r>
              <w:rPr>
                <w:rFonts w:hint="eastAsia"/>
                <w:color w:val="000000"/>
                <w:kern w:val="0"/>
                <w:sz w:val="24"/>
              </w:rPr>
              <w:t>个</w:t>
            </w:r>
          </w:p>
        </w:tc>
        <w:tc>
          <w:tcPr>
            <w:tcW w:w="562" w:type="pct"/>
            <w:tcBorders>
              <w:top w:val="single" w:sz="4" w:space="0" w:color="auto"/>
              <w:left w:val="single" w:sz="4" w:space="0" w:color="auto"/>
              <w:bottom w:val="single" w:sz="4" w:space="0" w:color="auto"/>
              <w:right w:val="single" w:sz="4" w:space="0" w:color="auto"/>
            </w:tcBorders>
          </w:tcPr>
          <w:p w:rsidR="00975039" w:rsidRPr="00860C21" w:rsidRDefault="002346E6" w:rsidP="001B33B0">
            <w:pPr>
              <w:widowControl/>
              <w:jc w:val="center"/>
              <w:rPr>
                <w:color w:val="000000"/>
                <w:kern w:val="0"/>
                <w:sz w:val="24"/>
              </w:rPr>
            </w:pPr>
            <w:r>
              <w:rPr>
                <w:rFonts w:hint="eastAsia"/>
                <w:color w:val="000000"/>
                <w:kern w:val="0"/>
                <w:sz w:val="24"/>
              </w:rPr>
              <w:t>7</w:t>
            </w:r>
          </w:p>
        </w:tc>
      </w:tr>
      <w:tr w:rsidR="00975039" w:rsidRPr="009A6238">
        <w:trPr>
          <w:trHeight w:val="270"/>
          <w:jc w:val="center"/>
        </w:trPr>
        <w:tc>
          <w:tcPr>
            <w:tcW w:w="940" w:type="pct"/>
            <w:vMerge/>
            <w:tcBorders>
              <w:top w:val="single" w:sz="4" w:space="0" w:color="auto"/>
              <w:left w:val="single" w:sz="4" w:space="0" w:color="auto"/>
              <w:bottom w:val="single" w:sz="4" w:space="0" w:color="auto"/>
              <w:right w:val="single" w:sz="4" w:space="0" w:color="auto"/>
            </w:tcBorders>
            <w:vAlign w:val="center"/>
          </w:tcPr>
          <w:p w:rsidR="00975039" w:rsidRPr="001F0E7E" w:rsidRDefault="00975039" w:rsidP="001B33B0">
            <w:pPr>
              <w:widowControl/>
              <w:jc w:val="center"/>
              <w:rPr>
                <w:b/>
              </w:rPr>
            </w:pPr>
          </w:p>
        </w:tc>
        <w:tc>
          <w:tcPr>
            <w:tcW w:w="2883" w:type="pct"/>
            <w:tcBorders>
              <w:top w:val="single" w:sz="4" w:space="0" w:color="auto"/>
              <w:left w:val="single" w:sz="4" w:space="0" w:color="auto"/>
              <w:bottom w:val="single" w:sz="4" w:space="0" w:color="auto"/>
              <w:right w:val="single" w:sz="4" w:space="0" w:color="auto"/>
            </w:tcBorders>
            <w:vAlign w:val="center"/>
          </w:tcPr>
          <w:p w:rsidR="00975039" w:rsidRPr="00860C21" w:rsidRDefault="002346E6" w:rsidP="001B33B0">
            <w:pPr>
              <w:widowControl/>
              <w:jc w:val="left"/>
              <w:rPr>
                <w:color w:val="000000"/>
                <w:kern w:val="0"/>
                <w:sz w:val="24"/>
              </w:rPr>
            </w:pPr>
            <w:r>
              <w:rPr>
                <w:rFonts w:hint="eastAsia"/>
                <w:color w:val="000000"/>
                <w:kern w:val="0"/>
                <w:sz w:val="24"/>
              </w:rPr>
              <w:t>松花江流域</w:t>
            </w:r>
          </w:p>
        </w:tc>
        <w:tc>
          <w:tcPr>
            <w:tcW w:w="615" w:type="pct"/>
            <w:tcBorders>
              <w:top w:val="single" w:sz="4" w:space="0" w:color="auto"/>
              <w:left w:val="single" w:sz="4" w:space="0" w:color="auto"/>
              <w:bottom w:val="single" w:sz="4" w:space="0" w:color="auto"/>
              <w:right w:val="single" w:sz="4" w:space="0" w:color="auto"/>
            </w:tcBorders>
          </w:tcPr>
          <w:p w:rsidR="00975039" w:rsidRPr="00860C21" w:rsidRDefault="002346E6" w:rsidP="001B33B0">
            <w:pPr>
              <w:widowControl/>
              <w:jc w:val="center"/>
              <w:rPr>
                <w:color w:val="000000"/>
                <w:kern w:val="0"/>
                <w:sz w:val="24"/>
              </w:rPr>
            </w:pPr>
            <w:r>
              <w:rPr>
                <w:rFonts w:hint="eastAsia"/>
                <w:color w:val="000000"/>
                <w:kern w:val="0"/>
                <w:sz w:val="24"/>
              </w:rPr>
              <w:t>个</w:t>
            </w:r>
          </w:p>
        </w:tc>
        <w:tc>
          <w:tcPr>
            <w:tcW w:w="562" w:type="pct"/>
            <w:tcBorders>
              <w:top w:val="single" w:sz="4" w:space="0" w:color="auto"/>
              <w:left w:val="single" w:sz="4" w:space="0" w:color="auto"/>
              <w:bottom w:val="single" w:sz="4" w:space="0" w:color="auto"/>
              <w:right w:val="single" w:sz="4" w:space="0" w:color="auto"/>
            </w:tcBorders>
            <w:vAlign w:val="center"/>
          </w:tcPr>
          <w:p w:rsidR="00975039" w:rsidRPr="009A6238" w:rsidRDefault="002346E6" w:rsidP="001B33B0">
            <w:pPr>
              <w:widowControl/>
              <w:jc w:val="center"/>
              <w:rPr>
                <w:color w:val="000000"/>
                <w:kern w:val="0"/>
                <w:sz w:val="24"/>
              </w:rPr>
            </w:pPr>
            <w:r>
              <w:rPr>
                <w:rFonts w:hint="eastAsia"/>
                <w:color w:val="000000"/>
                <w:kern w:val="0"/>
                <w:sz w:val="24"/>
              </w:rPr>
              <w:t>2</w:t>
            </w:r>
          </w:p>
        </w:tc>
      </w:tr>
      <w:tr w:rsidR="00975039" w:rsidRPr="009A6238">
        <w:trPr>
          <w:trHeight w:val="270"/>
          <w:jc w:val="center"/>
        </w:trPr>
        <w:tc>
          <w:tcPr>
            <w:tcW w:w="940" w:type="pct"/>
            <w:vMerge/>
            <w:tcBorders>
              <w:top w:val="single" w:sz="4" w:space="0" w:color="auto"/>
              <w:left w:val="single" w:sz="4" w:space="0" w:color="auto"/>
              <w:bottom w:val="single" w:sz="4" w:space="0" w:color="auto"/>
              <w:right w:val="single" w:sz="4" w:space="0" w:color="auto"/>
            </w:tcBorders>
            <w:vAlign w:val="center"/>
          </w:tcPr>
          <w:p w:rsidR="00975039" w:rsidRPr="001F0E7E" w:rsidRDefault="00975039" w:rsidP="001B33B0">
            <w:pPr>
              <w:widowControl/>
              <w:jc w:val="center"/>
              <w:rPr>
                <w:b/>
              </w:rPr>
            </w:pPr>
          </w:p>
        </w:tc>
        <w:tc>
          <w:tcPr>
            <w:tcW w:w="2883" w:type="pct"/>
            <w:tcBorders>
              <w:top w:val="single" w:sz="4" w:space="0" w:color="auto"/>
              <w:left w:val="single" w:sz="4" w:space="0" w:color="auto"/>
              <w:bottom w:val="single" w:sz="4" w:space="0" w:color="auto"/>
              <w:right w:val="single" w:sz="4" w:space="0" w:color="auto"/>
            </w:tcBorders>
            <w:vAlign w:val="center"/>
          </w:tcPr>
          <w:p w:rsidR="00975039" w:rsidRPr="00860C21" w:rsidRDefault="002346E6" w:rsidP="001B33B0">
            <w:pPr>
              <w:widowControl/>
              <w:jc w:val="left"/>
              <w:rPr>
                <w:color w:val="000000"/>
                <w:kern w:val="0"/>
                <w:sz w:val="24"/>
              </w:rPr>
            </w:pPr>
            <w:r>
              <w:rPr>
                <w:rFonts w:hint="eastAsia"/>
                <w:color w:val="000000"/>
                <w:kern w:val="0"/>
                <w:sz w:val="24"/>
              </w:rPr>
              <w:t>黄河流域</w:t>
            </w:r>
          </w:p>
        </w:tc>
        <w:tc>
          <w:tcPr>
            <w:tcW w:w="615" w:type="pct"/>
            <w:tcBorders>
              <w:top w:val="single" w:sz="4" w:space="0" w:color="auto"/>
              <w:left w:val="single" w:sz="4" w:space="0" w:color="auto"/>
              <w:bottom w:val="single" w:sz="4" w:space="0" w:color="auto"/>
              <w:right w:val="single" w:sz="4" w:space="0" w:color="auto"/>
            </w:tcBorders>
          </w:tcPr>
          <w:p w:rsidR="00975039" w:rsidRPr="00860C21" w:rsidRDefault="002346E6" w:rsidP="001B33B0">
            <w:pPr>
              <w:widowControl/>
              <w:jc w:val="center"/>
              <w:rPr>
                <w:color w:val="000000"/>
                <w:kern w:val="0"/>
                <w:sz w:val="24"/>
              </w:rPr>
            </w:pPr>
            <w:r>
              <w:rPr>
                <w:rFonts w:hint="eastAsia"/>
                <w:color w:val="000000"/>
                <w:kern w:val="0"/>
                <w:sz w:val="24"/>
              </w:rPr>
              <w:t>个</w:t>
            </w:r>
          </w:p>
        </w:tc>
        <w:tc>
          <w:tcPr>
            <w:tcW w:w="562" w:type="pct"/>
            <w:tcBorders>
              <w:top w:val="single" w:sz="4" w:space="0" w:color="auto"/>
              <w:left w:val="single" w:sz="4" w:space="0" w:color="auto"/>
              <w:bottom w:val="single" w:sz="4" w:space="0" w:color="auto"/>
              <w:right w:val="single" w:sz="4" w:space="0" w:color="auto"/>
            </w:tcBorders>
            <w:vAlign w:val="center"/>
          </w:tcPr>
          <w:p w:rsidR="00975039" w:rsidRDefault="002346E6" w:rsidP="001B33B0">
            <w:pPr>
              <w:widowControl/>
              <w:jc w:val="center"/>
              <w:rPr>
                <w:color w:val="000000"/>
                <w:kern w:val="0"/>
                <w:sz w:val="24"/>
              </w:rPr>
            </w:pPr>
            <w:r>
              <w:rPr>
                <w:rFonts w:hint="eastAsia"/>
                <w:color w:val="000000"/>
                <w:kern w:val="0"/>
                <w:sz w:val="24"/>
              </w:rPr>
              <w:t>1</w:t>
            </w:r>
          </w:p>
        </w:tc>
      </w:tr>
      <w:tr w:rsidR="00975039" w:rsidRPr="009A6238">
        <w:trPr>
          <w:trHeight w:val="270"/>
          <w:jc w:val="center"/>
        </w:trPr>
        <w:tc>
          <w:tcPr>
            <w:tcW w:w="940" w:type="pct"/>
            <w:vMerge/>
            <w:tcBorders>
              <w:top w:val="single" w:sz="4" w:space="0" w:color="auto"/>
              <w:left w:val="single" w:sz="4" w:space="0" w:color="auto"/>
              <w:bottom w:val="single" w:sz="4" w:space="0" w:color="auto"/>
              <w:right w:val="single" w:sz="4" w:space="0" w:color="auto"/>
            </w:tcBorders>
            <w:vAlign w:val="center"/>
          </w:tcPr>
          <w:p w:rsidR="00975039" w:rsidRPr="001F0E7E" w:rsidRDefault="00975039" w:rsidP="001B33B0">
            <w:pPr>
              <w:widowControl/>
              <w:jc w:val="center"/>
              <w:rPr>
                <w:b/>
              </w:rPr>
            </w:pPr>
          </w:p>
        </w:tc>
        <w:tc>
          <w:tcPr>
            <w:tcW w:w="2883" w:type="pct"/>
            <w:tcBorders>
              <w:top w:val="single" w:sz="4" w:space="0" w:color="auto"/>
              <w:left w:val="single" w:sz="4" w:space="0" w:color="auto"/>
              <w:bottom w:val="single" w:sz="4" w:space="0" w:color="auto"/>
              <w:right w:val="single" w:sz="4" w:space="0" w:color="auto"/>
            </w:tcBorders>
            <w:vAlign w:val="center"/>
          </w:tcPr>
          <w:p w:rsidR="00975039" w:rsidRPr="00860C21" w:rsidRDefault="002346E6" w:rsidP="001B33B0">
            <w:pPr>
              <w:widowControl/>
              <w:jc w:val="left"/>
              <w:rPr>
                <w:color w:val="000000"/>
                <w:kern w:val="0"/>
                <w:sz w:val="24"/>
              </w:rPr>
            </w:pPr>
            <w:r>
              <w:rPr>
                <w:rFonts w:hint="eastAsia"/>
                <w:color w:val="000000"/>
                <w:kern w:val="0"/>
                <w:sz w:val="24"/>
              </w:rPr>
              <w:t>淮河流域</w:t>
            </w:r>
          </w:p>
        </w:tc>
        <w:tc>
          <w:tcPr>
            <w:tcW w:w="615" w:type="pct"/>
            <w:tcBorders>
              <w:top w:val="single" w:sz="4" w:space="0" w:color="auto"/>
              <w:left w:val="single" w:sz="4" w:space="0" w:color="auto"/>
              <w:bottom w:val="single" w:sz="4" w:space="0" w:color="auto"/>
              <w:right w:val="single" w:sz="4" w:space="0" w:color="auto"/>
            </w:tcBorders>
          </w:tcPr>
          <w:p w:rsidR="00975039" w:rsidRPr="00860C21" w:rsidRDefault="002346E6" w:rsidP="001B33B0">
            <w:pPr>
              <w:widowControl/>
              <w:jc w:val="center"/>
              <w:rPr>
                <w:color w:val="000000"/>
                <w:kern w:val="0"/>
                <w:sz w:val="24"/>
              </w:rPr>
            </w:pPr>
            <w:r>
              <w:rPr>
                <w:rFonts w:hint="eastAsia"/>
                <w:color w:val="000000"/>
                <w:kern w:val="0"/>
                <w:sz w:val="24"/>
              </w:rPr>
              <w:t>个</w:t>
            </w:r>
          </w:p>
        </w:tc>
        <w:tc>
          <w:tcPr>
            <w:tcW w:w="562" w:type="pct"/>
            <w:tcBorders>
              <w:top w:val="single" w:sz="4" w:space="0" w:color="auto"/>
              <w:left w:val="single" w:sz="4" w:space="0" w:color="auto"/>
              <w:bottom w:val="single" w:sz="4" w:space="0" w:color="auto"/>
              <w:right w:val="single" w:sz="4" w:space="0" w:color="auto"/>
            </w:tcBorders>
          </w:tcPr>
          <w:p w:rsidR="00975039" w:rsidRPr="00860C21" w:rsidRDefault="00975039" w:rsidP="001B33B0">
            <w:pPr>
              <w:widowControl/>
              <w:jc w:val="center"/>
              <w:rPr>
                <w:color w:val="000000"/>
                <w:kern w:val="0"/>
                <w:sz w:val="24"/>
              </w:rPr>
            </w:pPr>
            <w:r>
              <w:rPr>
                <w:color w:val="000000"/>
                <w:kern w:val="0"/>
                <w:sz w:val="24"/>
              </w:rPr>
              <w:t>1</w:t>
            </w:r>
          </w:p>
        </w:tc>
      </w:tr>
      <w:tr w:rsidR="00975039" w:rsidRPr="009A6238">
        <w:trPr>
          <w:trHeight w:val="270"/>
          <w:jc w:val="center"/>
        </w:trPr>
        <w:tc>
          <w:tcPr>
            <w:tcW w:w="940" w:type="pct"/>
            <w:vMerge/>
            <w:tcBorders>
              <w:top w:val="single" w:sz="4" w:space="0" w:color="auto"/>
              <w:left w:val="single" w:sz="4" w:space="0" w:color="auto"/>
              <w:bottom w:val="single" w:sz="4" w:space="0" w:color="auto"/>
              <w:right w:val="single" w:sz="4" w:space="0" w:color="auto"/>
            </w:tcBorders>
            <w:vAlign w:val="center"/>
          </w:tcPr>
          <w:p w:rsidR="00975039" w:rsidRPr="001F0E7E" w:rsidRDefault="00975039" w:rsidP="001B33B0">
            <w:pPr>
              <w:widowControl/>
              <w:jc w:val="center"/>
              <w:rPr>
                <w:b/>
              </w:rPr>
            </w:pPr>
          </w:p>
        </w:tc>
        <w:tc>
          <w:tcPr>
            <w:tcW w:w="2883" w:type="pct"/>
            <w:tcBorders>
              <w:top w:val="single" w:sz="4" w:space="0" w:color="auto"/>
              <w:left w:val="single" w:sz="4" w:space="0" w:color="auto"/>
              <w:bottom w:val="single" w:sz="4" w:space="0" w:color="auto"/>
              <w:right w:val="single" w:sz="4" w:space="0" w:color="auto"/>
            </w:tcBorders>
            <w:vAlign w:val="center"/>
          </w:tcPr>
          <w:p w:rsidR="00975039" w:rsidRPr="00860C21" w:rsidRDefault="002346E6" w:rsidP="001B33B0">
            <w:pPr>
              <w:widowControl/>
              <w:jc w:val="left"/>
              <w:rPr>
                <w:color w:val="000000"/>
                <w:kern w:val="0"/>
                <w:sz w:val="24"/>
              </w:rPr>
            </w:pPr>
            <w:r>
              <w:rPr>
                <w:rFonts w:hint="eastAsia"/>
                <w:color w:val="000000"/>
                <w:kern w:val="0"/>
                <w:sz w:val="24"/>
              </w:rPr>
              <w:t>珠江流域</w:t>
            </w:r>
          </w:p>
        </w:tc>
        <w:tc>
          <w:tcPr>
            <w:tcW w:w="615" w:type="pct"/>
            <w:tcBorders>
              <w:top w:val="single" w:sz="4" w:space="0" w:color="auto"/>
              <w:left w:val="single" w:sz="4" w:space="0" w:color="auto"/>
              <w:bottom w:val="single" w:sz="4" w:space="0" w:color="auto"/>
              <w:right w:val="single" w:sz="4" w:space="0" w:color="auto"/>
            </w:tcBorders>
          </w:tcPr>
          <w:p w:rsidR="00975039" w:rsidRPr="00860C21" w:rsidRDefault="002346E6" w:rsidP="001B33B0">
            <w:pPr>
              <w:widowControl/>
              <w:jc w:val="center"/>
              <w:rPr>
                <w:color w:val="000000"/>
                <w:kern w:val="0"/>
                <w:sz w:val="24"/>
              </w:rPr>
            </w:pPr>
            <w:r>
              <w:rPr>
                <w:rFonts w:hint="eastAsia"/>
                <w:color w:val="000000"/>
                <w:kern w:val="0"/>
                <w:sz w:val="24"/>
              </w:rPr>
              <w:t>个</w:t>
            </w:r>
          </w:p>
        </w:tc>
        <w:tc>
          <w:tcPr>
            <w:tcW w:w="562" w:type="pct"/>
            <w:tcBorders>
              <w:top w:val="single" w:sz="4" w:space="0" w:color="auto"/>
              <w:left w:val="single" w:sz="4" w:space="0" w:color="auto"/>
              <w:bottom w:val="single" w:sz="4" w:space="0" w:color="auto"/>
              <w:right w:val="single" w:sz="4" w:space="0" w:color="auto"/>
            </w:tcBorders>
          </w:tcPr>
          <w:p w:rsidR="00975039" w:rsidRPr="00860C21" w:rsidRDefault="002346E6" w:rsidP="001B33B0">
            <w:pPr>
              <w:widowControl/>
              <w:jc w:val="center"/>
              <w:rPr>
                <w:color w:val="000000"/>
                <w:kern w:val="0"/>
                <w:sz w:val="24"/>
              </w:rPr>
            </w:pPr>
            <w:r>
              <w:rPr>
                <w:rFonts w:hint="eastAsia"/>
                <w:color w:val="000000"/>
                <w:kern w:val="0"/>
                <w:sz w:val="24"/>
              </w:rPr>
              <w:t>2</w:t>
            </w:r>
          </w:p>
        </w:tc>
      </w:tr>
      <w:tr w:rsidR="00975039" w:rsidRPr="009A6238">
        <w:trPr>
          <w:trHeight w:val="270"/>
          <w:jc w:val="center"/>
        </w:trPr>
        <w:tc>
          <w:tcPr>
            <w:tcW w:w="940" w:type="pct"/>
            <w:vMerge/>
            <w:tcBorders>
              <w:top w:val="single" w:sz="4" w:space="0" w:color="auto"/>
              <w:left w:val="single" w:sz="4" w:space="0" w:color="auto"/>
              <w:bottom w:val="single" w:sz="4" w:space="0" w:color="auto"/>
              <w:right w:val="single" w:sz="4" w:space="0" w:color="auto"/>
            </w:tcBorders>
            <w:vAlign w:val="center"/>
          </w:tcPr>
          <w:p w:rsidR="00975039" w:rsidRPr="001F0E7E" w:rsidRDefault="00975039" w:rsidP="001B33B0">
            <w:pPr>
              <w:widowControl/>
              <w:jc w:val="center"/>
              <w:rPr>
                <w:b/>
              </w:rPr>
            </w:pPr>
          </w:p>
        </w:tc>
        <w:tc>
          <w:tcPr>
            <w:tcW w:w="2883" w:type="pct"/>
            <w:tcBorders>
              <w:top w:val="single" w:sz="4" w:space="0" w:color="auto"/>
              <w:left w:val="single" w:sz="4" w:space="0" w:color="auto"/>
              <w:bottom w:val="single" w:sz="4" w:space="0" w:color="auto"/>
              <w:right w:val="single" w:sz="4" w:space="0" w:color="auto"/>
            </w:tcBorders>
            <w:vAlign w:val="center"/>
          </w:tcPr>
          <w:p w:rsidR="00975039" w:rsidRPr="00860C21" w:rsidRDefault="00975039" w:rsidP="001B33B0">
            <w:pPr>
              <w:widowControl/>
              <w:jc w:val="left"/>
              <w:rPr>
                <w:color w:val="000000"/>
                <w:kern w:val="0"/>
                <w:sz w:val="24"/>
              </w:rPr>
            </w:pPr>
            <w:r w:rsidRPr="00860C21">
              <w:rPr>
                <w:rFonts w:hint="eastAsia"/>
                <w:color w:val="000000"/>
                <w:kern w:val="0"/>
                <w:sz w:val="24"/>
              </w:rPr>
              <w:t>繁殖池</w:t>
            </w:r>
          </w:p>
        </w:tc>
        <w:tc>
          <w:tcPr>
            <w:tcW w:w="615" w:type="pct"/>
            <w:tcBorders>
              <w:top w:val="single" w:sz="4" w:space="0" w:color="auto"/>
              <w:left w:val="single" w:sz="4" w:space="0" w:color="auto"/>
              <w:bottom w:val="single" w:sz="4" w:space="0" w:color="auto"/>
              <w:right w:val="single" w:sz="4" w:space="0" w:color="auto"/>
            </w:tcBorders>
          </w:tcPr>
          <w:p w:rsidR="00975039" w:rsidRPr="00860C21" w:rsidRDefault="00975039" w:rsidP="001B33B0">
            <w:pPr>
              <w:widowControl/>
              <w:jc w:val="center"/>
              <w:rPr>
                <w:color w:val="000000"/>
                <w:kern w:val="0"/>
                <w:sz w:val="24"/>
              </w:rPr>
            </w:pPr>
            <w:r w:rsidRPr="00860C21">
              <w:rPr>
                <w:rFonts w:hint="eastAsia"/>
                <w:color w:val="000000"/>
                <w:kern w:val="0"/>
                <w:sz w:val="24"/>
              </w:rPr>
              <w:t>平方米</w:t>
            </w:r>
          </w:p>
        </w:tc>
        <w:tc>
          <w:tcPr>
            <w:tcW w:w="562" w:type="pct"/>
            <w:tcBorders>
              <w:top w:val="single" w:sz="4" w:space="0" w:color="auto"/>
              <w:left w:val="single" w:sz="4" w:space="0" w:color="auto"/>
              <w:bottom w:val="single" w:sz="4" w:space="0" w:color="auto"/>
              <w:right w:val="single" w:sz="4" w:space="0" w:color="auto"/>
            </w:tcBorders>
          </w:tcPr>
          <w:p w:rsidR="00975039" w:rsidRPr="00860C21" w:rsidRDefault="00975039" w:rsidP="001B33B0">
            <w:pPr>
              <w:widowControl/>
              <w:jc w:val="center"/>
              <w:rPr>
                <w:color w:val="000000"/>
                <w:kern w:val="0"/>
                <w:sz w:val="24"/>
              </w:rPr>
            </w:pPr>
            <w:r>
              <w:rPr>
                <w:color w:val="000000"/>
                <w:kern w:val="0"/>
                <w:sz w:val="24"/>
              </w:rPr>
              <w:t>152</w:t>
            </w:r>
            <w:r w:rsidRPr="00860C21">
              <w:rPr>
                <w:color w:val="000000"/>
                <w:kern w:val="0"/>
                <w:sz w:val="24"/>
              </w:rPr>
              <w:t>00</w:t>
            </w:r>
          </w:p>
        </w:tc>
      </w:tr>
      <w:tr w:rsidR="00975039" w:rsidRPr="009A6238">
        <w:trPr>
          <w:trHeight w:val="270"/>
          <w:jc w:val="center"/>
        </w:trPr>
        <w:tc>
          <w:tcPr>
            <w:tcW w:w="940" w:type="pct"/>
            <w:vMerge/>
            <w:tcBorders>
              <w:top w:val="single" w:sz="4" w:space="0" w:color="auto"/>
              <w:left w:val="single" w:sz="4" w:space="0" w:color="auto"/>
              <w:bottom w:val="single" w:sz="4" w:space="0" w:color="auto"/>
              <w:right w:val="single" w:sz="4" w:space="0" w:color="auto"/>
            </w:tcBorders>
            <w:vAlign w:val="center"/>
          </w:tcPr>
          <w:p w:rsidR="00975039" w:rsidRPr="001F0E7E" w:rsidRDefault="00975039" w:rsidP="001B33B0">
            <w:pPr>
              <w:widowControl/>
              <w:jc w:val="center"/>
              <w:rPr>
                <w:b/>
              </w:rPr>
            </w:pPr>
          </w:p>
        </w:tc>
        <w:tc>
          <w:tcPr>
            <w:tcW w:w="2883" w:type="pct"/>
            <w:tcBorders>
              <w:top w:val="single" w:sz="4" w:space="0" w:color="auto"/>
              <w:left w:val="single" w:sz="4" w:space="0" w:color="auto"/>
              <w:bottom w:val="single" w:sz="4" w:space="0" w:color="auto"/>
              <w:right w:val="single" w:sz="4" w:space="0" w:color="auto"/>
            </w:tcBorders>
            <w:vAlign w:val="center"/>
          </w:tcPr>
          <w:p w:rsidR="00975039" w:rsidRPr="00860C21" w:rsidRDefault="00975039" w:rsidP="001B33B0">
            <w:pPr>
              <w:widowControl/>
              <w:jc w:val="left"/>
              <w:rPr>
                <w:color w:val="000000"/>
                <w:kern w:val="0"/>
                <w:sz w:val="24"/>
              </w:rPr>
            </w:pPr>
            <w:r w:rsidRPr="00860C21">
              <w:rPr>
                <w:rFonts w:hint="eastAsia"/>
                <w:color w:val="000000"/>
                <w:kern w:val="0"/>
                <w:sz w:val="24"/>
              </w:rPr>
              <w:t>维生系统设备</w:t>
            </w:r>
          </w:p>
        </w:tc>
        <w:tc>
          <w:tcPr>
            <w:tcW w:w="615" w:type="pct"/>
            <w:tcBorders>
              <w:top w:val="single" w:sz="4" w:space="0" w:color="auto"/>
              <w:left w:val="single" w:sz="4" w:space="0" w:color="auto"/>
              <w:bottom w:val="single" w:sz="4" w:space="0" w:color="auto"/>
              <w:right w:val="single" w:sz="4" w:space="0" w:color="auto"/>
            </w:tcBorders>
          </w:tcPr>
          <w:p w:rsidR="00975039" w:rsidRPr="00860C21" w:rsidRDefault="00975039" w:rsidP="001B33B0">
            <w:pPr>
              <w:widowControl/>
              <w:jc w:val="center"/>
              <w:rPr>
                <w:color w:val="000000"/>
                <w:kern w:val="0"/>
                <w:sz w:val="24"/>
              </w:rPr>
            </w:pPr>
            <w:r w:rsidRPr="00860C21">
              <w:rPr>
                <w:rFonts w:hint="eastAsia"/>
                <w:color w:val="000000"/>
                <w:kern w:val="0"/>
                <w:sz w:val="24"/>
              </w:rPr>
              <w:t>台套</w:t>
            </w:r>
          </w:p>
        </w:tc>
        <w:tc>
          <w:tcPr>
            <w:tcW w:w="562" w:type="pct"/>
            <w:tcBorders>
              <w:top w:val="single" w:sz="4" w:space="0" w:color="auto"/>
              <w:left w:val="single" w:sz="4" w:space="0" w:color="auto"/>
              <w:bottom w:val="single" w:sz="4" w:space="0" w:color="auto"/>
              <w:right w:val="single" w:sz="4" w:space="0" w:color="auto"/>
            </w:tcBorders>
          </w:tcPr>
          <w:p w:rsidR="00975039" w:rsidRPr="00860C21" w:rsidRDefault="00975039" w:rsidP="001B33B0">
            <w:pPr>
              <w:widowControl/>
              <w:jc w:val="center"/>
              <w:rPr>
                <w:color w:val="000000"/>
                <w:kern w:val="0"/>
                <w:sz w:val="24"/>
              </w:rPr>
            </w:pPr>
            <w:r>
              <w:rPr>
                <w:color w:val="000000"/>
                <w:kern w:val="0"/>
                <w:sz w:val="24"/>
              </w:rPr>
              <w:t>57</w:t>
            </w:r>
            <w:r w:rsidRPr="00860C21">
              <w:rPr>
                <w:color w:val="000000"/>
                <w:kern w:val="0"/>
                <w:sz w:val="24"/>
              </w:rPr>
              <w:t>00</w:t>
            </w:r>
          </w:p>
        </w:tc>
      </w:tr>
    </w:tbl>
    <w:p w:rsidR="00FD12BF" w:rsidRPr="001F0E7E" w:rsidRDefault="007C1D89" w:rsidP="00FD12BF">
      <w:pPr>
        <w:pStyle w:val="2"/>
        <w:numPr>
          <w:ilvl w:val="0"/>
          <w:numId w:val="1"/>
        </w:numPr>
        <w:spacing w:line="240" w:lineRule="auto"/>
        <w:ind w:firstLineChars="0"/>
        <w:rPr>
          <w:rFonts w:ascii="Times New Roman" w:eastAsia="楷体_GB2312" w:hAnsi="Times New Roman"/>
        </w:rPr>
      </w:pPr>
      <w:bookmarkStart w:id="66" w:name="_Toc470725189"/>
      <w:bookmarkStart w:id="67" w:name="_Toc470725406"/>
      <w:bookmarkStart w:id="68" w:name="_Toc470725407"/>
      <w:bookmarkEnd w:id="56"/>
      <w:bookmarkEnd w:id="62"/>
      <w:bookmarkEnd w:id="63"/>
      <w:bookmarkEnd w:id="64"/>
      <w:bookmarkEnd w:id="66"/>
      <w:bookmarkEnd w:id="67"/>
      <w:r w:rsidRPr="001F0E7E">
        <w:rPr>
          <w:rFonts w:ascii="Times New Roman" w:eastAsia="楷体_GB2312" w:hAnsi="Times New Roman"/>
        </w:rPr>
        <w:lastRenderedPageBreak/>
        <w:t>农业投入品减量化工程</w:t>
      </w:r>
      <w:bookmarkEnd w:id="68"/>
    </w:p>
    <w:p w:rsidR="007A4B22" w:rsidRPr="001F0E7E" w:rsidRDefault="00C10BE4" w:rsidP="00335585">
      <w:pPr>
        <w:pStyle w:val="af2"/>
        <w:ind w:firstLine="640"/>
      </w:pPr>
      <w:r w:rsidRPr="001F0E7E">
        <w:t>在东北、黄淮海、长江中下游、华南、西南、西北等地区</w:t>
      </w:r>
      <w:r w:rsidR="00F0464D" w:rsidRPr="001F0E7E">
        <w:t>深入实施</w:t>
      </w:r>
      <w:r w:rsidR="00AF443A" w:rsidRPr="001F0E7E">
        <w:t>化肥农药</w:t>
      </w:r>
      <w:r w:rsidR="00F0464D" w:rsidRPr="001F0E7E">
        <w:t>使用量</w:t>
      </w:r>
      <w:r w:rsidR="00AF443A" w:rsidRPr="001F0E7E">
        <w:t>零增长行动，</w:t>
      </w:r>
      <w:r w:rsidR="00EE533B" w:rsidRPr="001F0E7E">
        <w:t>测土配方施肥技术覆盖率达到</w:t>
      </w:r>
      <w:r w:rsidR="00EE533B" w:rsidRPr="001F0E7E">
        <w:rPr>
          <w:rFonts w:eastAsia="宋体"/>
        </w:rPr>
        <w:t>90%</w:t>
      </w:r>
      <w:r w:rsidR="00EE533B" w:rsidRPr="001F0E7E">
        <w:t>以上，水肥一体化技术推广面积</w:t>
      </w:r>
      <w:r w:rsidR="00EE533B" w:rsidRPr="001F0E7E">
        <w:rPr>
          <w:rFonts w:eastAsia="宋体"/>
        </w:rPr>
        <w:t>1.5</w:t>
      </w:r>
      <w:r w:rsidR="00EE533B" w:rsidRPr="001F0E7E">
        <w:t>亿亩</w:t>
      </w:r>
      <w:r w:rsidR="00A60C00">
        <w:rPr>
          <w:rFonts w:hint="eastAsia"/>
        </w:rPr>
        <w:t>。</w:t>
      </w:r>
      <w:r w:rsidR="00F07227" w:rsidRPr="00F07227">
        <w:rPr>
          <w:rFonts w:hint="eastAsia"/>
        </w:rPr>
        <w:t>继续实施农作物病虫害专业化统防统治补贴项目、小麦“一喷三防”补贴项目，启动绿色防控示范项目，</w:t>
      </w:r>
      <w:r w:rsidR="00EE533B" w:rsidRPr="001F0E7E">
        <w:t>主要农作物病虫害生物、物理防治覆盖率达到</w:t>
      </w:r>
      <w:r w:rsidR="00EE533B" w:rsidRPr="001F0E7E">
        <w:rPr>
          <w:rFonts w:eastAsia="宋体"/>
        </w:rPr>
        <w:t>30%</w:t>
      </w:r>
      <w:r w:rsidR="00EE533B" w:rsidRPr="001F0E7E">
        <w:t>以上，农作物病虫害专业化统防统治覆盖率达到</w:t>
      </w:r>
      <w:r w:rsidR="00EE533B" w:rsidRPr="001F0E7E">
        <w:rPr>
          <w:rFonts w:eastAsia="宋体"/>
        </w:rPr>
        <w:t>40%</w:t>
      </w:r>
      <w:r w:rsidR="00EE533B" w:rsidRPr="001F0E7E">
        <w:t>以上。</w:t>
      </w:r>
      <w:r w:rsidR="00084984" w:rsidRPr="001F0E7E">
        <w:t>重点推广测土</w:t>
      </w:r>
      <w:r w:rsidR="00224006" w:rsidRPr="001F0E7E">
        <w:t>配方</w:t>
      </w:r>
      <w:r w:rsidR="00084984" w:rsidRPr="001F0E7E">
        <w:t>施肥</w:t>
      </w:r>
      <w:r w:rsidR="00402DB0" w:rsidRPr="001F0E7E">
        <w:t>，配套有机肥生产设施和施用机具</w:t>
      </w:r>
      <w:r w:rsidR="00084984" w:rsidRPr="001F0E7E">
        <w:t>，</w:t>
      </w:r>
      <w:r w:rsidR="00385388" w:rsidRPr="001F0E7E">
        <w:t>建设水肥一体化设施，推广高效低风险农药、高效现代植保机械。</w:t>
      </w:r>
      <w:r w:rsidR="005F613C" w:rsidRPr="005F613C">
        <w:rPr>
          <w:rFonts w:hint="eastAsia"/>
        </w:rPr>
        <w:t>实施遏制动物源细菌耐药行动，推广高效低毒低残留兽药，规范抗菌药使用，严厉打击养殖环节滥用药行为。</w:t>
      </w:r>
    </w:p>
    <w:p w:rsidR="00F71784" w:rsidRPr="001F0E7E" w:rsidRDefault="00F71784" w:rsidP="009265B1">
      <w:pPr>
        <w:pStyle w:val="2"/>
        <w:numPr>
          <w:ilvl w:val="0"/>
          <w:numId w:val="1"/>
        </w:numPr>
        <w:spacing w:line="240" w:lineRule="auto"/>
        <w:ind w:firstLineChars="0"/>
        <w:rPr>
          <w:rFonts w:ascii="Times New Roman" w:eastAsia="楷体_GB2312" w:hAnsi="Times New Roman"/>
        </w:rPr>
      </w:pPr>
      <w:bookmarkStart w:id="69" w:name="_Toc470725408"/>
      <w:r w:rsidRPr="001F0E7E">
        <w:rPr>
          <w:rFonts w:ascii="Times New Roman" w:eastAsia="楷体_GB2312" w:hAnsi="Times New Roman"/>
        </w:rPr>
        <w:t>外来入侵生物综合防控工程</w:t>
      </w:r>
      <w:bookmarkEnd w:id="69"/>
    </w:p>
    <w:p w:rsidR="000237B4" w:rsidRDefault="00F71784" w:rsidP="00335585">
      <w:pPr>
        <w:pStyle w:val="af2"/>
        <w:ind w:firstLine="640"/>
        <w:rPr>
          <w:rFonts w:hint="eastAsia"/>
        </w:rPr>
      </w:pPr>
      <w:r w:rsidRPr="001F0E7E">
        <w:t>选择豚草、紫茎泽兰、飞机草、水花生、水葫芦、薇甘菊、大米草、少花蒺藜草、</w:t>
      </w:r>
      <w:r w:rsidRPr="001F0E7E">
        <w:rPr>
          <w:kern w:val="0"/>
        </w:rPr>
        <w:t>刺萼龙葵</w:t>
      </w:r>
      <w:r w:rsidRPr="001F0E7E">
        <w:t>等重大外来有害入侵生物高发的区域，建设</w:t>
      </w:r>
      <w:r w:rsidRPr="001F0E7E">
        <w:t>100</w:t>
      </w:r>
      <w:r w:rsidRPr="001F0E7E">
        <w:t>个外来入侵生物综合防控示范区</w:t>
      </w:r>
      <w:bookmarkStart w:id="70" w:name="OLE_LINK12"/>
      <w:bookmarkStart w:id="71" w:name="OLE_LINK13"/>
      <w:r w:rsidRPr="001F0E7E">
        <w:t>，</w:t>
      </w:r>
      <w:r w:rsidR="005D68E2">
        <w:rPr>
          <w:rFonts w:hint="eastAsia"/>
        </w:rPr>
        <w:t>50</w:t>
      </w:r>
      <w:r w:rsidRPr="001F0E7E">
        <w:t>个生物天敌繁育基地</w:t>
      </w:r>
      <w:bookmarkEnd w:id="70"/>
      <w:bookmarkEnd w:id="71"/>
      <w:r w:rsidRPr="001F0E7E">
        <w:t>。综合防控示范区主要建设外来入侵物种生态拦截带，配套灭除设施、防控药物、器械库以及相关运输工具，建设天敌繁育温室（天敌原种饲养）、网室（天敌饲养）、饲料配制及储存室以及日常管护设施和监测设备等。生物天敌繁育</w:t>
      </w:r>
      <w:r w:rsidRPr="001F0E7E">
        <w:lastRenderedPageBreak/>
        <w:t>基地主要建设天敌繁育温室（天敌原种饲养）、网室（天敌饲养）、储存室以及日常管护设施和监测设备等。</w:t>
      </w:r>
    </w:p>
    <w:p w:rsidR="00483BBF" w:rsidRPr="00A83C0B" w:rsidRDefault="00483BBF" w:rsidP="00A83C0B">
      <w:pPr>
        <w:jc w:val="center"/>
        <w:rPr>
          <w:rStyle w:val="af7"/>
          <w:rFonts w:eastAsia="华文中宋"/>
          <w:sz w:val="28"/>
        </w:rPr>
      </w:pPr>
      <w:bookmarkStart w:id="72" w:name="_Toc470276929"/>
      <w:r w:rsidRPr="00A83C0B">
        <w:rPr>
          <w:rStyle w:val="af7"/>
          <w:rFonts w:eastAsia="华文中宋" w:hint="eastAsia"/>
          <w:sz w:val="28"/>
        </w:rPr>
        <w:t>表</w:t>
      </w:r>
      <w:r w:rsidRPr="00A83C0B">
        <w:rPr>
          <w:rStyle w:val="af7"/>
          <w:rFonts w:eastAsia="华文中宋" w:hint="eastAsia"/>
          <w:sz w:val="28"/>
        </w:rPr>
        <w:t>6</w:t>
      </w:r>
      <w:r w:rsidRPr="00A83C0B">
        <w:rPr>
          <w:rStyle w:val="af7"/>
          <w:rFonts w:eastAsia="华文中宋"/>
          <w:sz w:val="28"/>
        </w:rPr>
        <w:t xml:space="preserve"> </w:t>
      </w:r>
      <w:r w:rsidRPr="00A83C0B">
        <w:rPr>
          <w:rStyle w:val="af7"/>
          <w:rFonts w:eastAsia="华文中宋" w:hint="eastAsia"/>
          <w:sz w:val="28"/>
        </w:rPr>
        <w:t>外来入侵生物综合防控工程建设规模表</w:t>
      </w:r>
      <w:bookmarkEnd w:id="72"/>
    </w:p>
    <w:tbl>
      <w:tblPr>
        <w:tblW w:w="5000" w:type="pct"/>
        <w:jc w:val="center"/>
        <w:tblLook w:val="0000"/>
      </w:tblPr>
      <w:tblGrid>
        <w:gridCol w:w="1809"/>
        <w:gridCol w:w="3637"/>
        <w:gridCol w:w="1725"/>
        <w:gridCol w:w="1775"/>
      </w:tblGrid>
      <w:tr w:rsidR="00750548" w:rsidRPr="00860C21">
        <w:trPr>
          <w:trHeight w:val="510"/>
          <w:tblHeader/>
          <w:jc w:val="center"/>
        </w:trPr>
        <w:tc>
          <w:tcPr>
            <w:tcW w:w="3044" w:type="pct"/>
            <w:gridSpan w:val="2"/>
            <w:tcBorders>
              <w:top w:val="single" w:sz="4" w:space="0" w:color="auto"/>
              <w:left w:val="single" w:sz="4" w:space="0" w:color="auto"/>
              <w:bottom w:val="single" w:sz="4" w:space="0" w:color="auto"/>
              <w:right w:val="single" w:sz="4" w:space="0" w:color="auto"/>
            </w:tcBorders>
            <w:vAlign w:val="center"/>
          </w:tcPr>
          <w:p w:rsidR="00750548" w:rsidRPr="00860C21" w:rsidRDefault="00750548" w:rsidP="00750548">
            <w:pPr>
              <w:jc w:val="center"/>
              <w:rPr>
                <w:b/>
                <w:bCs/>
                <w:color w:val="000000"/>
                <w:kern w:val="0"/>
                <w:sz w:val="24"/>
              </w:rPr>
            </w:pPr>
            <w:r w:rsidRPr="00860C21">
              <w:rPr>
                <w:rFonts w:hint="eastAsia"/>
                <w:b/>
                <w:bCs/>
                <w:color w:val="000000"/>
                <w:kern w:val="0"/>
                <w:sz w:val="24"/>
              </w:rPr>
              <w:t>建设内容</w:t>
            </w:r>
          </w:p>
        </w:tc>
        <w:tc>
          <w:tcPr>
            <w:tcW w:w="964" w:type="pct"/>
            <w:tcBorders>
              <w:top w:val="single" w:sz="4" w:space="0" w:color="auto"/>
              <w:left w:val="nil"/>
              <w:bottom w:val="single" w:sz="4" w:space="0" w:color="auto"/>
              <w:right w:val="single" w:sz="4" w:space="0" w:color="auto"/>
            </w:tcBorders>
            <w:vAlign w:val="center"/>
          </w:tcPr>
          <w:p w:rsidR="00750548" w:rsidRPr="00860C21" w:rsidRDefault="00750548" w:rsidP="001B33B0">
            <w:pPr>
              <w:widowControl/>
              <w:jc w:val="center"/>
              <w:rPr>
                <w:b/>
                <w:bCs/>
                <w:color w:val="000000"/>
                <w:kern w:val="0"/>
                <w:sz w:val="24"/>
              </w:rPr>
            </w:pPr>
            <w:r w:rsidRPr="00860C21">
              <w:rPr>
                <w:rFonts w:hint="eastAsia"/>
                <w:b/>
                <w:bCs/>
                <w:color w:val="000000"/>
                <w:kern w:val="0"/>
                <w:sz w:val="24"/>
              </w:rPr>
              <w:t>单位</w:t>
            </w:r>
          </w:p>
        </w:tc>
        <w:tc>
          <w:tcPr>
            <w:tcW w:w="992" w:type="pct"/>
            <w:tcBorders>
              <w:top w:val="single" w:sz="4" w:space="0" w:color="auto"/>
              <w:left w:val="nil"/>
              <w:bottom w:val="single" w:sz="4" w:space="0" w:color="auto"/>
              <w:right w:val="single" w:sz="4" w:space="0" w:color="auto"/>
            </w:tcBorders>
            <w:vAlign w:val="center"/>
          </w:tcPr>
          <w:p w:rsidR="00750548" w:rsidRPr="00860C21" w:rsidRDefault="00750548" w:rsidP="001B33B0">
            <w:pPr>
              <w:widowControl/>
              <w:jc w:val="center"/>
              <w:rPr>
                <w:b/>
                <w:bCs/>
                <w:color w:val="000000"/>
                <w:kern w:val="0"/>
                <w:sz w:val="24"/>
              </w:rPr>
            </w:pPr>
            <w:r w:rsidRPr="00860C21">
              <w:rPr>
                <w:rFonts w:hint="eastAsia"/>
                <w:b/>
                <w:bCs/>
                <w:color w:val="000000"/>
                <w:kern w:val="0"/>
                <w:sz w:val="24"/>
              </w:rPr>
              <w:t>数量</w:t>
            </w:r>
          </w:p>
        </w:tc>
      </w:tr>
      <w:tr w:rsidR="00483BBF" w:rsidRPr="00860C21">
        <w:trPr>
          <w:trHeight w:val="144"/>
          <w:jc w:val="center"/>
        </w:trPr>
        <w:tc>
          <w:tcPr>
            <w:tcW w:w="1011" w:type="pct"/>
            <w:vMerge w:val="restart"/>
            <w:tcBorders>
              <w:top w:val="nil"/>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2616CD">
              <w:rPr>
                <w:rFonts w:hint="eastAsia"/>
                <w:color w:val="000000"/>
                <w:kern w:val="0"/>
                <w:sz w:val="24"/>
              </w:rPr>
              <w:t>外来入侵生物综合防控</w:t>
            </w: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Pr>
                <w:rFonts w:hint="eastAsia"/>
                <w:color w:val="000000"/>
                <w:kern w:val="0"/>
                <w:sz w:val="24"/>
              </w:rPr>
              <w:t>管控用</w:t>
            </w:r>
            <w:r w:rsidRPr="00860C21">
              <w:rPr>
                <w:rFonts w:hint="eastAsia"/>
                <w:color w:val="000000"/>
                <w:kern w:val="0"/>
                <w:sz w:val="24"/>
              </w:rPr>
              <w:t>房</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平方米</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Pr>
                <w:color w:val="000000"/>
                <w:kern w:val="0"/>
                <w:sz w:val="24"/>
              </w:rPr>
              <w:t>57</w:t>
            </w:r>
            <w:r w:rsidRPr="00860C21">
              <w:rPr>
                <w:color w:val="000000"/>
                <w:kern w:val="0"/>
                <w:sz w:val="24"/>
              </w:rPr>
              <w:t>0</w:t>
            </w:r>
            <w:r>
              <w:rPr>
                <w:color w:val="000000"/>
                <w:kern w:val="0"/>
                <w:sz w:val="24"/>
              </w:rPr>
              <w:t>00</w:t>
            </w:r>
          </w:p>
        </w:tc>
      </w:tr>
      <w:tr w:rsidR="00483BBF" w:rsidRPr="00860C21">
        <w:trPr>
          <w:trHeight w:val="270"/>
          <w:jc w:val="center"/>
        </w:trPr>
        <w:tc>
          <w:tcPr>
            <w:tcW w:w="1011" w:type="pct"/>
            <w:vMerge/>
            <w:tcBorders>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sidRPr="00860C21">
              <w:rPr>
                <w:rFonts w:hint="eastAsia"/>
                <w:color w:val="000000"/>
                <w:kern w:val="0"/>
                <w:sz w:val="24"/>
              </w:rPr>
              <w:t>晒场</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平方米</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color w:val="000000"/>
                <w:kern w:val="0"/>
                <w:sz w:val="24"/>
              </w:rPr>
              <w:t>200</w:t>
            </w:r>
            <w:r>
              <w:rPr>
                <w:color w:val="000000"/>
                <w:kern w:val="0"/>
                <w:sz w:val="24"/>
              </w:rPr>
              <w:t>00</w:t>
            </w:r>
          </w:p>
        </w:tc>
      </w:tr>
      <w:tr w:rsidR="00483BBF" w:rsidRPr="00860C21">
        <w:trPr>
          <w:trHeight w:val="330"/>
          <w:jc w:val="center"/>
        </w:trPr>
        <w:tc>
          <w:tcPr>
            <w:tcW w:w="1011" w:type="pct"/>
            <w:vMerge/>
            <w:tcBorders>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sidRPr="00860C21">
              <w:rPr>
                <w:rFonts w:hint="eastAsia"/>
                <w:color w:val="000000"/>
                <w:kern w:val="0"/>
                <w:sz w:val="24"/>
              </w:rPr>
              <w:t>入侵种观测圃</w:t>
            </w:r>
            <w:r>
              <w:rPr>
                <w:rFonts w:hint="eastAsia"/>
                <w:color w:val="000000"/>
                <w:kern w:val="0"/>
                <w:sz w:val="24"/>
              </w:rPr>
              <w:t>及苗圃</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平方米</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Pr>
                <w:color w:val="000000"/>
                <w:kern w:val="0"/>
                <w:sz w:val="24"/>
              </w:rPr>
              <w:t>8</w:t>
            </w:r>
            <w:r w:rsidRPr="00860C21">
              <w:rPr>
                <w:color w:val="000000"/>
                <w:kern w:val="0"/>
                <w:sz w:val="24"/>
              </w:rPr>
              <w:t>00</w:t>
            </w:r>
            <w:r>
              <w:rPr>
                <w:color w:val="000000"/>
                <w:kern w:val="0"/>
                <w:sz w:val="24"/>
              </w:rPr>
              <w:t>00</w:t>
            </w:r>
          </w:p>
        </w:tc>
      </w:tr>
      <w:tr w:rsidR="00483BBF" w:rsidRPr="00860C21">
        <w:trPr>
          <w:trHeight w:val="270"/>
          <w:jc w:val="center"/>
        </w:trPr>
        <w:tc>
          <w:tcPr>
            <w:tcW w:w="1011" w:type="pct"/>
            <w:vMerge/>
            <w:tcBorders>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sidRPr="00860C21">
              <w:rPr>
                <w:rFonts w:hint="eastAsia"/>
                <w:color w:val="000000"/>
                <w:kern w:val="0"/>
                <w:sz w:val="24"/>
              </w:rPr>
              <w:t>隔离墙</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延米</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color w:val="000000"/>
                <w:kern w:val="0"/>
                <w:sz w:val="24"/>
              </w:rPr>
              <w:t>500</w:t>
            </w:r>
            <w:r>
              <w:rPr>
                <w:color w:val="000000"/>
                <w:kern w:val="0"/>
                <w:sz w:val="24"/>
              </w:rPr>
              <w:t>00</w:t>
            </w:r>
          </w:p>
        </w:tc>
      </w:tr>
      <w:tr w:rsidR="00483BBF" w:rsidRPr="00860C21">
        <w:trPr>
          <w:trHeight w:val="270"/>
          <w:jc w:val="center"/>
        </w:trPr>
        <w:tc>
          <w:tcPr>
            <w:tcW w:w="1011" w:type="pct"/>
            <w:vMerge/>
            <w:tcBorders>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sidRPr="00860C21">
              <w:rPr>
                <w:rFonts w:hint="eastAsia"/>
                <w:color w:val="000000"/>
                <w:kern w:val="0"/>
                <w:sz w:val="24"/>
              </w:rPr>
              <w:t>温</w:t>
            </w:r>
            <w:r>
              <w:rPr>
                <w:rFonts w:hint="eastAsia"/>
                <w:color w:val="000000"/>
                <w:kern w:val="0"/>
                <w:sz w:val="24"/>
              </w:rPr>
              <w:t>网</w:t>
            </w:r>
            <w:r w:rsidRPr="00860C21">
              <w:rPr>
                <w:rFonts w:hint="eastAsia"/>
                <w:color w:val="000000"/>
                <w:kern w:val="0"/>
                <w:sz w:val="24"/>
              </w:rPr>
              <w:t>室</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平方米</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Pr>
                <w:color w:val="000000"/>
                <w:kern w:val="0"/>
                <w:sz w:val="24"/>
              </w:rPr>
              <w:t>9</w:t>
            </w:r>
            <w:r w:rsidRPr="00860C21">
              <w:rPr>
                <w:color w:val="000000"/>
                <w:kern w:val="0"/>
                <w:sz w:val="24"/>
              </w:rPr>
              <w:t>00</w:t>
            </w:r>
            <w:r>
              <w:rPr>
                <w:color w:val="000000"/>
                <w:kern w:val="0"/>
                <w:sz w:val="24"/>
              </w:rPr>
              <w:t>00</w:t>
            </w:r>
          </w:p>
        </w:tc>
      </w:tr>
      <w:tr w:rsidR="00483BBF" w:rsidRPr="00860C21">
        <w:trPr>
          <w:trHeight w:val="270"/>
          <w:jc w:val="center"/>
        </w:trPr>
        <w:tc>
          <w:tcPr>
            <w:tcW w:w="1011" w:type="pct"/>
            <w:vMerge/>
            <w:tcBorders>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sidRPr="00860C21">
              <w:rPr>
                <w:rFonts w:hint="eastAsia"/>
                <w:color w:val="000000"/>
                <w:kern w:val="0"/>
                <w:sz w:val="24"/>
              </w:rPr>
              <w:t>监测塔</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个</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color w:val="000000"/>
                <w:kern w:val="0"/>
                <w:sz w:val="24"/>
              </w:rPr>
              <w:t>1</w:t>
            </w:r>
            <w:r>
              <w:rPr>
                <w:color w:val="000000"/>
                <w:kern w:val="0"/>
                <w:sz w:val="24"/>
              </w:rPr>
              <w:t>00</w:t>
            </w:r>
          </w:p>
        </w:tc>
      </w:tr>
      <w:tr w:rsidR="00483BBF" w:rsidRPr="00860C21">
        <w:trPr>
          <w:trHeight w:val="270"/>
          <w:jc w:val="center"/>
        </w:trPr>
        <w:tc>
          <w:tcPr>
            <w:tcW w:w="1011" w:type="pct"/>
            <w:vMerge/>
            <w:tcBorders>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sidRPr="00860C21">
              <w:rPr>
                <w:rFonts w:hint="eastAsia"/>
                <w:color w:val="000000"/>
                <w:kern w:val="0"/>
                <w:sz w:val="24"/>
              </w:rPr>
              <w:t>焚烧炉</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台</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color w:val="000000"/>
                <w:kern w:val="0"/>
                <w:sz w:val="24"/>
              </w:rPr>
              <w:t>2</w:t>
            </w:r>
            <w:r>
              <w:rPr>
                <w:color w:val="000000"/>
                <w:kern w:val="0"/>
                <w:sz w:val="24"/>
              </w:rPr>
              <w:t>00</w:t>
            </w:r>
          </w:p>
        </w:tc>
      </w:tr>
      <w:tr w:rsidR="00483BBF" w:rsidRPr="00860C21">
        <w:trPr>
          <w:trHeight w:val="96"/>
          <w:jc w:val="center"/>
        </w:trPr>
        <w:tc>
          <w:tcPr>
            <w:tcW w:w="1011" w:type="pct"/>
            <w:vMerge/>
            <w:tcBorders>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Pr>
                <w:rFonts w:hint="eastAsia"/>
                <w:color w:val="000000"/>
                <w:kern w:val="0"/>
                <w:sz w:val="24"/>
              </w:rPr>
              <w:t>灭除器具</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台</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Pr>
                <w:color w:val="000000"/>
                <w:kern w:val="0"/>
                <w:sz w:val="24"/>
              </w:rPr>
              <w:t>8000</w:t>
            </w:r>
          </w:p>
        </w:tc>
      </w:tr>
      <w:tr w:rsidR="00483BBF" w:rsidRPr="00860C21">
        <w:trPr>
          <w:trHeight w:val="293"/>
          <w:jc w:val="center"/>
        </w:trPr>
        <w:tc>
          <w:tcPr>
            <w:tcW w:w="1011" w:type="pct"/>
            <w:vMerge/>
            <w:tcBorders>
              <w:left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sidRPr="00860C21">
              <w:rPr>
                <w:rFonts w:hint="eastAsia"/>
                <w:color w:val="000000"/>
                <w:kern w:val="0"/>
                <w:sz w:val="24"/>
              </w:rPr>
              <w:t>小型自动气象站</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套</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color w:val="000000"/>
                <w:kern w:val="0"/>
                <w:sz w:val="24"/>
              </w:rPr>
              <w:t>1</w:t>
            </w:r>
            <w:r>
              <w:rPr>
                <w:color w:val="000000"/>
                <w:kern w:val="0"/>
                <w:sz w:val="24"/>
              </w:rPr>
              <w:t>00</w:t>
            </w:r>
          </w:p>
        </w:tc>
      </w:tr>
      <w:tr w:rsidR="00483BBF" w:rsidRPr="00860C21">
        <w:trPr>
          <w:trHeight w:val="347"/>
          <w:jc w:val="center"/>
        </w:trPr>
        <w:tc>
          <w:tcPr>
            <w:tcW w:w="1011" w:type="pct"/>
            <w:vMerge/>
            <w:tcBorders>
              <w:left w:val="single" w:sz="4" w:space="0" w:color="auto"/>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p>
        </w:tc>
        <w:tc>
          <w:tcPr>
            <w:tcW w:w="2033" w:type="pct"/>
            <w:tcBorders>
              <w:top w:val="nil"/>
              <w:left w:val="single" w:sz="4" w:space="0" w:color="auto"/>
              <w:bottom w:val="single" w:sz="4" w:space="0" w:color="auto"/>
              <w:right w:val="single" w:sz="4" w:space="0" w:color="auto"/>
            </w:tcBorders>
            <w:vAlign w:val="center"/>
          </w:tcPr>
          <w:p w:rsidR="00483BBF" w:rsidRPr="00860C21" w:rsidRDefault="00483BBF" w:rsidP="001B33B0">
            <w:pPr>
              <w:widowControl/>
              <w:jc w:val="left"/>
              <w:rPr>
                <w:color w:val="000000"/>
                <w:kern w:val="0"/>
                <w:sz w:val="24"/>
              </w:rPr>
            </w:pPr>
            <w:r w:rsidRPr="00860C21">
              <w:rPr>
                <w:rFonts w:hint="eastAsia"/>
                <w:color w:val="000000"/>
                <w:kern w:val="0"/>
                <w:sz w:val="24"/>
              </w:rPr>
              <w:t>数据采集</w:t>
            </w:r>
            <w:r>
              <w:rPr>
                <w:rFonts w:hint="eastAsia"/>
                <w:color w:val="000000"/>
                <w:kern w:val="0"/>
                <w:sz w:val="24"/>
              </w:rPr>
              <w:t>与监控预警</w:t>
            </w:r>
            <w:r w:rsidRPr="00860C21">
              <w:rPr>
                <w:rFonts w:hint="eastAsia"/>
                <w:color w:val="000000"/>
                <w:kern w:val="0"/>
                <w:sz w:val="24"/>
              </w:rPr>
              <w:t>设备</w:t>
            </w:r>
          </w:p>
        </w:tc>
        <w:tc>
          <w:tcPr>
            <w:tcW w:w="964"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sidRPr="00860C21">
              <w:rPr>
                <w:rFonts w:hint="eastAsia"/>
                <w:color w:val="000000"/>
                <w:kern w:val="0"/>
                <w:sz w:val="24"/>
              </w:rPr>
              <w:t>套</w:t>
            </w:r>
          </w:p>
        </w:tc>
        <w:tc>
          <w:tcPr>
            <w:tcW w:w="992" w:type="pct"/>
            <w:tcBorders>
              <w:top w:val="nil"/>
              <w:left w:val="nil"/>
              <w:bottom w:val="single" w:sz="4" w:space="0" w:color="auto"/>
              <w:right w:val="single" w:sz="4" w:space="0" w:color="auto"/>
            </w:tcBorders>
            <w:vAlign w:val="center"/>
          </w:tcPr>
          <w:p w:rsidR="00483BBF" w:rsidRPr="00860C21" w:rsidRDefault="00483BBF" w:rsidP="001B33B0">
            <w:pPr>
              <w:widowControl/>
              <w:jc w:val="center"/>
              <w:rPr>
                <w:color w:val="000000"/>
                <w:kern w:val="0"/>
                <w:sz w:val="24"/>
              </w:rPr>
            </w:pPr>
            <w:r>
              <w:rPr>
                <w:color w:val="000000"/>
                <w:kern w:val="0"/>
                <w:sz w:val="24"/>
              </w:rPr>
              <w:t>100</w:t>
            </w:r>
          </w:p>
        </w:tc>
      </w:tr>
      <w:tr w:rsidR="00483BBF" w:rsidRPr="00860C21">
        <w:trPr>
          <w:trHeight w:val="270"/>
          <w:jc w:val="center"/>
        </w:trPr>
        <w:tc>
          <w:tcPr>
            <w:tcW w:w="1011" w:type="pct"/>
            <w:vMerge w:val="restart"/>
            <w:tcBorders>
              <w:top w:val="single" w:sz="4" w:space="0" w:color="auto"/>
              <w:left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rFonts w:hint="eastAsia"/>
                <w:color w:val="000000"/>
                <w:kern w:val="0"/>
                <w:sz w:val="24"/>
              </w:rPr>
              <w:t>生物天敌繁育基地</w:t>
            </w:r>
          </w:p>
        </w:tc>
        <w:tc>
          <w:tcPr>
            <w:tcW w:w="2033" w:type="pct"/>
            <w:tcBorders>
              <w:top w:val="single" w:sz="4" w:space="0" w:color="auto"/>
              <w:left w:val="single" w:sz="4" w:space="0" w:color="auto"/>
              <w:bottom w:val="single" w:sz="4" w:space="0" w:color="auto"/>
              <w:right w:val="single" w:sz="4" w:space="0" w:color="auto"/>
            </w:tcBorders>
            <w:vAlign w:val="center"/>
          </w:tcPr>
          <w:p w:rsidR="00483BBF" w:rsidRPr="002616CD" w:rsidRDefault="00483BBF" w:rsidP="001B33B0">
            <w:pPr>
              <w:widowControl/>
              <w:jc w:val="left"/>
              <w:rPr>
                <w:color w:val="000000"/>
                <w:kern w:val="0"/>
                <w:sz w:val="24"/>
              </w:rPr>
            </w:pPr>
            <w:r w:rsidRPr="002616CD">
              <w:rPr>
                <w:rFonts w:hint="eastAsia"/>
                <w:color w:val="000000"/>
                <w:kern w:val="0"/>
                <w:sz w:val="24"/>
              </w:rPr>
              <w:t>天敌繁育温室</w:t>
            </w:r>
          </w:p>
        </w:tc>
        <w:tc>
          <w:tcPr>
            <w:tcW w:w="964"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rFonts w:hint="eastAsia"/>
                <w:color w:val="000000"/>
                <w:kern w:val="0"/>
                <w:sz w:val="24"/>
              </w:rPr>
              <w:t>延米</w:t>
            </w:r>
          </w:p>
        </w:tc>
        <w:tc>
          <w:tcPr>
            <w:tcW w:w="992"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color w:val="000000"/>
                <w:kern w:val="0"/>
                <w:sz w:val="24"/>
              </w:rPr>
              <w:t>20000</w:t>
            </w:r>
          </w:p>
        </w:tc>
      </w:tr>
      <w:tr w:rsidR="00483BBF" w:rsidRPr="00860C21">
        <w:trPr>
          <w:trHeight w:val="270"/>
          <w:jc w:val="center"/>
        </w:trPr>
        <w:tc>
          <w:tcPr>
            <w:tcW w:w="1011" w:type="pct"/>
            <w:vMerge/>
            <w:tcBorders>
              <w:left w:val="single" w:sz="4" w:space="0" w:color="auto"/>
              <w:right w:val="single" w:sz="4" w:space="0" w:color="auto"/>
            </w:tcBorders>
          </w:tcPr>
          <w:p w:rsidR="00483BBF" w:rsidRPr="002616CD" w:rsidRDefault="00483BBF" w:rsidP="001B33B0">
            <w:pPr>
              <w:widowControl/>
              <w:jc w:val="center"/>
              <w:rPr>
                <w:color w:val="000000"/>
                <w:kern w:val="0"/>
                <w:sz w:val="24"/>
              </w:rPr>
            </w:pPr>
          </w:p>
        </w:tc>
        <w:tc>
          <w:tcPr>
            <w:tcW w:w="2033" w:type="pct"/>
            <w:tcBorders>
              <w:top w:val="single" w:sz="4" w:space="0" w:color="auto"/>
              <w:left w:val="single" w:sz="4" w:space="0" w:color="auto"/>
              <w:bottom w:val="single" w:sz="4" w:space="0" w:color="auto"/>
              <w:right w:val="single" w:sz="4" w:space="0" w:color="auto"/>
            </w:tcBorders>
            <w:vAlign w:val="center"/>
          </w:tcPr>
          <w:p w:rsidR="00483BBF" w:rsidRPr="002616CD" w:rsidRDefault="00483BBF" w:rsidP="001B33B0">
            <w:pPr>
              <w:widowControl/>
              <w:jc w:val="left"/>
              <w:rPr>
                <w:color w:val="000000"/>
                <w:kern w:val="0"/>
                <w:sz w:val="24"/>
              </w:rPr>
            </w:pPr>
            <w:r w:rsidRPr="002616CD">
              <w:rPr>
                <w:rFonts w:hint="eastAsia"/>
                <w:color w:val="000000"/>
                <w:kern w:val="0"/>
                <w:sz w:val="24"/>
              </w:rPr>
              <w:t>围墙</w:t>
            </w:r>
          </w:p>
        </w:tc>
        <w:tc>
          <w:tcPr>
            <w:tcW w:w="964"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rFonts w:hint="eastAsia"/>
                <w:color w:val="000000"/>
                <w:kern w:val="0"/>
                <w:sz w:val="24"/>
              </w:rPr>
              <w:t>平方米</w:t>
            </w:r>
          </w:p>
        </w:tc>
        <w:tc>
          <w:tcPr>
            <w:tcW w:w="992"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color w:val="000000"/>
                <w:kern w:val="0"/>
                <w:sz w:val="24"/>
              </w:rPr>
              <w:t>75000</w:t>
            </w:r>
          </w:p>
        </w:tc>
      </w:tr>
      <w:tr w:rsidR="00483BBF" w:rsidRPr="00860C21">
        <w:trPr>
          <w:trHeight w:val="270"/>
          <w:jc w:val="center"/>
        </w:trPr>
        <w:tc>
          <w:tcPr>
            <w:tcW w:w="1011" w:type="pct"/>
            <w:vMerge/>
            <w:tcBorders>
              <w:left w:val="single" w:sz="4" w:space="0" w:color="auto"/>
              <w:right w:val="single" w:sz="4" w:space="0" w:color="auto"/>
            </w:tcBorders>
          </w:tcPr>
          <w:p w:rsidR="00483BBF" w:rsidRPr="002616CD" w:rsidRDefault="00483BBF" w:rsidP="001B33B0">
            <w:pPr>
              <w:widowControl/>
              <w:jc w:val="center"/>
              <w:rPr>
                <w:color w:val="000000"/>
                <w:kern w:val="0"/>
                <w:sz w:val="24"/>
              </w:rPr>
            </w:pPr>
          </w:p>
        </w:tc>
        <w:tc>
          <w:tcPr>
            <w:tcW w:w="2033" w:type="pct"/>
            <w:tcBorders>
              <w:top w:val="single" w:sz="4" w:space="0" w:color="auto"/>
              <w:left w:val="single" w:sz="4" w:space="0" w:color="auto"/>
              <w:bottom w:val="single" w:sz="4" w:space="0" w:color="auto"/>
              <w:right w:val="single" w:sz="4" w:space="0" w:color="auto"/>
            </w:tcBorders>
            <w:vAlign w:val="center"/>
          </w:tcPr>
          <w:p w:rsidR="00483BBF" w:rsidRPr="002616CD" w:rsidRDefault="00483BBF" w:rsidP="001B33B0">
            <w:pPr>
              <w:widowControl/>
              <w:jc w:val="left"/>
              <w:rPr>
                <w:color w:val="000000"/>
                <w:kern w:val="0"/>
                <w:sz w:val="24"/>
              </w:rPr>
            </w:pPr>
            <w:r w:rsidRPr="002616CD">
              <w:rPr>
                <w:rFonts w:hint="eastAsia"/>
                <w:color w:val="000000"/>
                <w:kern w:val="0"/>
                <w:sz w:val="24"/>
              </w:rPr>
              <w:t>网室</w:t>
            </w:r>
          </w:p>
        </w:tc>
        <w:tc>
          <w:tcPr>
            <w:tcW w:w="964"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rFonts w:hint="eastAsia"/>
                <w:color w:val="000000"/>
                <w:kern w:val="0"/>
                <w:sz w:val="24"/>
              </w:rPr>
              <w:t>平方米</w:t>
            </w:r>
          </w:p>
        </w:tc>
        <w:tc>
          <w:tcPr>
            <w:tcW w:w="992"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color w:val="000000"/>
                <w:kern w:val="0"/>
                <w:sz w:val="24"/>
              </w:rPr>
              <w:t>30000</w:t>
            </w:r>
          </w:p>
        </w:tc>
      </w:tr>
      <w:tr w:rsidR="00483BBF" w:rsidRPr="00860C21">
        <w:trPr>
          <w:trHeight w:val="270"/>
          <w:jc w:val="center"/>
        </w:trPr>
        <w:tc>
          <w:tcPr>
            <w:tcW w:w="1011" w:type="pct"/>
            <w:vMerge/>
            <w:tcBorders>
              <w:left w:val="single" w:sz="4" w:space="0" w:color="auto"/>
              <w:right w:val="single" w:sz="4" w:space="0" w:color="auto"/>
            </w:tcBorders>
          </w:tcPr>
          <w:p w:rsidR="00483BBF" w:rsidRPr="002616CD" w:rsidRDefault="00483BBF" w:rsidP="001B33B0">
            <w:pPr>
              <w:widowControl/>
              <w:jc w:val="center"/>
              <w:rPr>
                <w:color w:val="000000"/>
                <w:kern w:val="0"/>
                <w:sz w:val="24"/>
              </w:rPr>
            </w:pPr>
          </w:p>
        </w:tc>
        <w:tc>
          <w:tcPr>
            <w:tcW w:w="2033" w:type="pct"/>
            <w:tcBorders>
              <w:top w:val="single" w:sz="4" w:space="0" w:color="auto"/>
              <w:left w:val="single" w:sz="4" w:space="0" w:color="auto"/>
              <w:bottom w:val="single" w:sz="4" w:space="0" w:color="auto"/>
              <w:right w:val="single" w:sz="4" w:space="0" w:color="auto"/>
            </w:tcBorders>
            <w:vAlign w:val="center"/>
          </w:tcPr>
          <w:p w:rsidR="00483BBF" w:rsidRPr="002616CD" w:rsidRDefault="00483BBF" w:rsidP="001B33B0">
            <w:pPr>
              <w:widowControl/>
              <w:jc w:val="left"/>
              <w:rPr>
                <w:color w:val="000000"/>
                <w:kern w:val="0"/>
                <w:sz w:val="24"/>
              </w:rPr>
            </w:pPr>
            <w:r w:rsidRPr="002616CD">
              <w:rPr>
                <w:rFonts w:hint="eastAsia"/>
                <w:color w:val="000000"/>
                <w:kern w:val="0"/>
                <w:sz w:val="24"/>
              </w:rPr>
              <w:t>管护工作</w:t>
            </w:r>
            <w:r w:rsidRPr="002616CD">
              <w:rPr>
                <w:color w:val="000000"/>
                <w:kern w:val="0"/>
                <w:sz w:val="24"/>
              </w:rPr>
              <w:t xml:space="preserve"> </w:t>
            </w:r>
            <w:r w:rsidRPr="002616CD">
              <w:rPr>
                <w:rFonts w:hint="eastAsia"/>
                <w:color w:val="000000"/>
                <w:kern w:val="0"/>
                <w:sz w:val="24"/>
              </w:rPr>
              <w:t>间</w:t>
            </w:r>
          </w:p>
        </w:tc>
        <w:tc>
          <w:tcPr>
            <w:tcW w:w="964"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rFonts w:hint="eastAsia"/>
                <w:color w:val="000000"/>
                <w:kern w:val="0"/>
                <w:sz w:val="24"/>
              </w:rPr>
              <w:t>平方米</w:t>
            </w:r>
          </w:p>
        </w:tc>
        <w:tc>
          <w:tcPr>
            <w:tcW w:w="992"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color w:val="000000"/>
                <w:kern w:val="0"/>
                <w:sz w:val="24"/>
              </w:rPr>
              <w:t>6000</w:t>
            </w:r>
          </w:p>
        </w:tc>
      </w:tr>
      <w:tr w:rsidR="00483BBF" w:rsidRPr="00860C21">
        <w:trPr>
          <w:trHeight w:val="270"/>
          <w:jc w:val="center"/>
        </w:trPr>
        <w:tc>
          <w:tcPr>
            <w:tcW w:w="1011" w:type="pct"/>
            <w:vMerge/>
            <w:tcBorders>
              <w:left w:val="single" w:sz="4" w:space="0" w:color="auto"/>
              <w:right w:val="single" w:sz="4" w:space="0" w:color="auto"/>
            </w:tcBorders>
          </w:tcPr>
          <w:p w:rsidR="00483BBF" w:rsidRPr="002616CD" w:rsidRDefault="00483BBF" w:rsidP="001B33B0">
            <w:pPr>
              <w:widowControl/>
              <w:jc w:val="center"/>
              <w:rPr>
                <w:color w:val="000000"/>
                <w:kern w:val="0"/>
                <w:sz w:val="24"/>
              </w:rPr>
            </w:pPr>
          </w:p>
        </w:tc>
        <w:tc>
          <w:tcPr>
            <w:tcW w:w="2033" w:type="pct"/>
            <w:tcBorders>
              <w:top w:val="single" w:sz="4" w:space="0" w:color="auto"/>
              <w:left w:val="single" w:sz="4" w:space="0" w:color="auto"/>
              <w:bottom w:val="single" w:sz="4" w:space="0" w:color="auto"/>
              <w:right w:val="single" w:sz="4" w:space="0" w:color="auto"/>
            </w:tcBorders>
            <w:vAlign w:val="center"/>
          </w:tcPr>
          <w:p w:rsidR="00483BBF" w:rsidRPr="002616CD" w:rsidRDefault="00483BBF" w:rsidP="001B33B0">
            <w:pPr>
              <w:widowControl/>
              <w:jc w:val="left"/>
              <w:rPr>
                <w:color w:val="000000"/>
                <w:kern w:val="0"/>
                <w:sz w:val="24"/>
              </w:rPr>
            </w:pPr>
            <w:r w:rsidRPr="002616CD">
              <w:rPr>
                <w:rFonts w:hint="eastAsia"/>
                <w:color w:val="000000"/>
                <w:kern w:val="0"/>
                <w:sz w:val="24"/>
              </w:rPr>
              <w:t>小型自动气象站</w:t>
            </w:r>
          </w:p>
        </w:tc>
        <w:tc>
          <w:tcPr>
            <w:tcW w:w="964"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rFonts w:hint="eastAsia"/>
                <w:color w:val="000000"/>
                <w:kern w:val="0"/>
                <w:sz w:val="24"/>
              </w:rPr>
              <w:t>套</w:t>
            </w:r>
          </w:p>
        </w:tc>
        <w:tc>
          <w:tcPr>
            <w:tcW w:w="992"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color w:val="000000"/>
                <w:kern w:val="0"/>
                <w:sz w:val="24"/>
              </w:rPr>
              <w:t>50</w:t>
            </w:r>
          </w:p>
        </w:tc>
      </w:tr>
      <w:tr w:rsidR="00483BBF" w:rsidRPr="00860C21">
        <w:trPr>
          <w:trHeight w:val="270"/>
          <w:jc w:val="center"/>
        </w:trPr>
        <w:tc>
          <w:tcPr>
            <w:tcW w:w="1011" w:type="pct"/>
            <w:vMerge/>
            <w:tcBorders>
              <w:left w:val="single" w:sz="4" w:space="0" w:color="auto"/>
              <w:right w:val="single" w:sz="4" w:space="0" w:color="auto"/>
            </w:tcBorders>
          </w:tcPr>
          <w:p w:rsidR="00483BBF" w:rsidRPr="002616CD" w:rsidRDefault="00483BBF" w:rsidP="001B33B0">
            <w:pPr>
              <w:widowControl/>
              <w:jc w:val="center"/>
              <w:rPr>
                <w:color w:val="000000"/>
                <w:kern w:val="0"/>
                <w:sz w:val="24"/>
              </w:rPr>
            </w:pPr>
          </w:p>
        </w:tc>
        <w:tc>
          <w:tcPr>
            <w:tcW w:w="2033" w:type="pct"/>
            <w:tcBorders>
              <w:top w:val="single" w:sz="4" w:space="0" w:color="auto"/>
              <w:left w:val="single" w:sz="4" w:space="0" w:color="auto"/>
              <w:bottom w:val="single" w:sz="4" w:space="0" w:color="auto"/>
              <w:right w:val="single" w:sz="4" w:space="0" w:color="auto"/>
            </w:tcBorders>
            <w:vAlign w:val="center"/>
          </w:tcPr>
          <w:p w:rsidR="00483BBF" w:rsidRPr="002616CD" w:rsidRDefault="00483BBF" w:rsidP="001B33B0">
            <w:pPr>
              <w:widowControl/>
              <w:jc w:val="left"/>
              <w:rPr>
                <w:color w:val="000000"/>
                <w:kern w:val="0"/>
                <w:sz w:val="24"/>
              </w:rPr>
            </w:pPr>
            <w:r w:rsidRPr="002616CD">
              <w:rPr>
                <w:rFonts w:hint="eastAsia"/>
                <w:color w:val="000000"/>
                <w:kern w:val="0"/>
                <w:sz w:val="24"/>
              </w:rPr>
              <w:t>数据采集设备</w:t>
            </w:r>
          </w:p>
        </w:tc>
        <w:tc>
          <w:tcPr>
            <w:tcW w:w="964"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rFonts w:hint="eastAsia"/>
                <w:color w:val="000000"/>
                <w:kern w:val="0"/>
                <w:sz w:val="24"/>
              </w:rPr>
              <w:t>套</w:t>
            </w:r>
          </w:p>
        </w:tc>
        <w:tc>
          <w:tcPr>
            <w:tcW w:w="992"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color w:val="000000"/>
                <w:kern w:val="0"/>
                <w:sz w:val="24"/>
              </w:rPr>
              <w:t>50</w:t>
            </w:r>
          </w:p>
        </w:tc>
      </w:tr>
      <w:tr w:rsidR="00483BBF" w:rsidRPr="00860C21">
        <w:trPr>
          <w:trHeight w:val="270"/>
          <w:jc w:val="center"/>
        </w:trPr>
        <w:tc>
          <w:tcPr>
            <w:tcW w:w="1011" w:type="pct"/>
            <w:vMerge/>
            <w:tcBorders>
              <w:left w:val="single" w:sz="4" w:space="0" w:color="auto"/>
              <w:bottom w:val="single" w:sz="4" w:space="0" w:color="auto"/>
              <w:right w:val="single" w:sz="4" w:space="0" w:color="auto"/>
            </w:tcBorders>
          </w:tcPr>
          <w:p w:rsidR="00483BBF" w:rsidRPr="002616CD" w:rsidRDefault="00483BBF" w:rsidP="001B33B0">
            <w:pPr>
              <w:widowControl/>
              <w:jc w:val="center"/>
              <w:rPr>
                <w:color w:val="000000"/>
                <w:kern w:val="0"/>
                <w:sz w:val="24"/>
              </w:rPr>
            </w:pPr>
          </w:p>
        </w:tc>
        <w:tc>
          <w:tcPr>
            <w:tcW w:w="2033" w:type="pct"/>
            <w:tcBorders>
              <w:top w:val="single" w:sz="4" w:space="0" w:color="auto"/>
              <w:left w:val="single" w:sz="4" w:space="0" w:color="auto"/>
              <w:bottom w:val="single" w:sz="4" w:space="0" w:color="auto"/>
              <w:right w:val="single" w:sz="4" w:space="0" w:color="auto"/>
            </w:tcBorders>
            <w:vAlign w:val="center"/>
          </w:tcPr>
          <w:p w:rsidR="00483BBF" w:rsidRPr="002616CD" w:rsidRDefault="00483BBF" w:rsidP="001B33B0">
            <w:pPr>
              <w:widowControl/>
              <w:jc w:val="left"/>
              <w:rPr>
                <w:color w:val="000000"/>
                <w:kern w:val="0"/>
                <w:sz w:val="24"/>
              </w:rPr>
            </w:pPr>
            <w:r w:rsidRPr="002616CD">
              <w:rPr>
                <w:rFonts w:hint="eastAsia"/>
                <w:color w:val="000000"/>
                <w:kern w:val="0"/>
                <w:sz w:val="24"/>
              </w:rPr>
              <w:t>监控预警设备</w:t>
            </w:r>
          </w:p>
        </w:tc>
        <w:tc>
          <w:tcPr>
            <w:tcW w:w="964"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rFonts w:hint="eastAsia"/>
                <w:color w:val="000000"/>
                <w:kern w:val="0"/>
                <w:sz w:val="24"/>
              </w:rPr>
              <w:t>套</w:t>
            </w:r>
          </w:p>
        </w:tc>
        <w:tc>
          <w:tcPr>
            <w:tcW w:w="992" w:type="pct"/>
            <w:tcBorders>
              <w:top w:val="single" w:sz="4" w:space="0" w:color="auto"/>
              <w:left w:val="nil"/>
              <w:bottom w:val="single" w:sz="4" w:space="0" w:color="auto"/>
              <w:right w:val="single" w:sz="4" w:space="0" w:color="auto"/>
            </w:tcBorders>
            <w:vAlign w:val="center"/>
          </w:tcPr>
          <w:p w:rsidR="00483BBF" w:rsidRPr="002616CD" w:rsidRDefault="00483BBF" w:rsidP="001B33B0">
            <w:pPr>
              <w:widowControl/>
              <w:jc w:val="center"/>
              <w:rPr>
                <w:color w:val="000000"/>
                <w:kern w:val="0"/>
                <w:sz w:val="24"/>
              </w:rPr>
            </w:pPr>
            <w:r w:rsidRPr="002616CD">
              <w:rPr>
                <w:color w:val="000000"/>
                <w:kern w:val="0"/>
                <w:sz w:val="24"/>
              </w:rPr>
              <w:t>50</w:t>
            </w:r>
          </w:p>
        </w:tc>
      </w:tr>
    </w:tbl>
    <w:p w:rsidR="00F71784" w:rsidRPr="001F0E7E" w:rsidRDefault="00F71784" w:rsidP="009265B1">
      <w:pPr>
        <w:pStyle w:val="2"/>
        <w:numPr>
          <w:ilvl w:val="0"/>
          <w:numId w:val="1"/>
        </w:numPr>
        <w:spacing w:line="240" w:lineRule="auto"/>
        <w:ind w:firstLineChars="0"/>
        <w:rPr>
          <w:rFonts w:ascii="Times New Roman" w:eastAsia="楷体_GB2312" w:hAnsi="Times New Roman"/>
        </w:rPr>
      </w:pPr>
      <w:bookmarkStart w:id="73" w:name="_Toc470725193"/>
      <w:bookmarkStart w:id="74" w:name="_Toc470725409"/>
      <w:bookmarkStart w:id="75" w:name="_Toc470725410"/>
      <w:bookmarkEnd w:id="73"/>
      <w:bookmarkEnd w:id="74"/>
      <w:r w:rsidRPr="001F0E7E">
        <w:rPr>
          <w:rFonts w:ascii="Times New Roman" w:eastAsia="楷体_GB2312" w:hAnsi="Times New Roman"/>
        </w:rPr>
        <w:t>典型流域农业面源污染综合治理工程</w:t>
      </w:r>
      <w:bookmarkEnd w:id="75"/>
    </w:p>
    <w:p w:rsidR="00682F06" w:rsidRPr="001F0E7E" w:rsidRDefault="00F71784" w:rsidP="00335585">
      <w:pPr>
        <w:pStyle w:val="af2"/>
        <w:ind w:firstLine="640"/>
      </w:pPr>
      <w:r w:rsidRPr="001F0E7E">
        <w:t>在洱海、洞庭湖、鄱阳湖、巢湖、太湖、三峡水库、丹江口水库、汉江、嘉陵江、九龙江、渭河、海河、辽河、淮河和松花江等重要敏感流域，以县为单位，选择</w:t>
      </w:r>
      <w:r w:rsidRPr="001F0E7E">
        <w:t>50</w:t>
      </w:r>
      <w:r w:rsidRPr="001F0E7E">
        <w:t>个典型流域，开展农业面源污染综合治理工程建设</w:t>
      </w:r>
      <w:r w:rsidR="00550001" w:rsidRPr="001F0E7E">
        <w:t>，</w:t>
      </w:r>
      <w:r w:rsidRPr="001F0E7E">
        <w:t>每个典型流域规模要求农田不小于</w:t>
      </w:r>
      <w:r w:rsidRPr="001F0E7E">
        <w:t>2</w:t>
      </w:r>
      <w:r w:rsidRPr="001F0E7E">
        <w:t>万亩，畜禽养殖规模不小于</w:t>
      </w:r>
      <w:r w:rsidRPr="001F0E7E">
        <w:t>4</w:t>
      </w:r>
      <w:r w:rsidRPr="001F0E7E">
        <w:t>万头生猪当量。</w:t>
      </w:r>
      <w:bookmarkStart w:id="76" w:name="_Toc436907001"/>
    </w:p>
    <w:p w:rsidR="00661157" w:rsidRPr="001F0E7E" w:rsidRDefault="00661157" w:rsidP="00B66FCA">
      <w:pPr>
        <w:pStyle w:val="af2"/>
        <w:ind w:firstLine="640"/>
        <w:rPr>
          <w:b/>
        </w:rPr>
      </w:pPr>
      <w:r w:rsidRPr="00BE52BC">
        <w:rPr>
          <w:b/>
        </w:rPr>
        <w:t>——</w:t>
      </w:r>
      <w:r w:rsidR="00F71784" w:rsidRPr="001F0E7E">
        <w:rPr>
          <w:b/>
        </w:rPr>
        <w:t>农田面源污染防治。</w:t>
      </w:r>
      <w:r w:rsidR="00F71784" w:rsidRPr="001F0E7E">
        <w:t>建设农业废弃物田间处理池、农用化学品包装物田间收集池、农药减量控害设施设备等田间设</w:t>
      </w:r>
      <w:r w:rsidR="00F71784" w:rsidRPr="001F0E7E">
        <w:lastRenderedPageBreak/>
        <w:t>施。在</w:t>
      </w:r>
      <w:r w:rsidR="00F71784" w:rsidRPr="001F0E7E">
        <w:t>5°</w:t>
      </w:r>
      <w:r w:rsidR="00F71784" w:rsidRPr="001F0E7E">
        <w:t>以上、</w:t>
      </w:r>
      <w:r w:rsidR="00F71784" w:rsidRPr="001F0E7E">
        <w:t>25°</w:t>
      </w:r>
      <w:r w:rsidR="00F71784" w:rsidRPr="001F0E7E">
        <w:t>以下坡耕地区域，建设生物拦截带、集水窖、导流渠（管）、灌溉管带等径流拦截与再利用设施；在</w:t>
      </w:r>
      <w:r w:rsidR="00F71784" w:rsidRPr="001F0E7E">
        <w:t>5°</w:t>
      </w:r>
      <w:r w:rsidR="00F71784" w:rsidRPr="001F0E7E">
        <w:t>以下平原水网区域，建设生态沟渠和多塘系统。</w:t>
      </w:r>
    </w:p>
    <w:p w:rsidR="00661157" w:rsidRPr="001F0E7E" w:rsidRDefault="00661157" w:rsidP="00B66FCA">
      <w:pPr>
        <w:pStyle w:val="af2"/>
        <w:ind w:firstLine="640"/>
        <w:rPr>
          <w:b/>
        </w:rPr>
      </w:pPr>
      <w:r w:rsidRPr="001F0E7E">
        <w:rPr>
          <w:b/>
        </w:rPr>
        <w:t>——</w:t>
      </w:r>
      <w:r w:rsidR="00F71784" w:rsidRPr="001F0E7E">
        <w:rPr>
          <w:b/>
        </w:rPr>
        <w:t>畜禽养殖污染治理。</w:t>
      </w:r>
      <w:r w:rsidR="00F71784" w:rsidRPr="001F0E7E">
        <w:t>对于规模养殖场，可采用污水减量、厌氧发酵、粪便堆肥等单项技术，以种养结合为主体模式处理利用畜禽粪污；对于分散畜禽养殖密集区，可采用粪污集中处理模式；对于位于禁养区内、必须拆除的异地重建畜禽圈舍及配套粪污处理设施建设等予以补助。</w:t>
      </w:r>
    </w:p>
    <w:p w:rsidR="00661157" w:rsidRPr="001F0E7E" w:rsidRDefault="00661157" w:rsidP="00B66FCA">
      <w:pPr>
        <w:pStyle w:val="af2"/>
        <w:ind w:firstLine="640"/>
      </w:pPr>
      <w:r w:rsidRPr="001F0E7E">
        <w:rPr>
          <w:b/>
        </w:rPr>
        <w:t>——</w:t>
      </w:r>
      <w:r w:rsidR="00F71784" w:rsidRPr="001F0E7E">
        <w:rPr>
          <w:b/>
        </w:rPr>
        <w:t>水产养殖污染减排。</w:t>
      </w:r>
      <w:r w:rsidR="008013AC">
        <w:rPr>
          <w:rFonts w:hint="eastAsia"/>
          <w:bCs/>
        </w:rPr>
        <w:t>对于</w:t>
      </w:r>
      <w:r w:rsidR="0044049D" w:rsidRPr="001F0E7E">
        <w:t>养殖</w:t>
      </w:r>
      <w:r w:rsidR="00F71784" w:rsidRPr="001F0E7E">
        <w:t>池塘</w:t>
      </w:r>
      <w:r w:rsidR="0044049D">
        <w:rPr>
          <w:rFonts w:hint="eastAsia"/>
        </w:rPr>
        <w:t>进行标准化升级改造</w:t>
      </w:r>
      <w:r w:rsidR="00F71784" w:rsidRPr="001F0E7E">
        <w:t>，建设分割式养殖设施和粪便收集装置，配置增氧设备和水质净化设备；对于工厂化养殖，配备高效水质净化设备、环境调控系统，改造养殖场和苗种繁育场；对于湖泊水库网箱养殖，设置</w:t>
      </w:r>
      <w:r w:rsidR="0044049D">
        <w:rPr>
          <w:rFonts w:hint="eastAsia"/>
        </w:rPr>
        <w:t>养殖</w:t>
      </w:r>
      <w:r w:rsidR="00F71784" w:rsidRPr="001F0E7E">
        <w:t>废水处理装置，构建复合型环保网箱设施系统。</w:t>
      </w:r>
    </w:p>
    <w:p w:rsidR="00661157" w:rsidRPr="001F0E7E" w:rsidRDefault="00661157" w:rsidP="00B66FCA">
      <w:pPr>
        <w:pStyle w:val="af2"/>
        <w:ind w:firstLine="640"/>
        <w:rPr>
          <w:b/>
        </w:rPr>
      </w:pPr>
      <w:r w:rsidRPr="001F0E7E">
        <w:rPr>
          <w:b/>
        </w:rPr>
        <w:t>——</w:t>
      </w:r>
      <w:r w:rsidR="00F71784" w:rsidRPr="001F0E7E">
        <w:rPr>
          <w:b/>
        </w:rPr>
        <w:t>农业废弃物</w:t>
      </w:r>
      <w:r w:rsidR="00BE52BC">
        <w:rPr>
          <w:rFonts w:hint="eastAsia"/>
          <w:b/>
        </w:rPr>
        <w:t>循环</w:t>
      </w:r>
      <w:r w:rsidR="00F71784" w:rsidRPr="001F0E7E">
        <w:rPr>
          <w:b/>
        </w:rPr>
        <w:t>利用。</w:t>
      </w:r>
      <w:r w:rsidR="002A7944" w:rsidRPr="002A7944">
        <w:rPr>
          <w:rFonts w:hint="eastAsia"/>
        </w:rPr>
        <w:t>在京津冀地区秸秆资源丰富且相对集中的县，建设秸秆青黄贮饲料生产和秸秆成型燃料生产设施，配套实施秸秆机械化还田</w:t>
      </w:r>
      <w:r w:rsidR="00F71784" w:rsidRPr="001F0E7E">
        <w:t>。以县为单元，优选东北、华北、西北等重点区域地膜覆盖大县，建设废旧地膜回收站点、回收网络和加工厂。</w:t>
      </w:r>
    </w:p>
    <w:p w:rsidR="00A070AE" w:rsidRDefault="00661157" w:rsidP="00B66FCA">
      <w:pPr>
        <w:pStyle w:val="af2"/>
        <w:ind w:firstLine="640"/>
        <w:rPr>
          <w:rFonts w:hint="eastAsia"/>
        </w:rPr>
      </w:pPr>
      <w:r w:rsidRPr="001F0E7E">
        <w:rPr>
          <w:b/>
        </w:rPr>
        <w:t>——</w:t>
      </w:r>
      <w:r w:rsidR="00F71784" w:rsidRPr="001F0E7E">
        <w:rPr>
          <w:b/>
        </w:rPr>
        <w:t>区域面源污水净化。</w:t>
      </w:r>
      <w:r w:rsidR="00F71784" w:rsidRPr="001F0E7E">
        <w:t>以村域为单元，建设面源污水收集处理设施；整理、利用废弃池塘及低涝洼地，构建多塘净化系统，建设泵站，设置警示标志及安全护栏设施。</w:t>
      </w:r>
    </w:p>
    <w:p w:rsidR="00A070AE" w:rsidRPr="00A83C0B" w:rsidRDefault="00A070AE" w:rsidP="00A83C0B">
      <w:pPr>
        <w:jc w:val="center"/>
        <w:rPr>
          <w:rStyle w:val="af7"/>
          <w:rFonts w:eastAsia="华文中宋"/>
          <w:sz w:val="28"/>
        </w:rPr>
      </w:pPr>
      <w:bookmarkStart w:id="77" w:name="_Toc468730572"/>
      <w:bookmarkStart w:id="78" w:name="_Toc470276927"/>
      <w:r w:rsidRPr="00A83C0B">
        <w:rPr>
          <w:rStyle w:val="af7"/>
          <w:rFonts w:eastAsia="华文中宋"/>
          <w:sz w:val="28"/>
        </w:rPr>
        <w:lastRenderedPageBreak/>
        <w:t>表</w:t>
      </w:r>
      <w:r w:rsidR="000237B4" w:rsidRPr="00A83C0B">
        <w:rPr>
          <w:rStyle w:val="af7"/>
          <w:rFonts w:eastAsia="华文中宋" w:hint="eastAsia"/>
          <w:sz w:val="28"/>
        </w:rPr>
        <w:t>7</w:t>
      </w:r>
      <w:r w:rsidRPr="00A83C0B">
        <w:rPr>
          <w:rStyle w:val="af7"/>
          <w:rFonts w:eastAsia="华文中宋"/>
          <w:sz w:val="28"/>
        </w:rPr>
        <w:t xml:space="preserve"> </w:t>
      </w:r>
      <w:r w:rsidRPr="00A83C0B">
        <w:rPr>
          <w:rStyle w:val="af7"/>
          <w:rFonts w:eastAsia="华文中宋"/>
          <w:sz w:val="28"/>
        </w:rPr>
        <w:t>典型流域农业</w:t>
      </w:r>
      <w:r w:rsidRPr="00A83C0B">
        <w:rPr>
          <w:rStyle w:val="af7"/>
          <w:rFonts w:eastAsia="华文中宋" w:hint="eastAsia"/>
          <w:sz w:val="28"/>
        </w:rPr>
        <w:t>面源污染综合治</w:t>
      </w:r>
      <w:r w:rsidRPr="00A83C0B">
        <w:rPr>
          <w:rStyle w:val="af7"/>
          <w:rFonts w:eastAsia="华文中宋"/>
          <w:sz w:val="28"/>
        </w:rPr>
        <w:t>理</w:t>
      </w:r>
      <w:r w:rsidRPr="00A83C0B">
        <w:rPr>
          <w:rStyle w:val="af7"/>
          <w:rFonts w:eastAsia="华文中宋" w:hint="eastAsia"/>
          <w:sz w:val="28"/>
        </w:rPr>
        <w:t>工程建设规模</w:t>
      </w:r>
      <w:bookmarkEnd w:id="77"/>
      <w:r w:rsidRPr="00A83C0B">
        <w:rPr>
          <w:rStyle w:val="af7"/>
          <w:rFonts w:eastAsia="华文中宋" w:hint="eastAsia"/>
          <w:sz w:val="28"/>
        </w:rPr>
        <w:t>表</w:t>
      </w:r>
      <w:bookmarkEnd w:id="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3"/>
        <w:gridCol w:w="4147"/>
        <w:gridCol w:w="1381"/>
        <w:gridCol w:w="1215"/>
      </w:tblGrid>
      <w:tr w:rsidR="00750548" w:rsidRPr="00860C21">
        <w:trPr>
          <w:trHeight w:val="540"/>
          <w:jc w:val="center"/>
        </w:trPr>
        <w:tc>
          <w:tcPr>
            <w:tcW w:w="3549" w:type="pct"/>
            <w:gridSpan w:val="2"/>
            <w:vAlign w:val="center"/>
          </w:tcPr>
          <w:p w:rsidR="00750548" w:rsidRPr="00860C21" w:rsidRDefault="00750548" w:rsidP="00750548">
            <w:pPr>
              <w:widowControl/>
              <w:jc w:val="center"/>
              <w:rPr>
                <w:rFonts w:hint="eastAsia"/>
                <w:b/>
                <w:bCs/>
                <w:color w:val="000000"/>
                <w:kern w:val="0"/>
                <w:sz w:val="24"/>
              </w:rPr>
            </w:pPr>
            <w:r>
              <w:rPr>
                <w:rFonts w:hint="eastAsia"/>
                <w:b/>
                <w:bCs/>
                <w:color w:val="000000"/>
                <w:kern w:val="0"/>
                <w:sz w:val="24"/>
              </w:rPr>
              <w:t>建设内容</w:t>
            </w:r>
          </w:p>
        </w:tc>
        <w:tc>
          <w:tcPr>
            <w:tcW w:w="772" w:type="pct"/>
            <w:vAlign w:val="center"/>
          </w:tcPr>
          <w:p w:rsidR="00750548" w:rsidRPr="00860C21" w:rsidRDefault="00750548" w:rsidP="001B33B0">
            <w:pPr>
              <w:widowControl/>
              <w:jc w:val="center"/>
              <w:rPr>
                <w:b/>
                <w:bCs/>
                <w:color w:val="000000"/>
                <w:kern w:val="0"/>
                <w:sz w:val="24"/>
              </w:rPr>
            </w:pPr>
            <w:r w:rsidRPr="00860C21">
              <w:rPr>
                <w:b/>
                <w:bCs/>
                <w:color w:val="000000"/>
                <w:kern w:val="0"/>
                <w:sz w:val="24"/>
              </w:rPr>
              <w:t>单位</w:t>
            </w:r>
          </w:p>
        </w:tc>
        <w:tc>
          <w:tcPr>
            <w:tcW w:w="679" w:type="pct"/>
            <w:vAlign w:val="center"/>
          </w:tcPr>
          <w:p w:rsidR="00750548" w:rsidRPr="00860C21" w:rsidRDefault="00750548" w:rsidP="001B33B0">
            <w:pPr>
              <w:widowControl/>
              <w:jc w:val="center"/>
              <w:rPr>
                <w:rFonts w:hint="eastAsia"/>
                <w:b/>
                <w:bCs/>
                <w:color w:val="000000"/>
                <w:kern w:val="0"/>
                <w:sz w:val="24"/>
              </w:rPr>
            </w:pPr>
            <w:r w:rsidRPr="00860C21">
              <w:rPr>
                <w:rFonts w:hint="eastAsia"/>
                <w:b/>
                <w:bCs/>
                <w:color w:val="000000"/>
                <w:kern w:val="0"/>
                <w:sz w:val="24"/>
              </w:rPr>
              <w:t>数量</w:t>
            </w:r>
          </w:p>
        </w:tc>
      </w:tr>
      <w:tr w:rsidR="00A070AE" w:rsidRPr="00860C21">
        <w:trPr>
          <w:trHeight w:val="270"/>
          <w:jc w:val="center"/>
        </w:trPr>
        <w:tc>
          <w:tcPr>
            <w:tcW w:w="1231" w:type="pct"/>
            <w:vMerge w:val="restart"/>
            <w:vAlign w:val="center"/>
          </w:tcPr>
          <w:p w:rsidR="00A070AE" w:rsidRPr="00860C21" w:rsidRDefault="00A070AE" w:rsidP="001B33B0">
            <w:pPr>
              <w:widowControl/>
              <w:jc w:val="left"/>
              <w:rPr>
                <w:color w:val="000000"/>
                <w:kern w:val="0"/>
                <w:sz w:val="24"/>
              </w:rPr>
            </w:pPr>
            <w:r w:rsidRPr="00860C21">
              <w:rPr>
                <w:kern w:val="0"/>
                <w:sz w:val="24"/>
              </w:rPr>
              <w:t>农田面源污染治理</w:t>
            </w:r>
          </w:p>
        </w:tc>
        <w:tc>
          <w:tcPr>
            <w:tcW w:w="2318" w:type="pct"/>
            <w:vAlign w:val="center"/>
          </w:tcPr>
          <w:p w:rsidR="00A070AE" w:rsidRPr="00860C21" w:rsidRDefault="00A070AE" w:rsidP="001B33B0">
            <w:pPr>
              <w:widowControl/>
              <w:jc w:val="left"/>
              <w:rPr>
                <w:kern w:val="0"/>
                <w:sz w:val="24"/>
              </w:rPr>
            </w:pPr>
            <w:r w:rsidRPr="00860C21">
              <w:rPr>
                <w:kern w:val="0"/>
                <w:sz w:val="24"/>
              </w:rPr>
              <w:t>坡耕地农田</w:t>
            </w:r>
            <w:r w:rsidRPr="00860C21">
              <w:rPr>
                <w:rFonts w:hint="eastAsia"/>
                <w:kern w:val="0"/>
                <w:sz w:val="24"/>
              </w:rPr>
              <w:t>径流拦截与再利用</w:t>
            </w:r>
          </w:p>
        </w:tc>
        <w:tc>
          <w:tcPr>
            <w:tcW w:w="772" w:type="pct"/>
            <w:vAlign w:val="center"/>
          </w:tcPr>
          <w:p w:rsidR="00A070AE" w:rsidRPr="00860C21" w:rsidRDefault="00A070AE" w:rsidP="001B33B0">
            <w:pPr>
              <w:widowControl/>
              <w:jc w:val="center"/>
              <w:rPr>
                <w:color w:val="000000"/>
                <w:kern w:val="0"/>
                <w:sz w:val="24"/>
              </w:rPr>
            </w:pPr>
            <w:r w:rsidRPr="00860C21">
              <w:rPr>
                <w:color w:val="000000"/>
                <w:kern w:val="0"/>
                <w:sz w:val="24"/>
              </w:rPr>
              <w:t>万亩</w:t>
            </w:r>
          </w:p>
        </w:tc>
        <w:tc>
          <w:tcPr>
            <w:tcW w:w="679" w:type="pct"/>
            <w:vAlign w:val="center"/>
          </w:tcPr>
          <w:p w:rsidR="00A070AE" w:rsidRPr="00860C21" w:rsidRDefault="00A070AE" w:rsidP="001B33B0">
            <w:pPr>
              <w:widowControl/>
              <w:jc w:val="center"/>
              <w:rPr>
                <w:color w:val="000000"/>
                <w:kern w:val="0"/>
                <w:sz w:val="24"/>
              </w:rPr>
            </w:pPr>
            <w:r w:rsidRPr="00860C21">
              <w:rPr>
                <w:color w:val="000000"/>
                <w:kern w:val="0"/>
                <w:sz w:val="24"/>
              </w:rPr>
              <w:t>20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widowControl/>
              <w:jc w:val="left"/>
              <w:rPr>
                <w:kern w:val="0"/>
                <w:sz w:val="24"/>
              </w:rPr>
            </w:pPr>
            <w:r w:rsidRPr="00860C21">
              <w:rPr>
                <w:kern w:val="0"/>
                <w:sz w:val="24"/>
              </w:rPr>
              <w:t>平缓型农田氮磷净化</w:t>
            </w:r>
          </w:p>
        </w:tc>
        <w:tc>
          <w:tcPr>
            <w:tcW w:w="772" w:type="pct"/>
            <w:vAlign w:val="center"/>
          </w:tcPr>
          <w:p w:rsidR="00A070AE" w:rsidRPr="00860C21" w:rsidRDefault="00A070AE" w:rsidP="001B33B0">
            <w:pPr>
              <w:widowControl/>
              <w:jc w:val="center"/>
              <w:rPr>
                <w:color w:val="000000"/>
                <w:kern w:val="0"/>
                <w:sz w:val="24"/>
              </w:rPr>
            </w:pPr>
            <w:r w:rsidRPr="00860C21">
              <w:rPr>
                <w:color w:val="000000"/>
                <w:kern w:val="0"/>
                <w:sz w:val="24"/>
              </w:rPr>
              <w:t>万亩</w:t>
            </w:r>
          </w:p>
        </w:tc>
        <w:tc>
          <w:tcPr>
            <w:tcW w:w="679" w:type="pct"/>
            <w:vAlign w:val="center"/>
          </w:tcPr>
          <w:p w:rsidR="00A070AE" w:rsidRPr="00860C21" w:rsidRDefault="00A070AE" w:rsidP="001B33B0">
            <w:pPr>
              <w:widowControl/>
              <w:jc w:val="center"/>
              <w:rPr>
                <w:color w:val="000000"/>
                <w:kern w:val="0"/>
                <w:sz w:val="24"/>
              </w:rPr>
            </w:pPr>
            <w:r w:rsidRPr="00860C21">
              <w:rPr>
                <w:color w:val="000000"/>
                <w:kern w:val="0"/>
                <w:sz w:val="24"/>
              </w:rPr>
              <w:t>80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rPr>
                <w:sz w:val="24"/>
              </w:rPr>
            </w:pPr>
            <w:r w:rsidRPr="00860C21">
              <w:rPr>
                <w:kern w:val="0"/>
                <w:sz w:val="24"/>
              </w:rPr>
              <w:t>农业废弃物田间处理系统</w:t>
            </w:r>
          </w:p>
        </w:tc>
        <w:tc>
          <w:tcPr>
            <w:tcW w:w="772" w:type="pct"/>
            <w:vAlign w:val="center"/>
          </w:tcPr>
          <w:p w:rsidR="00A070AE" w:rsidRPr="00860C21" w:rsidRDefault="00A070AE" w:rsidP="001B33B0">
            <w:pPr>
              <w:widowControl/>
              <w:jc w:val="center"/>
              <w:rPr>
                <w:color w:val="000000"/>
                <w:kern w:val="0"/>
                <w:sz w:val="24"/>
              </w:rPr>
            </w:pPr>
            <w:r w:rsidRPr="00860C21">
              <w:rPr>
                <w:color w:val="000000"/>
                <w:kern w:val="0"/>
                <w:sz w:val="24"/>
              </w:rPr>
              <w:t>万亩</w:t>
            </w:r>
          </w:p>
        </w:tc>
        <w:tc>
          <w:tcPr>
            <w:tcW w:w="679" w:type="pct"/>
            <w:vAlign w:val="center"/>
          </w:tcPr>
          <w:p w:rsidR="00A070AE" w:rsidRPr="00860C21" w:rsidRDefault="00A070AE" w:rsidP="001B33B0">
            <w:pPr>
              <w:widowControl/>
              <w:jc w:val="center"/>
              <w:rPr>
                <w:color w:val="000000"/>
                <w:kern w:val="0"/>
                <w:sz w:val="24"/>
              </w:rPr>
            </w:pPr>
            <w:r w:rsidRPr="00860C21">
              <w:rPr>
                <w:color w:val="000000"/>
                <w:kern w:val="0"/>
                <w:sz w:val="24"/>
              </w:rPr>
              <w:t>100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widowControl/>
              <w:rPr>
                <w:color w:val="000000"/>
                <w:kern w:val="0"/>
                <w:sz w:val="24"/>
              </w:rPr>
            </w:pPr>
            <w:r w:rsidRPr="00860C21">
              <w:rPr>
                <w:color w:val="000000"/>
                <w:kern w:val="0"/>
                <w:sz w:val="24"/>
              </w:rPr>
              <w:t>农用化学品包装物田间收集池</w:t>
            </w:r>
          </w:p>
        </w:tc>
        <w:tc>
          <w:tcPr>
            <w:tcW w:w="772" w:type="pct"/>
            <w:vAlign w:val="center"/>
          </w:tcPr>
          <w:p w:rsidR="00A070AE" w:rsidRPr="00860C21" w:rsidRDefault="00A070AE" w:rsidP="001B33B0">
            <w:pPr>
              <w:widowControl/>
              <w:jc w:val="center"/>
              <w:rPr>
                <w:color w:val="000000"/>
                <w:kern w:val="0"/>
                <w:sz w:val="24"/>
              </w:rPr>
            </w:pPr>
            <w:r w:rsidRPr="00860C21">
              <w:rPr>
                <w:color w:val="000000"/>
                <w:kern w:val="0"/>
                <w:sz w:val="24"/>
              </w:rPr>
              <w:t>万亩</w:t>
            </w:r>
          </w:p>
        </w:tc>
        <w:tc>
          <w:tcPr>
            <w:tcW w:w="679" w:type="pct"/>
            <w:vAlign w:val="center"/>
          </w:tcPr>
          <w:p w:rsidR="00A070AE" w:rsidRPr="00860C21" w:rsidRDefault="00A070AE" w:rsidP="001B33B0">
            <w:pPr>
              <w:widowControl/>
              <w:jc w:val="center"/>
              <w:rPr>
                <w:color w:val="000000"/>
                <w:kern w:val="0"/>
                <w:sz w:val="24"/>
              </w:rPr>
            </w:pPr>
            <w:r w:rsidRPr="00860C21">
              <w:rPr>
                <w:color w:val="000000"/>
                <w:kern w:val="0"/>
                <w:sz w:val="24"/>
              </w:rPr>
              <w:t>100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widowControl/>
              <w:rPr>
                <w:color w:val="000000"/>
                <w:kern w:val="0"/>
                <w:sz w:val="24"/>
              </w:rPr>
            </w:pPr>
            <w:r w:rsidRPr="00860C21">
              <w:rPr>
                <w:rFonts w:hint="eastAsia"/>
                <w:color w:val="000000"/>
                <w:kern w:val="0"/>
                <w:sz w:val="24"/>
              </w:rPr>
              <w:t>农药减量控害设施设备</w:t>
            </w:r>
          </w:p>
        </w:tc>
        <w:tc>
          <w:tcPr>
            <w:tcW w:w="772" w:type="pct"/>
            <w:vAlign w:val="center"/>
          </w:tcPr>
          <w:p w:rsidR="00A070AE" w:rsidRPr="00860C21" w:rsidRDefault="00A070AE" w:rsidP="001B33B0">
            <w:pPr>
              <w:widowControl/>
              <w:jc w:val="center"/>
              <w:rPr>
                <w:color w:val="000000"/>
                <w:kern w:val="0"/>
                <w:sz w:val="24"/>
              </w:rPr>
            </w:pPr>
            <w:r w:rsidRPr="00860C21">
              <w:rPr>
                <w:rFonts w:hint="eastAsia"/>
                <w:color w:val="000000"/>
                <w:kern w:val="0"/>
                <w:sz w:val="24"/>
              </w:rPr>
              <w:t>万亩</w:t>
            </w:r>
          </w:p>
        </w:tc>
        <w:tc>
          <w:tcPr>
            <w:tcW w:w="679" w:type="pct"/>
            <w:vAlign w:val="center"/>
          </w:tcPr>
          <w:p w:rsidR="00A070AE" w:rsidRPr="00860C21" w:rsidRDefault="00A070AE" w:rsidP="001B33B0">
            <w:pPr>
              <w:widowControl/>
              <w:jc w:val="center"/>
              <w:rPr>
                <w:color w:val="000000"/>
                <w:kern w:val="0"/>
                <w:sz w:val="24"/>
              </w:rPr>
            </w:pPr>
            <w:r w:rsidRPr="00860C21">
              <w:rPr>
                <w:rFonts w:hint="eastAsia"/>
                <w:color w:val="000000"/>
                <w:kern w:val="0"/>
                <w:sz w:val="24"/>
              </w:rPr>
              <w:t>100</w:t>
            </w:r>
          </w:p>
        </w:tc>
      </w:tr>
      <w:tr w:rsidR="00A070AE" w:rsidRPr="00860C21">
        <w:trPr>
          <w:trHeight w:val="270"/>
          <w:jc w:val="center"/>
        </w:trPr>
        <w:tc>
          <w:tcPr>
            <w:tcW w:w="1231" w:type="pct"/>
            <w:vMerge w:val="restart"/>
            <w:vAlign w:val="center"/>
          </w:tcPr>
          <w:p w:rsidR="00A070AE" w:rsidRPr="00860C21" w:rsidRDefault="00A070AE" w:rsidP="001B33B0">
            <w:pPr>
              <w:widowControl/>
              <w:jc w:val="left"/>
              <w:rPr>
                <w:color w:val="000000"/>
                <w:kern w:val="0"/>
                <w:sz w:val="24"/>
              </w:rPr>
            </w:pPr>
            <w:r w:rsidRPr="00860C21">
              <w:rPr>
                <w:kern w:val="0"/>
                <w:sz w:val="24"/>
              </w:rPr>
              <w:t>畜禽养殖污染治理</w:t>
            </w:r>
          </w:p>
        </w:tc>
        <w:tc>
          <w:tcPr>
            <w:tcW w:w="2318" w:type="pct"/>
            <w:vAlign w:val="center"/>
          </w:tcPr>
          <w:p w:rsidR="00A070AE" w:rsidRPr="00860C21" w:rsidRDefault="00A070AE" w:rsidP="001B33B0">
            <w:pPr>
              <w:widowControl/>
              <w:jc w:val="left"/>
              <w:rPr>
                <w:kern w:val="0"/>
                <w:sz w:val="24"/>
              </w:rPr>
            </w:pPr>
            <w:r w:rsidRPr="00860C21">
              <w:rPr>
                <w:rFonts w:hint="eastAsia"/>
                <w:kern w:val="0"/>
                <w:sz w:val="24"/>
              </w:rPr>
              <w:t>规模化</w:t>
            </w:r>
            <w:r w:rsidRPr="00860C21">
              <w:rPr>
                <w:kern w:val="0"/>
                <w:sz w:val="24"/>
              </w:rPr>
              <w:t>畜禽养殖场</w:t>
            </w:r>
            <w:r w:rsidRPr="00860C21">
              <w:rPr>
                <w:rFonts w:hint="eastAsia"/>
                <w:kern w:val="0"/>
                <w:sz w:val="24"/>
              </w:rPr>
              <w:t>粪污治理</w:t>
            </w:r>
          </w:p>
        </w:tc>
        <w:tc>
          <w:tcPr>
            <w:tcW w:w="772" w:type="pct"/>
            <w:vAlign w:val="center"/>
          </w:tcPr>
          <w:p w:rsidR="00A070AE" w:rsidRPr="00860C21" w:rsidRDefault="00A070AE" w:rsidP="001B33B0">
            <w:pPr>
              <w:widowControl/>
              <w:jc w:val="center"/>
              <w:rPr>
                <w:color w:val="000000"/>
                <w:kern w:val="0"/>
                <w:sz w:val="24"/>
              </w:rPr>
            </w:pPr>
            <w:r w:rsidRPr="00860C21">
              <w:rPr>
                <w:color w:val="000000"/>
                <w:kern w:val="0"/>
                <w:sz w:val="24"/>
              </w:rPr>
              <w:t>处</w:t>
            </w:r>
          </w:p>
        </w:tc>
        <w:tc>
          <w:tcPr>
            <w:tcW w:w="679" w:type="pct"/>
            <w:vAlign w:val="center"/>
          </w:tcPr>
          <w:p w:rsidR="00A070AE" w:rsidRPr="00860C21" w:rsidRDefault="00A070AE" w:rsidP="001B33B0">
            <w:pPr>
              <w:widowControl/>
              <w:jc w:val="center"/>
              <w:rPr>
                <w:color w:val="000000"/>
                <w:kern w:val="0"/>
                <w:sz w:val="24"/>
              </w:rPr>
            </w:pPr>
            <w:r w:rsidRPr="00860C21">
              <w:rPr>
                <w:rFonts w:hint="eastAsia"/>
                <w:color w:val="000000"/>
                <w:kern w:val="0"/>
                <w:sz w:val="24"/>
              </w:rPr>
              <w:t>1</w:t>
            </w:r>
            <w:r w:rsidRPr="00860C21">
              <w:rPr>
                <w:color w:val="000000"/>
                <w:kern w:val="0"/>
                <w:sz w:val="24"/>
              </w:rPr>
              <w:t>40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widowControl/>
              <w:jc w:val="left"/>
              <w:rPr>
                <w:kern w:val="0"/>
                <w:sz w:val="24"/>
              </w:rPr>
            </w:pPr>
            <w:r w:rsidRPr="00860C21">
              <w:rPr>
                <w:kern w:val="0"/>
                <w:sz w:val="24"/>
              </w:rPr>
              <w:t>分散养殖区粪污集中处理</w:t>
            </w:r>
          </w:p>
        </w:tc>
        <w:tc>
          <w:tcPr>
            <w:tcW w:w="772" w:type="pct"/>
            <w:vAlign w:val="center"/>
          </w:tcPr>
          <w:p w:rsidR="00A070AE" w:rsidRPr="00860C21" w:rsidRDefault="00A070AE" w:rsidP="001B33B0">
            <w:pPr>
              <w:jc w:val="center"/>
              <w:rPr>
                <w:sz w:val="24"/>
              </w:rPr>
            </w:pPr>
            <w:r w:rsidRPr="00860C21">
              <w:rPr>
                <w:color w:val="000000"/>
                <w:kern w:val="0"/>
                <w:sz w:val="24"/>
              </w:rPr>
              <w:t>处</w:t>
            </w:r>
          </w:p>
        </w:tc>
        <w:tc>
          <w:tcPr>
            <w:tcW w:w="679" w:type="pct"/>
            <w:vAlign w:val="center"/>
          </w:tcPr>
          <w:p w:rsidR="00A070AE" w:rsidRPr="00860C21" w:rsidRDefault="00A070AE" w:rsidP="001B33B0">
            <w:pPr>
              <w:widowControl/>
              <w:jc w:val="center"/>
              <w:rPr>
                <w:color w:val="000000"/>
                <w:kern w:val="0"/>
                <w:sz w:val="24"/>
              </w:rPr>
            </w:pPr>
            <w:r w:rsidRPr="00860C21">
              <w:rPr>
                <w:color w:val="000000"/>
                <w:kern w:val="0"/>
                <w:sz w:val="24"/>
              </w:rPr>
              <w:t>20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rPr>
                <w:sz w:val="24"/>
              </w:rPr>
            </w:pPr>
            <w:r w:rsidRPr="00860C21">
              <w:rPr>
                <w:kern w:val="0"/>
                <w:sz w:val="24"/>
              </w:rPr>
              <w:t>标准化养殖场异地重建</w:t>
            </w:r>
          </w:p>
        </w:tc>
        <w:tc>
          <w:tcPr>
            <w:tcW w:w="772" w:type="pct"/>
            <w:vAlign w:val="center"/>
          </w:tcPr>
          <w:p w:rsidR="00A070AE" w:rsidRPr="00860C21" w:rsidRDefault="00A070AE" w:rsidP="001B33B0">
            <w:pPr>
              <w:jc w:val="center"/>
              <w:rPr>
                <w:sz w:val="24"/>
              </w:rPr>
            </w:pPr>
            <w:r w:rsidRPr="00860C21">
              <w:rPr>
                <w:color w:val="000000"/>
                <w:kern w:val="0"/>
                <w:sz w:val="24"/>
              </w:rPr>
              <w:t>处</w:t>
            </w:r>
          </w:p>
        </w:tc>
        <w:tc>
          <w:tcPr>
            <w:tcW w:w="679" w:type="pct"/>
            <w:vAlign w:val="center"/>
          </w:tcPr>
          <w:p w:rsidR="00A070AE" w:rsidRPr="00860C21" w:rsidRDefault="00A070AE" w:rsidP="001B33B0">
            <w:pPr>
              <w:widowControl/>
              <w:jc w:val="center"/>
              <w:rPr>
                <w:color w:val="000000"/>
                <w:kern w:val="0"/>
                <w:sz w:val="24"/>
              </w:rPr>
            </w:pPr>
            <w:r w:rsidRPr="00860C21">
              <w:rPr>
                <w:color w:val="000000"/>
                <w:kern w:val="0"/>
                <w:sz w:val="24"/>
              </w:rPr>
              <w:t>40</w:t>
            </w:r>
          </w:p>
        </w:tc>
      </w:tr>
      <w:tr w:rsidR="00A070AE" w:rsidRPr="00860C21">
        <w:trPr>
          <w:trHeight w:val="270"/>
          <w:jc w:val="center"/>
        </w:trPr>
        <w:tc>
          <w:tcPr>
            <w:tcW w:w="1231" w:type="pct"/>
            <w:vMerge w:val="restart"/>
            <w:vAlign w:val="center"/>
          </w:tcPr>
          <w:p w:rsidR="00A070AE" w:rsidRPr="00860C21" w:rsidRDefault="00A070AE" w:rsidP="001B33B0">
            <w:pPr>
              <w:widowControl/>
              <w:jc w:val="left"/>
              <w:rPr>
                <w:color w:val="000000"/>
                <w:kern w:val="0"/>
                <w:sz w:val="24"/>
              </w:rPr>
            </w:pPr>
            <w:r w:rsidRPr="00860C21">
              <w:rPr>
                <w:rFonts w:hint="eastAsia"/>
                <w:color w:val="000000"/>
                <w:kern w:val="0"/>
                <w:sz w:val="24"/>
              </w:rPr>
              <w:t>水产养殖污染减排</w:t>
            </w:r>
          </w:p>
        </w:tc>
        <w:tc>
          <w:tcPr>
            <w:tcW w:w="2318" w:type="pct"/>
            <w:vAlign w:val="center"/>
          </w:tcPr>
          <w:p w:rsidR="00A070AE" w:rsidRPr="00860C21" w:rsidRDefault="00A070AE" w:rsidP="001B33B0">
            <w:pPr>
              <w:rPr>
                <w:rFonts w:eastAsia="仿宋_GB2312"/>
                <w:sz w:val="24"/>
              </w:rPr>
            </w:pPr>
            <w:r w:rsidRPr="00860C21">
              <w:rPr>
                <w:kern w:val="0"/>
                <w:sz w:val="24"/>
              </w:rPr>
              <w:t>池塘循环水生态健康养殖污染减排</w:t>
            </w:r>
          </w:p>
        </w:tc>
        <w:tc>
          <w:tcPr>
            <w:tcW w:w="772" w:type="pct"/>
            <w:vAlign w:val="center"/>
          </w:tcPr>
          <w:p w:rsidR="00A070AE" w:rsidRPr="00860C21" w:rsidRDefault="00A070AE" w:rsidP="001B33B0">
            <w:pPr>
              <w:widowControl/>
              <w:jc w:val="center"/>
              <w:rPr>
                <w:color w:val="000000"/>
                <w:kern w:val="0"/>
                <w:sz w:val="24"/>
              </w:rPr>
            </w:pPr>
            <w:r w:rsidRPr="00860C21">
              <w:rPr>
                <w:rFonts w:hint="eastAsia"/>
                <w:color w:val="000000"/>
                <w:kern w:val="0"/>
                <w:sz w:val="24"/>
              </w:rPr>
              <w:t>万亩</w:t>
            </w:r>
          </w:p>
        </w:tc>
        <w:tc>
          <w:tcPr>
            <w:tcW w:w="679" w:type="pct"/>
            <w:vAlign w:val="center"/>
          </w:tcPr>
          <w:p w:rsidR="00A070AE" w:rsidRPr="00860C21" w:rsidRDefault="00A070AE" w:rsidP="001B33B0">
            <w:pPr>
              <w:widowControl/>
              <w:jc w:val="center"/>
              <w:rPr>
                <w:color w:val="000000"/>
                <w:kern w:val="0"/>
                <w:sz w:val="24"/>
              </w:rPr>
            </w:pPr>
            <w:r w:rsidRPr="00860C21">
              <w:rPr>
                <w:rFonts w:hint="eastAsia"/>
                <w:color w:val="000000"/>
                <w:kern w:val="0"/>
                <w:sz w:val="24"/>
              </w:rPr>
              <w:t>20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rPr>
                <w:sz w:val="24"/>
              </w:rPr>
            </w:pPr>
            <w:r w:rsidRPr="00860C21">
              <w:rPr>
                <w:rFonts w:hint="eastAsia"/>
                <w:sz w:val="24"/>
              </w:rPr>
              <w:t>工厂化循环水养殖减排</w:t>
            </w:r>
          </w:p>
        </w:tc>
        <w:tc>
          <w:tcPr>
            <w:tcW w:w="772" w:type="pct"/>
            <w:vAlign w:val="center"/>
          </w:tcPr>
          <w:p w:rsidR="00A070AE" w:rsidRPr="00860C21" w:rsidRDefault="00A070AE" w:rsidP="001B33B0">
            <w:pPr>
              <w:widowControl/>
              <w:jc w:val="center"/>
              <w:rPr>
                <w:color w:val="000000"/>
                <w:kern w:val="0"/>
                <w:sz w:val="24"/>
              </w:rPr>
            </w:pPr>
            <w:r w:rsidRPr="00860C21">
              <w:rPr>
                <w:rFonts w:hint="eastAsia"/>
                <w:color w:val="000000"/>
                <w:kern w:val="0"/>
                <w:sz w:val="24"/>
              </w:rPr>
              <w:t>万平方米</w:t>
            </w:r>
          </w:p>
        </w:tc>
        <w:tc>
          <w:tcPr>
            <w:tcW w:w="679"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20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rPr>
                <w:sz w:val="24"/>
              </w:rPr>
            </w:pPr>
            <w:r w:rsidRPr="00860C21">
              <w:rPr>
                <w:rFonts w:hint="eastAsia"/>
                <w:sz w:val="24"/>
              </w:rPr>
              <w:t>湖泊水库网箱养殖污染减排</w:t>
            </w:r>
          </w:p>
        </w:tc>
        <w:tc>
          <w:tcPr>
            <w:tcW w:w="772" w:type="pct"/>
            <w:vAlign w:val="center"/>
          </w:tcPr>
          <w:p w:rsidR="00A070AE" w:rsidRPr="00860C21" w:rsidRDefault="00A070AE" w:rsidP="001B33B0">
            <w:pPr>
              <w:widowControl/>
              <w:jc w:val="center"/>
              <w:rPr>
                <w:color w:val="000000"/>
                <w:kern w:val="0"/>
                <w:sz w:val="24"/>
              </w:rPr>
            </w:pPr>
            <w:r w:rsidRPr="00860C21">
              <w:rPr>
                <w:rFonts w:hint="eastAsia"/>
                <w:color w:val="000000"/>
                <w:kern w:val="0"/>
                <w:sz w:val="24"/>
              </w:rPr>
              <w:t>万平方米</w:t>
            </w:r>
          </w:p>
        </w:tc>
        <w:tc>
          <w:tcPr>
            <w:tcW w:w="679" w:type="pct"/>
            <w:vAlign w:val="center"/>
          </w:tcPr>
          <w:p w:rsidR="00A070AE" w:rsidRPr="00860C21" w:rsidRDefault="00A070AE" w:rsidP="001B33B0">
            <w:pPr>
              <w:widowControl/>
              <w:jc w:val="center"/>
              <w:rPr>
                <w:color w:val="000000"/>
                <w:kern w:val="0"/>
                <w:sz w:val="24"/>
              </w:rPr>
            </w:pPr>
            <w:r w:rsidRPr="00860C21">
              <w:rPr>
                <w:rFonts w:hint="eastAsia"/>
                <w:color w:val="000000"/>
                <w:kern w:val="0"/>
                <w:sz w:val="24"/>
              </w:rPr>
              <w:t>20</w:t>
            </w:r>
          </w:p>
        </w:tc>
      </w:tr>
      <w:tr w:rsidR="00A070AE" w:rsidRPr="00860C21">
        <w:trPr>
          <w:trHeight w:val="270"/>
          <w:jc w:val="center"/>
        </w:trPr>
        <w:tc>
          <w:tcPr>
            <w:tcW w:w="1231" w:type="pct"/>
            <w:vMerge w:val="restart"/>
            <w:vAlign w:val="center"/>
          </w:tcPr>
          <w:p w:rsidR="00750548" w:rsidRDefault="00A070AE" w:rsidP="001B33B0">
            <w:pPr>
              <w:widowControl/>
              <w:jc w:val="left"/>
              <w:rPr>
                <w:color w:val="000000"/>
                <w:kern w:val="0"/>
                <w:sz w:val="24"/>
              </w:rPr>
            </w:pPr>
            <w:r w:rsidRPr="00860C21">
              <w:rPr>
                <w:rFonts w:hint="eastAsia"/>
                <w:color w:val="000000"/>
                <w:kern w:val="0"/>
                <w:sz w:val="24"/>
              </w:rPr>
              <w:t>农业废弃物循环</w:t>
            </w:r>
          </w:p>
          <w:p w:rsidR="00A070AE" w:rsidRPr="00860C21" w:rsidRDefault="00A070AE" w:rsidP="00750548">
            <w:pPr>
              <w:widowControl/>
              <w:jc w:val="left"/>
              <w:rPr>
                <w:color w:val="000000"/>
                <w:kern w:val="0"/>
                <w:sz w:val="24"/>
              </w:rPr>
            </w:pPr>
            <w:r w:rsidRPr="00860C21">
              <w:rPr>
                <w:rFonts w:hint="eastAsia"/>
                <w:color w:val="000000"/>
                <w:kern w:val="0"/>
                <w:sz w:val="24"/>
              </w:rPr>
              <w:t>利用</w:t>
            </w:r>
          </w:p>
        </w:tc>
        <w:tc>
          <w:tcPr>
            <w:tcW w:w="2318" w:type="pct"/>
            <w:vAlign w:val="center"/>
          </w:tcPr>
          <w:p w:rsidR="00A070AE" w:rsidRPr="00860C21" w:rsidRDefault="00A070AE" w:rsidP="001B33B0">
            <w:pPr>
              <w:rPr>
                <w:rFonts w:hint="eastAsia"/>
                <w:sz w:val="24"/>
              </w:rPr>
            </w:pPr>
            <w:r w:rsidRPr="00860C21">
              <w:rPr>
                <w:rFonts w:hint="eastAsia"/>
                <w:sz w:val="24"/>
              </w:rPr>
              <w:t>秸秆循环利用</w:t>
            </w:r>
          </w:p>
        </w:tc>
        <w:tc>
          <w:tcPr>
            <w:tcW w:w="772"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处</w:t>
            </w:r>
          </w:p>
        </w:tc>
        <w:tc>
          <w:tcPr>
            <w:tcW w:w="679"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50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rPr>
                <w:rFonts w:hint="eastAsia"/>
                <w:sz w:val="24"/>
              </w:rPr>
            </w:pPr>
            <w:r w:rsidRPr="00860C21">
              <w:rPr>
                <w:rFonts w:hint="eastAsia"/>
                <w:sz w:val="24"/>
              </w:rPr>
              <w:t>废旧地膜回收站点建设</w:t>
            </w:r>
          </w:p>
        </w:tc>
        <w:tc>
          <w:tcPr>
            <w:tcW w:w="772"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处</w:t>
            </w:r>
          </w:p>
        </w:tc>
        <w:tc>
          <w:tcPr>
            <w:tcW w:w="679"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250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rPr>
                <w:rFonts w:hint="eastAsia"/>
                <w:sz w:val="24"/>
              </w:rPr>
            </w:pPr>
            <w:r w:rsidRPr="00860C21">
              <w:rPr>
                <w:rFonts w:hint="eastAsia"/>
                <w:sz w:val="24"/>
              </w:rPr>
              <w:t>废旧地膜加工厂建设</w:t>
            </w:r>
          </w:p>
        </w:tc>
        <w:tc>
          <w:tcPr>
            <w:tcW w:w="772"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处</w:t>
            </w:r>
          </w:p>
        </w:tc>
        <w:tc>
          <w:tcPr>
            <w:tcW w:w="679"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50</w:t>
            </w:r>
          </w:p>
        </w:tc>
      </w:tr>
      <w:tr w:rsidR="00A070AE" w:rsidRPr="00860C21">
        <w:trPr>
          <w:trHeight w:val="270"/>
          <w:jc w:val="center"/>
        </w:trPr>
        <w:tc>
          <w:tcPr>
            <w:tcW w:w="1231" w:type="pct"/>
            <w:vMerge w:val="restart"/>
            <w:vAlign w:val="center"/>
          </w:tcPr>
          <w:p w:rsidR="00A070AE" w:rsidRPr="00860C21" w:rsidRDefault="00A070AE" w:rsidP="001B33B0">
            <w:pPr>
              <w:widowControl/>
              <w:jc w:val="left"/>
              <w:rPr>
                <w:color w:val="000000"/>
                <w:kern w:val="0"/>
                <w:sz w:val="24"/>
              </w:rPr>
            </w:pPr>
            <w:r w:rsidRPr="00860C21">
              <w:rPr>
                <w:rFonts w:hint="eastAsia"/>
                <w:kern w:val="0"/>
                <w:sz w:val="24"/>
              </w:rPr>
              <w:t>区域面源污水净化</w:t>
            </w:r>
          </w:p>
        </w:tc>
        <w:tc>
          <w:tcPr>
            <w:tcW w:w="2318" w:type="pct"/>
            <w:vAlign w:val="center"/>
          </w:tcPr>
          <w:p w:rsidR="00A070AE" w:rsidRPr="00860C21" w:rsidRDefault="00A070AE" w:rsidP="001B33B0">
            <w:pPr>
              <w:widowControl/>
              <w:jc w:val="left"/>
              <w:rPr>
                <w:kern w:val="0"/>
                <w:sz w:val="24"/>
              </w:rPr>
            </w:pPr>
            <w:r w:rsidRPr="00860C21">
              <w:rPr>
                <w:rFonts w:hint="eastAsia"/>
                <w:kern w:val="0"/>
                <w:sz w:val="24"/>
              </w:rPr>
              <w:t>地表径流污水收集</w:t>
            </w:r>
          </w:p>
        </w:tc>
        <w:tc>
          <w:tcPr>
            <w:tcW w:w="772" w:type="pct"/>
            <w:vAlign w:val="center"/>
          </w:tcPr>
          <w:p w:rsidR="00A070AE" w:rsidRPr="00860C21" w:rsidRDefault="00A070AE" w:rsidP="001B33B0">
            <w:pPr>
              <w:widowControl/>
              <w:jc w:val="center"/>
              <w:rPr>
                <w:color w:val="000000"/>
                <w:kern w:val="0"/>
                <w:sz w:val="24"/>
              </w:rPr>
            </w:pPr>
            <w:r w:rsidRPr="00860C21">
              <w:rPr>
                <w:color w:val="000000"/>
                <w:kern w:val="0"/>
                <w:sz w:val="24"/>
              </w:rPr>
              <w:t>处</w:t>
            </w:r>
          </w:p>
        </w:tc>
        <w:tc>
          <w:tcPr>
            <w:tcW w:w="679"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50</w:t>
            </w:r>
          </w:p>
        </w:tc>
      </w:tr>
      <w:tr w:rsidR="00A070AE" w:rsidRPr="00860C21">
        <w:trPr>
          <w:trHeight w:val="270"/>
          <w:jc w:val="center"/>
        </w:trPr>
        <w:tc>
          <w:tcPr>
            <w:tcW w:w="1231" w:type="pct"/>
            <w:vMerge/>
            <w:vAlign w:val="center"/>
          </w:tcPr>
          <w:p w:rsidR="00A070AE" w:rsidRPr="00860C21" w:rsidRDefault="00A070AE" w:rsidP="001B33B0">
            <w:pPr>
              <w:widowControl/>
              <w:jc w:val="left"/>
              <w:rPr>
                <w:color w:val="000000"/>
                <w:kern w:val="0"/>
                <w:sz w:val="24"/>
              </w:rPr>
            </w:pPr>
          </w:p>
        </w:tc>
        <w:tc>
          <w:tcPr>
            <w:tcW w:w="2318" w:type="pct"/>
            <w:vAlign w:val="center"/>
          </w:tcPr>
          <w:p w:rsidR="00A070AE" w:rsidRPr="00860C21" w:rsidRDefault="00A070AE" w:rsidP="001B33B0">
            <w:pPr>
              <w:widowControl/>
              <w:jc w:val="left"/>
              <w:rPr>
                <w:kern w:val="0"/>
                <w:sz w:val="24"/>
              </w:rPr>
            </w:pPr>
            <w:r w:rsidRPr="00860C21">
              <w:rPr>
                <w:rFonts w:hint="eastAsia"/>
                <w:kern w:val="0"/>
                <w:sz w:val="24"/>
              </w:rPr>
              <w:t>地表径流污水处理设施</w:t>
            </w:r>
          </w:p>
        </w:tc>
        <w:tc>
          <w:tcPr>
            <w:tcW w:w="772" w:type="pct"/>
            <w:vAlign w:val="center"/>
          </w:tcPr>
          <w:p w:rsidR="00A070AE" w:rsidRPr="00860C21" w:rsidRDefault="00A070AE" w:rsidP="001B33B0">
            <w:pPr>
              <w:widowControl/>
              <w:jc w:val="center"/>
              <w:rPr>
                <w:color w:val="000000"/>
                <w:kern w:val="0"/>
                <w:sz w:val="24"/>
              </w:rPr>
            </w:pPr>
            <w:r w:rsidRPr="00860C21">
              <w:rPr>
                <w:color w:val="000000"/>
                <w:kern w:val="0"/>
                <w:sz w:val="24"/>
              </w:rPr>
              <w:t>处</w:t>
            </w:r>
          </w:p>
        </w:tc>
        <w:tc>
          <w:tcPr>
            <w:tcW w:w="679" w:type="pct"/>
            <w:vAlign w:val="center"/>
          </w:tcPr>
          <w:p w:rsidR="00A070AE" w:rsidRPr="00860C21" w:rsidRDefault="00A070AE" w:rsidP="001B33B0">
            <w:pPr>
              <w:widowControl/>
              <w:jc w:val="center"/>
              <w:rPr>
                <w:rFonts w:hint="eastAsia"/>
                <w:color w:val="000000"/>
                <w:kern w:val="0"/>
                <w:sz w:val="24"/>
              </w:rPr>
            </w:pPr>
            <w:r w:rsidRPr="00860C21">
              <w:rPr>
                <w:rFonts w:hint="eastAsia"/>
                <w:color w:val="000000"/>
                <w:kern w:val="0"/>
                <w:sz w:val="24"/>
              </w:rPr>
              <w:t>50</w:t>
            </w:r>
          </w:p>
        </w:tc>
      </w:tr>
    </w:tbl>
    <w:p w:rsidR="00B33B9B" w:rsidRPr="001F0E7E" w:rsidRDefault="00264DCD" w:rsidP="00B33B9B">
      <w:pPr>
        <w:pStyle w:val="2"/>
        <w:numPr>
          <w:ilvl w:val="0"/>
          <w:numId w:val="1"/>
        </w:numPr>
        <w:spacing w:line="240" w:lineRule="auto"/>
        <w:ind w:firstLineChars="0"/>
        <w:rPr>
          <w:rFonts w:ascii="Times New Roman" w:eastAsia="楷体_GB2312" w:hAnsi="Times New Roman"/>
        </w:rPr>
      </w:pPr>
      <w:bookmarkStart w:id="79" w:name="_Toc470725196"/>
      <w:bookmarkStart w:id="80" w:name="_Toc470725411"/>
      <w:bookmarkStart w:id="81" w:name="_Toc470725412"/>
      <w:bookmarkEnd w:id="76"/>
      <w:bookmarkEnd w:id="79"/>
      <w:bookmarkEnd w:id="80"/>
      <w:r>
        <w:rPr>
          <w:rFonts w:ascii="Times New Roman" w:eastAsia="楷体_GB2312" w:hAnsi="Times New Roman" w:hint="eastAsia"/>
        </w:rPr>
        <w:t>农业</w:t>
      </w:r>
      <w:r w:rsidR="00B33B9B" w:rsidRPr="001F0E7E">
        <w:rPr>
          <w:rFonts w:ascii="Times New Roman" w:eastAsia="楷体_GB2312" w:hAnsi="Times New Roman"/>
        </w:rPr>
        <w:t>湿地保护与修复工程</w:t>
      </w:r>
      <w:bookmarkEnd w:id="81"/>
    </w:p>
    <w:p w:rsidR="00F71784" w:rsidRPr="001F0E7E" w:rsidRDefault="00F71784" w:rsidP="00860BF8">
      <w:pPr>
        <w:pStyle w:val="af2"/>
        <w:ind w:firstLine="640"/>
      </w:pPr>
      <w:r w:rsidRPr="001F0E7E">
        <w:t>在全国主要流域，重点针对环渤海、黄河三角洲、洞庭湖、鄱阳湖、太湖、洪泽湖、巢湖、洪湖、三峡水库、丹江口水库、滇池、洱海、三江平原</w:t>
      </w:r>
      <w:r w:rsidR="005D68E2">
        <w:rPr>
          <w:rFonts w:hint="eastAsia"/>
        </w:rPr>
        <w:t>、贵州草海</w:t>
      </w:r>
      <w:r w:rsidRPr="001F0E7E">
        <w:t>等农牧渔业利用强度大的湿地，建设农业湿地生态保护与修复示范区</w:t>
      </w:r>
      <w:r w:rsidRPr="001F0E7E">
        <w:t>80</w:t>
      </w:r>
      <w:r w:rsidRPr="001F0E7E">
        <w:t>个，保护和恢复农业湿地生态系统</w:t>
      </w:r>
      <w:r w:rsidRPr="001F0E7E">
        <w:t>10</w:t>
      </w:r>
      <w:r w:rsidRPr="001F0E7E">
        <w:t>万公顷。清淤整修排灌沟渠，建设生态拦截沟，在水塘、沼泽湿地周边陆地种植适生乔、灌、草植物立体隔离带，在浅水区建设水生植物净化带，设置示范区指示牌、宣传牌等宣传教育设施，配备农业湿地环境质量监测等设施设备。在黑龙江流域、长江流域和珠江流域新建国家级水生生物</w:t>
      </w:r>
      <w:r w:rsidRPr="001F0E7E">
        <w:lastRenderedPageBreak/>
        <w:t>湿地保护示范区</w:t>
      </w:r>
      <w:r w:rsidRPr="001F0E7E">
        <w:t>34</w:t>
      </w:r>
      <w:r w:rsidRPr="001F0E7E">
        <w:t>个。其中，黑龙江流域</w:t>
      </w:r>
      <w:r w:rsidRPr="001F0E7E">
        <w:t>3</w:t>
      </w:r>
      <w:r w:rsidRPr="001F0E7E">
        <w:t>个、长江流域</w:t>
      </w:r>
      <w:r w:rsidRPr="001F0E7E">
        <w:t>29</w:t>
      </w:r>
      <w:r w:rsidRPr="001F0E7E">
        <w:t>个、珠江流域</w:t>
      </w:r>
      <w:r w:rsidRPr="001F0E7E">
        <w:t>2</w:t>
      </w:r>
      <w:r w:rsidRPr="001F0E7E">
        <w:t>个。配备巡护车、船、通讯以及水质监测、生物多样性监测等设备，建设示范区指示牌、宣传牌以及水质净化设施。</w:t>
      </w:r>
    </w:p>
    <w:p w:rsidR="00F71784" w:rsidRPr="001F0E7E" w:rsidRDefault="005D3F1C">
      <w:pPr>
        <w:pStyle w:val="1"/>
        <w:adjustRightInd w:val="0"/>
        <w:snapToGrid w:val="0"/>
        <w:spacing w:beforeLines="100" w:afterLines="100" w:line="240" w:lineRule="auto"/>
        <w:ind w:firstLineChars="225" w:firstLine="720"/>
        <w:rPr>
          <w:rFonts w:ascii="Times New Roman" w:eastAsia="黑体" w:hAnsi="Times New Roman"/>
          <w:b w:val="0"/>
          <w:sz w:val="32"/>
          <w:szCs w:val="32"/>
        </w:rPr>
      </w:pPr>
      <w:bookmarkStart w:id="82" w:name="_Toc436907006"/>
      <w:bookmarkStart w:id="83" w:name="_Toc470725413"/>
      <w:r>
        <w:rPr>
          <w:rFonts w:ascii="Times New Roman" w:eastAsia="黑体" w:hAnsi="Times New Roman" w:hint="eastAsia"/>
          <w:b w:val="0"/>
          <w:sz w:val="32"/>
          <w:szCs w:val="32"/>
        </w:rPr>
        <w:t>六</w:t>
      </w:r>
      <w:r w:rsidR="00B27D6C" w:rsidRPr="001F0E7E">
        <w:rPr>
          <w:rFonts w:ascii="Times New Roman" w:eastAsia="黑体" w:hAnsi="Times New Roman"/>
          <w:b w:val="0"/>
          <w:sz w:val="32"/>
          <w:szCs w:val="32"/>
        </w:rPr>
        <w:t>、</w:t>
      </w:r>
      <w:r w:rsidR="00F71784" w:rsidRPr="001F0E7E">
        <w:rPr>
          <w:rFonts w:ascii="Times New Roman" w:eastAsia="黑体" w:hAnsi="Times New Roman"/>
          <w:b w:val="0"/>
          <w:sz w:val="32"/>
          <w:szCs w:val="32"/>
        </w:rPr>
        <w:t>环境影响分析</w:t>
      </w:r>
      <w:bookmarkEnd w:id="82"/>
      <w:bookmarkEnd w:id="83"/>
    </w:p>
    <w:p w:rsidR="00F71784" w:rsidRPr="001F0E7E" w:rsidRDefault="00F71784" w:rsidP="00B66FCA">
      <w:pPr>
        <w:pStyle w:val="2"/>
        <w:spacing w:line="240" w:lineRule="auto"/>
        <w:ind w:firstLine="563"/>
        <w:rPr>
          <w:rFonts w:ascii="Times New Roman" w:eastAsia="楷体_GB2312" w:hAnsi="Times New Roman"/>
        </w:rPr>
      </w:pPr>
      <w:bookmarkStart w:id="84" w:name="_Toc357775404"/>
      <w:bookmarkStart w:id="85" w:name="_Toc317250540"/>
      <w:bookmarkStart w:id="86" w:name="_Toc429297175"/>
      <w:bookmarkStart w:id="87" w:name="_Toc470725414"/>
      <w:r w:rsidRPr="001F0E7E">
        <w:rPr>
          <w:rFonts w:ascii="Times New Roman" w:eastAsia="楷体_GB2312" w:hAnsi="Times New Roman"/>
        </w:rPr>
        <w:t>（一）影响分析</w:t>
      </w:r>
      <w:bookmarkEnd w:id="84"/>
      <w:bookmarkEnd w:id="85"/>
      <w:bookmarkEnd w:id="86"/>
      <w:bookmarkEnd w:id="87"/>
    </w:p>
    <w:p w:rsidR="00F71784" w:rsidRPr="001F0E7E" w:rsidRDefault="00C51E28" w:rsidP="00335585">
      <w:pPr>
        <w:pStyle w:val="af2"/>
        <w:ind w:firstLine="640"/>
      </w:pPr>
      <w:r>
        <w:rPr>
          <w:rFonts w:hint="eastAsia"/>
        </w:rPr>
        <w:t>规划</w:t>
      </w:r>
      <w:r w:rsidR="00D00EAE">
        <w:rPr>
          <w:rFonts w:hint="eastAsia"/>
        </w:rPr>
        <w:t>的</w:t>
      </w:r>
      <w:r w:rsidR="00D00EAE" w:rsidRPr="001F0E7E">
        <w:rPr>
          <w:rFonts w:hint="eastAsia"/>
        </w:rPr>
        <w:t>建设项目</w:t>
      </w:r>
      <w:r w:rsidR="00F71784" w:rsidRPr="001F0E7E">
        <w:t>属于环境公益性，工程建设目标是控制重点区域耕地和草原退化态势，防控外来入侵生物蔓延，治理农业面源污染，保护渔业物种资源，</w:t>
      </w:r>
      <w:r w:rsidR="0079711D">
        <w:rPr>
          <w:rFonts w:hint="eastAsia"/>
        </w:rPr>
        <w:t>保护和</w:t>
      </w:r>
      <w:r w:rsidR="00F71784" w:rsidRPr="001F0E7E">
        <w:t>修复农业湿地。所采取的工程技术和工程措施符合国家相关产业政策。规划实施将切实加强我国农业资源与生态环境保护，促进农业可持续发展。</w:t>
      </w:r>
    </w:p>
    <w:p w:rsidR="00F71784" w:rsidRPr="001F0E7E" w:rsidRDefault="00F71784" w:rsidP="00B66FCA">
      <w:pPr>
        <w:pStyle w:val="2"/>
        <w:spacing w:line="240" w:lineRule="auto"/>
        <w:ind w:firstLine="563"/>
        <w:rPr>
          <w:rFonts w:ascii="Times New Roman" w:eastAsia="楷体_GB2312" w:hAnsi="Times New Roman"/>
        </w:rPr>
      </w:pPr>
      <w:bookmarkStart w:id="88" w:name="_Toc470725415"/>
      <w:r w:rsidRPr="001F0E7E">
        <w:rPr>
          <w:rFonts w:ascii="Times New Roman" w:eastAsia="楷体_GB2312" w:hAnsi="Times New Roman"/>
        </w:rPr>
        <w:t>（二）应对措施</w:t>
      </w:r>
      <w:bookmarkEnd w:id="88"/>
    </w:p>
    <w:p w:rsidR="00F71784" w:rsidRPr="001F0E7E" w:rsidRDefault="00F71784" w:rsidP="00335585">
      <w:pPr>
        <w:pStyle w:val="af2"/>
        <w:ind w:firstLine="640"/>
      </w:pPr>
      <w:r w:rsidRPr="001F0E7E">
        <w:t>规划项目实施特别是在工程项目的建设过程中，可能会对空气、水和土壤等环境产生不良影响，可通过实施环境影响评价、全程环境监理等保障措施，减</w:t>
      </w:r>
      <w:r w:rsidRPr="001F0E7E">
        <w:rPr>
          <w:rFonts w:hint="eastAsia"/>
        </w:rPr>
        <w:t>少</w:t>
      </w:r>
      <w:r w:rsidRPr="001F0E7E">
        <w:t>施工过程对环境的</w:t>
      </w:r>
      <w:r w:rsidR="00C51E28">
        <w:rPr>
          <w:rFonts w:hint="eastAsia"/>
        </w:rPr>
        <w:t>影响</w:t>
      </w:r>
      <w:r w:rsidRPr="001F0E7E">
        <w:t>。</w:t>
      </w:r>
    </w:p>
    <w:p w:rsidR="00F71784" w:rsidRPr="001F0E7E" w:rsidRDefault="00F71784" w:rsidP="00335585">
      <w:pPr>
        <w:pStyle w:val="af2"/>
        <w:ind w:firstLine="640"/>
      </w:pPr>
      <w:r w:rsidRPr="001F0E7E">
        <w:t>在工程项目建成后，可能会发生畜禽粪污和农村垃圾转运遗撒、恶臭气体和污染物违规排放等环境问题，可采取委托专业公司运营、加强管理等措施，保障工程正常运行，最大限度降低负面影响。</w:t>
      </w:r>
    </w:p>
    <w:p w:rsidR="00F71784" w:rsidRPr="001F0E7E" w:rsidRDefault="005D3F1C">
      <w:pPr>
        <w:pStyle w:val="1"/>
        <w:adjustRightInd w:val="0"/>
        <w:snapToGrid w:val="0"/>
        <w:spacing w:beforeLines="100" w:afterLines="100" w:line="240" w:lineRule="auto"/>
        <w:ind w:firstLineChars="225" w:firstLine="720"/>
        <w:rPr>
          <w:rFonts w:ascii="Times New Roman" w:eastAsia="黑体" w:hAnsi="Times New Roman"/>
          <w:b w:val="0"/>
          <w:sz w:val="32"/>
          <w:szCs w:val="32"/>
        </w:rPr>
      </w:pPr>
      <w:bookmarkStart w:id="89" w:name="_Toc436907007"/>
      <w:bookmarkStart w:id="90" w:name="_Toc470725416"/>
      <w:r>
        <w:rPr>
          <w:rFonts w:ascii="Times New Roman" w:eastAsia="黑体" w:hAnsi="Times New Roman" w:hint="eastAsia"/>
          <w:b w:val="0"/>
          <w:sz w:val="32"/>
          <w:szCs w:val="32"/>
        </w:rPr>
        <w:lastRenderedPageBreak/>
        <w:t>七</w:t>
      </w:r>
      <w:r w:rsidR="00F71784" w:rsidRPr="001F0E7E">
        <w:rPr>
          <w:rFonts w:ascii="Times New Roman" w:eastAsia="黑体" w:hAnsi="Times New Roman"/>
          <w:b w:val="0"/>
          <w:sz w:val="32"/>
          <w:szCs w:val="32"/>
        </w:rPr>
        <w:t>、效益分析</w:t>
      </w:r>
      <w:bookmarkEnd w:id="89"/>
      <w:bookmarkEnd w:id="90"/>
    </w:p>
    <w:p w:rsidR="00F71784" w:rsidRPr="001F0E7E" w:rsidRDefault="00F71784" w:rsidP="00B66FCA">
      <w:pPr>
        <w:pStyle w:val="2"/>
        <w:spacing w:line="240" w:lineRule="auto"/>
        <w:ind w:firstLine="563"/>
        <w:rPr>
          <w:rFonts w:ascii="Times New Roman" w:eastAsia="楷体_GB2312" w:hAnsi="Times New Roman"/>
        </w:rPr>
      </w:pPr>
      <w:bookmarkStart w:id="91" w:name="_Toc436907008"/>
      <w:bookmarkStart w:id="92" w:name="_Toc470725417"/>
      <w:r w:rsidRPr="001F0E7E">
        <w:rPr>
          <w:rFonts w:ascii="Times New Roman" w:eastAsia="楷体_GB2312" w:hAnsi="Times New Roman"/>
        </w:rPr>
        <w:t>（一）</w:t>
      </w:r>
      <w:r w:rsidR="00793553">
        <w:rPr>
          <w:rFonts w:ascii="Times New Roman" w:eastAsia="楷体_GB2312" w:hAnsi="Times New Roman" w:hint="eastAsia"/>
        </w:rPr>
        <w:t>经济</w:t>
      </w:r>
      <w:r w:rsidRPr="001F0E7E">
        <w:rPr>
          <w:rFonts w:ascii="Times New Roman" w:eastAsia="楷体_GB2312" w:hAnsi="Times New Roman"/>
        </w:rPr>
        <w:t>社会效益</w:t>
      </w:r>
      <w:bookmarkEnd w:id="91"/>
      <w:bookmarkEnd w:id="92"/>
    </w:p>
    <w:p w:rsidR="00F71784" w:rsidRPr="001F0E7E" w:rsidRDefault="00F71784" w:rsidP="00335585">
      <w:pPr>
        <w:pStyle w:val="af2"/>
        <w:ind w:firstLine="640"/>
      </w:pPr>
      <w:r w:rsidRPr="001F0E7E">
        <w:t>规划实施可进一步优化农牧业产业结构，提高农业投入品利用效率，提升粮食、牧草生产能力，保护、丰富渔业物种资源，促进生产生态协调发展，为农、牧、渔业生产带来一定经济效益。项目实施还可在一定程度上解决当地劳动力就业问题，促进一、二、三产业融合，推动区域经济发展。</w:t>
      </w:r>
    </w:p>
    <w:p w:rsidR="00F71784" w:rsidRPr="001F0E7E" w:rsidRDefault="00F71784" w:rsidP="00B66FCA">
      <w:pPr>
        <w:pStyle w:val="2"/>
        <w:spacing w:line="240" w:lineRule="auto"/>
        <w:ind w:firstLine="563"/>
        <w:rPr>
          <w:rFonts w:ascii="Times New Roman" w:eastAsia="楷体_GB2312" w:hAnsi="Times New Roman"/>
        </w:rPr>
      </w:pPr>
      <w:bookmarkStart w:id="93" w:name="_Toc470725418"/>
      <w:r w:rsidRPr="001F0E7E">
        <w:rPr>
          <w:rFonts w:ascii="Times New Roman" w:eastAsia="楷体_GB2312" w:hAnsi="Times New Roman"/>
        </w:rPr>
        <w:t>（二）生态效益</w:t>
      </w:r>
      <w:bookmarkEnd w:id="93"/>
    </w:p>
    <w:p w:rsidR="00F71784" w:rsidRPr="001F0E7E" w:rsidRDefault="00F71784" w:rsidP="00335585">
      <w:pPr>
        <w:pStyle w:val="af2"/>
        <w:ind w:firstLine="640"/>
      </w:pPr>
      <w:r w:rsidRPr="001F0E7E">
        <w:t>规划实施可有效缓解重点区域耕地和草原退化态势，</w:t>
      </w:r>
      <w:r w:rsidR="00C51E28">
        <w:rPr>
          <w:rFonts w:hint="eastAsia"/>
        </w:rPr>
        <w:t>有效控制</w:t>
      </w:r>
      <w:r w:rsidRPr="001F0E7E">
        <w:t>外来入侵生物蔓延，全面扭转水生生物资源衰退和濒危物种数目增加的趋势，丰富各类保护区内生物多样性；有效控制典型流域农田氮磷流失、畜禽养殖污染、农村生活污染等农业面源污染问题，改善土壤和水体环境质量。</w:t>
      </w:r>
    </w:p>
    <w:p w:rsidR="00F71784" w:rsidRPr="001F0E7E" w:rsidRDefault="005D3F1C">
      <w:pPr>
        <w:pStyle w:val="1"/>
        <w:adjustRightInd w:val="0"/>
        <w:snapToGrid w:val="0"/>
        <w:spacing w:beforeLines="100" w:afterLines="100" w:line="240" w:lineRule="auto"/>
        <w:ind w:firstLineChars="225" w:firstLine="720"/>
        <w:rPr>
          <w:rFonts w:ascii="Times New Roman" w:eastAsia="黑体" w:hAnsi="Times New Roman"/>
          <w:b w:val="0"/>
          <w:sz w:val="32"/>
          <w:szCs w:val="32"/>
        </w:rPr>
      </w:pPr>
      <w:bookmarkStart w:id="94" w:name="_Toc436907010"/>
      <w:bookmarkStart w:id="95" w:name="_Toc470725419"/>
      <w:r>
        <w:rPr>
          <w:rFonts w:ascii="Times New Roman" w:eastAsia="黑体" w:hAnsi="Times New Roman" w:hint="eastAsia"/>
          <w:b w:val="0"/>
          <w:sz w:val="32"/>
          <w:szCs w:val="32"/>
        </w:rPr>
        <w:t>八</w:t>
      </w:r>
      <w:r w:rsidR="00F71784" w:rsidRPr="001F0E7E">
        <w:rPr>
          <w:rFonts w:ascii="Times New Roman" w:eastAsia="黑体" w:hAnsi="Times New Roman"/>
          <w:b w:val="0"/>
          <w:sz w:val="32"/>
          <w:szCs w:val="32"/>
        </w:rPr>
        <w:t>、保障措施</w:t>
      </w:r>
      <w:bookmarkEnd w:id="94"/>
      <w:bookmarkEnd w:id="95"/>
    </w:p>
    <w:p w:rsidR="00F71784" w:rsidRPr="001F0E7E" w:rsidRDefault="00F71784" w:rsidP="00B66FCA">
      <w:pPr>
        <w:pStyle w:val="2"/>
        <w:ind w:firstLine="563"/>
        <w:rPr>
          <w:rFonts w:ascii="Times New Roman" w:eastAsia="楷体_GB2312" w:hAnsi="Times New Roman"/>
        </w:rPr>
      </w:pPr>
      <w:bookmarkStart w:id="96" w:name="_Toc436907011"/>
      <w:bookmarkStart w:id="97" w:name="_Toc470725420"/>
      <w:r w:rsidRPr="001F0E7E">
        <w:rPr>
          <w:rFonts w:ascii="Times New Roman" w:eastAsia="楷体_GB2312" w:hAnsi="Times New Roman"/>
        </w:rPr>
        <w:t>（一）加强组织领导</w:t>
      </w:r>
      <w:bookmarkEnd w:id="96"/>
      <w:bookmarkEnd w:id="97"/>
    </w:p>
    <w:p w:rsidR="00B56405" w:rsidRPr="001F0E7E" w:rsidRDefault="00B56405" w:rsidP="00B56405">
      <w:pPr>
        <w:pStyle w:val="af2"/>
        <w:ind w:firstLine="640"/>
      </w:pPr>
      <w:r w:rsidRPr="001F0E7E">
        <w:t>各级农业部门要充分认识农业资源与生态环境保护建设的重要性和紧迫性，加强组织领导和统筹协调，把加快农业资源与生态环境保护建设作为推进绿色发展的</w:t>
      </w:r>
      <w:r w:rsidR="00EE17E5">
        <w:rPr>
          <w:rFonts w:hint="eastAsia"/>
        </w:rPr>
        <w:t>重要抓手</w:t>
      </w:r>
      <w:r w:rsidRPr="001F0E7E">
        <w:t>，列入议事日程，立足职责，主动沟通协调，形成推进农业资源与生态环</w:t>
      </w:r>
      <w:r w:rsidRPr="001F0E7E">
        <w:lastRenderedPageBreak/>
        <w:t>境保护建设的强大合力。部分建设工程</w:t>
      </w:r>
      <w:r w:rsidR="00EE17E5">
        <w:rPr>
          <w:rFonts w:hint="eastAsia"/>
        </w:rPr>
        <w:t>要</w:t>
      </w:r>
      <w:r w:rsidRPr="001F0E7E">
        <w:t>实行</w:t>
      </w:r>
      <w:r w:rsidRPr="001F0E7E">
        <w:t>“</w:t>
      </w:r>
      <w:r w:rsidRPr="001F0E7E">
        <w:t>目标、任务、资金、责任</w:t>
      </w:r>
      <w:r w:rsidRPr="001F0E7E">
        <w:t>”</w:t>
      </w:r>
      <w:r w:rsidRPr="001F0E7E">
        <w:t>四到省原则，鼓励有条件的地方因地制宜加大</w:t>
      </w:r>
      <w:r w:rsidR="00EE17E5">
        <w:rPr>
          <w:rFonts w:hint="eastAsia"/>
        </w:rPr>
        <w:t>工作</w:t>
      </w:r>
      <w:r w:rsidRPr="001F0E7E">
        <w:t>力度</w:t>
      </w:r>
      <w:r w:rsidR="00EE17E5">
        <w:rPr>
          <w:rFonts w:hint="eastAsia"/>
        </w:rPr>
        <w:t>，促进</w:t>
      </w:r>
      <w:r w:rsidR="00EE17E5" w:rsidRPr="001F0E7E">
        <w:t>资源</w:t>
      </w:r>
      <w:r w:rsidR="00EE17E5">
        <w:rPr>
          <w:rFonts w:hint="eastAsia"/>
        </w:rPr>
        <w:t>合理利用</w:t>
      </w:r>
      <w:r w:rsidR="00EE17E5" w:rsidRPr="001F0E7E">
        <w:t>和</w:t>
      </w:r>
      <w:r w:rsidR="00EE17E5">
        <w:rPr>
          <w:rFonts w:hint="eastAsia"/>
        </w:rPr>
        <w:t>生态</w:t>
      </w:r>
      <w:r w:rsidR="00EE17E5" w:rsidRPr="001F0E7E">
        <w:t>环境修复治理</w:t>
      </w:r>
      <w:r w:rsidRPr="001F0E7E">
        <w:t>。</w:t>
      </w:r>
    </w:p>
    <w:p w:rsidR="00F71784" w:rsidRPr="001F0E7E" w:rsidRDefault="00F71784" w:rsidP="00B66FCA">
      <w:pPr>
        <w:pStyle w:val="2"/>
        <w:ind w:firstLine="563"/>
        <w:rPr>
          <w:rFonts w:ascii="Times New Roman" w:eastAsia="楷体_GB2312" w:hAnsi="Times New Roman"/>
        </w:rPr>
      </w:pPr>
      <w:bookmarkStart w:id="98" w:name="_Toc436907012"/>
      <w:bookmarkStart w:id="99" w:name="_Toc470725421"/>
      <w:r w:rsidRPr="001F0E7E">
        <w:rPr>
          <w:rFonts w:ascii="Times New Roman" w:eastAsia="楷体_GB2312" w:hAnsi="Times New Roman"/>
        </w:rPr>
        <w:t>（二）强化制度建设</w:t>
      </w:r>
      <w:bookmarkEnd w:id="98"/>
      <w:bookmarkEnd w:id="99"/>
    </w:p>
    <w:p w:rsidR="00F71784" w:rsidRPr="001F0E7E" w:rsidRDefault="00F71784" w:rsidP="00B56405">
      <w:pPr>
        <w:pStyle w:val="af2"/>
        <w:ind w:firstLine="640"/>
      </w:pPr>
      <w:r w:rsidRPr="001F0E7E">
        <w:t>建立健全法律法规体系，尽快完善耕地质量保护、草原资源保护、农业野生植物及渔业物种资源保护、农业面源污染治理等方面的法律、法规和制度</w:t>
      </w:r>
      <w:r w:rsidR="00467289">
        <w:rPr>
          <w:rFonts w:hint="eastAsia"/>
        </w:rPr>
        <w:t>，探索</w:t>
      </w:r>
      <w:r w:rsidR="00467289" w:rsidRPr="001F0E7E">
        <w:t>建立农业资源台帐制度</w:t>
      </w:r>
      <w:r w:rsidRPr="001F0E7E">
        <w:t>。制修订相关标准和规范，加</w:t>
      </w:r>
      <w:r w:rsidRPr="001F0E7E">
        <w:rPr>
          <w:rFonts w:hint="eastAsia"/>
        </w:rPr>
        <w:t>大</w:t>
      </w:r>
      <w:r w:rsidRPr="001F0E7E">
        <w:t>对破坏农业资源和生态环境违法行为的处罚力度，健全重大环境事件和污染事故责任追究制度。</w:t>
      </w:r>
      <w:r w:rsidR="00EE17E5" w:rsidRPr="001F0E7E">
        <w:t>通过国家重点研发计划，加</w:t>
      </w:r>
      <w:r w:rsidR="00E14DAA">
        <w:rPr>
          <w:rFonts w:hint="eastAsia"/>
        </w:rPr>
        <w:t>强</w:t>
      </w:r>
      <w:r w:rsidR="00EE17E5" w:rsidRPr="001F0E7E">
        <w:t>农业资源与生态环境保护技术研发</w:t>
      </w:r>
      <w:r w:rsidR="00EE17E5">
        <w:rPr>
          <w:rFonts w:hint="eastAsia"/>
        </w:rPr>
        <w:t>制度保障</w:t>
      </w:r>
      <w:r w:rsidR="00EE17E5" w:rsidRPr="001F0E7E">
        <w:t>。</w:t>
      </w:r>
    </w:p>
    <w:p w:rsidR="00F71784" w:rsidRPr="001F0E7E" w:rsidRDefault="00F71784" w:rsidP="00B66FCA">
      <w:pPr>
        <w:pStyle w:val="2"/>
        <w:ind w:firstLine="563"/>
        <w:rPr>
          <w:rFonts w:ascii="Times New Roman" w:eastAsia="楷体_GB2312" w:hAnsi="Times New Roman"/>
        </w:rPr>
      </w:pPr>
      <w:bookmarkStart w:id="100" w:name="_Toc436907013"/>
      <w:bookmarkStart w:id="101" w:name="_Toc470725422"/>
      <w:r w:rsidRPr="001F0E7E">
        <w:rPr>
          <w:rFonts w:ascii="Times New Roman" w:eastAsia="楷体_GB2312" w:hAnsi="Times New Roman"/>
        </w:rPr>
        <w:t>（三）</w:t>
      </w:r>
      <w:bookmarkEnd w:id="100"/>
      <w:r w:rsidR="00B56405" w:rsidRPr="001F0E7E">
        <w:rPr>
          <w:rFonts w:ascii="Times New Roman" w:eastAsia="楷体_GB2312" w:hAnsi="Times New Roman"/>
        </w:rPr>
        <w:t>加大资金投入</w:t>
      </w:r>
      <w:bookmarkEnd w:id="101"/>
    </w:p>
    <w:p w:rsidR="00B56405" w:rsidRPr="001F0E7E" w:rsidRDefault="00B56405" w:rsidP="00B56405">
      <w:pPr>
        <w:pStyle w:val="af2"/>
        <w:ind w:firstLine="640"/>
      </w:pPr>
      <w:r w:rsidRPr="001F0E7E">
        <w:t>推动构建多元化农业资源与生态环境保护建设投入机制</w:t>
      </w:r>
      <w:r w:rsidR="00EE17E5">
        <w:rPr>
          <w:rFonts w:hint="eastAsia"/>
        </w:rPr>
        <w:t>，</w:t>
      </w:r>
      <w:r w:rsidR="00467289">
        <w:rPr>
          <w:rFonts w:hint="eastAsia"/>
        </w:rPr>
        <w:t>充分</w:t>
      </w:r>
      <w:r w:rsidRPr="001F0E7E">
        <w:t>发挥</w:t>
      </w:r>
      <w:r w:rsidR="00EE17E5">
        <w:rPr>
          <w:rFonts w:hint="eastAsia"/>
        </w:rPr>
        <w:t>现有基本</w:t>
      </w:r>
      <w:r w:rsidRPr="001F0E7E">
        <w:t>建设投资</w:t>
      </w:r>
      <w:r w:rsidR="00467289">
        <w:rPr>
          <w:rFonts w:hint="eastAsia"/>
        </w:rPr>
        <w:t>渠道</w:t>
      </w:r>
      <w:r w:rsidRPr="001F0E7E">
        <w:t>，切实发挥财政资金保障作用</w:t>
      </w:r>
      <w:r w:rsidR="00467289">
        <w:rPr>
          <w:rFonts w:hint="eastAsia"/>
        </w:rPr>
        <w:t>，</w:t>
      </w:r>
      <w:r w:rsidRPr="001F0E7E">
        <w:t>通过政策引导，以奖代补、购买服务等形式，培育专业化企业和组织，吸引社会资本投入，充分调动各类农业经营主体、社会化服务组织和专业化企业等社会力量参与。</w:t>
      </w:r>
    </w:p>
    <w:p w:rsidR="00F71784" w:rsidRPr="001F0E7E" w:rsidRDefault="00F71784" w:rsidP="00B66FCA">
      <w:pPr>
        <w:pStyle w:val="2"/>
        <w:ind w:firstLine="563"/>
        <w:rPr>
          <w:rFonts w:ascii="Times New Roman" w:eastAsia="楷体_GB2312" w:hAnsi="Times New Roman"/>
        </w:rPr>
      </w:pPr>
      <w:bookmarkStart w:id="102" w:name="_Toc436907014"/>
      <w:bookmarkStart w:id="103" w:name="_Toc470725423"/>
      <w:r w:rsidRPr="001F0E7E">
        <w:rPr>
          <w:rFonts w:ascii="Times New Roman" w:eastAsia="楷体_GB2312" w:hAnsi="Times New Roman"/>
        </w:rPr>
        <w:t>（四）强化项目监管</w:t>
      </w:r>
      <w:bookmarkEnd w:id="102"/>
      <w:bookmarkEnd w:id="103"/>
    </w:p>
    <w:p w:rsidR="00332D1D" w:rsidRPr="001F0E7E" w:rsidRDefault="00F71784" w:rsidP="00B56405">
      <w:pPr>
        <w:pStyle w:val="af2"/>
        <w:ind w:firstLine="640"/>
      </w:pPr>
      <w:r w:rsidRPr="001F0E7E">
        <w:t>建立专家委员会指导制度，分类指导各类项目实施。各级</w:t>
      </w:r>
      <w:r w:rsidRPr="001F0E7E">
        <w:lastRenderedPageBreak/>
        <w:t>农业行政管理部门要加强技术指导和监督检查，建立起职责明确、制度规范、源头管控、全程监管、绩效跟踪、责任可究的项目监管机制。动态掌握建设进度、资金执行及建设质量情况，及时发现和解决项目实施中的问题。</w:t>
      </w:r>
    </w:p>
    <w:p w:rsidR="00B56405" w:rsidRPr="001F0E7E" w:rsidRDefault="00B56405" w:rsidP="00B66FCA">
      <w:pPr>
        <w:pStyle w:val="2"/>
        <w:ind w:firstLine="563"/>
        <w:rPr>
          <w:rFonts w:ascii="Times New Roman" w:eastAsia="楷体_GB2312" w:hAnsi="Times New Roman"/>
        </w:rPr>
      </w:pPr>
      <w:bookmarkStart w:id="104" w:name="_Toc426530029"/>
      <w:bookmarkStart w:id="105" w:name="_Toc4204"/>
      <w:bookmarkStart w:id="106" w:name="_Toc438826022"/>
      <w:bookmarkStart w:id="107" w:name="_Toc438826096"/>
      <w:bookmarkStart w:id="108" w:name="_Toc450135209"/>
      <w:bookmarkStart w:id="109" w:name="_Toc466060021"/>
      <w:bookmarkStart w:id="110" w:name="_Toc470725424"/>
      <w:r w:rsidRPr="001F0E7E">
        <w:rPr>
          <w:rFonts w:ascii="Times New Roman" w:eastAsia="楷体_GB2312" w:hAnsi="Times New Roman"/>
        </w:rPr>
        <w:t>（五）营造发展氛围</w:t>
      </w:r>
      <w:bookmarkEnd w:id="104"/>
      <w:bookmarkEnd w:id="105"/>
      <w:bookmarkEnd w:id="106"/>
      <w:bookmarkEnd w:id="107"/>
      <w:bookmarkEnd w:id="108"/>
      <w:bookmarkEnd w:id="109"/>
      <w:bookmarkEnd w:id="110"/>
    </w:p>
    <w:p w:rsidR="00A3199E" w:rsidRPr="001F0E7E" w:rsidRDefault="00467289" w:rsidP="009C2F00">
      <w:pPr>
        <w:pStyle w:val="af2"/>
        <w:ind w:firstLine="640"/>
      </w:pPr>
      <w:r>
        <w:rPr>
          <w:rFonts w:hint="eastAsia"/>
        </w:rPr>
        <w:t>充分发挥新闻媒体的宣传作用，</w:t>
      </w:r>
      <w:r w:rsidR="00B56405" w:rsidRPr="001F0E7E">
        <w:t>及时发布信息，提高社会各界对农业生态环境的关注度，营造支持建设的良好氛围。</w:t>
      </w:r>
      <w:r w:rsidR="006B0E23">
        <w:rPr>
          <w:rFonts w:hint="eastAsia"/>
        </w:rPr>
        <w:t>加强舆论监督，广泛动员社会公众、非政府组织参与农业生态环境的保护与监督。</w:t>
      </w:r>
    </w:p>
    <w:sectPr w:rsidR="00A3199E" w:rsidRPr="001F0E7E" w:rsidSect="00A3199E">
      <w:footerReference w:type="default" r:id="rId10"/>
      <w:pgSz w:w="11906" w:h="16838"/>
      <w:pgMar w:top="1814" w:right="1588" w:bottom="181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915" w:rsidRDefault="00DF6915">
      <w:r>
        <w:separator/>
      </w:r>
    </w:p>
  </w:endnote>
  <w:endnote w:type="continuationSeparator" w:id="1">
    <w:p w:rsidR="00DF6915" w:rsidRDefault="00DF6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C97" w:rsidRDefault="00196C97">
    <w:pPr>
      <w:pStyle w:val="a9"/>
      <w:framePr w:h="0" w:wrap="around" w:vAnchor="text" w:hAnchor="margin" w:xAlign="center" w:y="1"/>
      <w:rPr>
        <w:rStyle w:val="a4"/>
      </w:rPr>
    </w:pPr>
    <w:r>
      <w:fldChar w:fldCharType="begin"/>
    </w:r>
    <w:r>
      <w:rPr>
        <w:rStyle w:val="a4"/>
      </w:rPr>
      <w:instrText xml:space="preserve">PAGE  </w:instrText>
    </w:r>
    <w:r>
      <w:fldChar w:fldCharType="separate"/>
    </w:r>
    <w:r>
      <w:rPr>
        <w:rStyle w:val="a4"/>
      </w:rPr>
      <w:t>I</w:t>
    </w:r>
    <w:r>
      <w:fldChar w:fldCharType="end"/>
    </w:r>
  </w:p>
  <w:p w:rsidR="00196C97" w:rsidRDefault="00196C9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C97" w:rsidRDefault="00196C97">
    <w:pPr>
      <w:pStyle w:val="a9"/>
      <w:framePr w:h="0" w:wrap="around" w:vAnchor="text" w:hAnchor="page" w:x="5911" w:y="7"/>
      <w:rPr>
        <w:rStyle w:val="a4"/>
        <w:color w:val="FFFFFF"/>
      </w:rPr>
    </w:pPr>
    <w:r>
      <w:rPr>
        <w:color w:val="FFFFFF"/>
      </w:rPr>
      <w:fldChar w:fldCharType="begin"/>
    </w:r>
    <w:r>
      <w:rPr>
        <w:rStyle w:val="a4"/>
        <w:color w:val="FFFFFF"/>
      </w:rPr>
      <w:instrText xml:space="preserve">PAGE  </w:instrText>
    </w:r>
    <w:r>
      <w:rPr>
        <w:color w:val="FFFFFF"/>
      </w:rPr>
      <w:fldChar w:fldCharType="separate"/>
    </w:r>
    <w:r w:rsidR="00B66FCA">
      <w:rPr>
        <w:rStyle w:val="a4"/>
        <w:noProof/>
        <w:color w:val="FFFFFF"/>
      </w:rPr>
      <w:t>I</w:t>
    </w:r>
    <w:r>
      <w:rPr>
        <w:color w:val="FFFFFF"/>
      </w:rPr>
      <w:fldChar w:fldCharType="end"/>
    </w:r>
  </w:p>
  <w:p w:rsidR="00196C97" w:rsidRDefault="00196C97">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C97" w:rsidRDefault="00196C97">
    <w:pPr>
      <w:pStyle w:val="a9"/>
      <w:framePr w:h="0" w:wrap="around" w:vAnchor="text" w:hAnchor="margin" w:xAlign="center" w:y="1"/>
      <w:rPr>
        <w:rStyle w:val="a4"/>
      </w:rPr>
    </w:pPr>
    <w:r>
      <w:fldChar w:fldCharType="begin"/>
    </w:r>
    <w:r>
      <w:rPr>
        <w:rStyle w:val="a4"/>
      </w:rPr>
      <w:instrText xml:space="preserve">PAGE  </w:instrText>
    </w:r>
    <w:r>
      <w:fldChar w:fldCharType="separate"/>
    </w:r>
    <w:r w:rsidR="00B66FCA">
      <w:rPr>
        <w:rStyle w:val="a4"/>
        <w:noProof/>
      </w:rPr>
      <w:t>I</w:t>
    </w:r>
    <w:r>
      <w:fldChar w:fldCharType="end"/>
    </w:r>
  </w:p>
  <w:p w:rsidR="00196C97" w:rsidRDefault="00196C97">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C97" w:rsidRDefault="00196C97">
    <w:pPr>
      <w:pStyle w:val="a9"/>
      <w:framePr w:h="0" w:wrap="around" w:vAnchor="text" w:hAnchor="margin" w:xAlign="center" w:y="1"/>
      <w:rPr>
        <w:rStyle w:val="a4"/>
      </w:rPr>
    </w:pPr>
    <w:r>
      <w:fldChar w:fldCharType="begin"/>
    </w:r>
    <w:r>
      <w:rPr>
        <w:rStyle w:val="a4"/>
      </w:rPr>
      <w:instrText xml:space="preserve">PAGE  </w:instrText>
    </w:r>
    <w:r>
      <w:fldChar w:fldCharType="separate"/>
    </w:r>
    <w:r w:rsidR="00B66FCA">
      <w:rPr>
        <w:rStyle w:val="a4"/>
        <w:noProof/>
      </w:rPr>
      <w:t>7</w:t>
    </w:r>
    <w:r>
      <w:fldChar w:fldCharType="end"/>
    </w:r>
  </w:p>
  <w:p w:rsidR="00196C97" w:rsidRDefault="00196C9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915" w:rsidRDefault="00DF6915">
      <w:r>
        <w:separator/>
      </w:r>
    </w:p>
  </w:footnote>
  <w:footnote w:type="continuationSeparator" w:id="1">
    <w:p w:rsidR="00DF6915" w:rsidRDefault="00DF6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91DE2"/>
    <w:multiLevelType w:val="hybridMultilevel"/>
    <w:tmpl w:val="18E2D648"/>
    <w:lvl w:ilvl="0" w:tplc="051C78DA">
      <w:start w:val="1"/>
      <w:numFmt w:val="chineseCountingThousand"/>
      <w:lvlText w:val="（%1）"/>
      <w:lvlJc w:val="left"/>
      <w:pPr>
        <w:ind w:left="985" w:hanging="420"/>
      </w:pPr>
      <w:rPr>
        <w:rFonts w:hint="eastAsia"/>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3E4E"/>
    <w:rsid w:val="00004B1C"/>
    <w:rsid w:val="00014E91"/>
    <w:rsid w:val="0001698D"/>
    <w:rsid w:val="000175EC"/>
    <w:rsid w:val="00022372"/>
    <w:rsid w:val="000237B4"/>
    <w:rsid w:val="00027BA7"/>
    <w:rsid w:val="00033C32"/>
    <w:rsid w:val="00036293"/>
    <w:rsid w:val="000400BA"/>
    <w:rsid w:val="00042257"/>
    <w:rsid w:val="000467BB"/>
    <w:rsid w:val="00047A6A"/>
    <w:rsid w:val="00050152"/>
    <w:rsid w:val="0005604B"/>
    <w:rsid w:val="00056106"/>
    <w:rsid w:val="000570F4"/>
    <w:rsid w:val="00057372"/>
    <w:rsid w:val="00061C39"/>
    <w:rsid w:val="00065F1F"/>
    <w:rsid w:val="00071F65"/>
    <w:rsid w:val="00072806"/>
    <w:rsid w:val="00080D84"/>
    <w:rsid w:val="000837E1"/>
    <w:rsid w:val="00084984"/>
    <w:rsid w:val="000A1221"/>
    <w:rsid w:val="000A3A6C"/>
    <w:rsid w:val="000B50AE"/>
    <w:rsid w:val="000B6573"/>
    <w:rsid w:val="000C0F93"/>
    <w:rsid w:val="000C20E9"/>
    <w:rsid w:val="000C2AD3"/>
    <w:rsid w:val="000C39BF"/>
    <w:rsid w:val="000C62EA"/>
    <w:rsid w:val="000D4101"/>
    <w:rsid w:val="000E04E7"/>
    <w:rsid w:val="000E3547"/>
    <w:rsid w:val="000E4D63"/>
    <w:rsid w:val="000E5F34"/>
    <w:rsid w:val="000F2FA7"/>
    <w:rsid w:val="000F70D7"/>
    <w:rsid w:val="00104F53"/>
    <w:rsid w:val="00107618"/>
    <w:rsid w:val="0011668E"/>
    <w:rsid w:val="00121693"/>
    <w:rsid w:val="001226A4"/>
    <w:rsid w:val="00126B7E"/>
    <w:rsid w:val="00127B08"/>
    <w:rsid w:val="001330E3"/>
    <w:rsid w:val="001337EE"/>
    <w:rsid w:val="00145446"/>
    <w:rsid w:val="00150013"/>
    <w:rsid w:val="001600E3"/>
    <w:rsid w:val="00162DF1"/>
    <w:rsid w:val="0016753F"/>
    <w:rsid w:val="00173312"/>
    <w:rsid w:val="00177A1E"/>
    <w:rsid w:val="00181A57"/>
    <w:rsid w:val="00183CD1"/>
    <w:rsid w:val="001847DA"/>
    <w:rsid w:val="00190314"/>
    <w:rsid w:val="0019134E"/>
    <w:rsid w:val="001921B1"/>
    <w:rsid w:val="00195AEB"/>
    <w:rsid w:val="00195C66"/>
    <w:rsid w:val="00196C97"/>
    <w:rsid w:val="001B22F3"/>
    <w:rsid w:val="001B3183"/>
    <w:rsid w:val="001B33B0"/>
    <w:rsid w:val="001B387C"/>
    <w:rsid w:val="001C0800"/>
    <w:rsid w:val="001C17E1"/>
    <w:rsid w:val="001C2413"/>
    <w:rsid w:val="001C26EC"/>
    <w:rsid w:val="001C44E1"/>
    <w:rsid w:val="001C4A92"/>
    <w:rsid w:val="001D0D25"/>
    <w:rsid w:val="001D1C5B"/>
    <w:rsid w:val="001D2959"/>
    <w:rsid w:val="001D2F4B"/>
    <w:rsid w:val="001D41E5"/>
    <w:rsid w:val="001D464C"/>
    <w:rsid w:val="001D531B"/>
    <w:rsid w:val="001F0E7E"/>
    <w:rsid w:val="001F3579"/>
    <w:rsid w:val="00211B3B"/>
    <w:rsid w:val="00216CFD"/>
    <w:rsid w:val="00220DEB"/>
    <w:rsid w:val="002239F3"/>
    <w:rsid w:val="00224006"/>
    <w:rsid w:val="00224EF3"/>
    <w:rsid w:val="00230D6A"/>
    <w:rsid w:val="002346E6"/>
    <w:rsid w:val="00237860"/>
    <w:rsid w:val="00244E90"/>
    <w:rsid w:val="00254878"/>
    <w:rsid w:val="00260A79"/>
    <w:rsid w:val="002616BE"/>
    <w:rsid w:val="00264DCD"/>
    <w:rsid w:val="00270B3A"/>
    <w:rsid w:val="00272623"/>
    <w:rsid w:val="00274586"/>
    <w:rsid w:val="00275984"/>
    <w:rsid w:val="002819D4"/>
    <w:rsid w:val="00284786"/>
    <w:rsid w:val="00294FA0"/>
    <w:rsid w:val="002A1F82"/>
    <w:rsid w:val="002A6A66"/>
    <w:rsid w:val="002A7944"/>
    <w:rsid w:val="002B14F8"/>
    <w:rsid w:val="002C3C46"/>
    <w:rsid w:val="002C799C"/>
    <w:rsid w:val="002D0289"/>
    <w:rsid w:val="002D07DF"/>
    <w:rsid w:val="002D0C40"/>
    <w:rsid w:val="002D65BB"/>
    <w:rsid w:val="002E6E7C"/>
    <w:rsid w:val="002E747D"/>
    <w:rsid w:val="002F2419"/>
    <w:rsid w:val="00302016"/>
    <w:rsid w:val="00304B60"/>
    <w:rsid w:val="00306CC8"/>
    <w:rsid w:val="003070AA"/>
    <w:rsid w:val="0031084D"/>
    <w:rsid w:val="00323B4F"/>
    <w:rsid w:val="00326054"/>
    <w:rsid w:val="00332119"/>
    <w:rsid w:val="00332D1D"/>
    <w:rsid w:val="00335585"/>
    <w:rsid w:val="00336322"/>
    <w:rsid w:val="00337064"/>
    <w:rsid w:val="00342C61"/>
    <w:rsid w:val="0035248A"/>
    <w:rsid w:val="00355B2C"/>
    <w:rsid w:val="00370BC8"/>
    <w:rsid w:val="003724DC"/>
    <w:rsid w:val="00372B3F"/>
    <w:rsid w:val="003730E0"/>
    <w:rsid w:val="00383044"/>
    <w:rsid w:val="00385388"/>
    <w:rsid w:val="00394B4A"/>
    <w:rsid w:val="003A4718"/>
    <w:rsid w:val="003B2115"/>
    <w:rsid w:val="003B3438"/>
    <w:rsid w:val="003B5A9F"/>
    <w:rsid w:val="003B71B8"/>
    <w:rsid w:val="003C1361"/>
    <w:rsid w:val="003C456F"/>
    <w:rsid w:val="003D30A4"/>
    <w:rsid w:val="003D6C87"/>
    <w:rsid w:val="003E03F7"/>
    <w:rsid w:val="003E063D"/>
    <w:rsid w:val="003E377F"/>
    <w:rsid w:val="003F0F09"/>
    <w:rsid w:val="00401114"/>
    <w:rsid w:val="0040184D"/>
    <w:rsid w:val="00401EE4"/>
    <w:rsid w:val="00402DB0"/>
    <w:rsid w:val="004037C0"/>
    <w:rsid w:val="0041215C"/>
    <w:rsid w:val="00412C1F"/>
    <w:rsid w:val="00424B7C"/>
    <w:rsid w:val="004343F1"/>
    <w:rsid w:val="00434EC7"/>
    <w:rsid w:val="00436343"/>
    <w:rsid w:val="0044049D"/>
    <w:rsid w:val="004404DC"/>
    <w:rsid w:val="004409F5"/>
    <w:rsid w:val="00441914"/>
    <w:rsid w:val="00441E3D"/>
    <w:rsid w:val="004476F8"/>
    <w:rsid w:val="004551E5"/>
    <w:rsid w:val="004619BE"/>
    <w:rsid w:val="004649EC"/>
    <w:rsid w:val="004664A6"/>
    <w:rsid w:val="00467289"/>
    <w:rsid w:val="0046787E"/>
    <w:rsid w:val="004740D6"/>
    <w:rsid w:val="00474D20"/>
    <w:rsid w:val="00483BBF"/>
    <w:rsid w:val="004853AB"/>
    <w:rsid w:val="00485561"/>
    <w:rsid w:val="0049293A"/>
    <w:rsid w:val="004978B7"/>
    <w:rsid w:val="004A2592"/>
    <w:rsid w:val="004B5162"/>
    <w:rsid w:val="004B53C4"/>
    <w:rsid w:val="004C1A27"/>
    <w:rsid w:val="004C2DF0"/>
    <w:rsid w:val="004D3867"/>
    <w:rsid w:val="004D42A2"/>
    <w:rsid w:val="004E1387"/>
    <w:rsid w:val="004E3F1D"/>
    <w:rsid w:val="004F76B0"/>
    <w:rsid w:val="005008EE"/>
    <w:rsid w:val="005053FC"/>
    <w:rsid w:val="00513096"/>
    <w:rsid w:val="00516CF9"/>
    <w:rsid w:val="00523E55"/>
    <w:rsid w:val="0052684D"/>
    <w:rsid w:val="00530634"/>
    <w:rsid w:val="00535902"/>
    <w:rsid w:val="005377A6"/>
    <w:rsid w:val="0054123C"/>
    <w:rsid w:val="00545756"/>
    <w:rsid w:val="005467AF"/>
    <w:rsid w:val="00550001"/>
    <w:rsid w:val="00555F6E"/>
    <w:rsid w:val="00561C0F"/>
    <w:rsid w:val="00563D45"/>
    <w:rsid w:val="00572C8C"/>
    <w:rsid w:val="00590836"/>
    <w:rsid w:val="005A3DEF"/>
    <w:rsid w:val="005B0473"/>
    <w:rsid w:val="005B5537"/>
    <w:rsid w:val="005C0F6A"/>
    <w:rsid w:val="005C3A87"/>
    <w:rsid w:val="005C43A2"/>
    <w:rsid w:val="005C4621"/>
    <w:rsid w:val="005C4D89"/>
    <w:rsid w:val="005D3F1C"/>
    <w:rsid w:val="005D68E2"/>
    <w:rsid w:val="005E0660"/>
    <w:rsid w:val="005E490A"/>
    <w:rsid w:val="005E7576"/>
    <w:rsid w:val="005F317D"/>
    <w:rsid w:val="005F44AC"/>
    <w:rsid w:val="005F5F7B"/>
    <w:rsid w:val="005F613C"/>
    <w:rsid w:val="005F70F3"/>
    <w:rsid w:val="00601495"/>
    <w:rsid w:val="00610F34"/>
    <w:rsid w:val="00611ED6"/>
    <w:rsid w:val="00613425"/>
    <w:rsid w:val="006136E3"/>
    <w:rsid w:val="00623613"/>
    <w:rsid w:val="00624EDE"/>
    <w:rsid w:val="00627466"/>
    <w:rsid w:val="00630E56"/>
    <w:rsid w:val="006319A4"/>
    <w:rsid w:val="0063549F"/>
    <w:rsid w:val="006356BE"/>
    <w:rsid w:val="006464B5"/>
    <w:rsid w:val="00655008"/>
    <w:rsid w:val="00660C34"/>
    <w:rsid w:val="00661157"/>
    <w:rsid w:val="006668A2"/>
    <w:rsid w:val="00674D3F"/>
    <w:rsid w:val="006770A7"/>
    <w:rsid w:val="00682F06"/>
    <w:rsid w:val="006927F3"/>
    <w:rsid w:val="00696764"/>
    <w:rsid w:val="006A1E5F"/>
    <w:rsid w:val="006A761A"/>
    <w:rsid w:val="006B0E23"/>
    <w:rsid w:val="006C0CA2"/>
    <w:rsid w:val="006C3CF7"/>
    <w:rsid w:val="006C6B12"/>
    <w:rsid w:val="006D4BBD"/>
    <w:rsid w:val="006D5F29"/>
    <w:rsid w:val="006E32FA"/>
    <w:rsid w:val="006F28EA"/>
    <w:rsid w:val="0070056D"/>
    <w:rsid w:val="007028E8"/>
    <w:rsid w:val="007047E6"/>
    <w:rsid w:val="00712109"/>
    <w:rsid w:val="00712D3A"/>
    <w:rsid w:val="00727579"/>
    <w:rsid w:val="007315B7"/>
    <w:rsid w:val="007357E7"/>
    <w:rsid w:val="00741B08"/>
    <w:rsid w:val="007461F7"/>
    <w:rsid w:val="00750548"/>
    <w:rsid w:val="00753CDF"/>
    <w:rsid w:val="00762ECD"/>
    <w:rsid w:val="007646E7"/>
    <w:rsid w:val="0076503A"/>
    <w:rsid w:val="007653CB"/>
    <w:rsid w:val="007655F1"/>
    <w:rsid w:val="00767806"/>
    <w:rsid w:val="00774674"/>
    <w:rsid w:val="0078638E"/>
    <w:rsid w:val="00787205"/>
    <w:rsid w:val="00793553"/>
    <w:rsid w:val="00796470"/>
    <w:rsid w:val="00796ED6"/>
    <w:rsid w:val="0079711D"/>
    <w:rsid w:val="007A14E6"/>
    <w:rsid w:val="007A304E"/>
    <w:rsid w:val="007A4B22"/>
    <w:rsid w:val="007A6AF9"/>
    <w:rsid w:val="007B149C"/>
    <w:rsid w:val="007C1B15"/>
    <w:rsid w:val="007C1D89"/>
    <w:rsid w:val="007C4B41"/>
    <w:rsid w:val="007C6184"/>
    <w:rsid w:val="007C61CF"/>
    <w:rsid w:val="007C635B"/>
    <w:rsid w:val="007C67C7"/>
    <w:rsid w:val="007C739A"/>
    <w:rsid w:val="007D00B2"/>
    <w:rsid w:val="007D179D"/>
    <w:rsid w:val="007D3DBB"/>
    <w:rsid w:val="007D5F3B"/>
    <w:rsid w:val="007E7C80"/>
    <w:rsid w:val="007F35FC"/>
    <w:rsid w:val="008013AC"/>
    <w:rsid w:val="008027F5"/>
    <w:rsid w:val="008038F3"/>
    <w:rsid w:val="00807A50"/>
    <w:rsid w:val="00810B9C"/>
    <w:rsid w:val="008152DA"/>
    <w:rsid w:val="008155CB"/>
    <w:rsid w:val="0081649B"/>
    <w:rsid w:val="0081654E"/>
    <w:rsid w:val="00821F20"/>
    <w:rsid w:val="00823CF1"/>
    <w:rsid w:val="00825E82"/>
    <w:rsid w:val="008343A9"/>
    <w:rsid w:val="0084372C"/>
    <w:rsid w:val="00843EBF"/>
    <w:rsid w:val="00845EA6"/>
    <w:rsid w:val="00851F34"/>
    <w:rsid w:val="00855D97"/>
    <w:rsid w:val="00856AF0"/>
    <w:rsid w:val="00857AD7"/>
    <w:rsid w:val="00860BF8"/>
    <w:rsid w:val="008660BC"/>
    <w:rsid w:val="00867C4B"/>
    <w:rsid w:val="00867F9B"/>
    <w:rsid w:val="00873BA3"/>
    <w:rsid w:val="008842FD"/>
    <w:rsid w:val="008934F0"/>
    <w:rsid w:val="00897152"/>
    <w:rsid w:val="008A0CA5"/>
    <w:rsid w:val="008A4163"/>
    <w:rsid w:val="008A7BFB"/>
    <w:rsid w:val="008B0BBB"/>
    <w:rsid w:val="008B3446"/>
    <w:rsid w:val="008B76C3"/>
    <w:rsid w:val="008D2CFD"/>
    <w:rsid w:val="008D6098"/>
    <w:rsid w:val="008E0B2B"/>
    <w:rsid w:val="008E5B6A"/>
    <w:rsid w:val="008E709B"/>
    <w:rsid w:val="008F0124"/>
    <w:rsid w:val="008F3BAB"/>
    <w:rsid w:val="00900E7B"/>
    <w:rsid w:val="00904ABA"/>
    <w:rsid w:val="00914C5F"/>
    <w:rsid w:val="009223FA"/>
    <w:rsid w:val="00924459"/>
    <w:rsid w:val="00924BA4"/>
    <w:rsid w:val="009265B1"/>
    <w:rsid w:val="009330EE"/>
    <w:rsid w:val="00933162"/>
    <w:rsid w:val="009337D0"/>
    <w:rsid w:val="00936994"/>
    <w:rsid w:val="00951060"/>
    <w:rsid w:val="0095201C"/>
    <w:rsid w:val="009542E9"/>
    <w:rsid w:val="00954461"/>
    <w:rsid w:val="00965FB7"/>
    <w:rsid w:val="00975039"/>
    <w:rsid w:val="00982373"/>
    <w:rsid w:val="009853ED"/>
    <w:rsid w:val="00993DA2"/>
    <w:rsid w:val="0099577C"/>
    <w:rsid w:val="009A0CD9"/>
    <w:rsid w:val="009A6E32"/>
    <w:rsid w:val="009B631B"/>
    <w:rsid w:val="009C0446"/>
    <w:rsid w:val="009C2F00"/>
    <w:rsid w:val="009C5B4A"/>
    <w:rsid w:val="009C7069"/>
    <w:rsid w:val="009D1DB7"/>
    <w:rsid w:val="009E2EB6"/>
    <w:rsid w:val="009E53EB"/>
    <w:rsid w:val="009F15B5"/>
    <w:rsid w:val="00A02D2E"/>
    <w:rsid w:val="00A033A6"/>
    <w:rsid w:val="00A03C31"/>
    <w:rsid w:val="00A04207"/>
    <w:rsid w:val="00A0636F"/>
    <w:rsid w:val="00A070AE"/>
    <w:rsid w:val="00A12590"/>
    <w:rsid w:val="00A17F23"/>
    <w:rsid w:val="00A22C80"/>
    <w:rsid w:val="00A26596"/>
    <w:rsid w:val="00A3199E"/>
    <w:rsid w:val="00A3747B"/>
    <w:rsid w:val="00A377FC"/>
    <w:rsid w:val="00A40E0A"/>
    <w:rsid w:val="00A41F53"/>
    <w:rsid w:val="00A52E88"/>
    <w:rsid w:val="00A549B1"/>
    <w:rsid w:val="00A57F94"/>
    <w:rsid w:val="00A6029E"/>
    <w:rsid w:val="00A60C00"/>
    <w:rsid w:val="00A67506"/>
    <w:rsid w:val="00A74C65"/>
    <w:rsid w:val="00A75D71"/>
    <w:rsid w:val="00A7661B"/>
    <w:rsid w:val="00A83173"/>
    <w:rsid w:val="00A83C0B"/>
    <w:rsid w:val="00A90A49"/>
    <w:rsid w:val="00A93F78"/>
    <w:rsid w:val="00AA1EE9"/>
    <w:rsid w:val="00AA4ABB"/>
    <w:rsid w:val="00AB26E4"/>
    <w:rsid w:val="00AB71D1"/>
    <w:rsid w:val="00AC2872"/>
    <w:rsid w:val="00AC677A"/>
    <w:rsid w:val="00AC68BA"/>
    <w:rsid w:val="00AE37DD"/>
    <w:rsid w:val="00AF0739"/>
    <w:rsid w:val="00AF08FA"/>
    <w:rsid w:val="00AF443A"/>
    <w:rsid w:val="00AF6F11"/>
    <w:rsid w:val="00B003D7"/>
    <w:rsid w:val="00B10039"/>
    <w:rsid w:val="00B12A9E"/>
    <w:rsid w:val="00B132E0"/>
    <w:rsid w:val="00B152FB"/>
    <w:rsid w:val="00B1596A"/>
    <w:rsid w:val="00B1632D"/>
    <w:rsid w:val="00B27D6C"/>
    <w:rsid w:val="00B31D77"/>
    <w:rsid w:val="00B31FF6"/>
    <w:rsid w:val="00B33B9B"/>
    <w:rsid w:val="00B3632D"/>
    <w:rsid w:val="00B50A97"/>
    <w:rsid w:val="00B5604B"/>
    <w:rsid w:val="00B56405"/>
    <w:rsid w:val="00B57B26"/>
    <w:rsid w:val="00B635DD"/>
    <w:rsid w:val="00B66FCA"/>
    <w:rsid w:val="00B72342"/>
    <w:rsid w:val="00B7588C"/>
    <w:rsid w:val="00B94393"/>
    <w:rsid w:val="00BA6BC4"/>
    <w:rsid w:val="00BB516E"/>
    <w:rsid w:val="00BC37C6"/>
    <w:rsid w:val="00BC41BC"/>
    <w:rsid w:val="00BC700C"/>
    <w:rsid w:val="00BC7849"/>
    <w:rsid w:val="00BD73D8"/>
    <w:rsid w:val="00BD7A63"/>
    <w:rsid w:val="00BE52BC"/>
    <w:rsid w:val="00BE58CD"/>
    <w:rsid w:val="00BF15EC"/>
    <w:rsid w:val="00BF5E7E"/>
    <w:rsid w:val="00C01C97"/>
    <w:rsid w:val="00C01F40"/>
    <w:rsid w:val="00C0345F"/>
    <w:rsid w:val="00C0378E"/>
    <w:rsid w:val="00C04938"/>
    <w:rsid w:val="00C07C9B"/>
    <w:rsid w:val="00C100D1"/>
    <w:rsid w:val="00C10BE4"/>
    <w:rsid w:val="00C15370"/>
    <w:rsid w:val="00C20590"/>
    <w:rsid w:val="00C22476"/>
    <w:rsid w:val="00C24DCC"/>
    <w:rsid w:val="00C27B24"/>
    <w:rsid w:val="00C3430C"/>
    <w:rsid w:val="00C350A1"/>
    <w:rsid w:val="00C417D7"/>
    <w:rsid w:val="00C41972"/>
    <w:rsid w:val="00C51E28"/>
    <w:rsid w:val="00C53858"/>
    <w:rsid w:val="00C557AA"/>
    <w:rsid w:val="00C5728B"/>
    <w:rsid w:val="00C63CC6"/>
    <w:rsid w:val="00C6583A"/>
    <w:rsid w:val="00C70BBA"/>
    <w:rsid w:val="00C74DC3"/>
    <w:rsid w:val="00C92DFB"/>
    <w:rsid w:val="00C940D3"/>
    <w:rsid w:val="00CA454B"/>
    <w:rsid w:val="00CA7CAE"/>
    <w:rsid w:val="00CD4DD4"/>
    <w:rsid w:val="00CD6C3D"/>
    <w:rsid w:val="00CE17BF"/>
    <w:rsid w:val="00CE2B3F"/>
    <w:rsid w:val="00CE7419"/>
    <w:rsid w:val="00D00EAE"/>
    <w:rsid w:val="00D076C7"/>
    <w:rsid w:val="00D11F07"/>
    <w:rsid w:val="00D14159"/>
    <w:rsid w:val="00D15796"/>
    <w:rsid w:val="00D21431"/>
    <w:rsid w:val="00D230BF"/>
    <w:rsid w:val="00D25B82"/>
    <w:rsid w:val="00D40585"/>
    <w:rsid w:val="00D4546E"/>
    <w:rsid w:val="00D50BB8"/>
    <w:rsid w:val="00D62585"/>
    <w:rsid w:val="00D654B9"/>
    <w:rsid w:val="00D657EC"/>
    <w:rsid w:val="00D66098"/>
    <w:rsid w:val="00D66571"/>
    <w:rsid w:val="00D76F77"/>
    <w:rsid w:val="00D86FBC"/>
    <w:rsid w:val="00D92CC9"/>
    <w:rsid w:val="00D93D46"/>
    <w:rsid w:val="00DA64C6"/>
    <w:rsid w:val="00DB4060"/>
    <w:rsid w:val="00DC1D90"/>
    <w:rsid w:val="00DE3DA0"/>
    <w:rsid w:val="00DE44E0"/>
    <w:rsid w:val="00DE4549"/>
    <w:rsid w:val="00DE795D"/>
    <w:rsid w:val="00DF4DE2"/>
    <w:rsid w:val="00DF6915"/>
    <w:rsid w:val="00E06016"/>
    <w:rsid w:val="00E073B6"/>
    <w:rsid w:val="00E11F19"/>
    <w:rsid w:val="00E14DAA"/>
    <w:rsid w:val="00E16759"/>
    <w:rsid w:val="00E249E2"/>
    <w:rsid w:val="00E25F0C"/>
    <w:rsid w:val="00E6304D"/>
    <w:rsid w:val="00E727A2"/>
    <w:rsid w:val="00E7405D"/>
    <w:rsid w:val="00E8106D"/>
    <w:rsid w:val="00E95EAD"/>
    <w:rsid w:val="00E96A6A"/>
    <w:rsid w:val="00EA2518"/>
    <w:rsid w:val="00EB0A95"/>
    <w:rsid w:val="00EC08CD"/>
    <w:rsid w:val="00EC7E66"/>
    <w:rsid w:val="00ED0B39"/>
    <w:rsid w:val="00ED2FE6"/>
    <w:rsid w:val="00ED4338"/>
    <w:rsid w:val="00ED46A4"/>
    <w:rsid w:val="00ED495C"/>
    <w:rsid w:val="00EE0D75"/>
    <w:rsid w:val="00EE17E5"/>
    <w:rsid w:val="00EE34A6"/>
    <w:rsid w:val="00EE3D17"/>
    <w:rsid w:val="00EE533B"/>
    <w:rsid w:val="00EE5A1A"/>
    <w:rsid w:val="00EE6E06"/>
    <w:rsid w:val="00EF16EA"/>
    <w:rsid w:val="00EF7B52"/>
    <w:rsid w:val="00F00455"/>
    <w:rsid w:val="00F00B95"/>
    <w:rsid w:val="00F012BD"/>
    <w:rsid w:val="00F0182F"/>
    <w:rsid w:val="00F0464D"/>
    <w:rsid w:val="00F07227"/>
    <w:rsid w:val="00F0778E"/>
    <w:rsid w:val="00F31288"/>
    <w:rsid w:val="00F369D4"/>
    <w:rsid w:val="00F42529"/>
    <w:rsid w:val="00F515F5"/>
    <w:rsid w:val="00F54850"/>
    <w:rsid w:val="00F6123E"/>
    <w:rsid w:val="00F6587A"/>
    <w:rsid w:val="00F700F1"/>
    <w:rsid w:val="00F71784"/>
    <w:rsid w:val="00FA0914"/>
    <w:rsid w:val="00FA1591"/>
    <w:rsid w:val="00FB15D5"/>
    <w:rsid w:val="00FB2227"/>
    <w:rsid w:val="00FB53FE"/>
    <w:rsid w:val="00FC1579"/>
    <w:rsid w:val="00FC1EDC"/>
    <w:rsid w:val="00FC61E2"/>
    <w:rsid w:val="00FC7AEB"/>
    <w:rsid w:val="00FC7D32"/>
    <w:rsid w:val="00FD0BFF"/>
    <w:rsid w:val="00FD12BF"/>
    <w:rsid w:val="00FD4E64"/>
    <w:rsid w:val="00FE05C4"/>
    <w:rsid w:val="00FE498E"/>
    <w:rsid w:val="00FE55B6"/>
    <w:rsid w:val="00FE59C4"/>
    <w:rsid w:val="00FE6EF1"/>
    <w:rsid w:val="00FE7F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Default Paragraph Font" w:semiHidden="1"/>
    <w:lsdException w:name="Body Text" w:uiPriority="99"/>
    <w:lsdException w:name="Subtitle" w:qFormat="1"/>
    <w:lsdException w:name="Hyperlink" w:uiPriority="99" w:unhideWhenUsed="1"/>
    <w:lsdException w:name="Strong" w:qFormat="1"/>
    <w:lsdException w:name="Emphasis" w:qFormat="1"/>
    <w:lsdException w:name="Document Map" w:uiPriority="99"/>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Lines="50" w:afterLines="50" w:line="360" w:lineRule="auto"/>
      <w:ind w:firstLineChars="176" w:firstLine="636"/>
      <w:jc w:val="left"/>
      <w:outlineLvl w:val="0"/>
    </w:pPr>
    <w:rPr>
      <w:rFonts w:ascii="Calibri" w:hAnsi="Calibri"/>
      <w:b/>
      <w:bCs/>
      <w:kern w:val="44"/>
      <w:sz w:val="36"/>
      <w:szCs w:val="36"/>
    </w:rPr>
  </w:style>
  <w:style w:type="paragraph" w:styleId="2">
    <w:name w:val="heading 2"/>
    <w:basedOn w:val="a"/>
    <w:next w:val="a"/>
    <w:link w:val="2Char"/>
    <w:qFormat/>
    <w:pPr>
      <w:keepNext/>
      <w:keepLines/>
      <w:spacing w:beforeLines="50" w:afterLines="50" w:line="360" w:lineRule="auto"/>
      <w:ind w:firstLineChars="176" w:firstLine="565"/>
      <w:outlineLvl w:val="1"/>
    </w:pPr>
    <w:rPr>
      <w:rFonts w:ascii="Cambria" w:hAnsi="Cambria"/>
      <w:b/>
      <w:bCs/>
      <w:sz w:val="32"/>
      <w:szCs w:val="32"/>
    </w:rPr>
  </w:style>
  <w:style w:type="paragraph" w:styleId="3">
    <w:name w:val="heading 3"/>
    <w:basedOn w:val="a"/>
    <w:next w:val="a"/>
    <w:link w:val="3Char"/>
    <w:qFormat/>
    <w:rsid w:val="00B56405"/>
    <w:pPr>
      <w:keepNext/>
      <w:keepLines/>
      <w:spacing w:before="260" w:after="260" w:line="416" w:lineRule="auto"/>
      <w:outlineLvl w:val="2"/>
    </w:pPr>
    <w:rPr>
      <w:b/>
      <w:bCs/>
      <w:sz w:val="32"/>
      <w:szCs w:val="32"/>
    </w:rPr>
  </w:style>
  <w:style w:type="character" w:default="1" w:styleId="a0">
    <w:name w:val="Default Paragraph Font"/>
    <w:aliases w:val=" Char Char12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Char">
    <w:name w:val="纯文本 Char"/>
    <w:link w:val="a3"/>
    <w:rPr>
      <w:rFonts w:ascii="宋体" w:eastAsia="宋体" w:hAnsi="Courier New" w:cs="Courier New"/>
      <w:kern w:val="2"/>
      <w:sz w:val="21"/>
      <w:szCs w:val="21"/>
      <w:lang w:val="en-US" w:eastAsia="zh-CN" w:bidi="ar-SA"/>
    </w:rPr>
  </w:style>
  <w:style w:type="character" w:styleId="a4">
    <w:name w:val="page number"/>
    <w:basedOn w:val="a0"/>
    <w:uiPriority w:val="99"/>
  </w:style>
  <w:style w:type="character" w:customStyle="1" w:styleId="Char0">
    <w:name w:val="页眉 Char"/>
    <w:link w:val="a5"/>
    <w:uiPriority w:val="99"/>
    <w:rPr>
      <w:rFonts w:eastAsia="宋体"/>
      <w:kern w:val="2"/>
      <w:sz w:val="18"/>
      <w:szCs w:val="18"/>
      <w:lang w:val="en-US" w:eastAsia="zh-CN" w:bidi="ar-SA"/>
    </w:rPr>
  </w:style>
  <w:style w:type="character" w:styleId="a6">
    <w:name w:val="Hyperlink"/>
    <w:uiPriority w:val="99"/>
    <w:unhideWhenUsed/>
    <w:rPr>
      <w:color w:val="0000FF"/>
      <w:u w:val="single"/>
    </w:rPr>
  </w:style>
  <w:style w:type="character" w:styleId="a7">
    <w:name w:val="annotation reference"/>
    <w:uiPriority w:val="99"/>
    <w:rPr>
      <w:sz w:val="21"/>
      <w:szCs w:val="21"/>
    </w:rPr>
  </w:style>
  <w:style w:type="character" w:customStyle="1" w:styleId="Char1">
    <w:name w:val="日期 Char"/>
    <w:link w:val="a8"/>
    <w:rPr>
      <w:kern w:val="2"/>
      <w:sz w:val="21"/>
      <w:szCs w:val="24"/>
    </w:rPr>
  </w:style>
  <w:style w:type="character" w:customStyle="1" w:styleId="1Char">
    <w:name w:val="标题 1 Char"/>
    <w:link w:val="1"/>
    <w:locked/>
    <w:rPr>
      <w:rFonts w:ascii="Calibri" w:eastAsia="宋体" w:hAnsi="Calibri"/>
      <w:b/>
      <w:bCs/>
      <w:kern w:val="44"/>
      <w:sz w:val="36"/>
      <w:szCs w:val="36"/>
      <w:lang w:val="en-US" w:eastAsia="zh-CN" w:bidi="ar-SA"/>
    </w:rPr>
  </w:style>
  <w:style w:type="character" w:customStyle="1" w:styleId="Char2">
    <w:name w:val="页脚 Char"/>
    <w:link w:val="a9"/>
    <w:uiPriority w:val="99"/>
    <w:locked/>
    <w:rPr>
      <w:kern w:val="2"/>
      <w:sz w:val="18"/>
      <w:szCs w:val="18"/>
    </w:rPr>
  </w:style>
  <w:style w:type="character" w:customStyle="1" w:styleId="Char3">
    <w:name w:val="文档结构图 Char"/>
    <w:link w:val="aa"/>
    <w:uiPriority w:val="99"/>
    <w:rPr>
      <w:rFonts w:ascii="宋体"/>
      <w:kern w:val="2"/>
      <w:sz w:val="18"/>
      <w:szCs w:val="18"/>
    </w:rPr>
  </w:style>
  <w:style w:type="character" w:customStyle="1" w:styleId="Char4">
    <w:name w:val="批注主题 Char"/>
    <w:link w:val="ab"/>
    <w:rPr>
      <w:b/>
      <w:bCs/>
      <w:kern w:val="2"/>
      <w:sz w:val="21"/>
      <w:szCs w:val="24"/>
    </w:rPr>
  </w:style>
  <w:style w:type="character" w:customStyle="1" w:styleId="Char5">
    <w:name w:val="正文文本 Char"/>
    <w:link w:val="ac"/>
    <w:uiPriority w:val="99"/>
    <w:rPr>
      <w:kern w:val="2"/>
      <w:sz w:val="21"/>
      <w:szCs w:val="21"/>
    </w:rPr>
  </w:style>
  <w:style w:type="character" w:customStyle="1" w:styleId="Char6">
    <w:name w:val="正文文本缩进 Char"/>
    <w:link w:val="ad"/>
    <w:rPr>
      <w:rFonts w:ascii="仿宋_GB2312" w:eastAsia="仿宋_GB2312"/>
      <w:kern w:val="2"/>
      <w:sz w:val="32"/>
      <w:szCs w:val="24"/>
      <w:lang w:val="en-US" w:eastAsia="zh-CN" w:bidi="ar-SA"/>
    </w:rPr>
  </w:style>
  <w:style w:type="character" w:customStyle="1" w:styleId="2Char">
    <w:name w:val="标题 2 Char"/>
    <w:link w:val="2"/>
    <w:locked/>
    <w:rPr>
      <w:rFonts w:ascii="Cambria" w:eastAsia="宋体" w:hAnsi="Cambria"/>
      <w:b/>
      <w:bCs/>
      <w:kern w:val="2"/>
      <w:sz w:val="32"/>
      <w:szCs w:val="32"/>
      <w:lang w:val="en-US" w:eastAsia="zh-CN" w:bidi="ar-SA"/>
    </w:rPr>
  </w:style>
  <w:style w:type="character" w:customStyle="1" w:styleId="Char7">
    <w:name w:val="批注文字 Char"/>
    <w:link w:val="ae"/>
    <w:uiPriority w:val="99"/>
    <w:rPr>
      <w:kern w:val="2"/>
      <w:sz w:val="21"/>
      <w:szCs w:val="21"/>
    </w:rPr>
  </w:style>
  <w:style w:type="character" w:customStyle="1" w:styleId="Char8">
    <w:name w:val="批注框文本 Char"/>
    <w:link w:val="af"/>
    <w:uiPriority w:val="99"/>
    <w:semiHidden/>
    <w:locked/>
    <w:rPr>
      <w:kern w:val="2"/>
      <w:sz w:val="18"/>
      <w:szCs w:val="18"/>
    </w:rPr>
  </w:style>
  <w:style w:type="paragraph" w:styleId="ad">
    <w:name w:val="Body Text Indent"/>
    <w:basedOn w:val="a"/>
    <w:link w:val="Char6"/>
    <w:pPr>
      <w:ind w:firstLineChars="200" w:firstLine="640"/>
    </w:pPr>
    <w:rPr>
      <w:rFonts w:ascii="仿宋_GB2312" w:eastAsia="仿宋_GB2312"/>
      <w:sz w:val="32"/>
    </w:rPr>
  </w:style>
  <w:style w:type="paragraph" w:styleId="ac">
    <w:name w:val="Body Text"/>
    <w:basedOn w:val="a"/>
    <w:link w:val="Char5"/>
    <w:uiPriority w:val="99"/>
    <w:pPr>
      <w:spacing w:after="120"/>
    </w:pPr>
    <w:rPr>
      <w:szCs w:val="21"/>
    </w:rPr>
  </w:style>
  <w:style w:type="paragraph" w:styleId="30">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8">
    <w:name w:val="Date"/>
    <w:basedOn w:val="a"/>
    <w:next w:val="a"/>
    <w:link w:val="Char1"/>
    <w:pPr>
      <w:ind w:leftChars="2500" w:left="100"/>
    </w:pPr>
  </w:style>
  <w:style w:type="paragraph" w:styleId="aa">
    <w:name w:val="Document Map"/>
    <w:basedOn w:val="a"/>
    <w:link w:val="Char3"/>
    <w:uiPriority w:val="99"/>
    <w:rPr>
      <w:rFonts w:ascii="宋体"/>
      <w:sz w:val="18"/>
      <w:szCs w:val="18"/>
    </w:rPr>
  </w:style>
  <w:style w:type="paragraph" w:styleId="af">
    <w:name w:val="Balloon Text"/>
    <w:basedOn w:val="a"/>
    <w:link w:val="Char8"/>
    <w:uiPriority w:val="99"/>
    <w:semiHidden/>
    <w:rPr>
      <w:sz w:val="18"/>
      <w:szCs w:val="18"/>
    </w:rPr>
  </w:style>
  <w:style w:type="paragraph" w:styleId="ab">
    <w:name w:val="annotation subject"/>
    <w:basedOn w:val="ae"/>
    <w:next w:val="ae"/>
    <w:link w:val="Char4"/>
    <w:rPr>
      <w:b/>
      <w:bCs/>
      <w:szCs w:val="24"/>
    </w:rPr>
  </w:style>
  <w:style w:type="paragraph" w:styleId="ae">
    <w:name w:val="annotation text"/>
    <w:basedOn w:val="a"/>
    <w:link w:val="Char7"/>
    <w:uiPriority w:val="99"/>
    <w:pPr>
      <w:jc w:val="left"/>
    </w:pPr>
    <w:rPr>
      <w:szCs w:val="21"/>
    </w:rPr>
  </w:style>
  <w:style w:type="paragraph" w:styleId="a3">
    <w:name w:val="Plain Text"/>
    <w:basedOn w:val="a"/>
    <w:link w:val="Char"/>
    <w:rPr>
      <w:rFonts w:ascii="宋体" w:hAnsi="Courier New" w:cs="Courier New"/>
      <w:szCs w:val="21"/>
    </w:rPr>
  </w:style>
  <w:style w:type="paragraph" w:styleId="a9">
    <w:name w:val="footer"/>
    <w:basedOn w:val="a"/>
    <w:link w:val="Char2"/>
    <w:uiPriority w:val="99"/>
    <w:pPr>
      <w:tabs>
        <w:tab w:val="center" w:pos="4153"/>
        <w:tab w:val="right" w:pos="8306"/>
      </w:tabs>
      <w:snapToGrid w:val="0"/>
      <w:jc w:val="left"/>
    </w:pPr>
    <w:rPr>
      <w:sz w:val="18"/>
      <w:szCs w:val="18"/>
    </w:rPr>
  </w:style>
  <w:style w:type="paragraph" w:styleId="a5">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tabs>
        <w:tab w:val="right" w:leader="dot" w:pos="8720"/>
      </w:tabs>
      <w:spacing w:after="100" w:line="276" w:lineRule="auto"/>
      <w:jc w:val="left"/>
    </w:pPr>
    <w:rPr>
      <w:rFonts w:ascii="宋体" w:hAnsi="宋体"/>
      <w:bCs/>
      <w:kern w:val="0"/>
      <w:sz w:val="28"/>
      <w:szCs w:val="28"/>
      <w:lang w:val="en-US" w:eastAsia="zh-CN"/>
    </w:rPr>
  </w:style>
  <w:style w:type="paragraph" w:customStyle="1" w:styleId="CharCharCharCharCharChar1CharCharChar2Char">
    <w:name w:val=" Char Char Char Char Char Char1 Char Char Char2 Char"/>
    <w:basedOn w:val="a"/>
    <w:pPr>
      <w:widowControl/>
      <w:spacing w:after="160" w:line="240" w:lineRule="exact"/>
      <w:jc w:val="left"/>
    </w:pPr>
    <w:rPr>
      <w:szCs w:val="20"/>
    </w:rPr>
  </w:style>
  <w:style w:type="paragraph" w:customStyle="1" w:styleId="21">
    <w:name w:val="正文文本缩进 21"/>
    <w:basedOn w:val="a"/>
    <w:uiPriority w:val="99"/>
    <w:pPr>
      <w:adjustRightInd w:val="0"/>
      <w:snapToGrid w:val="0"/>
      <w:spacing w:line="360" w:lineRule="auto"/>
      <w:ind w:firstLineChars="200" w:firstLine="560"/>
    </w:pPr>
    <w:rPr>
      <w:rFonts w:ascii="宋体" w:hAnsi="宋体" w:cs="宋体"/>
      <w:kern w:val="10"/>
      <w:sz w:val="28"/>
      <w:szCs w:val="28"/>
    </w:rPr>
  </w:style>
  <w:style w:type="paragraph" w:styleId="20">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customStyle="1" w:styleId="CharCharChar1CharCharCharChar">
    <w:name w:val=" Char Char Char1 Char Char Char Char"/>
    <w:basedOn w:val="a"/>
    <w:pPr>
      <w:widowControl/>
      <w:spacing w:after="160" w:line="240" w:lineRule="exact"/>
      <w:jc w:val="left"/>
    </w:pPr>
    <w:rPr>
      <w:szCs w:val="20"/>
    </w:rPr>
  </w:style>
  <w:style w:type="paragraph" w:styleId="af0">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customStyle="1" w:styleId="CharChar10">
    <w:name w:val=" Char Char10"/>
    <w:basedOn w:val="a"/>
    <w:pPr>
      <w:widowControl/>
      <w:spacing w:after="160" w:line="240" w:lineRule="exact"/>
      <w:jc w:val="left"/>
    </w:pPr>
  </w:style>
  <w:style w:type="paragraph" w:customStyle="1" w:styleId="Char9">
    <w:name w:val="Char"/>
    <w:basedOn w:val="a"/>
    <w:semiHidden/>
    <w:pPr>
      <w:widowControl/>
      <w:spacing w:after="160" w:line="240" w:lineRule="exact"/>
      <w:jc w:val="left"/>
    </w:pPr>
    <w:rPr>
      <w:rFonts w:ascii="Verdana" w:hAnsi="Verdana"/>
      <w:kern w:val="0"/>
      <w:sz w:val="20"/>
      <w:szCs w:val="20"/>
      <w:lang w:eastAsia="en-US"/>
    </w:rPr>
  </w:style>
  <w:style w:type="paragraph" w:customStyle="1" w:styleId="Char20">
    <w:name w:val=" Char2"/>
    <w:basedOn w:val="a"/>
    <w:pPr>
      <w:widowControl/>
      <w:spacing w:after="160" w:line="240" w:lineRule="exact"/>
      <w:jc w:val="left"/>
    </w:pPr>
    <w:rPr>
      <w:rFonts w:ascii="Verdana" w:hAnsi="Verdana"/>
      <w:kern w:val="0"/>
      <w:sz w:val="20"/>
      <w:szCs w:val="20"/>
      <w:lang w:eastAsia="en-US"/>
    </w:rPr>
  </w:style>
  <w:style w:type="paragraph" w:customStyle="1" w:styleId="CharCharChar1CharCharCharCharCharCharCharCharCharCharCharCharCharCharCharCharCharCharChar">
    <w:name w:val=" Char Char Char1 Char Char Char Char Char Char Char Char Char Char Char Char Char Char Char Char Char Char Char"/>
    <w:basedOn w:val="a"/>
    <w:pPr>
      <w:widowControl/>
      <w:spacing w:after="160" w:line="240" w:lineRule="exact"/>
      <w:jc w:val="left"/>
    </w:pPr>
    <w:rPr>
      <w:rFonts w:ascii="Arial" w:eastAsia="Times New Roman" w:hAnsi="Arial" w:cs="Verdana"/>
      <w:b/>
      <w:kern w:val="0"/>
      <w:sz w:val="24"/>
      <w:szCs w:val="20"/>
      <w:lang w:eastAsia="en-US"/>
    </w:rPr>
  </w:style>
  <w:style w:type="paragraph" w:customStyle="1" w:styleId="CharCharCharCharCharChar">
    <w:name w:val="Char Char Char Char Char Char"/>
    <w:basedOn w:val="a"/>
    <w:uiPriority w:val="99"/>
    <w:pPr>
      <w:widowControl/>
      <w:spacing w:after="160" w:line="240" w:lineRule="exact"/>
      <w:jc w:val="left"/>
    </w:pPr>
    <w:rPr>
      <w:rFonts w:ascii="Arial" w:eastAsia="Times New Roman" w:hAnsi="Arial" w:cs="Verdana"/>
      <w:b/>
      <w:kern w:val="0"/>
      <w:sz w:val="24"/>
      <w:szCs w:val="20"/>
      <w:lang w:eastAsia="en-US"/>
    </w:rPr>
  </w:style>
  <w:style w:type="paragraph" w:customStyle="1" w:styleId="CharCharCharChar">
    <w:name w:val="Char Char Char Char"/>
    <w:basedOn w:val="a"/>
    <w:pPr>
      <w:widowControl/>
      <w:spacing w:after="160" w:line="240" w:lineRule="exact"/>
      <w:jc w:val="left"/>
    </w:pPr>
    <w:rPr>
      <w:rFonts w:ascii="Arial" w:eastAsia="Times New Roman" w:hAnsi="Arial" w:cs="Verdana"/>
      <w:b/>
      <w:kern w:val="0"/>
      <w:sz w:val="24"/>
      <w:szCs w:val="20"/>
      <w:lang w:eastAsia="en-US"/>
    </w:rPr>
  </w:style>
  <w:style w:type="paragraph" w:styleId="af1">
    <w:name w:val="List Paragraph"/>
    <w:basedOn w:val="a"/>
    <w:uiPriority w:val="99"/>
    <w:qFormat/>
    <w:pPr>
      <w:ind w:firstLineChars="200" w:firstLine="420"/>
    </w:pPr>
  </w:style>
  <w:style w:type="paragraph" w:customStyle="1" w:styleId="Char21">
    <w:name w:val="Char2"/>
    <w:basedOn w:val="a"/>
    <w:uiPriority w:val="99"/>
    <w:pPr>
      <w:widowControl/>
      <w:spacing w:after="160" w:line="240" w:lineRule="exact"/>
      <w:jc w:val="left"/>
    </w:pPr>
    <w:rPr>
      <w:rFonts w:ascii="Verdana" w:hAnsi="Verdana" w:cs="Verdana"/>
      <w:kern w:val="0"/>
      <w:sz w:val="20"/>
      <w:szCs w:val="20"/>
      <w:lang w:eastAsia="en-US"/>
    </w:rPr>
  </w:style>
  <w:style w:type="paragraph" w:customStyle="1" w:styleId="Chara">
    <w:name w:val=" Char"/>
    <w:basedOn w:val="a"/>
    <w:pPr>
      <w:widowControl/>
      <w:spacing w:after="160" w:line="240" w:lineRule="exact"/>
      <w:jc w:val="left"/>
    </w:pPr>
    <w:rPr>
      <w:rFonts w:ascii="Arial" w:eastAsia="Times New Roman" w:hAnsi="Arial" w:cs="Verdana"/>
      <w:b/>
      <w:kern w:val="0"/>
      <w:sz w:val="24"/>
      <w:szCs w:val="20"/>
      <w:lang w:eastAsia="en-US"/>
    </w:rPr>
  </w:style>
  <w:style w:type="paragraph" w:customStyle="1" w:styleId="CharCharCharCharCharChar1CharCharChar2Char0">
    <w:name w:val="Char Char Char Char Char Char1 Char Char Char2 Char"/>
    <w:basedOn w:val="a"/>
    <w:uiPriority w:val="99"/>
    <w:pPr>
      <w:widowControl/>
      <w:spacing w:after="160" w:line="240" w:lineRule="exact"/>
      <w:jc w:val="left"/>
    </w:pPr>
    <w:rPr>
      <w:szCs w:val="21"/>
    </w:rPr>
  </w:style>
  <w:style w:type="paragraph" w:customStyle="1" w:styleId="ListParagraph">
    <w:name w:val="List Paragraph"/>
    <w:basedOn w:val="a"/>
    <w:uiPriority w:val="99"/>
    <w:qFormat/>
    <w:pPr>
      <w:ind w:firstLineChars="200" w:firstLine="420"/>
    </w:pPr>
    <w:rPr>
      <w:szCs w:val="21"/>
    </w:rPr>
  </w:style>
  <w:style w:type="paragraph" w:styleId="TOC">
    <w:name w:val="TOC Heading"/>
    <w:basedOn w:val="1"/>
    <w:next w:val="a"/>
    <w:uiPriority w:val="39"/>
    <w:qFormat/>
    <w:pPr>
      <w:widowControl/>
      <w:spacing w:beforeLines="0" w:afterLines="0" w:line="276" w:lineRule="auto"/>
      <w:ind w:firstLineChars="0" w:firstLine="0"/>
      <w:outlineLvl w:val="9"/>
    </w:pPr>
    <w:rPr>
      <w:rFonts w:ascii="Cambria" w:hAnsi="Cambria"/>
      <w:color w:val="365F91"/>
      <w:kern w:val="0"/>
      <w:sz w:val="28"/>
      <w:szCs w:val="28"/>
    </w:rPr>
  </w:style>
  <w:style w:type="paragraph" w:customStyle="1" w:styleId="CharCharChar1Char">
    <w:name w:val=" Char Char Char1 Char"/>
    <w:basedOn w:val="a"/>
    <w:pPr>
      <w:widowControl/>
      <w:spacing w:after="160" w:line="240" w:lineRule="exact"/>
      <w:jc w:val="left"/>
    </w:pPr>
    <w:rPr>
      <w:rFonts w:ascii="Arial" w:eastAsia="Times New Roman" w:hAnsi="Arial" w:cs="Verdana"/>
      <w:b/>
      <w:kern w:val="0"/>
      <w:sz w:val="24"/>
      <w:szCs w:val="20"/>
      <w:lang w:eastAsia="en-US"/>
    </w:rPr>
  </w:style>
  <w:style w:type="paragraph" w:customStyle="1" w:styleId="CharCharCharChar1">
    <w:name w:val="Char Char Char Char1"/>
    <w:basedOn w:val="a"/>
    <w:uiPriority w:val="99"/>
    <w:semiHidden/>
    <w:rPr>
      <w:szCs w:val="21"/>
    </w:rPr>
  </w:style>
  <w:style w:type="paragraph" w:customStyle="1" w:styleId="CharCharChar1Char0">
    <w:name w:val="Char Char Char1 Char"/>
    <w:basedOn w:val="a"/>
    <w:uiPriority w:val="99"/>
    <w:pPr>
      <w:widowControl/>
      <w:spacing w:after="160" w:line="240" w:lineRule="exact"/>
      <w:jc w:val="left"/>
    </w:pPr>
    <w:rPr>
      <w:rFonts w:ascii="Arial" w:hAnsi="Arial" w:cs="Arial"/>
      <w:b/>
      <w:bCs/>
      <w:kern w:val="0"/>
      <w:sz w:val="24"/>
      <w:lang w:eastAsia="en-US"/>
    </w:rPr>
  </w:style>
  <w:style w:type="paragraph" w:customStyle="1" w:styleId="Style19">
    <w:name w:val="_Style 19"/>
    <w:basedOn w:val="a"/>
    <w:pPr>
      <w:widowControl/>
      <w:spacing w:after="160" w:line="240" w:lineRule="exact"/>
      <w:jc w:val="left"/>
    </w:pPr>
  </w:style>
  <w:style w:type="paragraph" w:customStyle="1" w:styleId="CharCharChar1CharCharCharCharCharCharCharCharCharCharCharCharCharCharCharCharCharCharChar0">
    <w:name w:val="Char Char Char1 Char Char Char Char Char Char Char Char Char Char Char Char Char Char Char Char Char Char Char"/>
    <w:basedOn w:val="a"/>
    <w:uiPriority w:val="99"/>
    <w:pPr>
      <w:widowControl/>
      <w:spacing w:after="160" w:line="240" w:lineRule="exact"/>
      <w:jc w:val="left"/>
    </w:pPr>
    <w:rPr>
      <w:rFonts w:ascii="Arial" w:hAnsi="Arial" w:cs="Arial"/>
      <w:b/>
      <w:bCs/>
      <w:kern w:val="0"/>
      <w:sz w:val="24"/>
      <w:lang w:eastAsia="en-US"/>
    </w:rPr>
  </w:style>
  <w:style w:type="paragraph" w:customStyle="1" w:styleId="Style6">
    <w:name w:val="_Style 6"/>
    <w:basedOn w:val="a"/>
    <w:rsid w:val="00993DA2"/>
    <w:pPr>
      <w:widowControl/>
      <w:spacing w:after="160" w:line="240" w:lineRule="exact"/>
      <w:jc w:val="left"/>
    </w:pPr>
    <w:rPr>
      <w:rFonts w:ascii="Arial" w:eastAsia="Times New Roman" w:hAnsi="Arial" w:cs="Verdana"/>
      <w:b/>
      <w:kern w:val="0"/>
      <w:sz w:val="24"/>
      <w:szCs w:val="20"/>
      <w:lang w:eastAsia="en-US"/>
    </w:rPr>
  </w:style>
  <w:style w:type="paragraph" w:customStyle="1" w:styleId="CharChar12">
    <w:name w:val=" Char Char12"/>
    <w:basedOn w:val="a"/>
    <w:rsid w:val="007C1D89"/>
    <w:pPr>
      <w:widowControl/>
      <w:spacing w:after="160" w:line="240" w:lineRule="exact"/>
      <w:jc w:val="left"/>
    </w:pPr>
    <w:rPr>
      <w:rFonts w:ascii="Arial" w:eastAsia="Times New Roman" w:hAnsi="Arial" w:cs="Verdana"/>
      <w:b/>
      <w:kern w:val="0"/>
      <w:sz w:val="24"/>
      <w:szCs w:val="20"/>
      <w:lang w:eastAsia="en-US"/>
    </w:rPr>
  </w:style>
  <w:style w:type="paragraph" w:styleId="af2">
    <w:name w:val="No Spacing"/>
    <w:uiPriority w:val="1"/>
    <w:qFormat/>
    <w:rsid w:val="00904ABA"/>
    <w:pPr>
      <w:widowControl w:val="0"/>
      <w:spacing w:line="360" w:lineRule="auto"/>
      <w:ind w:firstLineChars="200" w:firstLine="200"/>
      <w:jc w:val="both"/>
    </w:pPr>
    <w:rPr>
      <w:rFonts w:eastAsia="仿宋_GB2312"/>
      <w:kern w:val="2"/>
      <w:sz w:val="32"/>
      <w:szCs w:val="24"/>
    </w:rPr>
  </w:style>
  <w:style w:type="character" w:styleId="af3">
    <w:name w:val="Emphasis"/>
    <w:qFormat/>
    <w:rsid w:val="00F00455"/>
    <w:rPr>
      <w:i/>
      <w:iCs/>
    </w:rPr>
  </w:style>
  <w:style w:type="paragraph" w:styleId="af4">
    <w:name w:val="Subtitle"/>
    <w:basedOn w:val="a"/>
    <w:next w:val="a"/>
    <w:link w:val="Charb"/>
    <w:qFormat/>
    <w:rsid w:val="00F00455"/>
    <w:pPr>
      <w:spacing w:before="240" w:after="60" w:line="312" w:lineRule="auto"/>
      <w:jc w:val="center"/>
      <w:outlineLvl w:val="1"/>
    </w:pPr>
    <w:rPr>
      <w:rFonts w:ascii="Calibri Light" w:hAnsi="Calibri Light"/>
      <w:b/>
      <w:bCs/>
      <w:kern w:val="28"/>
      <w:sz w:val="32"/>
      <w:szCs w:val="32"/>
    </w:rPr>
  </w:style>
  <w:style w:type="character" w:customStyle="1" w:styleId="Charb">
    <w:name w:val="副标题 Char"/>
    <w:link w:val="af4"/>
    <w:rsid w:val="00F00455"/>
    <w:rPr>
      <w:rFonts w:ascii="Calibri Light" w:hAnsi="Calibri Light" w:cs="Times New Roman"/>
      <w:b/>
      <w:bCs/>
      <w:kern w:val="28"/>
      <w:sz w:val="32"/>
      <w:szCs w:val="32"/>
    </w:rPr>
  </w:style>
  <w:style w:type="character" w:customStyle="1" w:styleId="Charc">
    <w:name w:val="规划二级 Char"/>
    <w:link w:val="af5"/>
    <w:rsid w:val="00B56405"/>
    <w:rPr>
      <w:rFonts w:ascii="Cambria" w:eastAsia="楷体_GB2312" w:hAnsi="Cambria"/>
      <w:b/>
      <w:bCs/>
      <w:color w:val="000000"/>
      <w:sz w:val="32"/>
      <w:szCs w:val="32"/>
    </w:rPr>
  </w:style>
  <w:style w:type="paragraph" w:customStyle="1" w:styleId="af5">
    <w:name w:val="规划二级"/>
    <w:basedOn w:val="3"/>
    <w:link w:val="Charc"/>
    <w:qFormat/>
    <w:rsid w:val="00B56405"/>
    <w:pPr>
      <w:keepLines w:val="0"/>
      <w:widowControl/>
      <w:spacing w:beforeLines="50" w:afterLines="50" w:line="240" w:lineRule="auto"/>
      <w:ind w:firstLineChars="200" w:firstLine="200"/>
    </w:pPr>
    <w:rPr>
      <w:rFonts w:ascii="Cambria" w:eastAsia="楷体_GB2312" w:hAnsi="Cambria"/>
      <w:color w:val="000000"/>
      <w:kern w:val="0"/>
    </w:rPr>
  </w:style>
  <w:style w:type="character" w:customStyle="1" w:styleId="3Char">
    <w:name w:val="标题 3 Char"/>
    <w:link w:val="3"/>
    <w:semiHidden/>
    <w:rsid w:val="00B56405"/>
    <w:rPr>
      <w:b/>
      <w:bCs/>
      <w:kern w:val="2"/>
      <w:sz w:val="32"/>
      <w:szCs w:val="32"/>
    </w:rPr>
  </w:style>
  <w:style w:type="paragraph" w:customStyle="1" w:styleId="CharChar3">
    <w:name w:val=" Char Char3"/>
    <w:basedOn w:val="a"/>
    <w:link w:val="a0"/>
    <w:rsid w:val="00B1596A"/>
    <w:pPr>
      <w:widowControl/>
      <w:spacing w:after="160" w:line="240" w:lineRule="exact"/>
      <w:ind w:firstLineChars="200" w:firstLine="200"/>
      <w:jc w:val="left"/>
    </w:pPr>
    <w:rPr>
      <w:rFonts w:ascii="Arial" w:eastAsia="Times New Roman" w:hAnsi="Arial" w:cs="Verdana"/>
      <w:b/>
      <w:kern w:val="0"/>
      <w:sz w:val="24"/>
      <w:szCs w:val="20"/>
      <w:lang w:eastAsia="en-US"/>
    </w:rPr>
  </w:style>
  <w:style w:type="character" w:styleId="af6">
    <w:name w:val="Strong"/>
    <w:qFormat/>
    <w:rsid w:val="00750548"/>
    <w:rPr>
      <w:b/>
      <w:bCs/>
    </w:rPr>
  </w:style>
  <w:style w:type="character" w:styleId="af7">
    <w:name w:val="Subtle Emphasis"/>
    <w:uiPriority w:val="19"/>
    <w:qFormat/>
    <w:rsid w:val="00750548"/>
    <w:rPr>
      <w:rFonts w:eastAsia="仿宋"/>
      <w:b/>
      <w:i w:val="0"/>
      <w:iCs/>
      <w:color w:val="404040"/>
      <w:sz w:val="24"/>
    </w:rPr>
  </w:style>
</w:styles>
</file>

<file path=word/webSettings.xml><?xml version="1.0" encoding="utf-8"?>
<w:webSettings xmlns:r="http://schemas.openxmlformats.org/officeDocument/2006/relationships" xmlns:w="http://schemas.openxmlformats.org/wordprocessingml/2006/main">
  <w:divs>
    <w:div w:id="729617645">
      <w:bodyDiv w:val="1"/>
      <w:marLeft w:val="0"/>
      <w:marRight w:val="0"/>
      <w:marTop w:val="0"/>
      <w:marBottom w:val="0"/>
      <w:divBdr>
        <w:top w:val="none" w:sz="0" w:space="0" w:color="auto"/>
        <w:left w:val="none" w:sz="0" w:space="0" w:color="auto"/>
        <w:bottom w:val="none" w:sz="0" w:space="0" w:color="auto"/>
        <w:right w:val="none" w:sz="0" w:space="0" w:color="auto"/>
      </w:divBdr>
    </w:div>
    <w:div w:id="78874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2603</Words>
  <Characters>14839</Characters>
  <Application>Microsoft Office Word</Application>
  <DocSecurity>0</DocSecurity>
  <PresentationFormat/>
  <Lines>123</Lines>
  <Paragraphs>34</Paragraphs>
  <Slides>0</Slides>
  <Notes>0</Notes>
  <HiddenSlides>0</HiddenSlides>
  <MMClips>0</MMClips>
  <ScaleCrop>false</ScaleCrop>
  <Company>China</Company>
  <LinksUpToDate>false</LinksUpToDate>
  <CharactersWithSpaces>17408</CharactersWithSpaces>
  <SharedDoc>false</SharedDoc>
  <HLinks>
    <vt:vector size="288" baseType="variant">
      <vt:variant>
        <vt:i4>1048626</vt:i4>
      </vt:variant>
      <vt:variant>
        <vt:i4>284</vt:i4>
      </vt:variant>
      <vt:variant>
        <vt:i4>0</vt:i4>
      </vt:variant>
      <vt:variant>
        <vt:i4>5</vt:i4>
      </vt:variant>
      <vt:variant>
        <vt:lpwstr/>
      </vt:variant>
      <vt:variant>
        <vt:lpwstr>_Toc470725424</vt:lpwstr>
      </vt:variant>
      <vt:variant>
        <vt:i4>1048626</vt:i4>
      </vt:variant>
      <vt:variant>
        <vt:i4>278</vt:i4>
      </vt:variant>
      <vt:variant>
        <vt:i4>0</vt:i4>
      </vt:variant>
      <vt:variant>
        <vt:i4>5</vt:i4>
      </vt:variant>
      <vt:variant>
        <vt:lpwstr/>
      </vt:variant>
      <vt:variant>
        <vt:lpwstr>_Toc470725423</vt:lpwstr>
      </vt:variant>
      <vt:variant>
        <vt:i4>1048626</vt:i4>
      </vt:variant>
      <vt:variant>
        <vt:i4>272</vt:i4>
      </vt:variant>
      <vt:variant>
        <vt:i4>0</vt:i4>
      </vt:variant>
      <vt:variant>
        <vt:i4>5</vt:i4>
      </vt:variant>
      <vt:variant>
        <vt:lpwstr/>
      </vt:variant>
      <vt:variant>
        <vt:lpwstr>_Toc470725422</vt:lpwstr>
      </vt:variant>
      <vt:variant>
        <vt:i4>1048626</vt:i4>
      </vt:variant>
      <vt:variant>
        <vt:i4>266</vt:i4>
      </vt:variant>
      <vt:variant>
        <vt:i4>0</vt:i4>
      </vt:variant>
      <vt:variant>
        <vt:i4>5</vt:i4>
      </vt:variant>
      <vt:variant>
        <vt:lpwstr/>
      </vt:variant>
      <vt:variant>
        <vt:lpwstr>_Toc470725421</vt:lpwstr>
      </vt:variant>
      <vt:variant>
        <vt:i4>1048626</vt:i4>
      </vt:variant>
      <vt:variant>
        <vt:i4>260</vt:i4>
      </vt:variant>
      <vt:variant>
        <vt:i4>0</vt:i4>
      </vt:variant>
      <vt:variant>
        <vt:i4>5</vt:i4>
      </vt:variant>
      <vt:variant>
        <vt:lpwstr/>
      </vt:variant>
      <vt:variant>
        <vt:lpwstr>_Toc470725420</vt:lpwstr>
      </vt:variant>
      <vt:variant>
        <vt:i4>1245234</vt:i4>
      </vt:variant>
      <vt:variant>
        <vt:i4>254</vt:i4>
      </vt:variant>
      <vt:variant>
        <vt:i4>0</vt:i4>
      </vt:variant>
      <vt:variant>
        <vt:i4>5</vt:i4>
      </vt:variant>
      <vt:variant>
        <vt:lpwstr/>
      </vt:variant>
      <vt:variant>
        <vt:lpwstr>_Toc470725419</vt:lpwstr>
      </vt:variant>
      <vt:variant>
        <vt:i4>1245234</vt:i4>
      </vt:variant>
      <vt:variant>
        <vt:i4>248</vt:i4>
      </vt:variant>
      <vt:variant>
        <vt:i4>0</vt:i4>
      </vt:variant>
      <vt:variant>
        <vt:i4>5</vt:i4>
      </vt:variant>
      <vt:variant>
        <vt:lpwstr/>
      </vt:variant>
      <vt:variant>
        <vt:lpwstr>_Toc470725418</vt:lpwstr>
      </vt:variant>
      <vt:variant>
        <vt:i4>1245234</vt:i4>
      </vt:variant>
      <vt:variant>
        <vt:i4>242</vt:i4>
      </vt:variant>
      <vt:variant>
        <vt:i4>0</vt:i4>
      </vt:variant>
      <vt:variant>
        <vt:i4>5</vt:i4>
      </vt:variant>
      <vt:variant>
        <vt:lpwstr/>
      </vt:variant>
      <vt:variant>
        <vt:lpwstr>_Toc470725417</vt:lpwstr>
      </vt:variant>
      <vt:variant>
        <vt:i4>1245234</vt:i4>
      </vt:variant>
      <vt:variant>
        <vt:i4>236</vt:i4>
      </vt:variant>
      <vt:variant>
        <vt:i4>0</vt:i4>
      </vt:variant>
      <vt:variant>
        <vt:i4>5</vt:i4>
      </vt:variant>
      <vt:variant>
        <vt:lpwstr/>
      </vt:variant>
      <vt:variant>
        <vt:lpwstr>_Toc470725416</vt:lpwstr>
      </vt:variant>
      <vt:variant>
        <vt:i4>1245234</vt:i4>
      </vt:variant>
      <vt:variant>
        <vt:i4>230</vt:i4>
      </vt:variant>
      <vt:variant>
        <vt:i4>0</vt:i4>
      </vt:variant>
      <vt:variant>
        <vt:i4>5</vt:i4>
      </vt:variant>
      <vt:variant>
        <vt:lpwstr/>
      </vt:variant>
      <vt:variant>
        <vt:lpwstr>_Toc470725415</vt:lpwstr>
      </vt:variant>
      <vt:variant>
        <vt:i4>1245234</vt:i4>
      </vt:variant>
      <vt:variant>
        <vt:i4>224</vt:i4>
      </vt:variant>
      <vt:variant>
        <vt:i4>0</vt:i4>
      </vt:variant>
      <vt:variant>
        <vt:i4>5</vt:i4>
      </vt:variant>
      <vt:variant>
        <vt:lpwstr/>
      </vt:variant>
      <vt:variant>
        <vt:lpwstr>_Toc470725414</vt:lpwstr>
      </vt:variant>
      <vt:variant>
        <vt:i4>1245234</vt:i4>
      </vt:variant>
      <vt:variant>
        <vt:i4>218</vt:i4>
      </vt:variant>
      <vt:variant>
        <vt:i4>0</vt:i4>
      </vt:variant>
      <vt:variant>
        <vt:i4>5</vt:i4>
      </vt:variant>
      <vt:variant>
        <vt:lpwstr/>
      </vt:variant>
      <vt:variant>
        <vt:lpwstr>_Toc470725413</vt:lpwstr>
      </vt:variant>
      <vt:variant>
        <vt:i4>1245234</vt:i4>
      </vt:variant>
      <vt:variant>
        <vt:i4>212</vt:i4>
      </vt:variant>
      <vt:variant>
        <vt:i4>0</vt:i4>
      </vt:variant>
      <vt:variant>
        <vt:i4>5</vt:i4>
      </vt:variant>
      <vt:variant>
        <vt:lpwstr/>
      </vt:variant>
      <vt:variant>
        <vt:lpwstr>_Toc470725412</vt:lpwstr>
      </vt:variant>
      <vt:variant>
        <vt:i4>1245234</vt:i4>
      </vt:variant>
      <vt:variant>
        <vt:i4>206</vt:i4>
      </vt:variant>
      <vt:variant>
        <vt:i4>0</vt:i4>
      </vt:variant>
      <vt:variant>
        <vt:i4>5</vt:i4>
      </vt:variant>
      <vt:variant>
        <vt:lpwstr/>
      </vt:variant>
      <vt:variant>
        <vt:lpwstr>_Toc470725410</vt:lpwstr>
      </vt:variant>
      <vt:variant>
        <vt:i4>1179698</vt:i4>
      </vt:variant>
      <vt:variant>
        <vt:i4>200</vt:i4>
      </vt:variant>
      <vt:variant>
        <vt:i4>0</vt:i4>
      </vt:variant>
      <vt:variant>
        <vt:i4>5</vt:i4>
      </vt:variant>
      <vt:variant>
        <vt:lpwstr/>
      </vt:variant>
      <vt:variant>
        <vt:lpwstr>_Toc470725408</vt:lpwstr>
      </vt:variant>
      <vt:variant>
        <vt:i4>1179698</vt:i4>
      </vt:variant>
      <vt:variant>
        <vt:i4>194</vt:i4>
      </vt:variant>
      <vt:variant>
        <vt:i4>0</vt:i4>
      </vt:variant>
      <vt:variant>
        <vt:i4>5</vt:i4>
      </vt:variant>
      <vt:variant>
        <vt:lpwstr/>
      </vt:variant>
      <vt:variant>
        <vt:lpwstr>_Toc470725407</vt:lpwstr>
      </vt:variant>
      <vt:variant>
        <vt:i4>1179698</vt:i4>
      </vt:variant>
      <vt:variant>
        <vt:i4>188</vt:i4>
      </vt:variant>
      <vt:variant>
        <vt:i4>0</vt:i4>
      </vt:variant>
      <vt:variant>
        <vt:i4>5</vt:i4>
      </vt:variant>
      <vt:variant>
        <vt:lpwstr/>
      </vt:variant>
      <vt:variant>
        <vt:lpwstr>_Toc470725405</vt:lpwstr>
      </vt:variant>
      <vt:variant>
        <vt:i4>1179698</vt:i4>
      </vt:variant>
      <vt:variant>
        <vt:i4>182</vt:i4>
      </vt:variant>
      <vt:variant>
        <vt:i4>0</vt:i4>
      </vt:variant>
      <vt:variant>
        <vt:i4>5</vt:i4>
      </vt:variant>
      <vt:variant>
        <vt:lpwstr/>
      </vt:variant>
      <vt:variant>
        <vt:lpwstr>_Toc470725403</vt:lpwstr>
      </vt:variant>
      <vt:variant>
        <vt:i4>1179698</vt:i4>
      </vt:variant>
      <vt:variant>
        <vt:i4>176</vt:i4>
      </vt:variant>
      <vt:variant>
        <vt:i4>0</vt:i4>
      </vt:variant>
      <vt:variant>
        <vt:i4>5</vt:i4>
      </vt:variant>
      <vt:variant>
        <vt:lpwstr/>
      </vt:variant>
      <vt:variant>
        <vt:lpwstr>_Toc470725401</vt:lpwstr>
      </vt:variant>
      <vt:variant>
        <vt:i4>1179698</vt:i4>
      </vt:variant>
      <vt:variant>
        <vt:i4>170</vt:i4>
      </vt:variant>
      <vt:variant>
        <vt:i4>0</vt:i4>
      </vt:variant>
      <vt:variant>
        <vt:i4>5</vt:i4>
      </vt:variant>
      <vt:variant>
        <vt:lpwstr/>
      </vt:variant>
      <vt:variant>
        <vt:lpwstr>_Toc470725400</vt:lpwstr>
      </vt:variant>
      <vt:variant>
        <vt:i4>1769525</vt:i4>
      </vt:variant>
      <vt:variant>
        <vt:i4>164</vt:i4>
      </vt:variant>
      <vt:variant>
        <vt:i4>0</vt:i4>
      </vt:variant>
      <vt:variant>
        <vt:i4>5</vt:i4>
      </vt:variant>
      <vt:variant>
        <vt:lpwstr/>
      </vt:variant>
      <vt:variant>
        <vt:lpwstr>_Toc470725398</vt:lpwstr>
      </vt:variant>
      <vt:variant>
        <vt:i4>1769525</vt:i4>
      </vt:variant>
      <vt:variant>
        <vt:i4>158</vt:i4>
      </vt:variant>
      <vt:variant>
        <vt:i4>0</vt:i4>
      </vt:variant>
      <vt:variant>
        <vt:i4>5</vt:i4>
      </vt:variant>
      <vt:variant>
        <vt:lpwstr/>
      </vt:variant>
      <vt:variant>
        <vt:lpwstr>_Toc470725396</vt:lpwstr>
      </vt:variant>
      <vt:variant>
        <vt:i4>1769525</vt:i4>
      </vt:variant>
      <vt:variant>
        <vt:i4>152</vt:i4>
      </vt:variant>
      <vt:variant>
        <vt:i4>0</vt:i4>
      </vt:variant>
      <vt:variant>
        <vt:i4>5</vt:i4>
      </vt:variant>
      <vt:variant>
        <vt:lpwstr/>
      </vt:variant>
      <vt:variant>
        <vt:lpwstr>_Toc470725395</vt:lpwstr>
      </vt:variant>
      <vt:variant>
        <vt:i4>1769525</vt:i4>
      </vt:variant>
      <vt:variant>
        <vt:i4>146</vt:i4>
      </vt:variant>
      <vt:variant>
        <vt:i4>0</vt:i4>
      </vt:variant>
      <vt:variant>
        <vt:i4>5</vt:i4>
      </vt:variant>
      <vt:variant>
        <vt:lpwstr/>
      </vt:variant>
      <vt:variant>
        <vt:lpwstr>_Toc470725394</vt:lpwstr>
      </vt:variant>
      <vt:variant>
        <vt:i4>1769525</vt:i4>
      </vt:variant>
      <vt:variant>
        <vt:i4>140</vt:i4>
      </vt:variant>
      <vt:variant>
        <vt:i4>0</vt:i4>
      </vt:variant>
      <vt:variant>
        <vt:i4>5</vt:i4>
      </vt:variant>
      <vt:variant>
        <vt:lpwstr/>
      </vt:variant>
      <vt:variant>
        <vt:lpwstr>_Toc470725393</vt:lpwstr>
      </vt:variant>
      <vt:variant>
        <vt:i4>1769525</vt:i4>
      </vt:variant>
      <vt:variant>
        <vt:i4>134</vt:i4>
      </vt:variant>
      <vt:variant>
        <vt:i4>0</vt:i4>
      </vt:variant>
      <vt:variant>
        <vt:i4>5</vt:i4>
      </vt:variant>
      <vt:variant>
        <vt:lpwstr/>
      </vt:variant>
      <vt:variant>
        <vt:lpwstr>_Toc470725392</vt:lpwstr>
      </vt:variant>
      <vt:variant>
        <vt:i4>1769525</vt:i4>
      </vt:variant>
      <vt:variant>
        <vt:i4>128</vt:i4>
      </vt:variant>
      <vt:variant>
        <vt:i4>0</vt:i4>
      </vt:variant>
      <vt:variant>
        <vt:i4>5</vt:i4>
      </vt:variant>
      <vt:variant>
        <vt:lpwstr/>
      </vt:variant>
      <vt:variant>
        <vt:lpwstr>_Toc470725391</vt:lpwstr>
      </vt:variant>
      <vt:variant>
        <vt:i4>1769525</vt:i4>
      </vt:variant>
      <vt:variant>
        <vt:i4>122</vt:i4>
      </vt:variant>
      <vt:variant>
        <vt:i4>0</vt:i4>
      </vt:variant>
      <vt:variant>
        <vt:i4>5</vt:i4>
      </vt:variant>
      <vt:variant>
        <vt:lpwstr/>
      </vt:variant>
      <vt:variant>
        <vt:lpwstr>_Toc470725390</vt:lpwstr>
      </vt:variant>
      <vt:variant>
        <vt:i4>1703989</vt:i4>
      </vt:variant>
      <vt:variant>
        <vt:i4>116</vt:i4>
      </vt:variant>
      <vt:variant>
        <vt:i4>0</vt:i4>
      </vt:variant>
      <vt:variant>
        <vt:i4>5</vt:i4>
      </vt:variant>
      <vt:variant>
        <vt:lpwstr/>
      </vt:variant>
      <vt:variant>
        <vt:lpwstr>_Toc470725389</vt:lpwstr>
      </vt:variant>
      <vt:variant>
        <vt:i4>1703989</vt:i4>
      </vt:variant>
      <vt:variant>
        <vt:i4>110</vt:i4>
      </vt:variant>
      <vt:variant>
        <vt:i4>0</vt:i4>
      </vt:variant>
      <vt:variant>
        <vt:i4>5</vt:i4>
      </vt:variant>
      <vt:variant>
        <vt:lpwstr/>
      </vt:variant>
      <vt:variant>
        <vt:lpwstr>_Toc470725388</vt:lpwstr>
      </vt:variant>
      <vt:variant>
        <vt:i4>1703989</vt:i4>
      </vt:variant>
      <vt:variant>
        <vt:i4>104</vt:i4>
      </vt:variant>
      <vt:variant>
        <vt:i4>0</vt:i4>
      </vt:variant>
      <vt:variant>
        <vt:i4>5</vt:i4>
      </vt:variant>
      <vt:variant>
        <vt:lpwstr/>
      </vt:variant>
      <vt:variant>
        <vt:lpwstr>_Toc470725387</vt:lpwstr>
      </vt:variant>
      <vt:variant>
        <vt:i4>1703989</vt:i4>
      </vt:variant>
      <vt:variant>
        <vt:i4>98</vt:i4>
      </vt:variant>
      <vt:variant>
        <vt:i4>0</vt:i4>
      </vt:variant>
      <vt:variant>
        <vt:i4>5</vt:i4>
      </vt:variant>
      <vt:variant>
        <vt:lpwstr/>
      </vt:variant>
      <vt:variant>
        <vt:lpwstr>_Toc470725386</vt:lpwstr>
      </vt:variant>
      <vt:variant>
        <vt:i4>1703989</vt:i4>
      </vt:variant>
      <vt:variant>
        <vt:i4>92</vt:i4>
      </vt:variant>
      <vt:variant>
        <vt:i4>0</vt:i4>
      </vt:variant>
      <vt:variant>
        <vt:i4>5</vt:i4>
      </vt:variant>
      <vt:variant>
        <vt:lpwstr/>
      </vt:variant>
      <vt:variant>
        <vt:lpwstr>_Toc470725385</vt:lpwstr>
      </vt:variant>
      <vt:variant>
        <vt:i4>1703989</vt:i4>
      </vt:variant>
      <vt:variant>
        <vt:i4>86</vt:i4>
      </vt:variant>
      <vt:variant>
        <vt:i4>0</vt:i4>
      </vt:variant>
      <vt:variant>
        <vt:i4>5</vt:i4>
      </vt:variant>
      <vt:variant>
        <vt:lpwstr/>
      </vt:variant>
      <vt:variant>
        <vt:lpwstr>_Toc470725384</vt:lpwstr>
      </vt:variant>
      <vt:variant>
        <vt:i4>1703989</vt:i4>
      </vt:variant>
      <vt:variant>
        <vt:i4>80</vt:i4>
      </vt:variant>
      <vt:variant>
        <vt:i4>0</vt:i4>
      </vt:variant>
      <vt:variant>
        <vt:i4>5</vt:i4>
      </vt:variant>
      <vt:variant>
        <vt:lpwstr/>
      </vt:variant>
      <vt:variant>
        <vt:lpwstr>_Toc470725383</vt:lpwstr>
      </vt:variant>
      <vt:variant>
        <vt:i4>1703989</vt:i4>
      </vt:variant>
      <vt:variant>
        <vt:i4>74</vt:i4>
      </vt:variant>
      <vt:variant>
        <vt:i4>0</vt:i4>
      </vt:variant>
      <vt:variant>
        <vt:i4>5</vt:i4>
      </vt:variant>
      <vt:variant>
        <vt:lpwstr/>
      </vt:variant>
      <vt:variant>
        <vt:lpwstr>_Toc470725382</vt:lpwstr>
      </vt:variant>
      <vt:variant>
        <vt:i4>1703989</vt:i4>
      </vt:variant>
      <vt:variant>
        <vt:i4>68</vt:i4>
      </vt:variant>
      <vt:variant>
        <vt:i4>0</vt:i4>
      </vt:variant>
      <vt:variant>
        <vt:i4>5</vt:i4>
      </vt:variant>
      <vt:variant>
        <vt:lpwstr/>
      </vt:variant>
      <vt:variant>
        <vt:lpwstr>_Toc470725381</vt:lpwstr>
      </vt:variant>
      <vt:variant>
        <vt:i4>1703989</vt:i4>
      </vt:variant>
      <vt:variant>
        <vt:i4>62</vt:i4>
      </vt:variant>
      <vt:variant>
        <vt:i4>0</vt:i4>
      </vt:variant>
      <vt:variant>
        <vt:i4>5</vt:i4>
      </vt:variant>
      <vt:variant>
        <vt:lpwstr/>
      </vt:variant>
      <vt:variant>
        <vt:lpwstr>_Toc470725380</vt:lpwstr>
      </vt:variant>
      <vt:variant>
        <vt:i4>1376309</vt:i4>
      </vt:variant>
      <vt:variant>
        <vt:i4>56</vt:i4>
      </vt:variant>
      <vt:variant>
        <vt:i4>0</vt:i4>
      </vt:variant>
      <vt:variant>
        <vt:i4>5</vt:i4>
      </vt:variant>
      <vt:variant>
        <vt:lpwstr/>
      </vt:variant>
      <vt:variant>
        <vt:lpwstr>_Toc470725379</vt:lpwstr>
      </vt:variant>
      <vt:variant>
        <vt:i4>1376309</vt:i4>
      </vt:variant>
      <vt:variant>
        <vt:i4>50</vt:i4>
      </vt:variant>
      <vt:variant>
        <vt:i4>0</vt:i4>
      </vt:variant>
      <vt:variant>
        <vt:i4>5</vt:i4>
      </vt:variant>
      <vt:variant>
        <vt:lpwstr/>
      </vt:variant>
      <vt:variant>
        <vt:lpwstr>_Toc470725378</vt:lpwstr>
      </vt:variant>
      <vt:variant>
        <vt:i4>1376309</vt:i4>
      </vt:variant>
      <vt:variant>
        <vt:i4>44</vt:i4>
      </vt:variant>
      <vt:variant>
        <vt:i4>0</vt:i4>
      </vt:variant>
      <vt:variant>
        <vt:i4>5</vt:i4>
      </vt:variant>
      <vt:variant>
        <vt:lpwstr/>
      </vt:variant>
      <vt:variant>
        <vt:lpwstr>_Toc470725377</vt:lpwstr>
      </vt:variant>
      <vt:variant>
        <vt:i4>1376309</vt:i4>
      </vt:variant>
      <vt:variant>
        <vt:i4>38</vt:i4>
      </vt:variant>
      <vt:variant>
        <vt:i4>0</vt:i4>
      </vt:variant>
      <vt:variant>
        <vt:i4>5</vt:i4>
      </vt:variant>
      <vt:variant>
        <vt:lpwstr/>
      </vt:variant>
      <vt:variant>
        <vt:lpwstr>_Toc470725376</vt:lpwstr>
      </vt:variant>
      <vt:variant>
        <vt:i4>1376309</vt:i4>
      </vt:variant>
      <vt:variant>
        <vt:i4>32</vt:i4>
      </vt:variant>
      <vt:variant>
        <vt:i4>0</vt:i4>
      </vt:variant>
      <vt:variant>
        <vt:i4>5</vt:i4>
      </vt:variant>
      <vt:variant>
        <vt:lpwstr/>
      </vt:variant>
      <vt:variant>
        <vt:lpwstr>_Toc470725375</vt:lpwstr>
      </vt:variant>
      <vt:variant>
        <vt:i4>1376309</vt:i4>
      </vt:variant>
      <vt:variant>
        <vt:i4>26</vt:i4>
      </vt:variant>
      <vt:variant>
        <vt:i4>0</vt:i4>
      </vt:variant>
      <vt:variant>
        <vt:i4>5</vt:i4>
      </vt:variant>
      <vt:variant>
        <vt:lpwstr/>
      </vt:variant>
      <vt:variant>
        <vt:lpwstr>_Toc470725374</vt:lpwstr>
      </vt:variant>
      <vt:variant>
        <vt:i4>1376309</vt:i4>
      </vt:variant>
      <vt:variant>
        <vt:i4>20</vt:i4>
      </vt:variant>
      <vt:variant>
        <vt:i4>0</vt:i4>
      </vt:variant>
      <vt:variant>
        <vt:i4>5</vt:i4>
      </vt:variant>
      <vt:variant>
        <vt:lpwstr/>
      </vt:variant>
      <vt:variant>
        <vt:lpwstr>_Toc470725373</vt:lpwstr>
      </vt:variant>
      <vt:variant>
        <vt:i4>1376309</vt:i4>
      </vt:variant>
      <vt:variant>
        <vt:i4>14</vt:i4>
      </vt:variant>
      <vt:variant>
        <vt:i4>0</vt:i4>
      </vt:variant>
      <vt:variant>
        <vt:i4>5</vt:i4>
      </vt:variant>
      <vt:variant>
        <vt:lpwstr/>
      </vt:variant>
      <vt:variant>
        <vt:lpwstr>_Toc470725372</vt:lpwstr>
      </vt:variant>
      <vt:variant>
        <vt:i4>1376309</vt:i4>
      </vt:variant>
      <vt:variant>
        <vt:i4>8</vt:i4>
      </vt:variant>
      <vt:variant>
        <vt:i4>0</vt:i4>
      </vt:variant>
      <vt:variant>
        <vt:i4>5</vt:i4>
      </vt:variant>
      <vt:variant>
        <vt:lpwstr/>
      </vt:variant>
      <vt:variant>
        <vt:lpwstr>_Toc470725371</vt:lpwstr>
      </vt:variant>
      <vt:variant>
        <vt:i4>1376309</vt:i4>
      </vt:variant>
      <vt:variant>
        <vt:i4>2</vt:i4>
      </vt:variant>
      <vt:variant>
        <vt:i4>0</vt:i4>
      </vt:variant>
      <vt:variant>
        <vt:i4>5</vt:i4>
      </vt:variant>
      <vt:variant>
        <vt:lpwstr/>
      </vt:variant>
      <vt:variant>
        <vt:lpwstr>_Toc470725370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农业资源与生态环境保护工程建设规划</dc:title>
  <dc:creator>姚芳</dc:creator>
  <cp:lastModifiedBy>User</cp:lastModifiedBy>
  <cp:revision>2</cp:revision>
  <cp:lastPrinted>2016-12-28T14:26:00Z</cp:lastPrinted>
  <dcterms:created xsi:type="dcterms:W3CDTF">2017-01-15T08:20:00Z</dcterms:created>
  <dcterms:modified xsi:type="dcterms:W3CDTF">2017-01-15T08:20:00Z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